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18DD" w14:textId="77777777" w:rsidR="009D6836" w:rsidRDefault="009D6836" w:rsidP="009D6836">
      <w:pPr>
        <w:spacing w:before="100" w:beforeAutospacing="1" w:after="100" w:afterAutospacing="1"/>
        <w:outlineLvl w:val="0"/>
        <w:rPr>
          <w:b/>
          <w:bCs/>
          <w:kern w:val="36"/>
          <w:sz w:val="48"/>
          <w:szCs w:val="48"/>
          <w14:ligatures w14:val="none"/>
        </w:rPr>
      </w:pPr>
    </w:p>
    <w:p w14:paraId="1F5E4BF3" w14:textId="77777777" w:rsidR="009D6836" w:rsidRDefault="009D6836" w:rsidP="009D6836">
      <w:pPr>
        <w:spacing w:before="100" w:beforeAutospacing="1" w:after="100" w:afterAutospacing="1"/>
        <w:outlineLvl w:val="0"/>
        <w:rPr>
          <w:b/>
          <w:bCs/>
          <w:kern w:val="36"/>
          <w:sz w:val="48"/>
          <w:szCs w:val="48"/>
          <w14:ligatures w14:val="none"/>
        </w:rPr>
      </w:pPr>
    </w:p>
    <w:p w14:paraId="626E801E" w14:textId="77777777" w:rsidR="009D6836" w:rsidRDefault="009D6836" w:rsidP="009D6836">
      <w:pPr>
        <w:pStyle w:val="Title"/>
      </w:pPr>
    </w:p>
    <w:p w14:paraId="71ADFD24" w14:textId="77777777" w:rsidR="00A91748" w:rsidRDefault="00A91748" w:rsidP="009D6836">
      <w:pPr>
        <w:pStyle w:val="Title"/>
      </w:pPr>
    </w:p>
    <w:p w14:paraId="4008C639" w14:textId="7B1F0FCC" w:rsidR="009D6836" w:rsidRPr="009D6836" w:rsidRDefault="009D6836" w:rsidP="009D6836">
      <w:pPr>
        <w:pStyle w:val="Title"/>
      </w:pPr>
      <w:r w:rsidRPr="009D6836">
        <w:t>SOC 2 Complete Bundle Quick Start Checklist</w:t>
      </w:r>
    </w:p>
    <w:p w14:paraId="289916B6" w14:textId="77777777" w:rsidR="009D6836" w:rsidRDefault="009D6836">
      <w:pPr>
        <w:rPr>
          <w:b/>
          <w:bCs/>
          <w:kern w:val="0"/>
          <w:sz w:val="36"/>
          <w:szCs w:val="36"/>
          <w14:ligatures w14:val="none"/>
        </w:rPr>
      </w:pPr>
      <w:r>
        <w:rPr>
          <w:b/>
          <w:bCs/>
          <w:kern w:val="0"/>
          <w:sz w:val="36"/>
          <w:szCs w:val="36"/>
          <w14:ligatures w14:val="none"/>
        </w:rPr>
        <w:br w:type="page"/>
      </w:r>
    </w:p>
    <w:p w14:paraId="2BA9431D" w14:textId="2EF92F52"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lastRenderedPageBreak/>
        <w:t>Before You Begin</w:t>
      </w:r>
    </w:p>
    <w:p w14:paraId="1780712D"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t>You just purchased 120+ documents. That can feel overwhelming. This checklist cuts through the noise and tells you exactly what to do in your first 48 hours — and your first two weeks — so you start with momentum instead of analysis paralysis.</w:t>
      </w:r>
    </w:p>
    <w:p w14:paraId="35828352"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The most important thing to understand:</w:t>
      </w:r>
      <w:r w:rsidRPr="009D6836">
        <w:rPr>
          <w:kern w:val="0"/>
          <w14:ligatures w14:val="none"/>
        </w:rPr>
        <w:t xml:space="preserve"> You don't need to read every document before you start. You need to organize, assign ownership, and begin customizing the documents that everything else depends on. This checklist gives you that sequence.</w:t>
      </w:r>
    </w:p>
    <w:p w14:paraId="6AF4AE90" w14:textId="77777777" w:rsidR="009D6836" w:rsidRPr="009D6836" w:rsidRDefault="00677322" w:rsidP="009D6836">
      <w:pPr>
        <w:rPr>
          <w:kern w:val="0"/>
          <w14:ligatures w14:val="none"/>
        </w:rPr>
      </w:pPr>
      <w:r>
        <w:rPr>
          <w:noProof/>
          <w:kern w:val="0"/>
        </w:rPr>
        <w:pict w14:anchorId="631D2A9E">
          <v:rect id="_x0000_i1033" alt="" style="width:468pt;height:.05pt;mso-width-percent:0;mso-height-percent:0;mso-width-percent:0;mso-height-percent:0" o:hralign="center" o:hrstd="t" o:hr="t" fillcolor="#a0a0a0" stroked="f"/>
        </w:pict>
      </w:r>
    </w:p>
    <w:p w14:paraId="47D9B8FB"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t>Hour 1: Download, Organize, and Orient</w:t>
      </w:r>
    </w:p>
    <w:p w14:paraId="069A59F7"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Download and File Structure</w:t>
      </w:r>
    </w:p>
    <w:p w14:paraId="6A7A17F8" w14:textId="77777777" w:rsidR="009D6836" w:rsidRPr="009D6836" w:rsidRDefault="009D6836" w:rsidP="009D6836">
      <w:pPr>
        <w:numPr>
          <w:ilvl w:val="0"/>
          <w:numId w:val="51"/>
        </w:numPr>
        <w:spacing w:before="100" w:beforeAutospacing="1" w:after="100" w:afterAutospacing="1"/>
        <w:rPr>
          <w:kern w:val="0"/>
          <w14:ligatures w14:val="none"/>
        </w:rPr>
      </w:pPr>
      <w:r w:rsidRPr="009D6836">
        <w:rPr>
          <w:b/>
          <w:bCs/>
          <w:kern w:val="0"/>
          <w14:ligatures w14:val="none"/>
        </w:rPr>
        <w:t>Download all bundle files</w:t>
      </w:r>
      <w:r w:rsidRPr="009D6836">
        <w:rPr>
          <w:kern w:val="0"/>
          <w14:ligatures w14:val="none"/>
        </w:rPr>
        <w:t xml:space="preserve"> from your Lemon Squeezy account</w:t>
      </w:r>
    </w:p>
    <w:p w14:paraId="68F66A9F" w14:textId="77777777" w:rsidR="009D6836" w:rsidRDefault="009D6836" w:rsidP="009D6836">
      <w:pPr>
        <w:numPr>
          <w:ilvl w:val="0"/>
          <w:numId w:val="51"/>
        </w:numPr>
        <w:spacing w:before="100" w:beforeAutospacing="1" w:after="100" w:afterAutospacing="1"/>
        <w:rPr>
          <w:kern w:val="0"/>
          <w14:ligatures w14:val="none"/>
        </w:rPr>
      </w:pPr>
      <w:r w:rsidRPr="009D6836">
        <w:rPr>
          <w:b/>
          <w:bCs/>
          <w:kern w:val="0"/>
          <w14:ligatures w14:val="none"/>
        </w:rPr>
        <w:t>Create a dedicated folder structure</w:t>
      </w:r>
      <w:r w:rsidRPr="009D6836">
        <w:rPr>
          <w:kern w:val="0"/>
          <w14:ligatures w14:val="none"/>
        </w:rPr>
        <w:t xml:space="preserve"> in your document management system (Google Drive, SharePoint, Confluence, or similar) with these subfolders:</w:t>
      </w:r>
    </w:p>
    <w:p w14:paraId="4D2669EA" w14:textId="7328FD00" w:rsidR="000278CF" w:rsidRPr="009D6836" w:rsidRDefault="000278CF" w:rsidP="000278CF">
      <w:pPr>
        <w:spacing w:before="100" w:beforeAutospacing="1" w:after="100" w:afterAutospacing="1"/>
        <w:ind w:left="360"/>
        <w:rPr>
          <w:kern w:val="0"/>
          <w14:ligatures w14:val="none"/>
        </w:rPr>
      </w:pPr>
      <w:r w:rsidRPr="000278CF">
        <w:rPr>
          <w:kern w:val="0"/>
          <w14:ligatures w14:val="none"/>
        </w:rPr>
        <w:drawing>
          <wp:inline distT="0" distB="0" distL="0" distR="0" wp14:anchorId="067ED0B4" wp14:editId="4C349BD1">
            <wp:extent cx="5943600" cy="4197350"/>
            <wp:effectExtent l="0" t="0" r="0" b="6350"/>
            <wp:docPr id="48670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0903" name="Picture 1" descr="A screenshot of a computer&#10;&#10;AI-generated content may be incorrect."/>
                    <pic:cNvPicPr/>
                  </pic:nvPicPr>
                  <pic:blipFill>
                    <a:blip r:embed="rId7"/>
                    <a:stretch>
                      <a:fillRect/>
                    </a:stretch>
                  </pic:blipFill>
                  <pic:spPr>
                    <a:xfrm>
                      <a:off x="0" y="0"/>
                      <a:ext cx="5943600" cy="4197350"/>
                    </a:xfrm>
                    <a:prstGeom prst="rect">
                      <a:avLst/>
                    </a:prstGeom>
                  </pic:spPr>
                </pic:pic>
              </a:graphicData>
            </a:graphic>
          </wp:inline>
        </w:drawing>
      </w:r>
    </w:p>
    <w:p w14:paraId="1B545F46" w14:textId="77777777" w:rsidR="009D6836" w:rsidRPr="009D6836" w:rsidRDefault="009D6836" w:rsidP="009D6836">
      <w:pPr>
        <w:numPr>
          <w:ilvl w:val="0"/>
          <w:numId w:val="52"/>
        </w:numPr>
        <w:spacing w:before="100" w:beforeAutospacing="1" w:after="100" w:afterAutospacing="1"/>
        <w:rPr>
          <w:kern w:val="0"/>
          <w14:ligatures w14:val="none"/>
        </w:rPr>
      </w:pPr>
      <w:r w:rsidRPr="009D6836">
        <w:rPr>
          <w:b/>
          <w:bCs/>
          <w:kern w:val="0"/>
          <w14:ligatures w14:val="none"/>
        </w:rPr>
        <w:lastRenderedPageBreak/>
        <w:t>Move the SOC 2 Control Mapping Spreadsheet</w:t>
      </w:r>
      <w:r w:rsidRPr="009D6836">
        <w:rPr>
          <w:kern w:val="0"/>
          <w14:ligatures w14:val="none"/>
        </w:rPr>
        <w:t xml:space="preserve"> to the Reference folder — this is your single most important navigation tool</w:t>
      </w:r>
    </w:p>
    <w:p w14:paraId="0ED7BC9A" w14:textId="77777777" w:rsidR="009D6836" w:rsidRPr="009D6836" w:rsidRDefault="009D6836" w:rsidP="009D6836">
      <w:pPr>
        <w:numPr>
          <w:ilvl w:val="0"/>
          <w:numId w:val="52"/>
        </w:numPr>
        <w:spacing w:before="100" w:beforeAutospacing="1" w:after="100" w:afterAutospacing="1"/>
        <w:rPr>
          <w:kern w:val="0"/>
          <w14:ligatures w14:val="none"/>
        </w:rPr>
      </w:pPr>
      <w:r w:rsidRPr="009D6836">
        <w:rPr>
          <w:b/>
          <w:bCs/>
          <w:kern w:val="0"/>
          <w14:ligatures w14:val="none"/>
        </w:rPr>
        <w:t>Sort policy templates</w:t>
      </w:r>
      <w:r w:rsidRPr="009D6836">
        <w:rPr>
          <w:kern w:val="0"/>
          <w14:ligatures w14:val="none"/>
        </w:rPr>
        <w:t xml:space="preserve"> into the Policies/Drafts folder</w:t>
      </w:r>
    </w:p>
    <w:p w14:paraId="056B0DF5" w14:textId="77777777" w:rsidR="009D6836" w:rsidRPr="009D6836" w:rsidRDefault="009D6836" w:rsidP="009D6836">
      <w:pPr>
        <w:numPr>
          <w:ilvl w:val="0"/>
          <w:numId w:val="52"/>
        </w:numPr>
        <w:spacing w:before="100" w:beforeAutospacing="1" w:after="100" w:afterAutospacing="1"/>
        <w:rPr>
          <w:kern w:val="0"/>
          <w14:ligatures w14:val="none"/>
        </w:rPr>
      </w:pPr>
      <w:r w:rsidRPr="009D6836">
        <w:rPr>
          <w:b/>
          <w:bCs/>
          <w:kern w:val="0"/>
          <w14:ligatures w14:val="none"/>
        </w:rPr>
        <w:t>Sort document templates</w:t>
      </w:r>
      <w:r w:rsidRPr="009D6836">
        <w:rPr>
          <w:kern w:val="0"/>
          <w14:ligatures w14:val="none"/>
        </w:rPr>
        <w:t xml:space="preserve"> (forms, checklists, agreements) into Documents and Forms/Templates</w:t>
      </w:r>
    </w:p>
    <w:p w14:paraId="77031158" w14:textId="77777777" w:rsidR="009D6836" w:rsidRPr="009D6836" w:rsidRDefault="009D6836" w:rsidP="009D6836">
      <w:pPr>
        <w:numPr>
          <w:ilvl w:val="0"/>
          <w:numId w:val="52"/>
        </w:numPr>
        <w:spacing w:before="100" w:beforeAutospacing="1" w:after="100" w:afterAutospacing="1"/>
        <w:rPr>
          <w:kern w:val="0"/>
          <w14:ligatures w14:val="none"/>
        </w:rPr>
      </w:pPr>
      <w:r w:rsidRPr="009D6836">
        <w:rPr>
          <w:b/>
          <w:bCs/>
          <w:kern w:val="0"/>
          <w14:ligatures w14:val="none"/>
        </w:rPr>
        <w:t>Sort evidence explanations</w:t>
      </w:r>
      <w:r w:rsidRPr="009D6836">
        <w:rPr>
          <w:kern w:val="0"/>
          <w14:ligatures w14:val="none"/>
        </w:rPr>
        <w:t xml:space="preserve"> into the Evidence Explanations folder</w:t>
      </w:r>
    </w:p>
    <w:p w14:paraId="4BBD56A7"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Why this structure matters:</w:t>
      </w:r>
      <w:r w:rsidRPr="009D6836">
        <w:rPr>
          <w:kern w:val="0"/>
          <w14:ligatures w14:val="none"/>
        </w:rPr>
        <w:t xml:space="preserve"> When your auditor requests evidence six months from now, you need to find it in seconds, not hours. Build the organization now while it takes five minutes, not later when you're scrambling during audit fieldwork.</w:t>
      </w:r>
    </w:p>
    <w:p w14:paraId="39B21DE9"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Orient Yourself with the Control Mapping Spreadsheet</w:t>
      </w:r>
    </w:p>
    <w:p w14:paraId="013233F0" w14:textId="77777777" w:rsidR="009D6836" w:rsidRPr="009D6836" w:rsidRDefault="009D6836" w:rsidP="009D6836">
      <w:pPr>
        <w:numPr>
          <w:ilvl w:val="0"/>
          <w:numId w:val="53"/>
        </w:numPr>
        <w:spacing w:before="100" w:beforeAutospacing="1" w:after="100" w:afterAutospacing="1"/>
        <w:rPr>
          <w:kern w:val="0"/>
          <w14:ligatures w14:val="none"/>
        </w:rPr>
      </w:pPr>
      <w:r w:rsidRPr="009D6836">
        <w:rPr>
          <w:b/>
          <w:bCs/>
          <w:kern w:val="0"/>
          <w14:ligatures w14:val="none"/>
        </w:rPr>
        <w:t>Open the SOC 2 Control Mapping Spreadsheet</w:t>
      </w:r>
      <w:r w:rsidRPr="009D6836">
        <w:rPr>
          <w:kern w:val="0"/>
          <w14:ligatures w14:val="none"/>
        </w:rPr>
        <w:t xml:space="preserve"> — spend 15 minutes reviewing how it's organized</w:t>
      </w:r>
    </w:p>
    <w:p w14:paraId="7DFF2BD1" w14:textId="77777777" w:rsidR="009D6836" w:rsidRPr="009D6836" w:rsidRDefault="009D6836" w:rsidP="009D6836">
      <w:pPr>
        <w:numPr>
          <w:ilvl w:val="0"/>
          <w:numId w:val="53"/>
        </w:numPr>
        <w:spacing w:before="100" w:beforeAutospacing="1" w:after="100" w:afterAutospacing="1"/>
        <w:rPr>
          <w:kern w:val="0"/>
          <w14:ligatures w14:val="none"/>
        </w:rPr>
      </w:pPr>
      <w:r w:rsidRPr="009D6836">
        <w:rPr>
          <w:b/>
          <w:bCs/>
          <w:kern w:val="0"/>
          <w14:ligatures w14:val="none"/>
        </w:rPr>
        <w:t>Identify which Trust Service Criteria you're pursuing</w:t>
      </w:r>
      <w:r w:rsidRPr="009D6836">
        <w:rPr>
          <w:kern w:val="0"/>
          <w14:ligatures w14:val="none"/>
        </w:rPr>
        <w:t xml:space="preserve"> — most companies start with Security (CC series) and Availability (A series)</w:t>
      </w:r>
    </w:p>
    <w:p w14:paraId="4140E285" w14:textId="77777777" w:rsidR="009D6836" w:rsidRPr="009D6836" w:rsidRDefault="009D6836" w:rsidP="009D6836">
      <w:pPr>
        <w:numPr>
          <w:ilvl w:val="0"/>
          <w:numId w:val="53"/>
        </w:numPr>
        <w:spacing w:before="100" w:beforeAutospacing="1" w:after="100" w:afterAutospacing="1"/>
        <w:rPr>
          <w:kern w:val="0"/>
          <w14:ligatures w14:val="none"/>
        </w:rPr>
      </w:pPr>
      <w:r w:rsidRPr="009D6836">
        <w:rPr>
          <w:b/>
          <w:bCs/>
          <w:kern w:val="0"/>
          <w14:ligatures w14:val="none"/>
        </w:rPr>
        <w:t>Filter or highlight the relevant criteria</w:t>
      </w:r>
      <w:r w:rsidRPr="009D6836">
        <w:rPr>
          <w:kern w:val="0"/>
          <w14:ligatures w14:val="none"/>
        </w:rPr>
        <w:t xml:space="preserve"> so you can focus on what matters for your audit scope</w:t>
      </w:r>
    </w:p>
    <w:p w14:paraId="713ED56A" w14:textId="77777777" w:rsidR="009D6836" w:rsidRPr="009D6836" w:rsidRDefault="009D6836" w:rsidP="009D6836">
      <w:pPr>
        <w:numPr>
          <w:ilvl w:val="0"/>
          <w:numId w:val="53"/>
        </w:numPr>
        <w:spacing w:before="100" w:beforeAutospacing="1" w:after="100" w:afterAutospacing="1"/>
        <w:rPr>
          <w:kern w:val="0"/>
          <w14:ligatures w14:val="none"/>
        </w:rPr>
      </w:pPr>
      <w:r w:rsidRPr="009D6836">
        <w:rPr>
          <w:b/>
          <w:bCs/>
          <w:kern w:val="0"/>
          <w14:ligatures w14:val="none"/>
        </w:rPr>
        <w:t>Note which bundle documents map to each criterion</w:t>
      </w:r>
      <w:r w:rsidRPr="009D6836">
        <w:rPr>
          <w:kern w:val="0"/>
          <w14:ligatures w14:val="none"/>
        </w:rPr>
        <w:t xml:space="preserve"> — this tells you which policies and evidence you'll need</w:t>
      </w:r>
    </w:p>
    <w:p w14:paraId="128E4031"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t>The Control Mapping Spreadsheet is your Rosetta Stone for the entire compliance program. Every time you're unsure which document to work on next or what evidence to collect, come back to this spreadsheet.</w:t>
      </w:r>
    </w:p>
    <w:p w14:paraId="764154DD" w14:textId="77777777" w:rsidR="009D6836" w:rsidRPr="009D6836" w:rsidRDefault="00677322" w:rsidP="009D6836">
      <w:pPr>
        <w:rPr>
          <w:kern w:val="0"/>
          <w14:ligatures w14:val="none"/>
        </w:rPr>
      </w:pPr>
      <w:r>
        <w:rPr>
          <w:noProof/>
          <w:kern w:val="0"/>
        </w:rPr>
        <w:pict w14:anchorId="2652E145">
          <v:rect id="_x0000_i1032" alt="" style="width:468pt;height:.05pt;mso-width-percent:0;mso-height-percent:0;mso-width-percent:0;mso-height-percent:0" o:hralign="center" o:hrstd="t" o:hr="t" fillcolor="#a0a0a0" stroked="f"/>
        </w:pict>
      </w:r>
    </w:p>
    <w:p w14:paraId="4361A3E9"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t>Hours 2–4: Identify Your Starting Point</w:t>
      </w:r>
    </w:p>
    <w:p w14:paraId="13DA04C7"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Assess Your Current State (Be Honest)</w:t>
      </w:r>
    </w:p>
    <w:p w14:paraId="2DF605AF"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t>Not every company starts from zero. Before diving into document customization, spend an hour assessing what you already have in place. This prevents duplicate work and helps you prioritize.</w:t>
      </w:r>
    </w:p>
    <w:p w14:paraId="5244D7AD" w14:textId="77777777" w:rsidR="009D6836" w:rsidRPr="009D6836" w:rsidRDefault="009D6836" w:rsidP="009D6836">
      <w:pPr>
        <w:numPr>
          <w:ilvl w:val="0"/>
          <w:numId w:val="54"/>
        </w:numPr>
        <w:spacing w:before="100" w:beforeAutospacing="1" w:after="100" w:afterAutospacing="1"/>
        <w:rPr>
          <w:kern w:val="0"/>
          <w14:ligatures w14:val="none"/>
        </w:rPr>
      </w:pPr>
      <w:r w:rsidRPr="009D6836">
        <w:rPr>
          <w:b/>
          <w:bCs/>
          <w:kern w:val="0"/>
          <w14:ligatures w14:val="none"/>
        </w:rPr>
        <w:t>Existing policies audit</w:t>
      </w:r>
      <w:r w:rsidRPr="009D6836">
        <w:rPr>
          <w:kern w:val="0"/>
          <w14:ligatures w14:val="none"/>
        </w:rPr>
        <w:t xml:space="preserve"> — Do you already have any security policies, even informal ones? An employee handbook with security sections? A privacy policy on your website? Note what exists so you can incorporate relevant content into the templates rather than starting from scratch.</w:t>
      </w:r>
    </w:p>
    <w:p w14:paraId="3612DE2A" w14:textId="77777777" w:rsidR="009D6836" w:rsidRPr="009D6836" w:rsidRDefault="009D6836" w:rsidP="009D6836">
      <w:pPr>
        <w:numPr>
          <w:ilvl w:val="0"/>
          <w:numId w:val="54"/>
        </w:numPr>
        <w:spacing w:before="100" w:beforeAutospacing="1" w:after="100" w:afterAutospacing="1"/>
        <w:rPr>
          <w:kern w:val="0"/>
          <w14:ligatures w14:val="none"/>
        </w:rPr>
      </w:pPr>
      <w:r w:rsidRPr="009D6836">
        <w:rPr>
          <w:b/>
          <w:bCs/>
          <w:kern w:val="0"/>
          <w14:ligatures w14:val="none"/>
        </w:rPr>
        <w:t>Technical controls inventory</w:t>
      </w:r>
      <w:r w:rsidRPr="009D6836">
        <w:rPr>
          <w:kern w:val="0"/>
          <w14:ligatures w14:val="none"/>
        </w:rPr>
        <w:t xml:space="preserve"> — Check off what's already deployed:</w:t>
      </w:r>
    </w:p>
    <w:p w14:paraId="0CE1D4B1"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MFA enabled on critical systems (identity provider, cloud infrastructure, code repos)</w:t>
      </w:r>
    </w:p>
    <w:p w14:paraId="4EA93F33"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lastRenderedPageBreak/>
        <w:t>Endpoint management (MDM for laptops and mobile devices)</w:t>
      </w:r>
    </w:p>
    <w:p w14:paraId="4DEA6A82"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Encryption at rest for databases</w:t>
      </w:r>
    </w:p>
    <w:p w14:paraId="3504D50B"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TLS/HTTPS for all web traffic</w:t>
      </w:r>
    </w:p>
    <w:p w14:paraId="156DDC58"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Centralized logging of some kind</w:t>
      </w:r>
    </w:p>
    <w:p w14:paraId="32AACB2D"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Automated backups running</w:t>
      </w:r>
    </w:p>
    <w:p w14:paraId="5D414175"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Vulnerability scanning in place</w:t>
      </w:r>
    </w:p>
    <w:p w14:paraId="2B79039E"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VPN or zero-trust network access for remote workers</w:t>
      </w:r>
    </w:p>
    <w:p w14:paraId="5C8C7D45" w14:textId="77777777" w:rsidR="009D6836" w:rsidRPr="009D6836" w:rsidRDefault="009D6836" w:rsidP="009D6836">
      <w:pPr>
        <w:numPr>
          <w:ilvl w:val="0"/>
          <w:numId w:val="54"/>
        </w:numPr>
        <w:spacing w:before="100" w:beforeAutospacing="1" w:after="100" w:afterAutospacing="1"/>
        <w:rPr>
          <w:kern w:val="0"/>
          <w14:ligatures w14:val="none"/>
        </w:rPr>
      </w:pPr>
      <w:r w:rsidRPr="009D6836">
        <w:rPr>
          <w:b/>
          <w:bCs/>
          <w:kern w:val="0"/>
          <w14:ligatures w14:val="none"/>
        </w:rPr>
        <w:t>Process inventory</w:t>
      </w:r>
      <w:r w:rsidRPr="009D6836">
        <w:rPr>
          <w:kern w:val="0"/>
          <w14:ligatures w14:val="none"/>
        </w:rPr>
        <w:t xml:space="preserve"> — Check off what's already happening (even informally):</w:t>
      </w:r>
    </w:p>
    <w:p w14:paraId="14AE94BD"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Code reviews before merging to production</w:t>
      </w:r>
    </w:p>
    <w:p w14:paraId="088CD3E1"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Some form of access provisioning process</w:t>
      </w:r>
    </w:p>
    <w:p w14:paraId="1DA92194"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Background checks for new hires</w:t>
      </w:r>
    </w:p>
    <w:p w14:paraId="7C79DF23"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Any employee security training</w:t>
      </w:r>
    </w:p>
    <w:p w14:paraId="6A7240A4"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On-call rotation or incident response process</w:t>
      </w:r>
    </w:p>
    <w:p w14:paraId="3C26C864" w14:textId="77777777" w:rsidR="009D6836" w:rsidRPr="009D6836" w:rsidRDefault="009D6836" w:rsidP="009D6836">
      <w:pPr>
        <w:numPr>
          <w:ilvl w:val="1"/>
          <w:numId w:val="54"/>
        </w:numPr>
        <w:spacing w:before="100" w:beforeAutospacing="1" w:after="100" w:afterAutospacing="1"/>
        <w:rPr>
          <w:kern w:val="0"/>
          <w14:ligatures w14:val="none"/>
        </w:rPr>
      </w:pPr>
      <w:r w:rsidRPr="009D6836">
        <w:rPr>
          <w:kern w:val="0"/>
          <w14:ligatures w14:val="none"/>
        </w:rPr>
        <w:t>Regular software updates and patching</w:t>
      </w:r>
    </w:p>
    <w:p w14:paraId="36E284FD"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Why this matters:</w:t>
      </w:r>
      <w:r w:rsidRPr="009D6836">
        <w:rPr>
          <w:kern w:val="0"/>
          <w14:ligatures w14:val="none"/>
        </w:rPr>
        <w:t xml:space="preserve"> If you already have code reviews via pull requests, your change management policy should describe that existing process — you don't need to invent a new one. If you already use Okta with MFA, your access control policy should reference Okta. The templates are starting points to customize, not mandates to follow verbatim.</w:t>
      </w:r>
    </w:p>
    <w:p w14:paraId="2B149D87"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Determine Your Timeline</w:t>
      </w:r>
    </w:p>
    <w:p w14:paraId="50EBFFAF" w14:textId="77777777" w:rsidR="009D6836" w:rsidRPr="009D6836" w:rsidRDefault="009D6836" w:rsidP="009D6836">
      <w:pPr>
        <w:numPr>
          <w:ilvl w:val="0"/>
          <w:numId w:val="55"/>
        </w:numPr>
        <w:spacing w:before="100" w:beforeAutospacing="1" w:after="100" w:afterAutospacing="1"/>
        <w:rPr>
          <w:kern w:val="0"/>
          <w14:ligatures w14:val="none"/>
        </w:rPr>
      </w:pPr>
      <w:r w:rsidRPr="009D6836">
        <w:rPr>
          <w:b/>
          <w:bCs/>
          <w:kern w:val="0"/>
          <w14:ligatures w14:val="none"/>
        </w:rPr>
        <w:t>Set your target audit date</w:t>
      </w:r>
      <w:r w:rsidRPr="009D6836">
        <w:rPr>
          <w:kern w:val="0"/>
          <w14:ligatures w14:val="none"/>
        </w:rPr>
        <w:t xml:space="preserve"> (even if approximate)</w:t>
      </w:r>
    </w:p>
    <w:p w14:paraId="08BCCCE5" w14:textId="77777777" w:rsidR="009D6836" w:rsidRPr="009D6836" w:rsidRDefault="009D6836" w:rsidP="009D6836">
      <w:pPr>
        <w:numPr>
          <w:ilvl w:val="0"/>
          <w:numId w:val="55"/>
        </w:numPr>
        <w:spacing w:before="100" w:beforeAutospacing="1" w:after="100" w:afterAutospacing="1"/>
        <w:rPr>
          <w:kern w:val="0"/>
          <w14:ligatures w14:val="none"/>
        </w:rPr>
      </w:pPr>
      <w:r w:rsidRPr="009D6836">
        <w:rPr>
          <w:b/>
          <w:bCs/>
          <w:kern w:val="0"/>
          <w14:ligatures w14:val="none"/>
        </w:rPr>
        <w:t>Work backward to set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1625"/>
        <w:gridCol w:w="2664"/>
        <w:gridCol w:w="3051"/>
      </w:tblGrid>
      <w:tr w:rsidR="009D6836" w:rsidRPr="009D6836" w14:paraId="47E91512" w14:textId="77777777" w:rsidTr="00A91748">
        <w:trPr>
          <w:tblHeader/>
          <w:tblCellSpacing w:w="15" w:type="dxa"/>
        </w:trPr>
        <w:tc>
          <w:tcPr>
            <w:tcW w:w="0" w:type="auto"/>
            <w:vAlign w:val="center"/>
            <w:hideMark/>
          </w:tcPr>
          <w:p w14:paraId="4E0D2B62" w14:textId="77777777" w:rsidR="009D6836" w:rsidRPr="009D6836" w:rsidRDefault="009D6836" w:rsidP="009D6836">
            <w:pPr>
              <w:jc w:val="center"/>
              <w:rPr>
                <w:b/>
                <w:bCs/>
                <w:kern w:val="0"/>
                <w14:ligatures w14:val="none"/>
              </w:rPr>
            </w:pPr>
            <w:r w:rsidRPr="009D6836">
              <w:rPr>
                <w:b/>
                <w:bCs/>
                <w:kern w:val="0"/>
                <w14:ligatures w14:val="none"/>
              </w:rPr>
              <w:t>If your audit is in...</w:t>
            </w:r>
          </w:p>
        </w:tc>
        <w:tc>
          <w:tcPr>
            <w:tcW w:w="0" w:type="auto"/>
            <w:vAlign w:val="center"/>
            <w:hideMark/>
          </w:tcPr>
          <w:p w14:paraId="6A461F4C" w14:textId="77777777" w:rsidR="009D6836" w:rsidRPr="009D6836" w:rsidRDefault="009D6836" w:rsidP="009D6836">
            <w:pPr>
              <w:jc w:val="center"/>
              <w:rPr>
                <w:b/>
                <w:bCs/>
                <w:kern w:val="0"/>
                <w14:ligatures w14:val="none"/>
              </w:rPr>
            </w:pPr>
            <w:r w:rsidRPr="009D6836">
              <w:rPr>
                <w:b/>
                <w:bCs/>
                <w:kern w:val="0"/>
                <w14:ligatures w14:val="none"/>
              </w:rPr>
              <w:t>Policy deadline</w:t>
            </w:r>
          </w:p>
        </w:tc>
        <w:tc>
          <w:tcPr>
            <w:tcW w:w="0" w:type="auto"/>
            <w:vAlign w:val="center"/>
            <w:hideMark/>
          </w:tcPr>
          <w:p w14:paraId="1F2B9881" w14:textId="77777777" w:rsidR="009D6836" w:rsidRPr="009D6836" w:rsidRDefault="009D6836" w:rsidP="009D6836">
            <w:pPr>
              <w:jc w:val="center"/>
              <w:rPr>
                <w:b/>
                <w:bCs/>
                <w:kern w:val="0"/>
                <w14:ligatures w14:val="none"/>
              </w:rPr>
            </w:pPr>
            <w:r w:rsidRPr="009D6836">
              <w:rPr>
                <w:b/>
                <w:bCs/>
                <w:kern w:val="0"/>
                <w14:ligatures w14:val="none"/>
              </w:rPr>
              <w:t>Implementation deadline</w:t>
            </w:r>
          </w:p>
        </w:tc>
        <w:tc>
          <w:tcPr>
            <w:tcW w:w="0" w:type="auto"/>
            <w:vAlign w:val="center"/>
            <w:hideMark/>
          </w:tcPr>
          <w:p w14:paraId="668643EF" w14:textId="77777777" w:rsidR="009D6836" w:rsidRPr="009D6836" w:rsidRDefault="009D6836" w:rsidP="009D6836">
            <w:pPr>
              <w:jc w:val="center"/>
              <w:rPr>
                <w:b/>
                <w:bCs/>
                <w:kern w:val="0"/>
                <w14:ligatures w14:val="none"/>
              </w:rPr>
            </w:pPr>
            <w:r w:rsidRPr="009D6836">
              <w:rPr>
                <w:b/>
                <w:bCs/>
                <w:kern w:val="0"/>
                <w14:ligatures w14:val="none"/>
              </w:rPr>
              <w:t>Evidence collection starts</w:t>
            </w:r>
          </w:p>
        </w:tc>
      </w:tr>
      <w:tr w:rsidR="009D6836" w:rsidRPr="009D6836" w14:paraId="184FE81B" w14:textId="77777777" w:rsidTr="00A91748">
        <w:trPr>
          <w:tblCellSpacing w:w="15" w:type="dxa"/>
        </w:trPr>
        <w:tc>
          <w:tcPr>
            <w:tcW w:w="0" w:type="auto"/>
            <w:vAlign w:val="center"/>
            <w:hideMark/>
          </w:tcPr>
          <w:p w14:paraId="53DA26EF" w14:textId="77777777" w:rsidR="009D6836" w:rsidRPr="009D6836" w:rsidRDefault="009D6836" w:rsidP="009D6836">
            <w:pPr>
              <w:rPr>
                <w:kern w:val="0"/>
                <w14:ligatures w14:val="none"/>
              </w:rPr>
            </w:pPr>
            <w:r w:rsidRPr="009D6836">
              <w:rPr>
                <w:kern w:val="0"/>
                <w14:ligatures w14:val="none"/>
              </w:rPr>
              <w:t>3 months (Type I)</w:t>
            </w:r>
          </w:p>
        </w:tc>
        <w:tc>
          <w:tcPr>
            <w:tcW w:w="0" w:type="auto"/>
            <w:vAlign w:val="center"/>
            <w:hideMark/>
          </w:tcPr>
          <w:p w14:paraId="73147F08" w14:textId="77777777" w:rsidR="009D6836" w:rsidRPr="009D6836" w:rsidRDefault="009D6836" w:rsidP="009D6836">
            <w:pPr>
              <w:rPr>
                <w:kern w:val="0"/>
                <w14:ligatures w14:val="none"/>
              </w:rPr>
            </w:pPr>
            <w:r w:rsidRPr="009D6836">
              <w:rPr>
                <w:kern w:val="0"/>
                <w14:ligatures w14:val="none"/>
              </w:rPr>
              <w:t>End of Week 4</w:t>
            </w:r>
          </w:p>
        </w:tc>
        <w:tc>
          <w:tcPr>
            <w:tcW w:w="0" w:type="auto"/>
            <w:vAlign w:val="center"/>
            <w:hideMark/>
          </w:tcPr>
          <w:p w14:paraId="745A386F" w14:textId="77777777" w:rsidR="009D6836" w:rsidRPr="009D6836" w:rsidRDefault="009D6836" w:rsidP="009D6836">
            <w:pPr>
              <w:rPr>
                <w:kern w:val="0"/>
                <w14:ligatures w14:val="none"/>
              </w:rPr>
            </w:pPr>
            <w:r w:rsidRPr="009D6836">
              <w:rPr>
                <w:kern w:val="0"/>
                <w14:ligatures w14:val="none"/>
              </w:rPr>
              <w:t>End of Week 8</w:t>
            </w:r>
          </w:p>
        </w:tc>
        <w:tc>
          <w:tcPr>
            <w:tcW w:w="0" w:type="auto"/>
            <w:vAlign w:val="center"/>
            <w:hideMark/>
          </w:tcPr>
          <w:p w14:paraId="4433F522" w14:textId="77777777" w:rsidR="009D6836" w:rsidRPr="009D6836" w:rsidRDefault="009D6836" w:rsidP="009D6836">
            <w:pPr>
              <w:rPr>
                <w:kern w:val="0"/>
                <w14:ligatures w14:val="none"/>
              </w:rPr>
            </w:pPr>
            <w:r w:rsidRPr="009D6836">
              <w:rPr>
                <w:kern w:val="0"/>
                <w14:ligatures w14:val="none"/>
              </w:rPr>
              <w:t>Immediately</w:t>
            </w:r>
          </w:p>
        </w:tc>
      </w:tr>
      <w:tr w:rsidR="009D6836" w:rsidRPr="009D6836" w14:paraId="77276736" w14:textId="77777777" w:rsidTr="00A91748">
        <w:trPr>
          <w:tblCellSpacing w:w="15" w:type="dxa"/>
        </w:trPr>
        <w:tc>
          <w:tcPr>
            <w:tcW w:w="0" w:type="auto"/>
            <w:vAlign w:val="center"/>
            <w:hideMark/>
          </w:tcPr>
          <w:p w14:paraId="4C88039D" w14:textId="77777777" w:rsidR="009D6836" w:rsidRPr="009D6836" w:rsidRDefault="009D6836" w:rsidP="009D6836">
            <w:pPr>
              <w:rPr>
                <w:kern w:val="0"/>
                <w14:ligatures w14:val="none"/>
              </w:rPr>
            </w:pPr>
            <w:r w:rsidRPr="009D6836">
              <w:rPr>
                <w:kern w:val="0"/>
                <w14:ligatures w14:val="none"/>
              </w:rPr>
              <w:t>6 months (Type II)</w:t>
            </w:r>
          </w:p>
        </w:tc>
        <w:tc>
          <w:tcPr>
            <w:tcW w:w="0" w:type="auto"/>
            <w:vAlign w:val="center"/>
            <w:hideMark/>
          </w:tcPr>
          <w:p w14:paraId="18FF7388" w14:textId="77777777" w:rsidR="009D6836" w:rsidRPr="009D6836" w:rsidRDefault="009D6836" w:rsidP="009D6836">
            <w:pPr>
              <w:rPr>
                <w:kern w:val="0"/>
                <w14:ligatures w14:val="none"/>
              </w:rPr>
            </w:pPr>
            <w:r w:rsidRPr="009D6836">
              <w:rPr>
                <w:kern w:val="0"/>
                <w14:ligatures w14:val="none"/>
              </w:rPr>
              <w:t>End of Month 1</w:t>
            </w:r>
          </w:p>
        </w:tc>
        <w:tc>
          <w:tcPr>
            <w:tcW w:w="0" w:type="auto"/>
            <w:vAlign w:val="center"/>
            <w:hideMark/>
          </w:tcPr>
          <w:p w14:paraId="1AFFE58D" w14:textId="77777777" w:rsidR="009D6836" w:rsidRPr="009D6836" w:rsidRDefault="009D6836" w:rsidP="009D6836">
            <w:pPr>
              <w:rPr>
                <w:kern w:val="0"/>
                <w14:ligatures w14:val="none"/>
              </w:rPr>
            </w:pPr>
            <w:r w:rsidRPr="009D6836">
              <w:rPr>
                <w:kern w:val="0"/>
                <w14:ligatures w14:val="none"/>
              </w:rPr>
              <w:t>End of Month 2</w:t>
            </w:r>
          </w:p>
        </w:tc>
        <w:tc>
          <w:tcPr>
            <w:tcW w:w="0" w:type="auto"/>
            <w:vAlign w:val="center"/>
            <w:hideMark/>
          </w:tcPr>
          <w:p w14:paraId="66160E17" w14:textId="77777777" w:rsidR="009D6836" w:rsidRPr="009D6836" w:rsidRDefault="009D6836" w:rsidP="009D6836">
            <w:pPr>
              <w:rPr>
                <w:kern w:val="0"/>
                <w14:ligatures w14:val="none"/>
              </w:rPr>
            </w:pPr>
            <w:r w:rsidRPr="009D6836">
              <w:rPr>
                <w:kern w:val="0"/>
                <w14:ligatures w14:val="none"/>
              </w:rPr>
              <w:t>Month 3 (for observation period)</w:t>
            </w:r>
          </w:p>
        </w:tc>
      </w:tr>
      <w:tr w:rsidR="009D6836" w:rsidRPr="009D6836" w14:paraId="7EFA6839" w14:textId="77777777" w:rsidTr="00A91748">
        <w:trPr>
          <w:tblCellSpacing w:w="15" w:type="dxa"/>
        </w:trPr>
        <w:tc>
          <w:tcPr>
            <w:tcW w:w="0" w:type="auto"/>
            <w:vAlign w:val="center"/>
            <w:hideMark/>
          </w:tcPr>
          <w:p w14:paraId="3DAF812C" w14:textId="77777777" w:rsidR="009D6836" w:rsidRPr="009D6836" w:rsidRDefault="009D6836" w:rsidP="009D6836">
            <w:pPr>
              <w:rPr>
                <w:kern w:val="0"/>
                <w14:ligatures w14:val="none"/>
              </w:rPr>
            </w:pPr>
            <w:r w:rsidRPr="009D6836">
              <w:rPr>
                <w:kern w:val="0"/>
                <w14:ligatures w14:val="none"/>
              </w:rPr>
              <w:t>9-12 months (Type II)</w:t>
            </w:r>
          </w:p>
        </w:tc>
        <w:tc>
          <w:tcPr>
            <w:tcW w:w="0" w:type="auto"/>
            <w:vAlign w:val="center"/>
            <w:hideMark/>
          </w:tcPr>
          <w:p w14:paraId="10FB46E2" w14:textId="77777777" w:rsidR="009D6836" w:rsidRPr="009D6836" w:rsidRDefault="009D6836" w:rsidP="009D6836">
            <w:pPr>
              <w:rPr>
                <w:kern w:val="0"/>
                <w14:ligatures w14:val="none"/>
              </w:rPr>
            </w:pPr>
            <w:r w:rsidRPr="009D6836">
              <w:rPr>
                <w:kern w:val="0"/>
                <w14:ligatures w14:val="none"/>
              </w:rPr>
              <w:t>End of Month 2</w:t>
            </w:r>
          </w:p>
        </w:tc>
        <w:tc>
          <w:tcPr>
            <w:tcW w:w="0" w:type="auto"/>
            <w:vAlign w:val="center"/>
            <w:hideMark/>
          </w:tcPr>
          <w:p w14:paraId="12DB1409" w14:textId="77777777" w:rsidR="009D6836" w:rsidRPr="009D6836" w:rsidRDefault="009D6836" w:rsidP="009D6836">
            <w:pPr>
              <w:rPr>
                <w:kern w:val="0"/>
                <w14:ligatures w14:val="none"/>
              </w:rPr>
            </w:pPr>
            <w:r w:rsidRPr="009D6836">
              <w:rPr>
                <w:kern w:val="0"/>
                <w14:ligatures w14:val="none"/>
              </w:rPr>
              <w:t>End of Month 3</w:t>
            </w:r>
          </w:p>
        </w:tc>
        <w:tc>
          <w:tcPr>
            <w:tcW w:w="0" w:type="auto"/>
            <w:vAlign w:val="center"/>
            <w:hideMark/>
          </w:tcPr>
          <w:p w14:paraId="799C5F21" w14:textId="77777777" w:rsidR="009D6836" w:rsidRPr="009D6836" w:rsidRDefault="009D6836" w:rsidP="009D6836">
            <w:pPr>
              <w:rPr>
                <w:kern w:val="0"/>
                <w14:ligatures w14:val="none"/>
              </w:rPr>
            </w:pPr>
            <w:r w:rsidRPr="009D6836">
              <w:rPr>
                <w:kern w:val="0"/>
                <w14:ligatures w14:val="none"/>
              </w:rPr>
              <w:t>Month 4 (comfortable runway)</w:t>
            </w:r>
          </w:p>
        </w:tc>
      </w:tr>
    </w:tbl>
    <w:p w14:paraId="677D60FE" w14:textId="77777777" w:rsidR="009D6836" w:rsidRPr="009D6836" w:rsidRDefault="009D6836" w:rsidP="009D6836">
      <w:pPr>
        <w:numPr>
          <w:ilvl w:val="0"/>
          <w:numId w:val="56"/>
        </w:numPr>
        <w:spacing w:before="100" w:beforeAutospacing="1" w:after="100" w:afterAutospacing="1"/>
        <w:rPr>
          <w:kern w:val="0"/>
          <w14:ligatures w14:val="none"/>
        </w:rPr>
      </w:pPr>
      <w:r w:rsidRPr="009D6836">
        <w:rPr>
          <w:b/>
          <w:bCs/>
          <w:kern w:val="0"/>
          <w14:ligatures w14:val="none"/>
        </w:rPr>
        <w:t>Block recurring time on calendars</w:t>
      </w:r>
      <w:r w:rsidRPr="009D6836">
        <w:rPr>
          <w:kern w:val="0"/>
          <w14:ligatures w14:val="none"/>
        </w:rPr>
        <w:t xml:space="preserve"> — compliance work doesn't happen in the cracks between meetings. Block 2-4 hours per week for your compliance lead and 1-2 hours per week for supporting team members.</w:t>
      </w:r>
    </w:p>
    <w:p w14:paraId="4FFEEE14" w14:textId="77777777" w:rsidR="009D6836" w:rsidRPr="009D6836" w:rsidRDefault="00677322" w:rsidP="009D6836">
      <w:pPr>
        <w:rPr>
          <w:kern w:val="0"/>
          <w14:ligatures w14:val="none"/>
        </w:rPr>
      </w:pPr>
      <w:r>
        <w:rPr>
          <w:noProof/>
          <w:kern w:val="0"/>
        </w:rPr>
        <w:pict w14:anchorId="3C0F6575">
          <v:rect id="_x0000_i1031" alt="" style="width:468pt;height:.05pt;mso-width-percent:0;mso-height-percent:0;mso-width-percent:0;mso-height-percent:0" o:hralign="center" o:hrstd="t" o:hr="t" fillcolor="#a0a0a0" stroked="f"/>
        </w:pict>
      </w:r>
    </w:p>
    <w:p w14:paraId="02004E22"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t>Days 2–3: Begin Core Policy Customization</w:t>
      </w:r>
    </w:p>
    <w:p w14:paraId="60C23229"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The Five Policies to Customize First</w:t>
      </w:r>
    </w:p>
    <w:p w14:paraId="150B3780"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lastRenderedPageBreak/>
        <w:t>These five policies form the foundation that every other document references. Customize them in this order:</w:t>
      </w:r>
    </w:p>
    <w:p w14:paraId="6A5CE37E" w14:textId="77777777" w:rsidR="009D6836" w:rsidRPr="009D6836" w:rsidRDefault="009D6836" w:rsidP="009D6836">
      <w:pPr>
        <w:spacing w:before="100" w:beforeAutospacing="1" w:after="100" w:afterAutospacing="1"/>
        <w:outlineLvl w:val="3"/>
        <w:rPr>
          <w:b/>
          <w:bCs/>
          <w:kern w:val="0"/>
          <w14:ligatures w14:val="none"/>
        </w:rPr>
      </w:pPr>
      <w:r w:rsidRPr="009D6836">
        <w:rPr>
          <w:b/>
          <w:bCs/>
          <w:kern w:val="0"/>
          <w14:ligatures w14:val="none"/>
        </w:rPr>
        <w:t>1. Information Security Policy and Acceptable Use Policy</w:t>
      </w:r>
    </w:p>
    <w:p w14:paraId="0890493F" w14:textId="77777777" w:rsidR="009D6836" w:rsidRPr="009D6836" w:rsidRDefault="009D6836" w:rsidP="009D6836">
      <w:pPr>
        <w:numPr>
          <w:ilvl w:val="0"/>
          <w:numId w:val="57"/>
        </w:numPr>
        <w:spacing w:before="100" w:beforeAutospacing="1" w:after="100" w:afterAutospacing="1"/>
        <w:rPr>
          <w:kern w:val="0"/>
          <w14:ligatures w14:val="none"/>
        </w:rPr>
      </w:pPr>
      <w:r w:rsidRPr="009D6836">
        <w:rPr>
          <w:b/>
          <w:bCs/>
          <w:kern w:val="0"/>
          <w14:ligatures w14:val="none"/>
        </w:rPr>
        <w:t>Open the template</w:t>
      </w:r>
      <w:r w:rsidRPr="009D6836">
        <w:rPr>
          <w:kern w:val="0"/>
          <w14:ligatures w14:val="none"/>
        </w:rPr>
        <w:t xml:space="preserve"> and read it end-to-end before making any changes</w:t>
      </w:r>
    </w:p>
    <w:p w14:paraId="22569BA7" w14:textId="77777777" w:rsidR="009D6836" w:rsidRPr="009D6836" w:rsidRDefault="009D6836" w:rsidP="009D6836">
      <w:pPr>
        <w:numPr>
          <w:ilvl w:val="0"/>
          <w:numId w:val="57"/>
        </w:numPr>
        <w:spacing w:before="100" w:beforeAutospacing="1" w:after="100" w:afterAutospacing="1"/>
        <w:rPr>
          <w:kern w:val="0"/>
          <w14:ligatures w14:val="none"/>
        </w:rPr>
      </w:pPr>
      <w:r w:rsidRPr="009D6836">
        <w:rPr>
          <w:b/>
          <w:bCs/>
          <w:kern w:val="0"/>
          <w14:ligatures w14:val="none"/>
        </w:rPr>
        <w:t>Replace all bracketed placeholders</w:t>
      </w:r>
      <w:r w:rsidRPr="009D6836">
        <w:rPr>
          <w:kern w:val="0"/>
          <w14:ligatures w14:val="none"/>
        </w:rPr>
        <w:t xml:space="preserve"> with your company-specific information</w:t>
      </w:r>
    </w:p>
    <w:p w14:paraId="6F9E1E1F" w14:textId="77777777" w:rsidR="009D6836" w:rsidRPr="009D6836" w:rsidRDefault="009D6836" w:rsidP="009D6836">
      <w:pPr>
        <w:numPr>
          <w:ilvl w:val="0"/>
          <w:numId w:val="57"/>
        </w:numPr>
        <w:spacing w:before="100" w:beforeAutospacing="1" w:after="100" w:afterAutospacing="1"/>
        <w:rPr>
          <w:kern w:val="0"/>
          <w14:ligatures w14:val="none"/>
        </w:rPr>
      </w:pPr>
      <w:r w:rsidRPr="009D6836">
        <w:rPr>
          <w:b/>
          <w:bCs/>
          <w:kern w:val="0"/>
          <w14:ligatures w14:val="none"/>
        </w:rPr>
        <w:t>Customize the organizational structure section</w:t>
      </w:r>
      <w:r w:rsidRPr="009D6836">
        <w:rPr>
          <w:kern w:val="0"/>
          <w14:ligatures w14:val="none"/>
        </w:rPr>
        <w:t xml:space="preserve"> — who reports to whom for security matters at your company?</w:t>
      </w:r>
    </w:p>
    <w:p w14:paraId="1FF67DE8" w14:textId="77777777" w:rsidR="009D6836" w:rsidRPr="009D6836" w:rsidRDefault="009D6836" w:rsidP="009D6836">
      <w:pPr>
        <w:numPr>
          <w:ilvl w:val="0"/>
          <w:numId w:val="57"/>
        </w:numPr>
        <w:spacing w:before="100" w:beforeAutospacing="1" w:after="100" w:afterAutospacing="1"/>
        <w:rPr>
          <w:kern w:val="0"/>
          <w14:ligatures w14:val="none"/>
        </w:rPr>
      </w:pPr>
      <w:r w:rsidRPr="009D6836">
        <w:rPr>
          <w:b/>
          <w:bCs/>
          <w:kern w:val="0"/>
          <w14:ligatures w14:val="none"/>
        </w:rPr>
        <w:t>Review the acceptable use sections</w:t>
      </w:r>
      <w:r w:rsidRPr="009D6836">
        <w:rPr>
          <w:kern w:val="0"/>
          <w14:ligatures w14:val="none"/>
        </w:rPr>
        <w:t xml:space="preserve"> — do they match your company culture? (A startup with a BYOD policy has different acceptable use language than a company that issues corporate laptops)</w:t>
      </w:r>
    </w:p>
    <w:p w14:paraId="4E48DD76" w14:textId="77777777" w:rsidR="009D6836" w:rsidRPr="009D6836" w:rsidRDefault="009D6836" w:rsidP="009D6836">
      <w:pPr>
        <w:numPr>
          <w:ilvl w:val="0"/>
          <w:numId w:val="57"/>
        </w:numPr>
        <w:spacing w:before="100" w:beforeAutospacing="1" w:after="100" w:afterAutospacing="1"/>
        <w:rPr>
          <w:kern w:val="0"/>
          <w14:ligatures w14:val="none"/>
        </w:rPr>
      </w:pPr>
      <w:r w:rsidRPr="009D6836">
        <w:rPr>
          <w:b/>
          <w:bCs/>
          <w:kern w:val="0"/>
          <w14:ligatures w14:val="none"/>
        </w:rPr>
        <w:t>Set the review cadence</w:t>
      </w:r>
      <w:r w:rsidRPr="009D6836">
        <w:rPr>
          <w:kern w:val="0"/>
          <w14:ligatures w14:val="none"/>
        </w:rPr>
        <w:t xml:space="preserve"> — annual review is standard; note who is responsible for the review</w:t>
      </w:r>
    </w:p>
    <w:p w14:paraId="5C64C9D6"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This policy matters first because</w:t>
      </w:r>
      <w:r w:rsidRPr="009D6836">
        <w:rPr>
          <w:kern w:val="0"/>
          <w14:ligatures w14:val="none"/>
        </w:rPr>
        <w:t xml:space="preserve"> it's your master security policy. Other policies reference it, and it establishes the overall security posture that everything else flows from.</w:t>
      </w:r>
    </w:p>
    <w:p w14:paraId="21A00C02" w14:textId="77777777" w:rsidR="009D6836" w:rsidRPr="009D6836" w:rsidRDefault="009D6836" w:rsidP="009D6836">
      <w:pPr>
        <w:spacing w:before="100" w:beforeAutospacing="1" w:after="100" w:afterAutospacing="1"/>
        <w:outlineLvl w:val="3"/>
        <w:rPr>
          <w:b/>
          <w:bCs/>
          <w:kern w:val="0"/>
          <w14:ligatures w14:val="none"/>
        </w:rPr>
      </w:pPr>
      <w:r w:rsidRPr="009D6836">
        <w:rPr>
          <w:b/>
          <w:bCs/>
          <w:kern w:val="0"/>
          <w14:ligatures w14:val="none"/>
        </w:rPr>
        <w:t>2. Access Control Policy</w:t>
      </w:r>
    </w:p>
    <w:p w14:paraId="13F96678" w14:textId="77777777" w:rsidR="009D6836" w:rsidRPr="009D6836" w:rsidRDefault="009D6836" w:rsidP="009D6836">
      <w:pPr>
        <w:numPr>
          <w:ilvl w:val="0"/>
          <w:numId w:val="58"/>
        </w:numPr>
        <w:spacing w:before="100" w:beforeAutospacing="1" w:after="100" w:afterAutospacing="1"/>
        <w:rPr>
          <w:kern w:val="0"/>
          <w14:ligatures w14:val="none"/>
        </w:rPr>
      </w:pPr>
      <w:r w:rsidRPr="009D6836">
        <w:rPr>
          <w:b/>
          <w:bCs/>
          <w:kern w:val="0"/>
          <w14:ligatures w14:val="none"/>
        </w:rPr>
        <w:t>Customize authentication requirements</w:t>
      </w:r>
      <w:r w:rsidRPr="009D6836">
        <w:rPr>
          <w:kern w:val="0"/>
          <w14:ligatures w14:val="none"/>
        </w:rPr>
        <w:t xml:space="preserve"> — specify your identity provider (Okta, Google Workspace, Azure AD) and MFA requirements</w:t>
      </w:r>
    </w:p>
    <w:p w14:paraId="61DCD6D8" w14:textId="77777777" w:rsidR="009D6836" w:rsidRPr="009D6836" w:rsidRDefault="009D6836" w:rsidP="009D6836">
      <w:pPr>
        <w:numPr>
          <w:ilvl w:val="0"/>
          <w:numId w:val="58"/>
        </w:numPr>
        <w:spacing w:before="100" w:beforeAutospacing="1" w:after="100" w:afterAutospacing="1"/>
        <w:rPr>
          <w:kern w:val="0"/>
          <w14:ligatures w14:val="none"/>
        </w:rPr>
      </w:pPr>
      <w:r w:rsidRPr="009D6836">
        <w:rPr>
          <w:b/>
          <w:bCs/>
          <w:kern w:val="0"/>
          <w14:ligatures w14:val="none"/>
        </w:rPr>
        <w:t>Define your access provisioning process</w:t>
      </w:r>
      <w:r w:rsidRPr="009D6836">
        <w:rPr>
          <w:kern w:val="0"/>
          <w14:ligatures w14:val="none"/>
        </w:rPr>
        <w:t xml:space="preserve"> — who can request access, who approves, how is it tracked?</w:t>
      </w:r>
    </w:p>
    <w:p w14:paraId="702B00B8" w14:textId="77777777" w:rsidR="009D6836" w:rsidRPr="009D6836" w:rsidRDefault="009D6836" w:rsidP="009D6836">
      <w:pPr>
        <w:numPr>
          <w:ilvl w:val="0"/>
          <w:numId w:val="58"/>
        </w:numPr>
        <w:spacing w:before="100" w:beforeAutospacing="1" w:after="100" w:afterAutospacing="1"/>
        <w:rPr>
          <w:kern w:val="0"/>
          <w14:ligatures w14:val="none"/>
        </w:rPr>
      </w:pPr>
      <w:r w:rsidRPr="009D6836">
        <w:rPr>
          <w:b/>
          <w:bCs/>
          <w:kern w:val="0"/>
          <w14:ligatures w14:val="none"/>
        </w:rPr>
        <w:t>Define your access revocation process</w:t>
      </w:r>
      <w:r w:rsidRPr="009D6836">
        <w:rPr>
          <w:kern w:val="0"/>
          <w14:ligatures w14:val="none"/>
        </w:rPr>
        <w:t xml:space="preserve"> — what happens on termination, how quickly must access be removed?</w:t>
      </w:r>
    </w:p>
    <w:p w14:paraId="3CC79465" w14:textId="77777777" w:rsidR="009D6836" w:rsidRPr="009D6836" w:rsidRDefault="009D6836" w:rsidP="009D6836">
      <w:pPr>
        <w:numPr>
          <w:ilvl w:val="0"/>
          <w:numId w:val="58"/>
        </w:numPr>
        <w:spacing w:before="100" w:beforeAutospacing="1" w:after="100" w:afterAutospacing="1"/>
        <w:rPr>
          <w:kern w:val="0"/>
          <w14:ligatures w14:val="none"/>
        </w:rPr>
      </w:pPr>
      <w:r w:rsidRPr="009D6836">
        <w:rPr>
          <w:b/>
          <w:bCs/>
          <w:kern w:val="0"/>
          <w14:ligatures w14:val="none"/>
        </w:rPr>
        <w:t>Set your access review cadence</w:t>
      </w:r>
      <w:r w:rsidRPr="009D6836">
        <w:rPr>
          <w:kern w:val="0"/>
          <w14:ligatures w14:val="none"/>
        </w:rPr>
        <w:t xml:space="preserve"> — quarterly is the standard expectation</w:t>
      </w:r>
    </w:p>
    <w:p w14:paraId="4F94C2C7" w14:textId="77777777" w:rsidR="009D6836" w:rsidRPr="009D6836" w:rsidRDefault="009D6836" w:rsidP="009D6836">
      <w:pPr>
        <w:numPr>
          <w:ilvl w:val="0"/>
          <w:numId w:val="58"/>
        </w:numPr>
        <w:spacing w:before="100" w:beforeAutospacing="1" w:after="100" w:afterAutospacing="1"/>
        <w:rPr>
          <w:kern w:val="0"/>
          <w14:ligatures w14:val="none"/>
        </w:rPr>
      </w:pPr>
      <w:r w:rsidRPr="009D6836">
        <w:rPr>
          <w:b/>
          <w:bCs/>
          <w:kern w:val="0"/>
          <w14:ligatures w14:val="none"/>
        </w:rPr>
        <w:t>Specify your password policy</w:t>
      </w:r>
      <w:r w:rsidRPr="009D6836">
        <w:rPr>
          <w:kern w:val="0"/>
          <w14:ligatures w14:val="none"/>
        </w:rPr>
        <w:t xml:space="preserve"> — minimum length, complexity, rotation (or explain why you don't rotate if using MFA + password managers)</w:t>
      </w:r>
    </w:p>
    <w:p w14:paraId="19012F33"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This policy matters second because</w:t>
      </w:r>
      <w:r w:rsidRPr="009D6836">
        <w:rPr>
          <w:kern w:val="0"/>
          <w14:ligatures w14:val="none"/>
        </w:rPr>
        <w:t xml:space="preserve"> access control is the single most scrutinized area in SOC 2 audits. More companies receive findings related to access controls than any other category.</w:t>
      </w:r>
    </w:p>
    <w:p w14:paraId="5D7C8860" w14:textId="77777777" w:rsidR="009D6836" w:rsidRPr="009D6836" w:rsidRDefault="009D6836" w:rsidP="009D6836">
      <w:pPr>
        <w:spacing w:before="100" w:beforeAutospacing="1" w:after="100" w:afterAutospacing="1"/>
        <w:outlineLvl w:val="3"/>
        <w:rPr>
          <w:b/>
          <w:bCs/>
          <w:kern w:val="0"/>
          <w14:ligatures w14:val="none"/>
        </w:rPr>
      </w:pPr>
      <w:r w:rsidRPr="009D6836">
        <w:rPr>
          <w:b/>
          <w:bCs/>
          <w:kern w:val="0"/>
          <w14:ligatures w14:val="none"/>
        </w:rPr>
        <w:t>3. Risk Management Policy</w:t>
      </w:r>
    </w:p>
    <w:p w14:paraId="0D88A458" w14:textId="77777777" w:rsidR="009D6836" w:rsidRPr="009D6836" w:rsidRDefault="009D6836" w:rsidP="009D6836">
      <w:pPr>
        <w:numPr>
          <w:ilvl w:val="0"/>
          <w:numId w:val="59"/>
        </w:numPr>
        <w:spacing w:before="100" w:beforeAutospacing="1" w:after="100" w:afterAutospacing="1"/>
        <w:rPr>
          <w:kern w:val="0"/>
          <w14:ligatures w14:val="none"/>
        </w:rPr>
      </w:pPr>
      <w:r w:rsidRPr="009D6836">
        <w:rPr>
          <w:b/>
          <w:bCs/>
          <w:kern w:val="0"/>
          <w14:ligatures w14:val="none"/>
        </w:rPr>
        <w:t>Customize the risk assessment methodology</w:t>
      </w:r>
      <w:r w:rsidRPr="009D6836">
        <w:rPr>
          <w:kern w:val="0"/>
          <w14:ligatures w14:val="none"/>
        </w:rPr>
        <w:t xml:space="preserve"> — adopt the likelihood × impact scoring matrix in the template or adjust it to fit your existing approach</w:t>
      </w:r>
    </w:p>
    <w:p w14:paraId="4E1572CC" w14:textId="77777777" w:rsidR="009D6836" w:rsidRPr="009D6836" w:rsidRDefault="009D6836" w:rsidP="009D6836">
      <w:pPr>
        <w:numPr>
          <w:ilvl w:val="0"/>
          <w:numId w:val="59"/>
        </w:numPr>
        <w:spacing w:before="100" w:beforeAutospacing="1" w:after="100" w:afterAutospacing="1"/>
        <w:rPr>
          <w:kern w:val="0"/>
          <w14:ligatures w14:val="none"/>
        </w:rPr>
      </w:pPr>
      <w:r w:rsidRPr="009D6836">
        <w:rPr>
          <w:b/>
          <w:bCs/>
          <w:kern w:val="0"/>
          <w14:ligatures w14:val="none"/>
        </w:rPr>
        <w:t>Define risk appetite statements</w:t>
      </w:r>
      <w:r w:rsidRPr="009D6836">
        <w:rPr>
          <w:kern w:val="0"/>
          <w14:ligatures w14:val="none"/>
        </w:rPr>
        <w:t xml:space="preserve"> — what level of risk is your company willing to accept?</w:t>
      </w:r>
    </w:p>
    <w:p w14:paraId="27E1EA1B" w14:textId="77777777" w:rsidR="009D6836" w:rsidRPr="009D6836" w:rsidRDefault="009D6836" w:rsidP="009D6836">
      <w:pPr>
        <w:numPr>
          <w:ilvl w:val="0"/>
          <w:numId w:val="59"/>
        </w:numPr>
        <w:spacing w:before="100" w:beforeAutospacing="1" w:after="100" w:afterAutospacing="1"/>
        <w:rPr>
          <w:kern w:val="0"/>
          <w14:ligatures w14:val="none"/>
        </w:rPr>
      </w:pPr>
      <w:r w:rsidRPr="009D6836">
        <w:rPr>
          <w:b/>
          <w:bCs/>
          <w:kern w:val="0"/>
          <w14:ligatures w14:val="none"/>
        </w:rPr>
        <w:t>Set the risk assessment cadence</w:t>
      </w:r>
      <w:r w:rsidRPr="009D6836">
        <w:rPr>
          <w:kern w:val="0"/>
          <w14:ligatures w14:val="none"/>
        </w:rPr>
        <w:t xml:space="preserve"> — annual formal assessment with trigger-based reassessments (e.g., after a significant incident or major infrastructure change)</w:t>
      </w:r>
    </w:p>
    <w:p w14:paraId="20DEDA2A" w14:textId="77777777" w:rsidR="009D6836" w:rsidRPr="009D6836" w:rsidRDefault="009D6836" w:rsidP="009D6836">
      <w:pPr>
        <w:numPr>
          <w:ilvl w:val="0"/>
          <w:numId w:val="59"/>
        </w:numPr>
        <w:spacing w:before="100" w:beforeAutospacing="1" w:after="100" w:afterAutospacing="1"/>
        <w:rPr>
          <w:kern w:val="0"/>
          <w14:ligatures w14:val="none"/>
        </w:rPr>
      </w:pPr>
      <w:r w:rsidRPr="009D6836">
        <w:rPr>
          <w:b/>
          <w:bCs/>
          <w:kern w:val="0"/>
          <w14:ligatures w14:val="none"/>
        </w:rPr>
        <w:t>Assign risk management responsibilities</w:t>
      </w:r>
      <w:r w:rsidRPr="009D6836">
        <w:rPr>
          <w:kern w:val="0"/>
          <w14:ligatures w14:val="none"/>
        </w:rPr>
        <w:t xml:space="preserve"> — who owns the risk register, who reviews it, who approves risk treatment decisions?</w:t>
      </w:r>
    </w:p>
    <w:p w14:paraId="20643442"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lastRenderedPageBreak/>
        <w:t>This policy matters third because</w:t>
      </w:r>
      <w:r w:rsidRPr="009D6836">
        <w:rPr>
          <w:kern w:val="0"/>
          <w14:ligatures w14:val="none"/>
        </w:rPr>
        <w:t xml:space="preserve"> your risk assessment drives your entire control selection. Auditors evaluate whether your controls are appropriate for your specific risk profile.</w:t>
      </w:r>
    </w:p>
    <w:p w14:paraId="3F3587E4" w14:textId="77777777" w:rsidR="009D6836" w:rsidRPr="009D6836" w:rsidRDefault="009D6836" w:rsidP="009D6836">
      <w:pPr>
        <w:spacing w:before="100" w:beforeAutospacing="1" w:after="100" w:afterAutospacing="1"/>
        <w:outlineLvl w:val="3"/>
        <w:rPr>
          <w:b/>
          <w:bCs/>
          <w:kern w:val="0"/>
          <w14:ligatures w14:val="none"/>
        </w:rPr>
      </w:pPr>
      <w:r w:rsidRPr="009D6836">
        <w:rPr>
          <w:b/>
          <w:bCs/>
          <w:kern w:val="0"/>
          <w14:ligatures w14:val="none"/>
        </w:rPr>
        <w:t>4. Incident Response Plan</w:t>
      </w:r>
    </w:p>
    <w:p w14:paraId="03AB0D59" w14:textId="77777777" w:rsidR="009D6836" w:rsidRPr="009D6836" w:rsidRDefault="009D6836" w:rsidP="009D6836">
      <w:pPr>
        <w:numPr>
          <w:ilvl w:val="0"/>
          <w:numId w:val="60"/>
        </w:numPr>
        <w:spacing w:before="100" w:beforeAutospacing="1" w:after="100" w:afterAutospacing="1"/>
        <w:rPr>
          <w:kern w:val="0"/>
          <w14:ligatures w14:val="none"/>
        </w:rPr>
      </w:pPr>
      <w:r w:rsidRPr="009D6836">
        <w:rPr>
          <w:b/>
          <w:bCs/>
          <w:kern w:val="0"/>
          <w14:ligatures w14:val="none"/>
        </w:rPr>
        <w:t>Customize incident severity levels</w:t>
      </w:r>
      <w:r w:rsidRPr="009D6836">
        <w:rPr>
          <w:kern w:val="0"/>
          <w14:ligatures w14:val="none"/>
        </w:rPr>
        <w:t xml:space="preserve"> — define what constitutes Severity 1, 2, 3, and 4 at your company with concrete examples</w:t>
      </w:r>
    </w:p>
    <w:p w14:paraId="542BC8CD" w14:textId="77777777" w:rsidR="009D6836" w:rsidRPr="009D6836" w:rsidRDefault="009D6836" w:rsidP="009D6836">
      <w:pPr>
        <w:numPr>
          <w:ilvl w:val="0"/>
          <w:numId w:val="60"/>
        </w:numPr>
        <w:spacing w:before="100" w:beforeAutospacing="1" w:after="100" w:afterAutospacing="1"/>
        <w:rPr>
          <w:kern w:val="0"/>
          <w14:ligatures w14:val="none"/>
        </w:rPr>
      </w:pPr>
      <w:r w:rsidRPr="009D6836">
        <w:rPr>
          <w:b/>
          <w:bCs/>
          <w:kern w:val="0"/>
          <w14:ligatures w14:val="none"/>
        </w:rPr>
        <w:t>Fill in the escalation matrix</w:t>
      </w:r>
      <w:r w:rsidRPr="009D6836">
        <w:rPr>
          <w:kern w:val="0"/>
          <w14:ligatures w14:val="none"/>
        </w:rPr>
        <w:t xml:space="preserve"> — name real people with real phone numbers and email addresses, including backups for each role</w:t>
      </w:r>
    </w:p>
    <w:p w14:paraId="2EC34687" w14:textId="77777777" w:rsidR="009D6836" w:rsidRPr="009D6836" w:rsidRDefault="009D6836" w:rsidP="009D6836">
      <w:pPr>
        <w:numPr>
          <w:ilvl w:val="0"/>
          <w:numId w:val="60"/>
        </w:numPr>
        <w:spacing w:before="100" w:beforeAutospacing="1" w:after="100" w:afterAutospacing="1"/>
        <w:rPr>
          <w:kern w:val="0"/>
          <w14:ligatures w14:val="none"/>
        </w:rPr>
      </w:pPr>
      <w:r w:rsidRPr="009D6836">
        <w:rPr>
          <w:b/>
          <w:bCs/>
          <w:kern w:val="0"/>
          <w14:ligatures w14:val="none"/>
        </w:rPr>
        <w:t>Define communication procedures</w:t>
      </w:r>
      <w:r w:rsidRPr="009D6836">
        <w:rPr>
          <w:kern w:val="0"/>
          <w14:ligatures w14:val="none"/>
        </w:rPr>
        <w:t xml:space="preserve"> — who communicates internally (Slack channel, email list), who communicates externally (customers, regulators, media), and what are the timing requirements?</w:t>
      </w:r>
    </w:p>
    <w:p w14:paraId="14756BA8" w14:textId="77777777" w:rsidR="009D6836" w:rsidRPr="009D6836" w:rsidRDefault="009D6836" w:rsidP="009D6836">
      <w:pPr>
        <w:numPr>
          <w:ilvl w:val="0"/>
          <w:numId w:val="60"/>
        </w:numPr>
        <w:spacing w:before="100" w:beforeAutospacing="1" w:after="100" w:afterAutospacing="1"/>
        <w:rPr>
          <w:kern w:val="0"/>
          <w14:ligatures w14:val="none"/>
        </w:rPr>
      </w:pPr>
      <w:r w:rsidRPr="009D6836">
        <w:rPr>
          <w:b/>
          <w:bCs/>
          <w:kern w:val="0"/>
          <w14:ligatures w14:val="none"/>
        </w:rPr>
        <w:t>Specify your incident response tools</w:t>
      </w:r>
      <w:r w:rsidRPr="009D6836">
        <w:rPr>
          <w:kern w:val="0"/>
          <w14:ligatures w14:val="none"/>
        </w:rPr>
        <w:t xml:space="preserve"> — PagerDuty, Slack incident channel, Jira for tracking, whatever you actually use</w:t>
      </w:r>
    </w:p>
    <w:p w14:paraId="77AFD1DD" w14:textId="77777777" w:rsidR="009D6836" w:rsidRPr="009D6836" w:rsidRDefault="009D6836" w:rsidP="009D6836">
      <w:pPr>
        <w:numPr>
          <w:ilvl w:val="0"/>
          <w:numId w:val="60"/>
        </w:numPr>
        <w:spacing w:before="100" w:beforeAutospacing="1" w:after="100" w:afterAutospacing="1"/>
        <w:rPr>
          <w:kern w:val="0"/>
          <w14:ligatures w14:val="none"/>
        </w:rPr>
      </w:pPr>
      <w:r w:rsidRPr="009D6836">
        <w:rPr>
          <w:b/>
          <w:bCs/>
          <w:kern w:val="0"/>
          <w14:ligatures w14:val="none"/>
        </w:rPr>
        <w:t>Set the tabletop exercise cadence</w:t>
      </w:r>
      <w:r w:rsidRPr="009D6836">
        <w:rPr>
          <w:kern w:val="0"/>
          <w14:ligatures w14:val="none"/>
        </w:rPr>
        <w:t xml:space="preserve"> — annual at minimum</w:t>
      </w:r>
    </w:p>
    <w:p w14:paraId="2F12F037"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This policy matters fourth because</w:t>
      </w:r>
      <w:r w:rsidRPr="009D6836">
        <w:rPr>
          <w:kern w:val="0"/>
          <w14:ligatures w14:val="none"/>
        </w:rPr>
        <w:t xml:space="preserve"> auditors will ask you to demonstrate that you can actually respond to an incident, not just that you have a document about it. A realistic, specific plan is far more valuable than a generic one.</w:t>
      </w:r>
    </w:p>
    <w:p w14:paraId="04963B3C" w14:textId="77777777" w:rsidR="009D6836" w:rsidRPr="009D6836" w:rsidRDefault="009D6836" w:rsidP="009D6836">
      <w:pPr>
        <w:spacing w:before="100" w:beforeAutospacing="1" w:after="100" w:afterAutospacing="1"/>
        <w:outlineLvl w:val="3"/>
        <w:rPr>
          <w:b/>
          <w:bCs/>
          <w:kern w:val="0"/>
          <w14:ligatures w14:val="none"/>
        </w:rPr>
      </w:pPr>
      <w:r w:rsidRPr="009D6836">
        <w:rPr>
          <w:b/>
          <w:bCs/>
          <w:kern w:val="0"/>
          <w14:ligatures w14:val="none"/>
        </w:rPr>
        <w:t>5. Change Management Policy</w:t>
      </w:r>
    </w:p>
    <w:p w14:paraId="126B2AB1" w14:textId="77777777" w:rsidR="009D6836" w:rsidRPr="009D6836" w:rsidRDefault="009D6836" w:rsidP="009D6836">
      <w:pPr>
        <w:numPr>
          <w:ilvl w:val="0"/>
          <w:numId w:val="61"/>
        </w:numPr>
        <w:spacing w:before="100" w:beforeAutospacing="1" w:after="100" w:afterAutospacing="1"/>
        <w:rPr>
          <w:kern w:val="0"/>
          <w14:ligatures w14:val="none"/>
        </w:rPr>
      </w:pPr>
      <w:r w:rsidRPr="009D6836">
        <w:rPr>
          <w:b/>
          <w:bCs/>
          <w:kern w:val="0"/>
          <w14:ligatures w14:val="none"/>
        </w:rPr>
        <w:t>Describe your actual development workflow</w:t>
      </w:r>
      <w:r w:rsidRPr="009D6836">
        <w:rPr>
          <w:kern w:val="0"/>
          <w14:ligatures w14:val="none"/>
        </w:rPr>
        <w:t xml:space="preserve"> — if you use GitHub pull requests with CI/CD, say so; don't write an ITIL change advisory board process that doesn't match reality</w:t>
      </w:r>
    </w:p>
    <w:p w14:paraId="34517D20" w14:textId="77777777" w:rsidR="009D6836" w:rsidRPr="009D6836" w:rsidRDefault="009D6836" w:rsidP="009D6836">
      <w:pPr>
        <w:numPr>
          <w:ilvl w:val="0"/>
          <w:numId w:val="61"/>
        </w:numPr>
        <w:spacing w:before="100" w:beforeAutospacing="1" w:after="100" w:afterAutospacing="1"/>
        <w:rPr>
          <w:kern w:val="0"/>
          <w14:ligatures w14:val="none"/>
        </w:rPr>
      </w:pPr>
      <w:r w:rsidRPr="009D6836">
        <w:rPr>
          <w:b/>
          <w:bCs/>
          <w:kern w:val="0"/>
          <w14:ligatures w14:val="none"/>
        </w:rPr>
        <w:t>Define change categories</w:t>
      </w:r>
      <w:r w:rsidRPr="009D6836">
        <w:rPr>
          <w:kern w:val="0"/>
          <w14:ligatures w14:val="none"/>
        </w:rPr>
        <w:t xml:space="preserve"> — standard (low risk, pre-approved), normal (requires approval), emergency (expedited process with retroactive documentation)</w:t>
      </w:r>
    </w:p>
    <w:p w14:paraId="353A10A3" w14:textId="77777777" w:rsidR="009D6836" w:rsidRPr="009D6836" w:rsidRDefault="009D6836" w:rsidP="009D6836">
      <w:pPr>
        <w:numPr>
          <w:ilvl w:val="0"/>
          <w:numId w:val="61"/>
        </w:numPr>
        <w:spacing w:before="100" w:beforeAutospacing="1" w:after="100" w:afterAutospacing="1"/>
        <w:rPr>
          <w:kern w:val="0"/>
          <w14:ligatures w14:val="none"/>
        </w:rPr>
      </w:pPr>
      <w:r w:rsidRPr="009D6836">
        <w:rPr>
          <w:b/>
          <w:bCs/>
          <w:kern w:val="0"/>
          <w14:ligatures w14:val="none"/>
        </w:rPr>
        <w:t>Specify approval requirements</w:t>
      </w:r>
      <w:r w:rsidRPr="009D6836">
        <w:rPr>
          <w:kern w:val="0"/>
          <w14:ligatures w14:val="none"/>
        </w:rPr>
        <w:t xml:space="preserve"> — who approves production changes, is there segregation of duties (the person who writes code isn't the same person who approves deployment)?</w:t>
      </w:r>
    </w:p>
    <w:p w14:paraId="0F9D1928" w14:textId="77777777" w:rsidR="009D6836" w:rsidRPr="009D6836" w:rsidRDefault="009D6836" w:rsidP="009D6836">
      <w:pPr>
        <w:numPr>
          <w:ilvl w:val="0"/>
          <w:numId w:val="61"/>
        </w:numPr>
        <w:spacing w:before="100" w:beforeAutospacing="1" w:after="100" w:afterAutospacing="1"/>
        <w:rPr>
          <w:kern w:val="0"/>
          <w14:ligatures w14:val="none"/>
        </w:rPr>
      </w:pPr>
      <w:r w:rsidRPr="009D6836">
        <w:rPr>
          <w:b/>
          <w:bCs/>
          <w:kern w:val="0"/>
          <w14:ligatures w14:val="none"/>
        </w:rPr>
        <w:t>Document rollback procedures</w:t>
      </w:r>
      <w:r w:rsidRPr="009D6836">
        <w:rPr>
          <w:kern w:val="0"/>
          <w14:ligatures w14:val="none"/>
        </w:rPr>
        <w:t xml:space="preserve"> — how do you revert a bad deployment?</w:t>
      </w:r>
    </w:p>
    <w:p w14:paraId="18DAC224" w14:textId="77777777" w:rsidR="009D6836" w:rsidRPr="009D6836" w:rsidRDefault="009D6836" w:rsidP="009D6836">
      <w:pPr>
        <w:numPr>
          <w:ilvl w:val="0"/>
          <w:numId w:val="61"/>
        </w:numPr>
        <w:spacing w:before="100" w:beforeAutospacing="1" w:after="100" w:afterAutospacing="1"/>
        <w:rPr>
          <w:kern w:val="0"/>
          <w14:ligatures w14:val="none"/>
        </w:rPr>
      </w:pPr>
      <w:r w:rsidRPr="009D6836">
        <w:rPr>
          <w:b/>
          <w:bCs/>
          <w:kern w:val="0"/>
          <w14:ligatures w14:val="none"/>
        </w:rPr>
        <w:t>Set documentation requirements</w:t>
      </w:r>
      <w:r w:rsidRPr="009D6836">
        <w:rPr>
          <w:kern w:val="0"/>
          <w14:ligatures w14:val="none"/>
        </w:rPr>
        <w:t xml:space="preserve"> — what must be recorded for every change?</w:t>
      </w:r>
    </w:p>
    <w:p w14:paraId="1B5691CF"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This policy matters fifth because</w:t>
      </w:r>
      <w:r w:rsidRPr="009D6836">
        <w:rPr>
          <w:kern w:val="0"/>
          <w14:ligatures w14:val="none"/>
        </w:rPr>
        <w:t xml:space="preserve"> change management is the second most common area for audit findings after access controls. Undocumented production changes are audit kryptonite.</w:t>
      </w:r>
    </w:p>
    <w:p w14:paraId="6324648D"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For Each Policy Above</w:t>
      </w:r>
    </w:p>
    <w:p w14:paraId="06325177" w14:textId="77777777" w:rsidR="009D6836" w:rsidRPr="009D6836" w:rsidRDefault="009D6836" w:rsidP="009D6836">
      <w:pPr>
        <w:numPr>
          <w:ilvl w:val="0"/>
          <w:numId w:val="62"/>
        </w:numPr>
        <w:spacing w:before="100" w:beforeAutospacing="1" w:after="100" w:afterAutospacing="1"/>
        <w:rPr>
          <w:kern w:val="0"/>
          <w14:ligatures w14:val="none"/>
        </w:rPr>
      </w:pPr>
      <w:r w:rsidRPr="009D6836">
        <w:rPr>
          <w:b/>
          <w:bCs/>
          <w:kern w:val="0"/>
          <w14:ligatures w14:val="none"/>
        </w:rPr>
        <w:t>Save the customized version</w:t>
      </w:r>
      <w:r w:rsidRPr="009D6836">
        <w:rPr>
          <w:kern w:val="0"/>
          <w14:ligatures w14:val="none"/>
        </w:rPr>
        <w:t xml:space="preserve"> with your company name and version number (e.g., "Access Control Policy v1.0 - [Company Name].docx")</w:t>
      </w:r>
    </w:p>
    <w:p w14:paraId="536BE658" w14:textId="77777777" w:rsidR="009D6836" w:rsidRPr="009D6836" w:rsidRDefault="009D6836" w:rsidP="009D6836">
      <w:pPr>
        <w:numPr>
          <w:ilvl w:val="0"/>
          <w:numId w:val="62"/>
        </w:numPr>
        <w:spacing w:before="100" w:beforeAutospacing="1" w:after="100" w:afterAutospacing="1"/>
        <w:rPr>
          <w:kern w:val="0"/>
          <w14:ligatures w14:val="none"/>
        </w:rPr>
      </w:pPr>
      <w:r w:rsidRPr="009D6836">
        <w:rPr>
          <w:b/>
          <w:bCs/>
          <w:kern w:val="0"/>
          <w14:ligatures w14:val="none"/>
        </w:rPr>
        <w:t>Route for review</w:t>
      </w:r>
      <w:r w:rsidRPr="009D6836">
        <w:rPr>
          <w:kern w:val="0"/>
          <w14:ligatures w14:val="none"/>
        </w:rPr>
        <w:t xml:space="preserve"> to the appropriate team lead (e.g., Access Control Policy reviewed by your head of engineering or IT)</w:t>
      </w:r>
    </w:p>
    <w:p w14:paraId="6D70ACEF" w14:textId="77777777" w:rsidR="009D6836" w:rsidRPr="009D6836" w:rsidRDefault="009D6836" w:rsidP="009D6836">
      <w:pPr>
        <w:numPr>
          <w:ilvl w:val="0"/>
          <w:numId w:val="62"/>
        </w:numPr>
        <w:spacing w:before="100" w:beforeAutospacing="1" w:after="100" w:afterAutospacing="1"/>
        <w:rPr>
          <w:kern w:val="0"/>
          <w14:ligatures w14:val="none"/>
        </w:rPr>
      </w:pPr>
      <w:r w:rsidRPr="009D6836">
        <w:rPr>
          <w:b/>
          <w:bCs/>
          <w:kern w:val="0"/>
          <w14:ligatures w14:val="none"/>
        </w:rPr>
        <w:lastRenderedPageBreak/>
        <w:t>Get leadership approval</w:t>
      </w:r>
      <w:r w:rsidRPr="009D6836">
        <w:rPr>
          <w:kern w:val="0"/>
          <w14:ligatures w14:val="none"/>
        </w:rPr>
        <w:t xml:space="preserve"> — a signature, email approval, or documented approval in your ticketing system</w:t>
      </w:r>
    </w:p>
    <w:p w14:paraId="16A74D67" w14:textId="77777777" w:rsidR="009D6836" w:rsidRPr="009D6836" w:rsidRDefault="009D6836" w:rsidP="009D6836">
      <w:pPr>
        <w:numPr>
          <w:ilvl w:val="0"/>
          <w:numId w:val="62"/>
        </w:numPr>
        <w:spacing w:before="100" w:beforeAutospacing="1" w:after="100" w:afterAutospacing="1"/>
        <w:rPr>
          <w:kern w:val="0"/>
          <w14:ligatures w14:val="none"/>
        </w:rPr>
      </w:pPr>
      <w:r w:rsidRPr="009D6836">
        <w:rPr>
          <w:b/>
          <w:bCs/>
          <w:kern w:val="0"/>
          <w14:ligatures w14:val="none"/>
        </w:rPr>
        <w:t>Move approved versions</w:t>
      </w:r>
      <w:r w:rsidRPr="009D6836">
        <w:rPr>
          <w:kern w:val="0"/>
          <w14:ligatures w14:val="none"/>
        </w:rPr>
        <w:t xml:space="preserve"> from Drafts to Approved folder</w:t>
      </w:r>
    </w:p>
    <w:p w14:paraId="2B513692" w14:textId="77777777" w:rsidR="009D6836" w:rsidRPr="009D6836" w:rsidRDefault="009D6836" w:rsidP="009D6836">
      <w:pPr>
        <w:numPr>
          <w:ilvl w:val="0"/>
          <w:numId w:val="62"/>
        </w:numPr>
        <w:spacing w:before="100" w:beforeAutospacing="1" w:after="100" w:afterAutospacing="1"/>
        <w:rPr>
          <w:kern w:val="0"/>
          <w14:ligatures w14:val="none"/>
        </w:rPr>
      </w:pPr>
      <w:r w:rsidRPr="009D6836">
        <w:rPr>
          <w:b/>
          <w:bCs/>
          <w:kern w:val="0"/>
          <w14:ligatures w14:val="none"/>
        </w:rPr>
        <w:t>Record the approval date and approver</w:t>
      </w:r>
      <w:r w:rsidRPr="009D6836">
        <w:rPr>
          <w:kern w:val="0"/>
          <w14:ligatures w14:val="none"/>
        </w:rPr>
        <w:t xml:space="preserve"> — you'll need this for audit evidence</w:t>
      </w:r>
    </w:p>
    <w:p w14:paraId="65A743D2" w14:textId="77777777" w:rsidR="009D6836" w:rsidRPr="009D6836" w:rsidRDefault="00677322" w:rsidP="009D6836">
      <w:pPr>
        <w:rPr>
          <w:kern w:val="0"/>
          <w14:ligatures w14:val="none"/>
        </w:rPr>
      </w:pPr>
      <w:r>
        <w:rPr>
          <w:noProof/>
          <w:kern w:val="0"/>
        </w:rPr>
        <w:pict w14:anchorId="43B9FC11">
          <v:rect id="_x0000_i1030" alt="" style="width:468pt;height:.05pt;mso-width-percent:0;mso-height-percent:0;mso-width-percent:0;mso-height-percent:0" o:hralign="center" o:hrstd="t" o:hr="t" fillcolor="#a0a0a0" stroked="f"/>
        </w:pict>
      </w:r>
    </w:p>
    <w:p w14:paraId="5CE1C5C0"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t>Days 4–7: Remaining Policies and Document Setup</w:t>
      </w:r>
    </w:p>
    <w:p w14:paraId="5C6C3742"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Complete the Remaining 10 Policies</w:t>
      </w:r>
    </w:p>
    <w:p w14:paraId="3E90B705"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t>With the five foundational policies done, work through the remaining policies. These can often be customized faster because they cover more specific domains:</w:t>
      </w:r>
    </w:p>
    <w:p w14:paraId="50C9FEB3"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Data Management Policy</w:t>
      </w:r>
    </w:p>
    <w:p w14:paraId="703D0898"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Data Classification Policy</w:t>
      </w:r>
    </w:p>
    <w:p w14:paraId="707F9AD0"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Human Resource Security Policy</w:t>
      </w:r>
    </w:p>
    <w:p w14:paraId="6A631778"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Physical Security Policy</w:t>
      </w:r>
    </w:p>
    <w:p w14:paraId="768844CF"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Network Security Policy</w:t>
      </w:r>
    </w:p>
    <w:p w14:paraId="64C4C0D1"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Operations Security Policy</w:t>
      </w:r>
    </w:p>
    <w:p w14:paraId="6B26096F"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Vendor Management Policy</w:t>
      </w:r>
    </w:p>
    <w:p w14:paraId="2D44DCAA"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Business Continuity and Disaster Recovery Policy</w:t>
      </w:r>
    </w:p>
    <w:p w14:paraId="45D22A9E"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Asset Management Policy</w:t>
      </w:r>
    </w:p>
    <w:p w14:paraId="2AB9C677" w14:textId="77777777" w:rsidR="009D6836" w:rsidRPr="009D6836" w:rsidRDefault="009D6836" w:rsidP="009D6836">
      <w:pPr>
        <w:numPr>
          <w:ilvl w:val="0"/>
          <w:numId w:val="63"/>
        </w:numPr>
        <w:spacing w:before="100" w:beforeAutospacing="1" w:after="100" w:afterAutospacing="1"/>
        <w:rPr>
          <w:kern w:val="0"/>
          <w14:ligatures w14:val="none"/>
        </w:rPr>
      </w:pPr>
      <w:r w:rsidRPr="009D6836">
        <w:rPr>
          <w:kern w:val="0"/>
          <w14:ligatures w14:val="none"/>
        </w:rPr>
        <w:t>Code of Conduct</w:t>
      </w:r>
    </w:p>
    <w:p w14:paraId="33FF9F9E"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Efficiency tip:</w:t>
      </w:r>
      <w:r w:rsidRPr="009D6836">
        <w:rPr>
          <w:kern w:val="0"/>
          <w14:ligatures w14:val="none"/>
        </w:rPr>
        <w:t xml:space="preserve"> Batch similar policies together. Data Management and Data Classification should be customized in the same sitting. HR Security, Physical Security, and the Code of Conduct all relate to people and workplace — do them together. Network Security and Operations Security overlap significantly — customize them as a pair.</w:t>
      </w:r>
    </w:p>
    <w:p w14:paraId="709B48D0"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Set Up Operational Document Templates</w:t>
      </w:r>
    </w:p>
    <w:p w14:paraId="10453A4B" w14:textId="77777777" w:rsidR="009D6836" w:rsidRPr="009D6836" w:rsidRDefault="009D6836" w:rsidP="009D6836">
      <w:pPr>
        <w:numPr>
          <w:ilvl w:val="0"/>
          <w:numId w:val="64"/>
        </w:numPr>
        <w:spacing w:before="100" w:beforeAutospacing="1" w:after="100" w:afterAutospacing="1"/>
        <w:rPr>
          <w:kern w:val="0"/>
          <w14:ligatures w14:val="none"/>
        </w:rPr>
      </w:pPr>
      <w:r w:rsidRPr="009D6836">
        <w:rPr>
          <w:b/>
          <w:bCs/>
          <w:kern w:val="0"/>
          <w14:ligatures w14:val="none"/>
        </w:rPr>
        <w:t>Access Request Ticket Form</w:t>
      </w:r>
      <w:r w:rsidRPr="009D6836">
        <w:rPr>
          <w:kern w:val="0"/>
          <w14:ligatures w14:val="none"/>
        </w:rPr>
        <w:t xml:space="preserve"> — Customize and deploy in your ticketing system (Jira, Linear, GitHub Issues). From this point forward, every access change gets a ticket.</w:t>
      </w:r>
    </w:p>
    <w:p w14:paraId="4ADA03EC" w14:textId="77777777" w:rsidR="009D6836" w:rsidRPr="009D6836" w:rsidRDefault="009D6836" w:rsidP="009D6836">
      <w:pPr>
        <w:numPr>
          <w:ilvl w:val="0"/>
          <w:numId w:val="64"/>
        </w:numPr>
        <w:spacing w:before="100" w:beforeAutospacing="1" w:after="100" w:afterAutospacing="1"/>
        <w:rPr>
          <w:kern w:val="0"/>
          <w14:ligatures w14:val="none"/>
        </w:rPr>
      </w:pPr>
      <w:r w:rsidRPr="009D6836">
        <w:rPr>
          <w:b/>
          <w:bCs/>
          <w:kern w:val="0"/>
          <w14:ligatures w14:val="none"/>
        </w:rPr>
        <w:t>Access Review Ticket Form</w:t>
      </w:r>
      <w:r w:rsidRPr="009D6836">
        <w:rPr>
          <w:kern w:val="0"/>
          <w14:ligatures w14:val="none"/>
        </w:rPr>
        <w:t xml:space="preserve"> — Customize for your first quarterly access review. Schedule the review now on your calendar.</w:t>
      </w:r>
    </w:p>
    <w:p w14:paraId="28D542D0" w14:textId="77777777" w:rsidR="009D6836" w:rsidRPr="009D6836" w:rsidRDefault="009D6836" w:rsidP="009D6836">
      <w:pPr>
        <w:numPr>
          <w:ilvl w:val="0"/>
          <w:numId w:val="64"/>
        </w:numPr>
        <w:spacing w:before="100" w:beforeAutospacing="1" w:after="100" w:afterAutospacing="1"/>
        <w:rPr>
          <w:kern w:val="0"/>
          <w14:ligatures w14:val="none"/>
        </w:rPr>
      </w:pPr>
      <w:r w:rsidRPr="009D6836">
        <w:rPr>
          <w:b/>
          <w:bCs/>
          <w:kern w:val="0"/>
          <w14:ligatures w14:val="none"/>
        </w:rPr>
        <w:t>Employee Termination Checklist</w:t>
      </w:r>
      <w:r w:rsidRPr="009D6836">
        <w:rPr>
          <w:kern w:val="0"/>
          <w14:ligatures w14:val="none"/>
        </w:rPr>
        <w:t xml:space="preserve"> — Customize and share with HR. This needs to be used for every departure starting today.</w:t>
      </w:r>
    </w:p>
    <w:p w14:paraId="1870E362" w14:textId="77777777" w:rsidR="009D6836" w:rsidRPr="009D6836" w:rsidRDefault="009D6836" w:rsidP="009D6836">
      <w:pPr>
        <w:numPr>
          <w:ilvl w:val="0"/>
          <w:numId w:val="64"/>
        </w:numPr>
        <w:spacing w:before="100" w:beforeAutospacing="1" w:after="100" w:afterAutospacing="1"/>
        <w:rPr>
          <w:kern w:val="0"/>
          <w14:ligatures w14:val="none"/>
        </w:rPr>
      </w:pPr>
      <w:r w:rsidRPr="009D6836">
        <w:rPr>
          <w:b/>
          <w:bCs/>
          <w:kern w:val="0"/>
          <w14:ligatures w14:val="none"/>
        </w:rPr>
        <w:t>Employee Confidentiality Agreement</w:t>
      </w:r>
      <w:r w:rsidRPr="009D6836">
        <w:rPr>
          <w:kern w:val="0"/>
          <w14:ligatures w14:val="none"/>
        </w:rPr>
        <w:t xml:space="preserve"> — Customize and have all current employees sign it. Add it to your onboarding process for new hires.</w:t>
      </w:r>
    </w:p>
    <w:p w14:paraId="3DCFD475" w14:textId="77777777" w:rsidR="009D6836" w:rsidRPr="009D6836" w:rsidRDefault="00677322" w:rsidP="009D6836">
      <w:pPr>
        <w:rPr>
          <w:kern w:val="0"/>
          <w14:ligatures w14:val="none"/>
        </w:rPr>
      </w:pPr>
      <w:r>
        <w:rPr>
          <w:noProof/>
          <w:kern w:val="0"/>
        </w:rPr>
        <w:pict w14:anchorId="1EAAC589">
          <v:rect id="_x0000_i1029" alt="" style="width:468pt;height:.05pt;mso-width-percent:0;mso-height-percent:0;mso-width-percent:0;mso-height-percent:0" o:hralign="center" o:hrstd="t" o:hr="t" fillcolor="#a0a0a0" stroked="f"/>
        </w:pict>
      </w:r>
    </w:p>
    <w:p w14:paraId="69166CA2"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lastRenderedPageBreak/>
        <w:t>Week 2: Evidence Framework and Implementation Planning</w:t>
      </w:r>
    </w:p>
    <w:p w14:paraId="1C5284C8"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Read Your Evidence Explanations Strategically</w:t>
      </w:r>
    </w:p>
    <w:p w14:paraId="24BC9EC9"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t>You have 40 evidence explanations. You don't need to read all 40 this week. Read the ones that correspond to your highest-risk areas and your most immediate implementation needs.</w:t>
      </w:r>
    </w:p>
    <w:p w14:paraId="73244C59" w14:textId="77777777" w:rsidR="009D6836" w:rsidRPr="009D6836" w:rsidRDefault="009D6836" w:rsidP="009D6836">
      <w:pPr>
        <w:numPr>
          <w:ilvl w:val="0"/>
          <w:numId w:val="65"/>
        </w:numPr>
        <w:spacing w:before="100" w:beforeAutospacing="1" w:after="100" w:afterAutospacing="1"/>
        <w:rPr>
          <w:kern w:val="0"/>
          <w14:ligatures w14:val="none"/>
        </w:rPr>
      </w:pPr>
      <w:r w:rsidRPr="009D6836">
        <w:rPr>
          <w:b/>
          <w:bCs/>
          <w:kern w:val="0"/>
          <w14:ligatures w14:val="none"/>
        </w:rPr>
        <w:t>Read these five first</w:t>
      </w:r>
      <w:r w:rsidRPr="009D6836">
        <w:rPr>
          <w:kern w:val="0"/>
          <w14:ligatures w14:val="none"/>
        </w:rPr>
        <w:t xml:space="preserve"> (they cover the most commonly tested controls):</w:t>
      </w:r>
    </w:p>
    <w:p w14:paraId="5291EF89"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Access Review Completed Evidence Explanation</w:t>
      </w:r>
    </w:p>
    <w:p w14:paraId="439F48B0"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Change Management Evidence Explanation</w:t>
      </w:r>
    </w:p>
    <w:p w14:paraId="50B473AF"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Security Awareness Training Evidence Explanation</w:t>
      </w:r>
    </w:p>
    <w:p w14:paraId="35C6E20F"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Penetration Test and Report Evidence Explanation</w:t>
      </w:r>
    </w:p>
    <w:p w14:paraId="29DB18FD"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Backup Verification Evidence Explanation</w:t>
      </w:r>
    </w:p>
    <w:p w14:paraId="555A7CF2" w14:textId="77777777" w:rsidR="009D6836" w:rsidRPr="009D6836" w:rsidRDefault="009D6836" w:rsidP="009D6836">
      <w:pPr>
        <w:numPr>
          <w:ilvl w:val="0"/>
          <w:numId w:val="65"/>
        </w:numPr>
        <w:spacing w:before="100" w:beforeAutospacing="1" w:after="100" w:afterAutospacing="1"/>
        <w:rPr>
          <w:kern w:val="0"/>
          <w14:ligatures w14:val="none"/>
        </w:rPr>
      </w:pPr>
      <w:r w:rsidRPr="009D6836">
        <w:rPr>
          <w:b/>
          <w:bCs/>
          <w:kern w:val="0"/>
          <w14:ligatures w14:val="none"/>
        </w:rPr>
        <w:t>For each evidence explanation you read, ask:</w:t>
      </w:r>
    </w:p>
    <w:p w14:paraId="0B78445B"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Do we currently generate this evidence? (If yes, where is it stored?)</w:t>
      </w:r>
    </w:p>
    <w:p w14:paraId="1FE314E0"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Can we automate this evidence collection? (Logs, screenshots, exports)</w:t>
      </w:r>
    </w:p>
    <w:p w14:paraId="65A4A998"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Who is responsible for generating and filing this evidence?</w:t>
      </w:r>
    </w:p>
    <w:p w14:paraId="790B0C59"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How often do we need to collect it? (Continuously, quarterly, annually)</w:t>
      </w:r>
    </w:p>
    <w:p w14:paraId="37E5B442" w14:textId="77777777" w:rsidR="009D6836" w:rsidRPr="009D6836" w:rsidRDefault="009D6836" w:rsidP="009D6836">
      <w:pPr>
        <w:numPr>
          <w:ilvl w:val="0"/>
          <w:numId w:val="65"/>
        </w:numPr>
        <w:spacing w:before="100" w:beforeAutospacing="1" w:after="100" w:afterAutospacing="1"/>
        <w:rPr>
          <w:kern w:val="0"/>
          <w14:ligatures w14:val="none"/>
        </w:rPr>
      </w:pPr>
      <w:r w:rsidRPr="009D6836">
        <w:rPr>
          <w:b/>
          <w:bCs/>
          <w:kern w:val="0"/>
          <w14:ligatures w14:val="none"/>
        </w:rPr>
        <w:t>Create an evidence collection calendar</w:t>
      </w:r>
      <w:r w:rsidRPr="009D6836">
        <w:rPr>
          <w:kern w:val="0"/>
          <w14:ligatures w14:val="none"/>
        </w:rPr>
        <w:t xml:space="preserve"> with recurring tasks for:</w:t>
      </w:r>
    </w:p>
    <w:p w14:paraId="0241209F"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Quarterly access reviews</w:t>
      </w:r>
    </w:p>
    <w:p w14:paraId="178D22AB"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Monthly vulnerability scan reviews</w:t>
      </w:r>
    </w:p>
    <w:p w14:paraId="1C77C8BA"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Annual penetration testing</w:t>
      </w:r>
    </w:p>
    <w:p w14:paraId="3A5C4071"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Annual security awareness training</w:t>
      </w:r>
    </w:p>
    <w:p w14:paraId="002103B9"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Annual incident response tabletop exercise</w:t>
      </w:r>
    </w:p>
    <w:p w14:paraId="0D988D6D"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Annual backup restoration test</w:t>
      </w:r>
    </w:p>
    <w:p w14:paraId="30765170"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Annual policy reviews</w:t>
      </w:r>
    </w:p>
    <w:p w14:paraId="461EF86E" w14:textId="77777777" w:rsidR="009D6836" w:rsidRPr="009D6836" w:rsidRDefault="009D6836" w:rsidP="009D6836">
      <w:pPr>
        <w:numPr>
          <w:ilvl w:val="1"/>
          <w:numId w:val="65"/>
        </w:numPr>
        <w:spacing w:before="100" w:beforeAutospacing="1" w:after="100" w:afterAutospacing="1"/>
        <w:rPr>
          <w:kern w:val="0"/>
          <w14:ligatures w14:val="none"/>
        </w:rPr>
      </w:pPr>
      <w:r w:rsidRPr="009D6836">
        <w:rPr>
          <w:kern w:val="0"/>
          <w14:ligatures w14:val="none"/>
        </w:rPr>
        <w:t>Annual vendor security reviews</w:t>
      </w:r>
    </w:p>
    <w:p w14:paraId="2D2D6F9A"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Begin Technical Implementation</w:t>
      </w:r>
    </w:p>
    <w:p w14:paraId="431F200A" w14:textId="77777777" w:rsidR="009D6836" w:rsidRPr="009D6836" w:rsidRDefault="009D6836" w:rsidP="009D6836">
      <w:pPr>
        <w:spacing w:before="100" w:beforeAutospacing="1" w:after="100" w:afterAutospacing="1"/>
        <w:rPr>
          <w:kern w:val="0"/>
          <w14:ligatures w14:val="none"/>
        </w:rPr>
      </w:pPr>
      <w:r w:rsidRPr="009D6836">
        <w:rPr>
          <w:kern w:val="0"/>
          <w14:ligatures w14:val="none"/>
        </w:rPr>
        <w:t>Using the Priority Implementation Guide (separate document in your bundle), start implementing the technical controls identified in your gap assessment:</w:t>
      </w:r>
    </w:p>
    <w:p w14:paraId="1C1D0936" w14:textId="77777777" w:rsidR="009D6836" w:rsidRPr="009D6836" w:rsidRDefault="009D6836" w:rsidP="009D6836">
      <w:pPr>
        <w:numPr>
          <w:ilvl w:val="0"/>
          <w:numId w:val="66"/>
        </w:numPr>
        <w:spacing w:before="100" w:beforeAutospacing="1" w:after="100" w:afterAutospacing="1"/>
        <w:rPr>
          <w:kern w:val="0"/>
          <w14:ligatures w14:val="none"/>
        </w:rPr>
      </w:pPr>
      <w:r w:rsidRPr="009D6836">
        <w:rPr>
          <w:b/>
          <w:bCs/>
          <w:kern w:val="0"/>
          <w14:ligatures w14:val="none"/>
        </w:rPr>
        <w:t>MFA enforcement</w:t>
      </w:r>
      <w:r w:rsidRPr="009D6836">
        <w:rPr>
          <w:kern w:val="0"/>
          <w14:ligatures w14:val="none"/>
        </w:rPr>
        <w:t xml:space="preserve"> on all critical systems (if not already in place)</w:t>
      </w:r>
    </w:p>
    <w:p w14:paraId="20F70D79" w14:textId="77777777" w:rsidR="009D6836" w:rsidRPr="009D6836" w:rsidRDefault="009D6836" w:rsidP="009D6836">
      <w:pPr>
        <w:numPr>
          <w:ilvl w:val="0"/>
          <w:numId w:val="66"/>
        </w:numPr>
        <w:spacing w:before="100" w:beforeAutospacing="1" w:after="100" w:afterAutospacing="1"/>
        <w:rPr>
          <w:kern w:val="0"/>
          <w14:ligatures w14:val="none"/>
        </w:rPr>
      </w:pPr>
      <w:r w:rsidRPr="009D6836">
        <w:rPr>
          <w:b/>
          <w:bCs/>
          <w:kern w:val="0"/>
          <w14:ligatures w14:val="none"/>
        </w:rPr>
        <w:t>Centralized logging</w:t>
      </w:r>
      <w:r w:rsidRPr="009D6836">
        <w:rPr>
          <w:kern w:val="0"/>
          <w14:ligatures w14:val="none"/>
        </w:rPr>
        <w:t xml:space="preserve"> configured and sending to a SIEM or log aggregation tool</w:t>
      </w:r>
    </w:p>
    <w:p w14:paraId="40CC9EEB" w14:textId="77777777" w:rsidR="009D6836" w:rsidRPr="009D6836" w:rsidRDefault="009D6836" w:rsidP="009D6836">
      <w:pPr>
        <w:numPr>
          <w:ilvl w:val="0"/>
          <w:numId w:val="66"/>
        </w:numPr>
        <w:spacing w:before="100" w:beforeAutospacing="1" w:after="100" w:afterAutospacing="1"/>
        <w:rPr>
          <w:kern w:val="0"/>
          <w14:ligatures w14:val="none"/>
        </w:rPr>
      </w:pPr>
      <w:r w:rsidRPr="009D6836">
        <w:rPr>
          <w:b/>
          <w:bCs/>
          <w:kern w:val="0"/>
          <w14:ligatures w14:val="none"/>
        </w:rPr>
        <w:t>Endpoint management</w:t>
      </w:r>
      <w:r w:rsidRPr="009D6836">
        <w:rPr>
          <w:kern w:val="0"/>
          <w14:ligatures w14:val="none"/>
        </w:rPr>
        <w:t xml:space="preserve"> enrolled for all company devices</w:t>
      </w:r>
    </w:p>
    <w:p w14:paraId="04F96D8C" w14:textId="77777777" w:rsidR="009D6836" w:rsidRPr="009D6836" w:rsidRDefault="009D6836" w:rsidP="009D6836">
      <w:pPr>
        <w:numPr>
          <w:ilvl w:val="0"/>
          <w:numId w:val="66"/>
        </w:numPr>
        <w:spacing w:before="100" w:beforeAutospacing="1" w:after="100" w:afterAutospacing="1"/>
        <w:rPr>
          <w:kern w:val="0"/>
          <w14:ligatures w14:val="none"/>
        </w:rPr>
      </w:pPr>
      <w:r w:rsidRPr="009D6836">
        <w:rPr>
          <w:b/>
          <w:bCs/>
          <w:kern w:val="0"/>
          <w14:ligatures w14:val="none"/>
        </w:rPr>
        <w:t>Automated vulnerability scanning</w:t>
      </w:r>
      <w:r w:rsidRPr="009D6836">
        <w:rPr>
          <w:kern w:val="0"/>
          <w14:ligatures w14:val="none"/>
        </w:rPr>
        <w:t xml:space="preserve"> configured and running</w:t>
      </w:r>
    </w:p>
    <w:p w14:paraId="6FEC54F8" w14:textId="77777777" w:rsidR="009D6836" w:rsidRPr="009D6836" w:rsidRDefault="009D6836" w:rsidP="009D6836">
      <w:pPr>
        <w:numPr>
          <w:ilvl w:val="0"/>
          <w:numId w:val="66"/>
        </w:numPr>
        <w:spacing w:before="100" w:beforeAutospacing="1" w:after="100" w:afterAutospacing="1"/>
        <w:rPr>
          <w:kern w:val="0"/>
          <w14:ligatures w14:val="none"/>
        </w:rPr>
      </w:pPr>
      <w:r w:rsidRPr="009D6836">
        <w:rPr>
          <w:b/>
          <w:bCs/>
          <w:kern w:val="0"/>
          <w14:ligatures w14:val="none"/>
        </w:rPr>
        <w:t>Backup verification</w:t>
      </w:r>
      <w:r w:rsidRPr="009D6836">
        <w:rPr>
          <w:kern w:val="0"/>
          <w14:ligatures w14:val="none"/>
        </w:rPr>
        <w:t xml:space="preserve"> — run your first test restore and document results</w:t>
      </w:r>
    </w:p>
    <w:p w14:paraId="5884A860" w14:textId="77777777" w:rsidR="009D6836" w:rsidRPr="009D6836" w:rsidRDefault="00677322" w:rsidP="009D6836">
      <w:pPr>
        <w:rPr>
          <w:kern w:val="0"/>
          <w14:ligatures w14:val="none"/>
        </w:rPr>
      </w:pPr>
      <w:r>
        <w:rPr>
          <w:noProof/>
          <w:kern w:val="0"/>
        </w:rPr>
        <w:pict w14:anchorId="509BC1FE">
          <v:rect id="_x0000_i1028" alt="" style="width:468pt;height:.05pt;mso-width-percent:0;mso-height-percent:0;mso-width-percent:0;mso-height-percent:0" o:hralign="center" o:hrstd="t" o:hr="t" fillcolor="#a0a0a0" stroked="f"/>
        </w:pict>
      </w:r>
    </w:p>
    <w:p w14:paraId="743C557F"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lastRenderedPageBreak/>
        <w:t>Ongoing: Keep the Momentum</w:t>
      </w:r>
    </w:p>
    <w:p w14:paraId="49A8D52F"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Weekly Check-in (15 minutes)</w:t>
      </w:r>
    </w:p>
    <w:p w14:paraId="6D074337" w14:textId="77777777" w:rsidR="009D6836" w:rsidRPr="009D6836" w:rsidRDefault="009D6836" w:rsidP="009D6836">
      <w:pPr>
        <w:numPr>
          <w:ilvl w:val="0"/>
          <w:numId w:val="67"/>
        </w:numPr>
        <w:spacing w:before="100" w:beforeAutospacing="1" w:after="100" w:afterAutospacing="1"/>
        <w:rPr>
          <w:kern w:val="0"/>
          <w14:ligatures w14:val="none"/>
        </w:rPr>
      </w:pPr>
      <w:r w:rsidRPr="009D6836">
        <w:rPr>
          <w:kern w:val="0"/>
          <w14:ligatures w14:val="none"/>
        </w:rPr>
        <w:t>Review the Control Mapping Spreadsheet — are you on track?</w:t>
      </w:r>
    </w:p>
    <w:p w14:paraId="4AAA7856" w14:textId="77777777" w:rsidR="009D6836" w:rsidRPr="009D6836" w:rsidRDefault="009D6836" w:rsidP="009D6836">
      <w:pPr>
        <w:numPr>
          <w:ilvl w:val="0"/>
          <w:numId w:val="67"/>
        </w:numPr>
        <w:spacing w:before="100" w:beforeAutospacing="1" w:after="100" w:afterAutospacing="1"/>
        <w:rPr>
          <w:kern w:val="0"/>
          <w14:ligatures w14:val="none"/>
        </w:rPr>
      </w:pPr>
      <w:r w:rsidRPr="009D6836">
        <w:rPr>
          <w:kern w:val="0"/>
          <w14:ligatures w14:val="none"/>
        </w:rPr>
        <w:t>Check evidence collection — is evidence being filed properly?</w:t>
      </w:r>
    </w:p>
    <w:p w14:paraId="08D74FB1" w14:textId="77777777" w:rsidR="009D6836" w:rsidRPr="009D6836" w:rsidRDefault="009D6836" w:rsidP="009D6836">
      <w:pPr>
        <w:numPr>
          <w:ilvl w:val="0"/>
          <w:numId w:val="67"/>
        </w:numPr>
        <w:spacing w:before="100" w:beforeAutospacing="1" w:after="100" w:afterAutospacing="1"/>
        <w:rPr>
          <w:kern w:val="0"/>
          <w14:ligatures w14:val="none"/>
        </w:rPr>
      </w:pPr>
      <w:r w:rsidRPr="009D6836">
        <w:rPr>
          <w:kern w:val="0"/>
          <w14:ligatures w14:val="none"/>
        </w:rPr>
        <w:t>Address any blockers — escalate issues before they become delays</w:t>
      </w:r>
    </w:p>
    <w:p w14:paraId="4718E19D"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Monthly Review (1 hour)</w:t>
      </w:r>
    </w:p>
    <w:p w14:paraId="2094133D" w14:textId="77777777" w:rsidR="009D6836" w:rsidRPr="009D6836" w:rsidRDefault="009D6836" w:rsidP="009D6836">
      <w:pPr>
        <w:numPr>
          <w:ilvl w:val="0"/>
          <w:numId w:val="68"/>
        </w:numPr>
        <w:spacing w:before="100" w:beforeAutospacing="1" w:after="100" w:afterAutospacing="1"/>
        <w:rPr>
          <w:kern w:val="0"/>
          <w14:ligatures w14:val="none"/>
        </w:rPr>
      </w:pPr>
      <w:r w:rsidRPr="009D6836">
        <w:rPr>
          <w:kern w:val="0"/>
          <w14:ligatures w14:val="none"/>
        </w:rPr>
        <w:t>Assess progress against your audit timeline</w:t>
      </w:r>
    </w:p>
    <w:p w14:paraId="6BB2BE69" w14:textId="77777777" w:rsidR="009D6836" w:rsidRPr="009D6836" w:rsidRDefault="009D6836" w:rsidP="009D6836">
      <w:pPr>
        <w:numPr>
          <w:ilvl w:val="0"/>
          <w:numId w:val="68"/>
        </w:numPr>
        <w:spacing w:before="100" w:beforeAutospacing="1" w:after="100" w:afterAutospacing="1"/>
        <w:rPr>
          <w:kern w:val="0"/>
          <w14:ligatures w14:val="none"/>
        </w:rPr>
      </w:pPr>
      <w:r w:rsidRPr="009D6836">
        <w:rPr>
          <w:kern w:val="0"/>
          <w14:ligatures w14:val="none"/>
        </w:rPr>
        <w:t>Review newly collected evidence for completeness</w:t>
      </w:r>
    </w:p>
    <w:p w14:paraId="433FA546" w14:textId="77777777" w:rsidR="009D6836" w:rsidRPr="009D6836" w:rsidRDefault="009D6836" w:rsidP="009D6836">
      <w:pPr>
        <w:numPr>
          <w:ilvl w:val="0"/>
          <w:numId w:val="68"/>
        </w:numPr>
        <w:spacing w:before="100" w:beforeAutospacing="1" w:after="100" w:afterAutospacing="1"/>
        <w:rPr>
          <w:kern w:val="0"/>
          <w14:ligatures w14:val="none"/>
        </w:rPr>
      </w:pPr>
      <w:r w:rsidRPr="009D6836">
        <w:rPr>
          <w:kern w:val="0"/>
          <w14:ligatures w14:val="none"/>
        </w:rPr>
        <w:t>Update the risk register if new risks have emerged</w:t>
      </w:r>
    </w:p>
    <w:p w14:paraId="7BB45441" w14:textId="77777777" w:rsidR="009D6836" w:rsidRPr="009D6836" w:rsidRDefault="009D6836" w:rsidP="009D6836">
      <w:pPr>
        <w:numPr>
          <w:ilvl w:val="0"/>
          <w:numId w:val="68"/>
        </w:numPr>
        <w:spacing w:before="100" w:beforeAutospacing="1" w:after="100" w:afterAutospacing="1"/>
        <w:rPr>
          <w:kern w:val="0"/>
          <w14:ligatures w14:val="none"/>
        </w:rPr>
      </w:pPr>
      <w:r w:rsidRPr="009D6836">
        <w:rPr>
          <w:kern w:val="0"/>
          <w14:ligatures w14:val="none"/>
        </w:rPr>
        <w:t>Brief leadership on compliance program status</w:t>
      </w:r>
    </w:p>
    <w:p w14:paraId="50113C0C" w14:textId="77777777" w:rsidR="009D6836" w:rsidRPr="009D6836" w:rsidRDefault="009D6836" w:rsidP="009D6836">
      <w:pPr>
        <w:spacing w:before="100" w:beforeAutospacing="1" w:after="100" w:afterAutospacing="1"/>
        <w:outlineLvl w:val="2"/>
        <w:rPr>
          <w:b/>
          <w:bCs/>
          <w:kern w:val="0"/>
          <w:sz w:val="27"/>
          <w:szCs w:val="27"/>
          <w14:ligatures w14:val="none"/>
        </w:rPr>
      </w:pPr>
      <w:r w:rsidRPr="009D6836">
        <w:rPr>
          <w:b/>
          <w:bCs/>
          <w:kern w:val="0"/>
          <w:sz w:val="27"/>
          <w:szCs w:val="27"/>
          <w14:ligatures w14:val="none"/>
        </w:rPr>
        <w:t>Quarterly Activities</w:t>
      </w:r>
    </w:p>
    <w:p w14:paraId="40396AB5" w14:textId="77777777" w:rsidR="009D6836" w:rsidRPr="009D6836" w:rsidRDefault="009D6836" w:rsidP="009D6836">
      <w:pPr>
        <w:numPr>
          <w:ilvl w:val="0"/>
          <w:numId w:val="69"/>
        </w:numPr>
        <w:spacing w:before="100" w:beforeAutospacing="1" w:after="100" w:afterAutospacing="1"/>
        <w:rPr>
          <w:kern w:val="0"/>
          <w14:ligatures w14:val="none"/>
        </w:rPr>
      </w:pPr>
      <w:r w:rsidRPr="009D6836">
        <w:rPr>
          <w:kern w:val="0"/>
          <w14:ligatures w14:val="none"/>
        </w:rPr>
        <w:t>Conduct access review using the Access Review Ticket Form</w:t>
      </w:r>
    </w:p>
    <w:p w14:paraId="75BF6D21" w14:textId="77777777" w:rsidR="009D6836" w:rsidRPr="009D6836" w:rsidRDefault="009D6836" w:rsidP="009D6836">
      <w:pPr>
        <w:numPr>
          <w:ilvl w:val="0"/>
          <w:numId w:val="69"/>
        </w:numPr>
        <w:spacing w:before="100" w:beforeAutospacing="1" w:after="100" w:afterAutospacing="1"/>
        <w:rPr>
          <w:kern w:val="0"/>
          <w14:ligatures w14:val="none"/>
        </w:rPr>
      </w:pPr>
      <w:r w:rsidRPr="009D6836">
        <w:rPr>
          <w:kern w:val="0"/>
          <w14:ligatures w14:val="none"/>
        </w:rPr>
        <w:t>Review and update the risk register</w:t>
      </w:r>
    </w:p>
    <w:p w14:paraId="4BCA80DA" w14:textId="77777777" w:rsidR="009D6836" w:rsidRPr="009D6836" w:rsidRDefault="009D6836" w:rsidP="009D6836">
      <w:pPr>
        <w:numPr>
          <w:ilvl w:val="0"/>
          <w:numId w:val="69"/>
        </w:numPr>
        <w:spacing w:before="100" w:beforeAutospacing="1" w:after="100" w:afterAutospacing="1"/>
        <w:rPr>
          <w:kern w:val="0"/>
          <w14:ligatures w14:val="none"/>
        </w:rPr>
      </w:pPr>
      <w:r w:rsidRPr="009D6836">
        <w:rPr>
          <w:kern w:val="0"/>
          <w14:ligatures w14:val="none"/>
        </w:rPr>
        <w:t>Collect and file evidence for the quarter</w:t>
      </w:r>
    </w:p>
    <w:p w14:paraId="32BDFA65" w14:textId="77777777" w:rsidR="009D6836" w:rsidRPr="009D6836" w:rsidRDefault="009D6836" w:rsidP="009D6836">
      <w:pPr>
        <w:numPr>
          <w:ilvl w:val="0"/>
          <w:numId w:val="69"/>
        </w:numPr>
        <w:spacing w:before="100" w:beforeAutospacing="1" w:after="100" w:afterAutospacing="1"/>
        <w:rPr>
          <w:kern w:val="0"/>
          <w14:ligatures w14:val="none"/>
        </w:rPr>
      </w:pPr>
      <w:r w:rsidRPr="009D6836">
        <w:rPr>
          <w:kern w:val="0"/>
          <w14:ligatures w14:val="none"/>
        </w:rPr>
        <w:t>Review vendor security posture for critical vendors</w:t>
      </w:r>
    </w:p>
    <w:p w14:paraId="3D3BCE4E" w14:textId="77777777" w:rsidR="009D6836" w:rsidRPr="009D6836" w:rsidRDefault="00677322" w:rsidP="009D6836">
      <w:pPr>
        <w:rPr>
          <w:kern w:val="0"/>
          <w14:ligatures w14:val="none"/>
        </w:rPr>
      </w:pPr>
      <w:r>
        <w:rPr>
          <w:noProof/>
          <w:kern w:val="0"/>
        </w:rPr>
        <w:pict w14:anchorId="61F8FDA1">
          <v:rect id="_x0000_i1027" alt="" style="width:468pt;height:.05pt;mso-width-percent:0;mso-height-percent:0;mso-width-percent:0;mso-height-percent:0" o:hralign="center" o:hrstd="t" o:hr="t" fillcolor="#a0a0a0" stroked="f"/>
        </w:pict>
      </w:r>
    </w:p>
    <w:p w14:paraId="3A666977"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t>Common First-Week Mistakes to Avoid</w:t>
      </w:r>
    </w:p>
    <w:p w14:paraId="05E8DFFD"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Mistake 1: Trying to read everything before starting.</w:t>
      </w:r>
      <w:r w:rsidRPr="009D6836">
        <w:rPr>
          <w:kern w:val="0"/>
          <w14:ligatures w14:val="none"/>
        </w:rPr>
        <w:t xml:space="preserve"> You have 120+ documents. Reading them all before customizing anything wastes weeks. Start with the five core policies, customize them, and read evidence explanations as you need them.</w:t>
      </w:r>
    </w:p>
    <w:p w14:paraId="51E593A6"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Mistake 2: Customizing policies to describe aspirational processes.</w:t>
      </w:r>
      <w:r w:rsidRPr="009D6836">
        <w:rPr>
          <w:kern w:val="0"/>
          <w14:ligatures w14:val="none"/>
        </w:rPr>
        <w:t xml:space="preserve"> Write policies that describe what you actually do (or are about to start doing this week). A policy that says "access reviews are conducted quarterly" when you've never done one is a future audit finding. It's fine to put processes in place as you write the policy — just start doing them immediately.</w:t>
      </w:r>
    </w:p>
    <w:p w14:paraId="6F5E1D9F" w14:textId="1D0D01D6" w:rsidR="009D6836" w:rsidRPr="009D6836" w:rsidRDefault="009D6836" w:rsidP="009D6836">
      <w:pPr>
        <w:spacing w:before="100" w:beforeAutospacing="1" w:after="100" w:afterAutospacing="1"/>
        <w:rPr>
          <w:kern w:val="0"/>
          <w14:ligatures w14:val="none"/>
        </w:rPr>
      </w:pPr>
      <w:r w:rsidRPr="009D6836">
        <w:rPr>
          <w:b/>
          <w:bCs/>
          <w:kern w:val="0"/>
          <w14:ligatures w14:val="none"/>
        </w:rPr>
        <w:t>Mistake 3: Working alone.</w:t>
      </w:r>
      <w:r w:rsidRPr="009D6836">
        <w:rPr>
          <w:kern w:val="0"/>
          <w14:ligatures w14:val="none"/>
        </w:rPr>
        <w:t xml:space="preserve"> SOC 2 compliance touches every department. If the compliance lead is the only person who's seen the policies, you'll hit bottlenecks during </w:t>
      </w:r>
      <w:r w:rsidR="00B11DA9" w:rsidRPr="009D6836">
        <w:rPr>
          <w:kern w:val="0"/>
          <w14:ligatures w14:val="none"/>
        </w:rPr>
        <w:t>implementation,</w:t>
      </w:r>
      <w:r w:rsidRPr="009D6836">
        <w:rPr>
          <w:kern w:val="0"/>
          <w14:ligatures w14:val="none"/>
        </w:rPr>
        <w:t xml:space="preserve"> and your team won't be prepared for auditor interviews. Share early, share often.</w:t>
      </w:r>
    </w:p>
    <w:p w14:paraId="08A34032"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lastRenderedPageBreak/>
        <w:t>Mistake 4: Skipping the Control Mapping Spreadsheet.</w:t>
      </w:r>
      <w:r w:rsidRPr="009D6836">
        <w:rPr>
          <w:kern w:val="0"/>
          <w14:ligatures w14:val="none"/>
        </w:rPr>
        <w:t xml:space="preserve"> This spreadsheet is the single most valuable document in the bundle for understanding what needs to happen. If you only open one document on Day 1, make it this one.</w:t>
      </w:r>
    </w:p>
    <w:p w14:paraId="79E27323"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Mistake 5: Perfect formatting before substance.</w:t>
      </w:r>
      <w:r w:rsidRPr="009D6836">
        <w:rPr>
          <w:kern w:val="0"/>
          <w14:ligatures w14:val="none"/>
        </w:rPr>
        <w:t xml:space="preserve"> Don't spend hours making your policies look beautiful in Word before the content is right. Get the substance accurate, get approval, then format. You can always make documents prettier later — you can't get audit time back.</w:t>
      </w:r>
    </w:p>
    <w:p w14:paraId="7F67EFA9" w14:textId="77777777" w:rsidR="009D6836" w:rsidRPr="009D6836" w:rsidRDefault="00677322" w:rsidP="009D6836">
      <w:pPr>
        <w:rPr>
          <w:kern w:val="0"/>
          <w14:ligatures w14:val="none"/>
        </w:rPr>
      </w:pPr>
      <w:r>
        <w:rPr>
          <w:noProof/>
          <w:kern w:val="0"/>
        </w:rPr>
        <w:pict w14:anchorId="7241AF01">
          <v:rect id="_x0000_i1026" alt="" style="width:468pt;height:.05pt;mso-width-percent:0;mso-height-percent:0;mso-width-percent:0;mso-height-percent:0" o:hralign="center" o:hrstd="t" o:hr="t" fillcolor="#a0a0a0" stroked="f"/>
        </w:pict>
      </w:r>
    </w:p>
    <w:p w14:paraId="5162209A" w14:textId="77777777" w:rsidR="009D6836" w:rsidRPr="009D6836" w:rsidRDefault="009D6836" w:rsidP="009D6836">
      <w:pPr>
        <w:spacing w:before="100" w:beforeAutospacing="1" w:after="100" w:afterAutospacing="1"/>
        <w:outlineLvl w:val="1"/>
        <w:rPr>
          <w:b/>
          <w:bCs/>
          <w:kern w:val="0"/>
          <w:sz w:val="36"/>
          <w:szCs w:val="36"/>
          <w14:ligatures w14:val="none"/>
        </w:rPr>
      </w:pPr>
      <w:r w:rsidRPr="009D6836">
        <w:rPr>
          <w:b/>
          <w:bCs/>
          <w:kern w:val="0"/>
          <w:sz w:val="36"/>
          <w:szCs w:val="36"/>
          <w14:ligatures w14:val="none"/>
        </w:rPr>
        <w:t>Quick Contacts and Resources</w:t>
      </w:r>
    </w:p>
    <w:p w14:paraId="3C8997AD"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SecurityDocs Support:</w:t>
      </w:r>
    </w:p>
    <w:p w14:paraId="058C98A0" w14:textId="77777777" w:rsidR="009D6836" w:rsidRPr="009D6836" w:rsidRDefault="009D6836" w:rsidP="009D6836">
      <w:pPr>
        <w:numPr>
          <w:ilvl w:val="0"/>
          <w:numId w:val="70"/>
        </w:numPr>
        <w:spacing w:before="100" w:beforeAutospacing="1" w:after="100" w:afterAutospacing="1"/>
        <w:rPr>
          <w:kern w:val="0"/>
          <w14:ligatures w14:val="none"/>
        </w:rPr>
      </w:pPr>
      <w:r w:rsidRPr="009D6836">
        <w:rPr>
          <w:kern w:val="0"/>
          <w14:ligatures w14:val="none"/>
        </w:rPr>
        <w:t xml:space="preserve">Email: </w:t>
      </w:r>
      <w:hyperlink r:id="rId8" w:history="1">
        <w:r w:rsidRPr="009D6836">
          <w:rPr>
            <w:color w:val="0000FF"/>
            <w:kern w:val="0"/>
            <w:u w:val="single"/>
            <w14:ligatures w14:val="none"/>
          </w:rPr>
          <w:t>support@security-docs.com</w:t>
        </w:r>
      </w:hyperlink>
    </w:p>
    <w:p w14:paraId="7DC7DE41" w14:textId="77777777" w:rsidR="009D6836" w:rsidRPr="009D6836" w:rsidRDefault="009D6836" w:rsidP="009D6836">
      <w:pPr>
        <w:numPr>
          <w:ilvl w:val="0"/>
          <w:numId w:val="70"/>
        </w:numPr>
        <w:spacing w:before="100" w:beforeAutospacing="1" w:after="100" w:afterAutospacing="1"/>
        <w:rPr>
          <w:kern w:val="0"/>
          <w14:ligatures w14:val="none"/>
        </w:rPr>
      </w:pPr>
      <w:r w:rsidRPr="009D6836">
        <w:rPr>
          <w:kern w:val="0"/>
          <w14:ligatures w14:val="none"/>
        </w:rPr>
        <w:t>For: Questions about bundle documents, customization guidance</w:t>
      </w:r>
    </w:p>
    <w:p w14:paraId="77A6634A"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Helpful Blog Posts:</w:t>
      </w:r>
    </w:p>
    <w:p w14:paraId="453BFB81" w14:textId="77777777" w:rsidR="009D6836" w:rsidRPr="009D6836" w:rsidRDefault="009D6836" w:rsidP="009D6836">
      <w:pPr>
        <w:numPr>
          <w:ilvl w:val="0"/>
          <w:numId w:val="71"/>
        </w:numPr>
        <w:spacing w:before="100" w:beforeAutospacing="1" w:after="100" w:afterAutospacing="1"/>
        <w:rPr>
          <w:kern w:val="0"/>
          <w14:ligatures w14:val="none"/>
        </w:rPr>
      </w:pPr>
      <w:hyperlink r:id="rId9" w:history="1">
        <w:r w:rsidRPr="009D6836">
          <w:rPr>
            <w:color w:val="0000FF"/>
            <w:kern w:val="0"/>
            <w:u w:val="single"/>
            <w14:ligatures w14:val="none"/>
          </w:rPr>
          <w:t>How to Prepare for SOC 2 in 90 Days</w:t>
        </w:r>
      </w:hyperlink>
    </w:p>
    <w:p w14:paraId="292C53D0" w14:textId="77777777" w:rsidR="009D6836" w:rsidRPr="009D6836" w:rsidRDefault="009D6836" w:rsidP="009D6836">
      <w:pPr>
        <w:numPr>
          <w:ilvl w:val="0"/>
          <w:numId w:val="71"/>
        </w:numPr>
        <w:spacing w:before="100" w:beforeAutospacing="1" w:after="100" w:afterAutospacing="1"/>
        <w:rPr>
          <w:kern w:val="0"/>
          <w14:ligatures w14:val="none"/>
        </w:rPr>
      </w:pPr>
      <w:hyperlink r:id="rId10" w:history="1">
        <w:r w:rsidRPr="009D6836">
          <w:rPr>
            <w:color w:val="0000FF"/>
            <w:kern w:val="0"/>
            <w:u w:val="single"/>
            <w14:ligatures w14:val="none"/>
          </w:rPr>
          <w:t>Common SOC 2 Audit Findings</w:t>
        </w:r>
      </w:hyperlink>
    </w:p>
    <w:p w14:paraId="24982523" w14:textId="77777777" w:rsidR="009D6836" w:rsidRPr="009D6836" w:rsidRDefault="009D6836" w:rsidP="009D6836">
      <w:pPr>
        <w:numPr>
          <w:ilvl w:val="0"/>
          <w:numId w:val="71"/>
        </w:numPr>
        <w:spacing w:before="100" w:beforeAutospacing="1" w:after="100" w:afterAutospacing="1"/>
        <w:rPr>
          <w:kern w:val="0"/>
          <w14:ligatures w14:val="none"/>
        </w:rPr>
      </w:pPr>
      <w:hyperlink r:id="rId11" w:history="1">
        <w:r w:rsidRPr="009D6836">
          <w:rPr>
            <w:color w:val="0000FF"/>
            <w:kern w:val="0"/>
            <w:u w:val="single"/>
            <w14:ligatures w14:val="none"/>
          </w:rPr>
          <w:t>SOC 2 Evidence Collection Process</w:t>
        </w:r>
      </w:hyperlink>
    </w:p>
    <w:p w14:paraId="7BD569A2" w14:textId="77777777" w:rsidR="009D6836" w:rsidRPr="009D6836" w:rsidRDefault="009D6836" w:rsidP="009D6836">
      <w:pPr>
        <w:numPr>
          <w:ilvl w:val="0"/>
          <w:numId w:val="71"/>
        </w:numPr>
        <w:spacing w:before="100" w:beforeAutospacing="1" w:after="100" w:afterAutospacing="1"/>
        <w:rPr>
          <w:kern w:val="0"/>
          <w14:ligatures w14:val="none"/>
        </w:rPr>
      </w:pPr>
      <w:hyperlink r:id="rId12" w:history="1">
        <w:r w:rsidRPr="009D6836">
          <w:rPr>
            <w:color w:val="0000FF"/>
            <w:kern w:val="0"/>
            <w:u w:val="single"/>
            <w14:ligatures w14:val="none"/>
          </w:rPr>
          <w:t>How to Choose a SOC 2 Auditor</w:t>
        </w:r>
      </w:hyperlink>
    </w:p>
    <w:p w14:paraId="4542555A" w14:textId="77777777" w:rsidR="009D6836" w:rsidRPr="009D6836" w:rsidRDefault="009D6836" w:rsidP="009D6836">
      <w:pPr>
        <w:numPr>
          <w:ilvl w:val="0"/>
          <w:numId w:val="71"/>
        </w:numPr>
        <w:spacing w:before="100" w:beforeAutospacing="1" w:after="100" w:afterAutospacing="1"/>
        <w:rPr>
          <w:kern w:val="0"/>
          <w14:ligatures w14:val="none"/>
        </w:rPr>
      </w:pPr>
      <w:hyperlink r:id="rId13" w:history="1">
        <w:r w:rsidRPr="009D6836">
          <w:rPr>
            <w:color w:val="0000FF"/>
            <w:kern w:val="0"/>
            <w:u w:val="single"/>
            <w14:ligatures w14:val="none"/>
          </w:rPr>
          <w:t>SOC 2 Compliance Costs Breakdown</w:t>
        </w:r>
      </w:hyperlink>
    </w:p>
    <w:p w14:paraId="1CD12DF2" w14:textId="77777777" w:rsidR="009D6836" w:rsidRPr="009D6836" w:rsidRDefault="009D6836" w:rsidP="009D6836">
      <w:pPr>
        <w:spacing w:before="100" w:beforeAutospacing="1" w:after="100" w:afterAutospacing="1"/>
        <w:rPr>
          <w:kern w:val="0"/>
          <w14:ligatures w14:val="none"/>
        </w:rPr>
      </w:pPr>
      <w:r w:rsidRPr="009D6836">
        <w:rPr>
          <w:b/>
          <w:bCs/>
          <w:kern w:val="0"/>
          <w14:ligatures w14:val="none"/>
        </w:rPr>
        <w:t>External Resources:</w:t>
      </w:r>
    </w:p>
    <w:p w14:paraId="1FDC64FF" w14:textId="77777777" w:rsidR="009D6836" w:rsidRPr="009D6836" w:rsidRDefault="009D6836" w:rsidP="009D6836">
      <w:pPr>
        <w:numPr>
          <w:ilvl w:val="0"/>
          <w:numId w:val="72"/>
        </w:numPr>
        <w:spacing w:before="100" w:beforeAutospacing="1" w:after="100" w:afterAutospacing="1"/>
        <w:rPr>
          <w:kern w:val="0"/>
          <w14:ligatures w14:val="none"/>
        </w:rPr>
      </w:pPr>
      <w:r w:rsidRPr="009D6836">
        <w:rPr>
          <w:kern w:val="0"/>
          <w14:ligatures w14:val="none"/>
        </w:rPr>
        <w:t xml:space="preserve">AICPA Trust Services Criteria: </w:t>
      </w:r>
      <w:hyperlink r:id="rId14" w:history="1">
        <w:r w:rsidRPr="009D6836">
          <w:rPr>
            <w:color w:val="0000FF"/>
            <w:kern w:val="0"/>
            <w:u w:val="single"/>
            <w14:ligatures w14:val="none"/>
          </w:rPr>
          <w:t>aicpa.org</w:t>
        </w:r>
      </w:hyperlink>
    </w:p>
    <w:p w14:paraId="651B5A6F" w14:textId="77777777" w:rsidR="009D6836" w:rsidRPr="009D6836" w:rsidRDefault="009D6836" w:rsidP="009D6836">
      <w:pPr>
        <w:numPr>
          <w:ilvl w:val="0"/>
          <w:numId w:val="72"/>
        </w:numPr>
        <w:spacing w:before="100" w:beforeAutospacing="1" w:after="100" w:afterAutospacing="1"/>
        <w:rPr>
          <w:kern w:val="0"/>
          <w14:ligatures w14:val="none"/>
        </w:rPr>
      </w:pPr>
      <w:r w:rsidRPr="009D6836">
        <w:rPr>
          <w:kern w:val="0"/>
          <w14:ligatures w14:val="none"/>
        </w:rPr>
        <w:t xml:space="preserve">CISA Cybersecurity Resources: </w:t>
      </w:r>
      <w:hyperlink r:id="rId15" w:history="1">
        <w:r w:rsidRPr="009D6836">
          <w:rPr>
            <w:color w:val="0000FF"/>
            <w:kern w:val="0"/>
            <w:u w:val="single"/>
            <w14:ligatures w14:val="none"/>
          </w:rPr>
          <w:t>cisa.gov</w:t>
        </w:r>
      </w:hyperlink>
    </w:p>
    <w:p w14:paraId="65693F52" w14:textId="77777777" w:rsidR="009D6836" w:rsidRPr="009D6836" w:rsidRDefault="00677322" w:rsidP="009D6836">
      <w:pPr>
        <w:rPr>
          <w:kern w:val="0"/>
          <w14:ligatures w14:val="none"/>
        </w:rPr>
      </w:pPr>
      <w:r>
        <w:rPr>
          <w:noProof/>
          <w:kern w:val="0"/>
        </w:rPr>
        <w:pict w14:anchorId="19E8358C">
          <v:rect id="_x0000_i1025" alt="" style="width:468pt;height:.05pt;mso-width-percent:0;mso-height-percent:0;mso-width-percent:0;mso-height-percent:0" o:hralign="center" o:hrstd="t" o:hr="t" fillcolor="#a0a0a0" stroked="f"/>
        </w:pict>
      </w:r>
    </w:p>
    <w:p w14:paraId="11AF1551" w14:textId="77777777" w:rsidR="009D6836" w:rsidRPr="009D6836" w:rsidRDefault="009D6836" w:rsidP="009D6836">
      <w:pPr>
        <w:spacing w:before="100" w:beforeAutospacing="1" w:after="100" w:afterAutospacing="1"/>
        <w:rPr>
          <w:kern w:val="0"/>
          <w14:ligatures w14:val="none"/>
        </w:rPr>
      </w:pPr>
      <w:r w:rsidRPr="009D6836">
        <w:rPr>
          <w:i/>
          <w:iCs/>
          <w:kern w:val="0"/>
          <w14:ligatures w14:val="none"/>
        </w:rPr>
        <w:t>This checklist assumes you're starting your SOC 2 journey for the first time. If you're migrating from another compliance framework or have significant existing security controls, you can accelerate this timeline — but don't skip the policy customization and evidence framework steps. Those are non-negotiable regardless of your starting maturity level.</w:t>
      </w:r>
    </w:p>
    <w:p w14:paraId="2C27D94B" w14:textId="77777777" w:rsidR="00C33925" w:rsidRPr="009D6836" w:rsidRDefault="00C33925" w:rsidP="009D6836"/>
    <w:sectPr w:rsidR="00C33925" w:rsidRPr="009D6836" w:rsidSect="003171D2">
      <w:footerReference w:type="default" r:id="rId16"/>
      <w:headerReference w:type="first" r:id="rId17"/>
      <w:footerReference w:type="first" r:id="rId18"/>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62BA" w14:textId="77777777" w:rsidR="00677322" w:rsidRDefault="00677322" w:rsidP="003171D2">
      <w:r>
        <w:separator/>
      </w:r>
    </w:p>
  </w:endnote>
  <w:endnote w:type="continuationSeparator" w:id="0">
    <w:p w14:paraId="07953345" w14:textId="77777777" w:rsidR="00677322" w:rsidRDefault="00677322" w:rsidP="00317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5499"/>
      <w:docPartObj>
        <w:docPartGallery w:val="Page Numbers (Bottom of Page)"/>
        <w:docPartUnique/>
      </w:docPartObj>
    </w:sdtPr>
    <w:sdtContent>
      <w:p w14:paraId="1671E1F0" w14:textId="77777777" w:rsidR="003171D2" w:rsidRDefault="003171D2" w:rsidP="00317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F73F952" w14:textId="20656E88" w:rsidR="003171D2" w:rsidRPr="003171D2" w:rsidRDefault="003171D2" w:rsidP="003171D2">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1B097B46" w14:textId="77777777" w:rsidR="003171D2" w:rsidRDefault="003171D2" w:rsidP="00317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705B372" w14:textId="752B2040" w:rsidR="003171D2" w:rsidRPr="003171D2" w:rsidRDefault="003171D2" w:rsidP="003171D2">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D314" w14:textId="77777777" w:rsidR="00677322" w:rsidRDefault="00677322" w:rsidP="003171D2">
      <w:r>
        <w:separator/>
      </w:r>
    </w:p>
  </w:footnote>
  <w:footnote w:type="continuationSeparator" w:id="0">
    <w:p w14:paraId="2E00542C" w14:textId="77777777" w:rsidR="00677322" w:rsidRDefault="00677322" w:rsidP="00317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72C0" w14:textId="10C1F701" w:rsidR="003171D2" w:rsidRDefault="003171D2">
    <w:pPr>
      <w:pStyle w:val="Header"/>
    </w:pPr>
    <w:r>
      <w:rPr>
        <w:noProof/>
      </w:rPr>
      <w:drawing>
        <wp:inline distT="0" distB="0" distL="0" distR="0" wp14:anchorId="7C2DABFD" wp14:editId="7F2C05D0">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29A21D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D0DD9"/>
    <w:multiLevelType w:val="multilevel"/>
    <w:tmpl w:val="F31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77922"/>
    <w:multiLevelType w:val="multilevel"/>
    <w:tmpl w:val="A91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F4CE3"/>
    <w:multiLevelType w:val="multilevel"/>
    <w:tmpl w:val="DDB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565F4"/>
    <w:multiLevelType w:val="multilevel"/>
    <w:tmpl w:val="15B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85A77"/>
    <w:multiLevelType w:val="multilevel"/>
    <w:tmpl w:val="99C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41FC3"/>
    <w:multiLevelType w:val="hybridMultilevel"/>
    <w:tmpl w:val="5406E3B0"/>
    <w:lvl w:ilvl="0" w:tplc="5002BFA4">
      <w:start w:val="1"/>
      <w:numFmt w:val="decimal"/>
      <w:pStyle w:val="S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5781C"/>
    <w:multiLevelType w:val="multilevel"/>
    <w:tmpl w:val="2E3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62E1"/>
    <w:multiLevelType w:val="multilevel"/>
    <w:tmpl w:val="4DDA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D1793"/>
    <w:multiLevelType w:val="multilevel"/>
    <w:tmpl w:val="3FE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C247F"/>
    <w:multiLevelType w:val="multilevel"/>
    <w:tmpl w:val="971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F23B7"/>
    <w:multiLevelType w:val="multilevel"/>
    <w:tmpl w:val="C7F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31F35"/>
    <w:multiLevelType w:val="multilevel"/>
    <w:tmpl w:val="B2F8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284D"/>
    <w:multiLevelType w:val="multilevel"/>
    <w:tmpl w:val="ABF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B2B2D"/>
    <w:multiLevelType w:val="hybridMultilevel"/>
    <w:tmpl w:val="281C0EF8"/>
    <w:lvl w:ilvl="0" w:tplc="EAAA1FF8">
      <w:start w:val="1"/>
      <w:numFmt w:val="bullet"/>
      <w:pStyle w:val="SDList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27B2E"/>
    <w:multiLevelType w:val="multilevel"/>
    <w:tmpl w:val="B62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06E2B"/>
    <w:multiLevelType w:val="multilevel"/>
    <w:tmpl w:val="4CB4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B3D3A72"/>
    <w:multiLevelType w:val="multilevel"/>
    <w:tmpl w:val="ECCA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D566D"/>
    <w:multiLevelType w:val="multilevel"/>
    <w:tmpl w:val="B97E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F2507F"/>
    <w:multiLevelType w:val="multilevel"/>
    <w:tmpl w:val="D26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B4017"/>
    <w:multiLevelType w:val="multilevel"/>
    <w:tmpl w:val="E2F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95E82"/>
    <w:multiLevelType w:val="multilevel"/>
    <w:tmpl w:val="D7E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073C2"/>
    <w:multiLevelType w:val="multilevel"/>
    <w:tmpl w:val="436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6582D"/>
    <w:multiLevelType w:val="multilevel"/>
    <w:tmpl w:val="198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B55CC"/>
    <w:multiLevelType w:val="multilevel"/>
    <w:tmpl w:val="8548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A0BCA"/>
    <w:multiLevelType w:val="multilevel"/>
    <w:tmpl w:val="D30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11440"/>
    <w:multiLevelType w:val="multilevel"/>
    <w:tmpl w:val="2A1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45205"/>
    <w:multiLevelType w:val="multilevel"/>
    <w:tmpl w:val="932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A16370"/>
    <w:multiLevelType w:val="multilevel"/>
    <w:tmpl w:val="3AA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D68FB"/>
    <w:multiLevelType w:val="multilevel"/>
    <w:tmpl w:val="7408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71D43"/>
    <w:multiLevelType w:val="multilevel"/>
    <w:tmpl w:val="6FB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8602E"/>
    <w:multiLevelType w:val="multilevel"/>
    <w:tmpl w:val="37F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E1384"/>
    <w:multiLevelType w:val="hybridMultilevel"/>
    <w:tmpl w:val="F05CBD92"/>
    <w:lvl w:ilvl="0" w:tplc="0EFE7F8E">
      <w:start w:val="1"/>
      <w:numFmt w:val="bullet"/>
      <w:pStyle w:val="SDBulletLis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077047">
    <w:abstractNumId w:val="3"/>
  </w:num>
  <w:num w:numId="2" w16cid:durableId="1206017948">
    <w:abstractNumId w:val="40"/>
  </w:num>
  <w:num w:numId="3" w16cid:durableId="1301686530">
    <w:abstractNumId w:val="4"/>
  </w:num>
  <w:num w:numId="4" w16cid:durableId="366955506">
    <w:abstractNumId w:val="21"/>
  </w:num>
  <w:num w:numId="5" w16cid:durableId="1841188501">
    <w:abstractNumId w:val="25"/>
  </w:num>
  <w:num w:numId="6" w16cid:durableId="2061896601">
    <w:abstractNumId w:val="35"/>
  </w:num>
  <w:num w:numId="7" w16cid:durableId="1734304707">
    <w:abstractNumId w:val="18"/>
  </w:num>
  <w:num w:numId="8" w16cid:durableId="1805191196">
    <w:abstractNumId w:val="10"/>
  </w:num>
  <w:num w:numId="9" w16cid:durableId="334724281">
    <w:abstractNumId w:val="10"/>
  </w:num>
  <w:num w:numId="10" w16cid:durableId="525484792">
    <w:abstractNumId w:val="4"/>
  </w:num>
  <w:num w:numId="11" w16cid:durableId="1603611929">
    <w:abstractNumId w:val="21"/>
  </w:num>
  <w:num w:numId="12" w16cid:durableId="624704008">
    <w:abstractNumId w:val="25"/>
  </w:num>
  <w:num w:numId="13" w16cid:durableId="15428787">
    <w:abstractNumId w:val="35"/>
  </w:num>
  <w:num w:numId="14" w16cid:durableId="1763527393">
    <w:abstractNumId w:val="18"/>
  </w:num>
  <w:num w:numId="15" w16cid:durableId="1054550492">
    <w:abstractNumId w:val="10"/>
  </w:num>
  <w:num w:numId="16" w16cid:durableId="404883584">
    <w:abstractNumId w:val="22"/>
  </w:num>
  <w:num w:numId="17" w16cid:durableId="1276013615">
    <w:abstractNumId w:val="3"/>
  </w:num>
  <w:num w:numId="18" w16cid:durableId="128594402">
    <w:abstractNumId w:val="2"/>
  </w:num>
  <w:num w:numId="19" w16cid:durableId="490558651">
    <w:abstractNumId w:val="2"/>
  </w:num>
  <w:num w:numId="20" w16cid:durableId="235743795">
    <w:abstractNumId w:val="2"/>
  </w:num>
  <w:num w:numId="21" w16cid:durableId="476604165">
    <w:abstractNumId w:val="3"/>
  </w:num>
  <w:num w:numId="22" w16cid:durableId="638416973">
    <w:abstractNumId w:val="3"/>
  </w:num>
  <w:num w:numId="23" w16cid:durableId="1308707533">
    <w:abstractNumId w:val="2"/>
  </w:num>
  <w:num w:numId="24" w16cid:durableId="1313868914">
    <w:abstractNumId w:val="2"/>
  </w:num>
  <w:num w:numId="25" w16cid:durableId="170410577">
    <w:abstractNumId w:val="3"/>
  </w:num>
  <w:num w:numId="26" w16cid:durableId="346103525">
    <w:abstractNumId w:val="2"/>
  </w:num>
  <w:num w:numId="27" w16cid:durableId="1755128543">
    <w:abstractNumId w:val="3"/>
  </w:num>
  <w:num w:numId="28" w16cid:durableId="1032725359">
    <w:abstractNumId w:val="3"/>
  </w:num>
  <w:num w:numId="29" w16cid:durableId="1237744788">
    <w:abstractNumId w:val="3"/>
  </w:num>
  <w:num w:numId="30" w16cid:durableId="1357652319">
    <w:abstractNumId w:val="2"/>
  </w:num>
  <w:num w:numId="31" w16cid:durableId="87122158">
    <w:abstractNumId w:val="3"/>
  </w:num>
  <w:num w:numId="32" w16cid:durableId="855776393">
    <w:abstractNumId w:val="2"/>
  </w:num>
  <w:num w:numId="33" w16cid:durableId="2137017186">
    <w:abstractNumId w:val="1"/>
  </w:num>
  <w:num w:numId="34" w16cid:durableId="714739598">
    <w:abstractNumId w:val="1"/>
  </w:num>
  <w:num w:numId="35" w16cid:durableId="993072089">
    <w:abstractNumId w:val="0"/>
  </w:num>
  <w:num w:numId="36" w16cid:durableId="1510679560">
    <w:abstractNumId w:val="0"/>
  </w:num>
  <w:num w:numId="37" w16cid:durableId="1520587422">
    <w:abstractNumId w:val="1"/>
  </w:num>
  <w:num w:numId="38" w16cid:durableId="1454522053">
    <w:abstractNumId w:val="1"/>
  </w:num>
  <w:num w:numId="39" w16cid:durableId="1198010895">
    <w:abstractNumId w:val="0"/>
  </w:num>
  <w:num w:numId="40" w16cid:durableId="1916478080">
    <w:abstractNumId w:val="1"/>
  </w:num>
  <w:num w:numId="41" w16cid:durableId="368918238">
    <w:abstractNumId w:val="0"/>
  </w:num>
  <w:num w:numId="42" w16cid:durableId="1398631968">
    <w:abstractNumId w:val="1"/>
  </w:num>
  <w:num w:numId="43" w16cid:durableId="1745253811">
    <w:abstractNumId w:val="0"/>
  </w:num>
  <w:num w:numId="44" w16cid:durableId="1594169968">
    <w:abstractNumId w:val="17"/>
  </w:num>
  <w:num w:numId="45" w16cid:durableId="1660769198">
    <w:abstractNumId w:val="33"/>
  </w:num>
  <w:num w:numId="46" w16cid:durableId="1848864332">
    <w:abstractNumId w:val="6"/>
  </w:num>
  <w:num w:numId="47" w16cid:durableId="1092050740">
    <w:abstractNumId w:val="9"/>
  </w:num>
  <w:num w:numId="48" w16cid:durableId="2078244825">
    <w:abstractNumId w:val="8"/>
  </w:num>
  <w:num w:numId="49" w16cid:durableId="1254968775">
    <w:abstractNumId w:val="38"/>
  </w:num>
  <w:num w:numId="50" w16cid:durableId="1104417307">
    <w:abstractNumId w:val="24"/>
  </w:num>
  <w:num w:numId="51" w16cid:durableId="1216813306">
    <w:abstractNumId w:val="23"/>
  </w:num>
  <w:num w:numId="52" w16cid:durableId="1889534457">
    <w:abstractNumId w:val="29"/>
  </w:num>
  <w:num w:numId="53" w16cid:durableId="1408764396">
    <w:abstractNumId w:val="34"/>
  </w:num>
  <w:num w:numId="54" w16cid:durableId="1166896914">
    <w:abstractNumId w:val="26"/>
  </w:num>
  <w:num w:numId="55" w16cid:durableId="2131196926">
    <w:abstractNumId w:val="20"/>
  </w:num>
  <w:num w:numId="56" w16cid:durableId="997542441">
    <w:abstractNumId w:val="16"/>
  </w:num>
  <w:num w:numId="57" w16cid:durableId="425737891">
    <w:abstractNumId w:val="19"/>
  </w:num>
  <w:num w:numId="58" w16cid:durableId="1079595596">
    <w:abstractNumId w:val="15"/>
  </w:num>
  <w:num w:numId="59" w16cid:durableId="898319865">
    <w:abstractNumId w:val="31"/>
  </w:num>
  <w:num w:numId="60" w16cid:durableId="80104998">
    <w:abstractNumId w:val="7"/>
  </w:num>
  <w:num w:numId="61" w16cid:durableId="766384121">
    <w:abstractNumId w:val="30"/>
  </w:num>
  <w:num w:numId="62" w16cid:durableId="424767476">
    <w:abstractNumId w:val="28"/>
  </w:num>
  <w:num w:numId="63" w16cid:durableId="2086537297">
    <w:abstractNumId w:val="11"/>
  </w:num>
  <w:num w:numId="64" w16cid:durableId="609363847">
    <w:abstractNumId w:val="13"/>
  </w:num>
  <w:num w:numId="65" w16cid:durableId="1729914252">
    <w:abstractNumId w:val="12"/>
  </w:num>
  <w:num w:numId="66" w16cid:durableId="618296863">
    <w:abstractNumId w:val="37"/>
  </w:num>
  <w:num w:numId="67" w16cid:durableId="619411902">
    <w:abstractNumId w:val="27"/>
  </w:num>
  <w:num w:numId="68" w16cid:durableId="118765504">
    <w:abstractNumId w:val="14"/>
  </w:num>
  <w:num w:numId="69" w16cid:durableId="288754037">
    <w:abstractNumId w:val="36"/>
  </w:num>
  <w:num w:numId="70" w16cid:durableId="1429156846">
    <w:abstractNumId w:val="39"/>
  </w:num>
  <w:num w:numId="71" w16cid:durableId="1073236502">
    <w:abstractNumId w:val="32"/>
  </w:num>
  <w:num w:numId="72" w16cid:durableId="245190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D2"/>
    <w:rsid w:val="00014BB4"/>
    <w:rsid w:val="000278CF"/>
    <w:rsid w:val="000360F0"/>
    <w:rsid w:val="000869DF"/>
    <w:rsid w:val="00141DEC"/>
    <w:rsid w:val="00162083"/>
    <w:rsid w:val="00171BDB"/>
    <w:rsid w:val="00200FF4"/>
    <w:rsid w:val="0021237B"/>
    <w:rsid w:val="002446C2"/>
    <w:rsid w:val="00265CCD"/>
    <w:rsid w:val="00293E82"/>
    <w:rsid w:val="002A7662"/>
    <w:rsid w:val="002B6640"/>
    <w:rsid w:val="002F4A0A"/>
    <w:rsid w:val="003171D2"/>
    <w:rsid w:val="0039115C"/>
    <w:rsid w:val="0039617A"/>
    <w:rsid w:val="00402C19"/>
    <w:rsid w:val="00433E33"/>
    <w:rsid w:val="004C7B44"/>
    <w:rsid w:val="00547F70"/>
    <w:rsid w:val="005653CD"/>
    <w:rsid w:val="0058441E"/>
    <w:rsid w:val="005856CA"/>
    <w:rsid w:val="006247BF"/>
    <w:rsid w:val="00677322"/>
    <w:rsid w:val="006C6BE7"/>
    <w:rsid w:val="007377CF"/>
    <w:rsid w:val="00782957"/>
    <w:rsid w:val="0081307D"/>
    <w:rsid w:val="00864D28"/>
    <w:rsid w:val="0086728D"/>
    <w:rsid w:val="008F0E63"/>
    <w:rsid w:val="00913EB6"/>
    <w:rsid w:val="009272A3"/>
    <w:rsid w:val="009564B0"/>
    <w:rsid w:val="00994EBB"/>
    <w:rsid w:val="009B61F3"/>
    <w:rsid w:val="009C62D4"/>
    <w:rsid w:val="009D6836"/>
    <w:rsid w:val="00A47091"/>
    <w:rsid w:val="00A91748"/>
    <w:rsid w:val="00A93307"/>
    <w:rsid w:val="00AA07D8"/>
    <w:rsid w:val="00AC584E"/>
    <w:rsid w:val="00AE0061"/>
    <w:rsid w:val="00B07EF5"/>
    <w:rsid w:val="00B11DA9"/>
    <w:rsid w:val="00B20756"/>
    <w:rsid w:val="00B26390"/>
    <w:rsid w:val="00B84A6F"/>
    <w:rsid w:val="00B93402"/>
    <w:rsid w:val="00C2094E"/>
    <w:rsid w:val="00C33925"/>
    <w:rsid w:val="00C861FA"/>
    <w:rsid w:val="00D343BC"/>
    <w:rsid w:val="00DE0B58"/>
    <w:rsid w:val="00EF2FC1"/>
    <w:rsid w:val="00EF6320"/>
    <w:rsid w:val="00F71888"/>
    <w:rsid w:val="00F82F06"/>
    <w:rsid w:val="00F91377"/>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3078"/>
  <w14:defaultImageDpi w14:val="32767"/>
  <w15:chartTrackingRefBased/>
  <w15:docId w15:val="{967A8BCD-CA5B-034B-A79B-E1E74D73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47F70"/>
    <w:rPr>
      <w:rFonts w:cs="Times New Roman"/>
    </w:rPr>
  </w:style>
  <w:style w:type="paragraph" w:styleId="Heading1">
    <w:name w:val="heading 1"/>
    <w:basedOn w:val="Normal"/>
    <w:next w:val="Normal"/>
    <w:link w:val="Heading1Char"/>
    <w:autoRedefine/>
    <w:uiPriority w:val="9"/>
    <w:qFormat/>
    <w:rsid w:val="00547F70"/>
    <w:pPr>
      <w:keepNext/>
      <w:keepLines/>
      <w:spacing w:before="360" w:line="276" w:lineRule="auto"/>
      <w:outlineLvl w:val="0"/>
    </w:pPr>
    <w:rPr>
      <w:rFonts w:eastAsiaTheme="majorEastAsia" w:cstheme="majorBidi"/>
      <w:bCs/>
      <w:color w:val="1E293B"/>
      <w:sz w:val="36"/>
      <w:szCs w:val="28"/>
    </w:rPr>
  </w:style>
  <w:style w:type="paragraph" w:styleId="Heading2">
    <w:name w:val="heading 2"/>
    <w:link w:val="Heading2Char"/>
    <w:autoRedefine/>
    <w:uiPriority w:val="9"/>
    <w:unhideWhenUsed/>
    <w:qFormat/>
    <w:rsid w:val="00547F70"/>
    <w:pPr>
      <w:keepNext/>
      <w:spacing w:before="240" w:after="100"/>
      <w:outlineLvl w:val="1"/>
    </w:pPr>
    <w:rPr>
      <w:rFonts w:ascii="Aptos SemiBold" w:eastAsia="Arial" w:hAnsi="Aptos SemiBold" w:cs="Arial"/>
      <w:bCs/>
      <w:color w:val="333333"/>
      <w:kern w:val="0"/>
      <w:sz w:val="32"/>
      <w:szCs w:val="26"/>
      <w14:ligatures w14:val="none"/>
    </w:rPr>
  </w:style>
  <w:style w:type="paragraph" w:styleId="Heading3">
    <w:name w:val="heading 3"/>
    <w:link w:val="Heading3Char"/>
    <w:autoRedefine/>
    <w:uiPriority w:val="9"/>
    <w:unhideWhenUsed/>
    <w:qFormat/>
    <w:rsid w:val="002F4A0A"/>
    <w:pPr>
      <w:keepNext/>
      <w:spacing w:before="200" w:after="80"/>
      <w:outlineLvl w:val="2"/>
    </w:pPr>
    <w:rPr>
      <w:rFonts w:ascii="Arial" w:eastAsia="Arial" w:hAnsi="Arial" w:cs="Arial"/>
      <w:b/>
      <w:bCs/>
      <w:color w:val="444444"/>
      <w:kern w:val="0"/>
      <w14:ligatures w14:val="none"/>
    </w:rPr>
  </w:style>
  <w:style w:type="paragraph" w:styleId="Heading4">
    <w:name w:val="heading 4"/>
    <w:basedOn w:val="Normal"/>
    <w:next w:val="Normal"/>
    <w:link w:val="Heading4Char"/>
    <w:autoRedefine/>
    <w:uiPriority w:val="9"/>
    <w:unhideWhenUsed/>
    <w:qFormat/>
    <w:rsid w:val="007377CF"/>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73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70"/>
    <w:rPr>
      <w:rFonts w:eastAsiaTheme="majorEastAsia" w:cstheme="majorBidi"/>
      <w:bCs/>
      <w:color w:val="1E293B"/>
      <w:sz w:val="36"/>
      <w:szCs w:val="28"/>
    </w:rPr>
  </w:style>
  <w:style w:type="character" w:customStyle="1" w:styleId="Heading2Char">
    <w:name w:val="Heading 2 Char"/>
    <w:basedOn w:val="DefaultParagraphFont"/>
    <w:link w:val="Heading2"/>
    <w:uiPriority w:val="9"/>
    <w:rsid w:val="00547F70"/>
    <w:rPr>
      <w:rFonts w:ascii="Aptos SemiBold" w:eastAsia="Arial" w:hAnsi="Aptos SemiBold" w:cs="Arial"/>
      <w:bCs/>
      <w:color w:val="333333"/>
      <w:kern w:val="0"/>
      <w:sz w:val="32"/>
      <w:szCs w:val="26"/>
      <w14:ligatures w14:val="none"/>
    </w:rPr>
  </w:style>
  <w:style w:type="paragraph" w:styleId="Title">
    <w:name w:val="Title"/>
    <w:basedOn w:val="Normal"/>
    <w:next w:val="Normal"/>
    <w:link w:val="TitleChar"/>
    <w:autoRedefine/>
    <w:uiPriority w:val="10"/>
    <w:qFormat/>
    <w:rsid w:val="007377CF"/>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7377CF"/>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2F4A0A"/>
    <w:rPr>
      <w:rFonts w:ascii="Arial" w:eastAsia="Arial" w:hAnsi="Arial" w:cs="Arial"/>
      <w:b/>
      <w:bCs/>
      <w:color w:val="444444"/>
      <w:kern w:val="0"/>
      <w14:ligatures w14:val="none"/>
    </w:rPr>
  </w:style>
  <w:style w:type="character" w:customStyle="1" w:styleId="Heading4Char">
    <w:name w:val="Heading 4 Char"/>
    <w:basedOn w:val="DefaultParagraphFont"/>
    <w:link w:val="Heading4"/>
    <w:uiPriority w:val="9"/>
    <w:rsid w:val="007377CF"/>
    <w:rPr>
      <w:rFonts w:ascii="Arial" w:eastAsiaTheme="majorEastAsia" w:hAnsi="Arial" w:cstheme="majorBidi"/>
      <w:b/>
      <w:bCs/>
      <w:iCs/>
    </w:rPr>
  </w:style>
  <w:style w:type="paragraph" w:styleId="Subtitle">
    <w:name w:val="Subtitle"/>
    <w:basedOn w:val="Normal"/>
    <w:next w:val="Normal"/>
    <w:link w:val="SubtitleChar"/>
    <w:autoRedefine/>
    <w:uiPriority w:val="11"/>
    <w:qFormat/>
    <w:rsid w:val="007377CF"/>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7377CF"/>
    <w:rPr>
      <w:rFonts w:ascii="Arial" w:eastAsiaTheme="majorEastAsia" w:hAnsi="Arial" w:cstheme="majorBidi"/>
      <w:color w:val="64748C"/>
      <w:spacing w:val="15"/>
      <w:sz w:val="28"/>
      <w:szCs w:val="28"/>
    </w:rPr>
  </w:style>
  <w:style w:type="paragraph" w:customStyle="1" w:styleId="SDHeading1">
    <w:name w:val="SD_Heading1"/>
    <w:next w:val="Normal"/>
    <w:autoRedefine/>
    <w:rsid w:val="00265CCD"/>
    <w:pPr>
      <w:keepNext/>
      <w:spacing w:before="360" w:after="120"/>
      <w:ind w:right="360"/>
    </w:pPr>
    <w:rPr>
      <w:rFonts w:ascii="Arial" w:hAnsi="Arial" w:cs="Calibri"/>
      <w:b/>
      <w:color w:val="1E293B"/>
      <w:sz w:val="40"/>
      <w:szCs w:val="18"/>
    </w:rPr>
  </w:style>
  <w:style w:type="paragraph" w:customStyle="1" w:styleId="SDHeading2">
    <w:name w:val="SD_Heading2"/>
    <w:autoRedefine/>
    <w:rsid w:val="00265CCD"/>
    <w:pPr>
      <w:spacing w:before="240" w:after="80"/>
      <w:ind w:right="360"/>
    </w:pPr>
    <w:rPr>
      <w:rFonts w:ascii="Arial" w:hAnsi="Arial" w:cs="Calibri"/>
      <w:b/>
      <w:color w:val="0991B3"/>
      <w:sz w:val="32"/>
      <w:szCs w:val="18"/>
    </w:rPr>
  </w:style>
  <w:style w:type="paragraph" w:customStyle="1" w:styleId="SDHeading3">
    <w:name w:val="SD_Heading3"/>
    <w:autoRedefine/>
    <w:rsid w:val="00265CCD"/>
    <w:pPr>
      <w:spacing w:before="160" w:after="60"/>
    </w:pPr>
    <w:rPr>
      <w:rFonts w:ascii="Arial" w:eastAsiaTheme="majorEastAsia" w:hAnsi="Arial" w:cstheme="majorBidi"/>
      <w:color w:val="465569"/>
      <w:spacing w:val="15"/>
      <w:sz w:val="28"/>
      <w:szCs w:val="28"/>
    </w:rPr>
  </w:style>
  <w:style w:type="paragraph" w:customStyle="1" w:styleId="SDBody">
    <w:name w:val="SD_Body"/>
    <w:autoRedefine/>
    <w:rsid w:val="00265CCD"/>
    <w:pPr>
      <w:spacing w:before="120" w:after="120" w:line="288" w:lineRule="auto"/>
    </w:pPr>
    <w:rPr>
      <w:rFonts w:ascii="Arial" w:eastAsiaTheme="majorEastAsia" w:hAnsi="Arial" w:cstheme="majorBidi"/>
      <w:color w:val="1F2937"/>
      <w:spacing w:val="15"/>
      <w:sz w:val="22"/>
      <w:szCs w:val="28"/>
    </w:rPr>
  </w:style>
  <w:style w:type="paragraph" w:customStyle="1" w:styleId="SDBulletList">
    <w:name w:val="SD_BulletList"/>
    <w:basedOn w:val="SDBody"/>
    <w:next w:val="ListBullet"/>
    <w:autoRedefine/>
    <w:rsid w:val="00265CCD"/>
    <w:pPr>
      <w:numPr>
        <w:numId w:val="2"/>
      </w:numPr>
    </w:pPr>
  </w:style>
  <w:style w:type="paragraph" w:styleId="ListBullet">
    <w:name w:val="List Bullet"/>
    <w:basedOn w:val="Normal"/>
    <w:autoRedefine/>
    <w:uiPriority w:val="99"/>
    <w:unhideWhenUsed/>
    <w:qFormat/>
    <w:rsid w:val="00B84A6F"/>
    <w:pPr>
      <w:numPr>
        <w:numId w:val="31"/>
      </w:numPr>
      <w:contextualSpacing/>
    </w:pPr>
  </w:style>
  <w:style w:type="paragraph" w:customStyle="1" w:styleId="SDListBullet">
    <w:name w:val="SD_List_Bullet"/>
    <w:basedOn w:val="SDBody"/>
    <w:autoRedefine/>
    <w:rsid w:val="00265CCD"/>
    <w:pPr>
      <w:framePr w:hSpace="180" w:wrap="around" w:hAnchor="margin" w:xAlign="right" w:y="500"/>
      <w:numPr>
        <w:numId w:val="14"/>
      </w:numPr>
      <w:spacing w:line="240" w:lineRule="auto"/>
    </w:pPr>
  </w:style>
  <w:style w:type="paragraph" w:customStyle="1" w:styleId="SDListNumber">
    <w:name w:val="SD_List_Number"/>
    <w:basedOn w:val="SDBody"/>
    <w:autoRedefine/>
    <w:rsid w:val="00265CCD"/>
    <w:pPr>
      <w:framePr w:hSpace="180" w:wrap="around" w:hAnchor="margin" w:xAlign="right" w:y="500"/>
      <w:numPr>
        <w:numId w:val="15"/>
      </w:numPr>
      <w:spacing w:line="240" w:lineRule="auto"/>
    </w:pPr>
  </w:style>
  <w:style w:type="paragraph" w:customStyle="1" w:styleId="SDBulletNumber">
    <w:name w:val="SD_Bullet_Number"/>
    <w:basedOn w:val="SDBody"/>
    <w:autoRedefine/>
    <w:rsid w:val="00265CCD"/>
    <w:pPr>
      <w:framePr w:hSpace="180" w:wrap="around" w:hAnchor="margin" w:xAlign="right" w:y="500"/>
    </w:pPr>
  </w:style>
  <w:style w:type="paragraph" w:customStyle="1" w:styleId="Code">
    <w:name w:val="Code"/>
    <w:basedOn w:val="Normal"/>
    <w:autoRedefine/>
    <w:qFormat/>
    <w:rsid w:val="007377CF"/>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7377CF"/>
  </w:style>
  <w:style w:type="character" w:customStyle="1" w:styleId="Heading5Char">
    <w:name w:val="Heading 5 Char"/>
    <w:basedOn w:val="DefaultParagraphFont"/>
    <w:link w:val="Heading5"/>
    <w:uiPriority w:val="9"/>
    <w:semiHidden/>
    <w:rsid w:val="007377CF"/>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7377CF"/>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377CF"/>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377CF"/>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377CF"/>
    <w:rPr>
      <w:rFonts w:ascii="Arial" w:eastAsiaTheme="majorEastAsia" w:hAnsi="Arial" w:cstheme="majorBidi"/>
      <w:color w:val="272727" w:themeColor="text1" w:themeTint="D8"/>
    </w:rPr>
  </w:style>
  <w:style w:type="paragraph" w:styleId="ListParagraph">
    <w:name w:val="List Paragraph"/>
    <w:basedOn w:val="Normal"/>
    <w:uiPriority w:val="34"/>
    <w:qFormat/>
    <w:rsid w:val="007377CF"/>
    <w:pPr>
      <w:ind w:left="720"/>
      <w:contextualSpacing/>
    </w:pPr>
  </w:style>
  <w:style w:type="paragraph" w:styleId="Quote">
    <w:name w:val="Quote"/>
    <w:basedOn w:val="Normal"/>
    <w:next w:val="Normal"/>
    <w:link w:val="QuoteChar"/>
    <w:uiPriority w:val="29"/>
    <w:qFormat/>
    <w:rsid w:val="007377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7CF"/>
    <w:rPr>
      <w:rFonts w:ascii="Arial" w:hAnsi="Arial" w:cs="Times New Roman"/>
      <w:i/>
      <w:iCs/>
      <w:color w:val="404040" w:themeColor="text1" w:themeTint="BF"/>
    </w:rPr>
  </w:style>
  <w:style w:type="paragraph" w:styleId="IntenseQuote">
    <w:name w:val="Intense Quote"/>
    <w:basedOn w:val="Normal"/>
    <w:next w:val="Normal"/>
    <w:link w:val="IntenseQuoteChar"/>
    <w:uiPriority w:val="30"/>
    <w:qFormat/>
    <w:rsid w:val="0073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7CF"/>
    <w:rPr>
      <w:rFonts w:ascii="Arial" w:hAnsi="Arial" w:cs="Times New Roman"/>
      <w:i/>
      <w:iCs/>
      <w:color w:val="0F4761" w:themeColor="accent1" w:themeShade="BF"/>
    </w:rPr>
  </w:style>
  <w:style w:type="character" w:styleId="IntenseEmphasis">
    <w:name w:val="Intense Emphasis"/>
    <w:basedOn w:val="DefaultParagraphFont"/>
    <w:uiPriority w:val="21"/>
    <w:qFormat/>
    <w:rsid w:val="007377CF"/>
    <w:rPr>
      <w:i/>
      <w:iCs/>
      <w:color w:val="0F4761" w:themeColor="accent1" w:themeShade="BF"/>
    </w:rPr>
  </w:style>
  <w:style w:type="character" w:styleId="IntenseReference">
    <w:name w:val="Intense Reference"/>
    <w:basedOn w:val="DefaultParagraphFont"/>
    <w:uiPriority w:val="32"/>
    <w:qFormat/>
    <w:rsid w:val="007377CF"/>
    <w:rPr>
      <w:b/>
      <w:bCs/>
      <w:smallCaps/>
      <w:color w:val="0F4761" w:themeColor="accent1" w:themeShade="BF"/>
      <w:spacing w:val="5"/>
    </w:rPr>
  </w:style>
  <w:style w:type="paragraph" w:styleId="BodyText">
    <w:name w:val="Body Text"/>
    <w:basedOn w:val="Normal"/>
    <w:link w:val="BodyTextChar"/>
    <w:uiPriority w:val="99"/>
    <w:semiHidden/>
    <w:unhideWhenUsed/>
    <w:rsid w:val="007377CF"/>
    <w:pPr>
      <w:spacing w:after="120"/>
    </w:pPr>
  </w:style>
  <w:style w:type="character" w:customStyle="1" w:styleId="BodyTextChar">
    <w:name w:val="Body Text Char"/>
    <w:basedOn w:val="DefaultParagraphFont"/>
    <w:link w:val="BodyText"/>
    <w:uiPriority w:val="99"/>
    <w:semiHidden/>
    <w:rsid w:val="007377CF"/>
    <w:rPr>
      <w:rFonts w:ascii="Arial" w:hAnsi="Arial" w:cs="Times New Roman"/>
    </w:rPr>
  </w:style>
  <w:style w:type="numbering" w:customStyle="1" w:styleId="CurrentList1">
    <w:name w:val="Current List1"/>
    <w:uiPriority w:val="99"/>
    <w:rsid w:val="007377CF"/>
    <w:pPr>
      <w:numPr>
        <w:numId w:val="16"/>
      </w:numPr>
    </w:pPr>
  </w:style>
  <w:style w:type="paragraph" w:styleId="Footer">
    <w:name w:val="footer"/>
    <w:basedOn w:val="Normal"/>
    <w:link w:val="FooterChar"/>
    <w:uiPriority w:val="99"/>
    <w:unhideWhenUsed/>
    <w:rsid w:val="007377CF"/>
    <w:pPr>
      <w:tabs>
        <w:tab w:val="center" w:pos="4680"/>
        <w:tab w:val="right" w:pos="9360"/>
      </w:tabs>
    </w:pPr>
  </w:style>
  <w:style w:type="character" w:customStyle="1" w:styleId="FooterChar">
    <w:name w:val="Footer Char"/>
    <w:basedOn w:val="DefaultParagraphFont"/>
    <w:link w:val="Footer"/>
    <w:uiPriority w:val="99"/>
    <w:rsid w:val="007377CF"/>
    <w:rPr>
      <w:rFonts w:ascii="Arial" w:hAnsi="Arial" w:cs="Times New Roman"/>
    </w:rPr>
  </w:style>
  <w:style w:type="paragraph" w:styleId="Header">
    <w:name w:val="header"/>
    <w:basedOn w:val="Normal"/>
    <w:link w:val="HeaderChar"/>
    <w:uiPriority w:val="99"/>
    <w:unhideWhenUsed/>
    <w:rsid w:val="007377CF"/>
    <w:pPr>
      <w:tabs>
        <w:tab w:val="center" w:pos="4680"/>
        <w:tab w:val="right" w:pos="9360"/>
      </w:tabs>
    </w:pPr>
  </w:style>
  <w:style w:type="character" w:customStyle="1" w:styleId="HeaderChar">
    <w:name w:val="Header Char"/>
    <w:basedOn w:val="DefaultParagraphFont"/>
    <w:link w:val="Header"/>
    <w:uiPriority w:val="99"/>
    <w:rsid w:val="007377CF"/>
    <w:rPr>
      <w:rFonts w:ascii="Arial" w:hAnsi="Arial" w:cs="Times New Roman"/>
    </w:rPr>
  </w:style>
  <w:style w:type="character" w:styleId="PageNumber">
    <w:name w:val="page number"/>
    <w:basedOn w:val="DefaultParagraphFont"/>
    <w:uiPriority w:val="99"/>
    <w:semiHidden/>
    <w:unhideWhenUsed/>
    <w:rsid w:val="007377CF"/>
  </w:style>
  <w:style w:type="paragraph" w:styleId="ListNumber">
    <w:name w:val="List Number"/>
    <w:basedOn w:val="Normal"/>
    <w:autoRedefine/>
    <w:uiPriority w:val="99"/>
    <w:unhideWhenUsed/>
    <w:qFormat/>
    <w:rsid w:val="00B84A6F"/>
    <w:pPr>
      <w:numPr>
        <w:numId w:val="32"/>
      </w:numPr>
      <w:contextualSpacing/>
    </w:pPr>
  </w:style>
  <w:style w:type="paragraph" w:styleId="ListNumber2">
    <w:name w:val="List Number 2"/>
    <w:basedOn w:val="Normal"/>
    <w:autoRedefine/>
    <w:uiPriority w:val="99"/>
    <w:unhideWhenUsed/>
    <w:qFormat/>
    <w:rsid w:val="00014BB4"/>
    <w:pPr>
      <w:numPr>
        <w:numId w:val="42"/>
      </w:numPr>
      <w:contextualSpacing/>
    </w:pPr>
  </w:style>
  <w:style w:type="paragraph" w:styleId="ListNumber3">
    <w:name w:val="List Number 3"/>
    <w:basedOn w:val="Normal"/>
    <w:autoRedefine/>
    <w:uiPriority w:val="99"/>
    <w:unhideWhenUsed/>
    <w:qFormat/>
    <w:rsid w:val="00014BB4"/>
    <w:pPr>
      <w:numPr>
        <w:numId w:val="43"/>
      </w:numPr>
      <w:contextualSpacing/>
    </w:pPr>
  </w:style>
  <w:style w:type="paragraph" w:styleId="NormalWeb">
    <w:name w:val="Normal (Web)"/>
    <w:basedOn w:val="Normal"/>
    <w:uiPriority w:val="99"/>
    <w:semiHidden/>
    <w:unhideWhenUsed/>
    <w:rsid w:val="003171D2"/>
    <w:pPr>
      <w:spacing w:before="100" w:beforeAutospacing="1" w:after="100" w:afterAutospacing="1"/>
    </w:pPr>
    <w:rPr>
      <w:rFonts w:ascii="Times New Roman" w:hAnsi="Times New Roman"/>
      <w:kern w:val="0"/>
      <w14:ligatures w14:val="none"/>
    </w:rPr>
  </w:style>
  <w:style w:type="character" w:styleId="Strong">
    <w:name w:val="Strong"/>
    <w:basedOn w:val="DefaultParagraphFont"/>
    <w:uiPriority w:val="22"/>
    <w:qFormat/>
    <w:rsid w:val="003171D2"/>
    <w:rPr>
      <w:b/>
      <w:bCs/>
    </w:rPr>
  </w:style>
  <w:style w:type="character" w:styleId="Emphasis">
    <w:name w:val="Emphasis"/>
    <w:basedOn w:val="DefaultParagraphFont"/>
    <w:uiPriority w:val="20"/>
    <w:qFormat/>
    <w:rsid w:val="003171D2"/>
    <w:rPr>
      <w:i/>
      <w:iCs/>
    </w:rPr>
  </w:style>
  <w:style w:type="paragraph" w:customStyle="1" w:styleId="task-list-item">
    <w:name w:val="task-list-item"/>
    <w:basedOn w:val="Normal"/>
    <w:rsid w:val="009D6836"/>
    <w:pPr>
      <w:spacing w:before="100" w:beforeAutospacing="1" w:after="100" w:afterAutospacing="1"/>
    </w:pPr>
    <w:rPr>
      <w:rFonts w:ascii="Times New Roman" w:hAnsi="Times New Roman"/>
      <w:kern w:val="0"/>
      <w14:ligatures w14:val="none"/>
    </w:rPr>
  </w:style>
  <w:style w:type="paragraph" w:styleId="HTMLPreformatted">
    <w:name w:val="HTML Preformatted"/>
    <w:basedOn w:val="Normal"/>
    <w:link w:val="HTMLPreformattedChar"/>
    <w:uiPriority w:val="99"/>
    <w:semiHidden/>
    <w:unhideWhenUsed/>
    <w:rsid w:val="009D6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6836"/>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9D683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D68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security-docs.com" TargetMode="External"/><Relationship Id="rId13" Type="http://schemas.openxmlformats.org/officeDocument/2006/relationships/hyperlink" Target="https://security-docs.com/blog/soc2-compliance-costs"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curity-docs.com/blog/how-to-choose-soc2-auditor"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curity-docs.com/blog/soc2-evidence-collection-process" TargetMode="External"/><Relationship Id="rId5" Type="http://schemas.openxmlformats.org/officeDocument/2006/relationships/footnotes" Target="footnotes.xml"/><Relationship Id="rId15" Type="http://schemas.openxmlformats.org/officeDocument/2006/relationships/hyperlink" Target="https://www.cisa.gov" TargetMode="External"/><Relationship Id="rId10" Type="http://schemas.openxmlformats.org/officeDocument/2006/relationships/hyperlink" Target="https://security-docs.com/blog/common-soc2-audit-finding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curity-docs.com/blog/soc2-preparation-90-days" TargetMode="External"/><Relationship Id="rId14" Type="http://schemas.openxmlformats.org/officeDocument/2006/relationships/hyperlink" Target="https://www.aicpa.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2303</Words>
  <Characters>13133</Characters>
  <Application>Microsoft Office Word</Application>
  <DocSecurity>0</DocSecurity>
  <Lines>109</Lines>
  <Paragraphs>30</Paragraphs>
  <ScaleCrop>false</ScaleCrop>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5</cp:revision>
  <dcterms:created xsi:type="dcterms:W3CDTF">2026-02-05T18:18:00Z</dcterms:created>
  <dcterms:modified xsi:type="dcterms:W3CDTF">2026-02-05T18:38:00Z</dcterms:modified>
</cp:coreProperties>
</file>