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Spec="center" w:tblpY="735"/>
        <w:tblW w:w="10201" w:type="dxa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1417"/>
      </w:tblGrid>
      <w:tr w:rsidR="002D0106" w:rsidTr="002D0106">
        <w:trPr>
          <w:trHeight w:val="848"/>
        </w:trPr>
        <w:tc>
          <w:tcPr>
            <w:tcW w:w="2122" w:type="dxa"/>
          </w:tcPr>
          <w:p w:rsidR="002D0106" w:rsidRPr="002D0106" w:rsidRDefault="002D0106" w:rsidP="002D0106">
            <w:pPr>
              <w:jc w:val="center"/>
              <w:rPr>
                <w:b/>
                <w:sz w:val="32"/>
                <w:szCs w:val="32"/>
              </w:rPr>
            </w:pPr>
            <w:r w:rsidRPr="002D0106">
              <w:rPr>
                <w:rFonts w:hint="eastAsia"/>
                <w:b/>
                <w:sz w:val="32"/>
                <w:szCs w:val="32"/>
              </w:rPr>
              <w:t>单位</w:t>
            </w:r>
          </w:p>
        </w:tc>
        <w:tc>
          <w:tcPr>
            <w:tcW w:w="2551" w:type="dxa"/>
          </w:tcPr>
          <w:p w:rsidR="002D0106" w:rsidRPr="002D0106" w:rsidRDefault="002D0106" w:rsidP="002D0106">
            <w:pPr>
              <w:jc w:val="center"/>
              <w:rPr>
                <w:b/>
                <w:sz w:val="32"/>
                <w:szCs w:val="32"/>
              </w:rPr>
            </w:pPr>
            <w:r w:rsidRPr="002D0106">
              <w:rPr>
                <w:rFonts w:hint="eastAsia"/>
                <w:b/>
                <w:sz w:val="32"/>
                <w:szCs w:val="32"/>
              </w:rPr>
              <w:t>开</w:t>
            </w:r>
            <w:r w:rsidRPr="002D0106">
              <w:rPr>
                <w:b/>
                <w:sz w:val="32"/>
                <w:szCs w:val="32"/>
              </w:rPr>
              <w:t>户行</w:t>
            </w:r>
          </w:p>
        </w:tc>
        <w:tc>
          <w:tcPr>
            <w:tcW w:w="4111" w:type="dxa"/>
          </w:tcPr>
          <w:p w:rsidR="002D0106" w:rsidRPr="002D0106" w:rsidRDefault="002D0106" w:rsidP="002D0106">
            <w:pPr>
              <w:jc w:val="center"/>
              <w:rPr>
                <w:b/>
                <w:sz w:val="32"/>
                <w:szCs w:val="32"/>
              </w:rPr>
            </w:pPr>
            <w:r w:rsidRPr="002D0106">
              <w:rPr>
                <w:rFonts w:hint="eastAsia"/>
                <w:b/>
                <w:sz w:val="32"/>
                <w:szCs w:val="32"/>
              </w:rPr>
              <w:t>账</w:t>
            </w:r>
            <w:r w:rsidRPr="002D0106">
              <w:rPr>
                <w:b/>
                <w:sz w:val="32"/>
                <w:szCs w:val="32"/>
              </w:rPr>
              <w:t>号</w:t>
            </w:r>
          </w:p>
        </w:tc>
        <w:tc>
          <w:tcPr>
            <w:tcW w:w="1417" w:type="dxa"/>
          </w:tcPr>
          <w:p w:rsidR="002D0106" w:rsidRPr="002D0106" w:rsidRDefault="002D0106" w:rsidP="002D0106">
            <w:pPr>
              <w:jc w:val="center"/>
              <w:rPr>
                <w:b/>
                <w:sz w:val="32"/>
                <w:szCs w:val="32"/>
              </w:rPr>
            </w:pPr>
            <w:r w:rsidRPr="002D0106">
              <w:rPr>
                <w:rFonts w:hint="eastAsia"/>
                <w:b/>
                <w:sz w:val="32"/>
                <w:szCs w:val="32"/>
              </w:rPr>
              <w:t>开户</w:t>
            </w:r>
            <w:r w:rsidRPr="002D0106">
              <w:rPr>
                <w:b/>
                <w:sz w:val="32"/>
                <w:szCs w:val="32"/>
              </w:rPr>
              <w:t>名</w:t>
            </w:r>
          </w:p>
        </w:tc>
      </w:tr>
      <w:tr w:rsidR="002D0106" w:rsidTr="002D0106">
        <w:trPr>
          <w:trHeight w:val="1135"/>
        </w:trPr>
        <w:tc>
          <w:tcPr>
            <w:tcW w:w="2122" w:type="dxa"/>
          </w:tcPr>
          <w:p w:rsidR="002D0106" w:rsidRPr="002D0106" w:rsidRDefault="002D0106" w:rsidP="002D0106">
            <w:pPr>
              <w:rPr>
                <w:sz w:val="28"/>
                <w:szCs w:val="28"/>
              </w:rPr>
            </w:pPr>
            <w:r w:rsidRPr="002D0106">
              <w:rPr>
                <w:rFonts w:hint="eastAsia"/>
                <w:sz w:val="28"/>
                <w:szCs w:val="28"/>
              </w:rPr>
              <w:t>山</w:t>
            </w:r>
            <w:r w:rsidRPr="002D0106">
              <w:rPr>
                <w:sz w:val="28"/>
                <w:szCs w:val="28"/>
              </w:rPr>
              <w:t>东新矿信息技术有限公司</w:t>
            </w:r>
          </w:p>
        </w:tc>
        <w:tc>
          <w:tcPr>
            <w:tcW w:w="2551" w:type="dxa"/>
          </w:tcPr>
          <w:p w:rsidR="002D0106" w:rsidRPr="002D0106" w:rsidRDefault="002D0106" w:rsidP="002D0106">
            <w:pPr>
              <w:rPr>
                <w:sz w:val="28"/>
                <w:szCs w:val="28"/>
              </w:rPr>
            </w:pPr>
            <w:r w:rsidRPr="002D0106">
              <w:rPr>
                <w:rFonts w:hint="eastAsia"/>
                <w:sz w:val="28"/>
                <w:szCs w:val="28"/>
              </w:rPr>
              <w:t>工商银行新汶支行</w:t>
            </w:r>
          </w:p>
        </w:tc>
        <w:tc>
          <w:tcPr>
            <w:tcW w:w="4111" w:type="dxa"/>
          </w:tcPr>
          <w:p w:rsidR="002D0106" w:rsidRPr="002D0106" w:rsidRDefault="002D0106" w:rsidP="002D0106">
            <w:pPr>
              <w:rPr>
                <w:sz w:val="28"/>
                <w:szCs w:val="28"/>
              </w:rPr>
            </w:pPr>
            <w:r w:rsidRPr="002D0106">
              <w:rPr>
                <w:sz w:val="28"/>
                <w:szCs w:val="28"/>
              </w:rPr>
              <w:t>6217231604000938286</w:t>
            </w:r>
          </w:p>
        </w:tc>
        <w:tc>
          <w:tcPr>
            <w:tcW w:w="1417" w:type="dxa"/>
          </w:tcPr>
          <w:p w:rsidR="002D0106" w:rsidRPr="002D0106" w:rsidRDefault="002D0106" w:rsidP="002D0106">
            <w:pPr>
              <w:rPr>
                <w:sz w:val="28"/>
                <w:szCs w:val="28"/>
              </w:rPr>
            </w:pPr>
            <w:r w:rsidRPr="002D0106">
              <w:rPr>
                <w:rFonts w:hint="eastAsia"/>
                <w:sz w:val="28"/>
                <w:szCs w:val="28"/>
              </w:rPr>
              <w:t>张晓</w:t>
            </w:r>
          </w:p>
        </w:tc>
      </w:tr>
      <w:tr w:rsidR="002D0106" w:rsidTr="002D0106">
        <w:trPr>
          <w:trHeight w:val="797"/>
        </w:trPr>
        <w:tc>
          <w:tcPr>
            <w:tcW w:w="2122" w:type="dxa"/>
          </w:tcPr>
          <w:p w:rsidR="002D0106" w:rsidRDefault="002D0106" w:rsidP="002D0106"/>
        </w:tc>
        <w:tc>
          <w:tcPr>
            <w:tcW w:w="2551" w:type="dxa"/>
          </w:tcPr>
          <w:p w:rsidR="002D0106" w:rsidRDefault="002D0106" w:rsidP="002D0106"/>
        </w:tc>
        <w:tc>
          <w:tcPr>
            <w:tcW w:w="4111" w:type="dxa"/>
          </w:tcPr>
          <w:p w:rsidR="002D0106" w:rsidRDefault="002D0106" w:rsidP="002D0106"/>
        </w:tc>
        <w:tc>
          <w:tcPr>
            <w:tcW w:w="1417" w:type="dxa"/>
          </w:tcPr>
          <w:p w:rsidR="002D0106" w:rsidRDefault="002D0106" w:rsidP="002D0106"/>
        </w:tc>
      </w:tr>
      <w:tr w:rsidR="00847B81" w:rsidTr="002D0106">
        <w:trPr>
          <w:trHeight w:val="797"/>
        </w:trPr>
        <w:tc>
          <w:tcPr>
            <w:tcW w:w="2122" w:type="dxa"/>
          </w:tcPr>
          <w:p w:rsidR="00847B81" w:rsidRDefault="00847B81" w:rsidP="002D0106"/>
        </w:tc>
        <w:tc>
          <w:tcPr>
            <w:tcW w:w="2551" w:type="dxa"/>
          </w:tcPr>
          <w:p w:rsidR="00847B81" w:rsidRDefault="00847B81" w:rsidP="002D0106"/>
        </w:tc>
        <w:tc>
          <w:tcPr>
            <w:tcW w:w="4111" w:type="dxa"/>
          </w:tcPr>
          <w:p w:rsidR="00847B81" w:rsidRDefault="00847B81" w:rsidP="002D0106"/>
        </w:tc>
        <w:tc>
          <w:tcPr>
            <w:tcW w:w="1417" w:type="dxa"/>
          </w:tcPr>
          <w:p w:rsidR="00847B81" w:rsidRDefault="00847B81" w:rsidP="002D0106"/>
        </w:tc>
      </w:tr>
    </w:tbl>
    <w:p w:rsidR="003E3749" w:rsidRDefault="004E11DD"/>
    <w:p w:rsidR="00847B81" w:rsidRDefault="00847B81"/>
    <w:p w:rsidR="00847B81" w:rsidRDefault="00847B81"/>
    <w:p w:rsidR="00847B81" w:rsidRDefault="00847B81"/>
    <w:p w:rsidR="00847B81" w:rsidRDefault="00847B81">
      <w:r w:rsidRPr="00847B81">
        <w:rPr>
          <w:rFonts w:hint="eastAsia"/>
        </w:rPr>
        <w:t>名称：山东新矿信息技术有限公司</w:t>
      </w:r>
      <w:r w:rsidRPr="00847B81">
        <w:rPr>
          <w:rFonts w:hint="eastAsia"/>
        </w:rPr>
        <w:t xml:space="preserve"> </w:t>
      </w:r>
      <w:r w:rsidRPr="00847B81">
        <w:rPr>
          <w:rFonts w:hint="eastAsia"/>
        </w:rPr>
        <w:t>纳税人识别号：</w:t>
      </w:r>
      <w:r w:rsidRPr="00847B81">
        <w:rPr>
          <w:rFonts w:hint="eastAsia"/>
        </w:rPr>
        <w:t>91370000061991960L</w:t>
      </w:r>
      <w:r w:rsidRPr="00847B81">
        <w:rPr>
          <w:rFonts w:hint="eastAsia"/>
        </w:rPr>
        <w:t>地址、电话：泰安市高新技术产业（经济）开发区南天门大街中段</w:t>
      </w:r>
      <w:r w:rsidRPr="00847B81">
        <w:rPr>
          <w:rFonts w:hint="eastAsia"/>
        </w:rPr>
        <w:t>0538-7872103</w:t>
      </w:r>
      <w:r w:rsidRPr="00847B81">
        <w:rPr>
          <w:rFonts w:hint="eastAsia"/>
        </w:rPr>
        <w:t>开户行及账号：中国银行股份有限公司泰安高新技术开发区支行</w:t>
      </w:r>
      <w:r w:rsidRPr="00847B81">
        <w:rPr>
          <w:rFonts w:hint="eastAsia"/>
        </w:rPr>
        <w:t>205217941664</w:t>
      </w:r>
    </w:p>
    <w:p w:rsidR="00383E8A" w:rsidRDefault="00383E8A"/>
    <w:p w:rsidR="00383E8A" w:rsidRDefault="00383E8A"/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第一级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过犹不及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>
            <wp:extent cx="4000500" cy="4371975"/>
            <wp:effectExtent l="0" t="0" r="0" b="9525"/>
            <wp:docPr id="10" name="图片 10" descr="http://p0.ifengimg.com/pmop/2017/0825/B99E5652C37C46F9127A87452AAAC6D30B64518E_size27_w420_h4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0.ifengimg.com/pmop/2017/0825/B99E5652C37C46F9127A87452AAAC6D30B64518E_size27_w420_h45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南朝梁武帝一日雅兴大发，与诸位大臣一起游山逛水。当大家尽兴泛舟在烟雨朦胧的湖上时，一位大臣趁机拍马说：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烟波浩渺，圣上亲临盛会，自有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‘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帝子降兮北渚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’!”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梁武帝冷笑不已：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这是屈原的《九歌》里面的一句经典啊，下一句就是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‘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目眇眇兮愁予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’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，你莫不是借此笑话朕的眼睛吧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?”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当即下令砍了这个可怜大臣的头。原来，梁武帝是一个独眼龙。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点评：写文章可直抒胸臆，开门见山，博得读者情感共鸣，但拍马屁却以婉转见高明。</w:t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第二级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大音希声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>
            <wp:extent cx="2857500" cy="2857500"/>
            <wp:effectExtent l="0" t="0" r="0" b="0"/>
            <wp:docPr id="9" name="图片 9" descr="http://p0.ifengimg.com/pmop/2017/0825/908E946FE55CC7171219B726F9A8843DB5260982_size10_w300_h3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0.ifengimg.com/pmop/2017/0825/908E946FE55CC7171219B726F9A8843DB5260982_size10_w300_h30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对领导的话，理解的要执行，不理解的要在执行中加深理解。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点评：《道德经》云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大音希声，大象无形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，真正高明的马屁不显山不露水，既能让人舒坦到骨子里，又不会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轻易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被人察觉，可谓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润物细无声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！</w:t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第三级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先抑后扬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>
            <wp:extent cx="4667250" cy="4752975"/>
            <wp:effectExtent l="0" t="0" r="0" b="9525"/>
            <wp:docPr id="8" name="图片 8" descr="http://p0.ifengimg.com/pmop/2017/0825/AF33C80E4923C8B269736B18C9DCB764416BEF0B_size36_w490_h49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0.ifengimg.com/pmop/2017/0825/AF33C80E4923C8B269736B18C9DCB764416BEF0B_size36_w490_h49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唐玄宗命太子会见安禄山，安禄山见了太子却不肯下跪，唐玄宗知道后，怒斥安禄山为何不拜太子，安禄山说：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臣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蕃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人，不识朝仪，不知太子是何官？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唐玄宗说：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太子是储君，是要继承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朕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江山之人。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安禄山又说：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臣愚蠢，只知陛下，不知太子，今当万死！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后来安禄山不仅没有被治罪，还备受玄宗恩宠。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点评：一般的马屁只能让被拍者呵呵一笑，然而安禄山这个马屁却拍得跌宕起伏，令被拍者心里一紧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一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松，有如茅塞顿开般畅快。</w:t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第四级</w:t>
      </w: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 xml:space="preserve"> </w:t>
      </w: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独具匠心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>
            <wp:extent cx="2686050" cy="2095500"/>
            <wp:effectExtent l="0" t="0" r="0" b="0"/>
            <wp:docPr id="7" name="图片 7" descr="http://p0.ifengimg.com/pmop/2017/0825/597BDD0B0941307494B9580B497F68F9A35D1662_size9_w282_h2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0.ifengimg.com/pmop/2017/0825/597BDD0B0941307494B9580B497F68F9A35D1662_size9_w282_h22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传说第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30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代天师张继先自幼聪颖过人，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12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岁应诏。宋徽宗问：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卿居龙虎山，曾见龙虎否？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 xml:space="preserve">” 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张继先答：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居山，虎则常见，今日方睹龙颜。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点评：一般人的马屁最多也就到张继先这一层次了，可谓反应灵敏，机智过人。</w:t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第五级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炉火纯青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drawing>
          <wp:inline distT="0" distB="0" distL="0" distR="0">
            <wp:extent cx="5715000" cy="3810000"/>
            <wp:effectExtent l="0" t="0" r="0" b="0"/>
            <wp:docPr id="6" name="图片 6" descr="http://p0.ifengimg.com/pmop/2017/0825/4A7663331AC020C96B7EA6CCE197CC0EB5AD8731_size32_w600_h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0.ifengimg.com/pmop/2017/0825/4A7663331AC020C96B7EA6CCE197CC0EB5AD8731_size32_w600_h4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乾隆五十大寿，百官朝贺，可是乾隆都活了五十年了，身为皇帝，天底下有什么奇珍异宝他没见过？什么恭维奉承他没听过？因此，如何给皇上献一个出彩的寿礼就成了大难题，只见纪晓岚呈上两个画轴，卷开一看，上联：四万里皇图，伊古以来，从无一朝一统四万里。下联：五十年圣寿，自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前兹往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，还有九千九百五十年。乾隆大喜，百官齐赞。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lastRenderedPageBreak/>
        <w:t>点评：上联暗指清朝西起葱岭，东濒大海，北到外兴安岭，南至南海，纵横四万里，历史上从没有一个朝代版图如此之大。下联中乾隆五十大寿再加九千九百五十年，刚好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一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万岁。上联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无疆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，下联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万岁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，恰好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万寿无疆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！这就是真正的知识分子和郭沫若的区别了。这一副对联虽然极尽赞扬，毫无掩饰，但拍马屁的水平可谓是炉火纯青，堪称文艺界的模范。真正有才华之人马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屁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也能拍的新颖脱俗。</w:t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第六级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八面玲珑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drawing>
          <wp:inline distT="0" distB="0" distL="0" distR="0">
            <wp:extent cx="4762500" cy="3028950"/>
            <wp:effectExtent l="0" t="0" r="0" b="0"/>
            <wp:docPr id="5" name="图片 5" descr="http://p0.ifengimg.com/pmop/2017/0825/895F4D3DD8DF0D186BC05C1A1238825BB6A82E18_size28_w500_h3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0.ifengimg.com/pmop/2017/0825/895F4D3DD8DF0D186BC05C1A1238825BB6A82E18_size28_w500_h31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这熙凤携着黛玉的手，上下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细细打谅了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一回，仍送至贾母身边坐下，因笑道：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天下真有这样标致的人物，我今儿才算见了！况且这通身的气派，竟不像老祖宗的外孙女儿，竟是个嫡亲的孙女，怨不得老祖宗天天口头心头一时不忘。只可怜我这妹妹这样命苦，怎么姑妈偏就去世了！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说着，便用帕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试泪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。贾母笑道：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我才好了，你倒来招我。你妹妹远路才来，身子又弱，也才劝住了，快再休提前话。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这熙凤听了，忙转悲为喜道：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正是呢！我一见了妹妹，一心都在他身上了，又是喜欢，又是伤心，意忘记了老祖宗。该打，该打！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点评：王熙凤先夸了客人林黛玉，又在暗中给足了自家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迎探惜三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人面子，当然，一切马屁的最终指向，都是贾母，照顾到了现场所有的人，滴水不漏。最近最有名的马屁就是这个道理：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一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朋友到我家做客，恰好那天我儿子带女朋友回家。朋友说一句，这孩子跟他爸一样，会挑！一句话夸了四个人！</w:t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第七级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翻手为云覆手雨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>
            <wp:extent cx="3705225" cy="2667000"/>
            <wp:effectExtent l="0" t="0" r="9525" b="0"/>
            <wp:docPr id="4" name="图片 4" descr="http://p0.ifengimg.com/pmop/2017/0825/7AA0A913604B3F22C8CA3F25A82C40F948249AA6_size12_w389_h2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0.ifengimg.com/pmop/2017/0825/7AA0A913604B3F22C8CA3F25A82C40F948249AA6_size12_w389_h28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康熙问兵部尚书明珠：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明珠，此事是兵部该管，你以为如何？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明珠道：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圣上天纵聪明，高瞻远瞩，见事比臣子们高上百倍。奴才想来想去，撤藩有撤的好处，不撤也有不撤的好处，心中好生委决不下，接连几天睡不着觉。后来忽然想到一件事，登时放心，昨晚就睡得着了。原来奴才心想，皇上思虑周详，算无遗策，满朝奴才们所想到的事情，早已一一都在皇上的料中。奴才们想到的计策，再高也高不过皇上的指点。奴才只须听皇上的吩咐办事，皇上怎么说，奴才们就死心塌地、勇往直前的去办，最后定然大吉大利，万事如意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韦小宝一听，佩服之极，暗想：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满朝文武，做官的本事谁也及不上这个家伙。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点评：巧舌如簧，证据充分，论点明确，结尾有力，死人估计也可让他说活了。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第八级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 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登堂入室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>
            <wp:extent cx="5695950" cy="3933825"/>
            <wp:effectExtent l="0" t="0" r="0" b="9525"/>
            <wp:docPr id="3" name="图片 3" descr="http://p0.ifengimg.com/pmop/2017/0825/BD1CEFC94DD24A5A32772975CFAD5CB22BADFCDA_size14_w598_h4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0.ifengimg.com/pmop/2017/0825/BD1CEFC94DD24A5A32772975CFAD5CB22BADFCDA_size14_w598_h41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br/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解缙在朝中做官，深得朱老板厚爱，一次，朱老板想考考解缙，便说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后宫妃生了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个孩子，解说：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吾皇昨夜降金龙。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朱老板说：是位千金。解对：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化作仙女下九重。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朱老板说：可惜死了。解对：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料是人间留不住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。朱老板又道：丢到金水河去了。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解对道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翻身跳入水晶宫。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点评：解缙绝壁的拍马屁者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个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中翘楚，将马屁拍得风雅，拍的流畅，拍成一件艺术品。</w:t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第九级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春风化雨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>
            <wp:extent cx="6096000" cy="4876800"/>
            <wp:effectExtent l="0" t="0" r="0" b="0"/>
            <wp:docPr id="2" name="图片 2" descr="http://p0.ifengimg.com/pmop/2017/0825/CDFE7FAEAAC6C005443F3793B97E203279B4E260_size23_w640_h5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0.ifengimg.com/pmop/2017/0825/CDFE7FAEAAC6C005443F3793B97E203279B4E260_size23_w640_h51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br/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一次，孙权见到诸葛恪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(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诸葛瑾之子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)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，问他：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你爸和你叔（指诸葛亮）谁更牛？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诸葛恪想都没想，应声回答：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我爸。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孙权纳闷儿啊：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你叔叔在蜀汉大权独揽，治理国家政治清明，军事上平定南蛮，做了那么多大事，你爹就是东吴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一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普通官员，你凭啥说你爸牛？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诸葛恪：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我爸知道该跟着谁干。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点评：诸葛恪不但机智聪明，还是一个名副其实的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马屁王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，除了这一例之外，还有好几次拍得很到位，在此不一一列举。之所以单列这一个是因为这个马屁算得上是顶级马屁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春风化雨润物无声。并没有任何的直接褒奖，然而却给了被拍者最大的肯定。</w:t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  <w:shd w:val="clear" w:color="auto" w:fill="FFFFFF"/>
        </w:rPr>
        <w:t>第十级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返璞归真</w:t>
      </w:r>
    </w:p>
    <w:p w:rsidR="00383E8A" w:rsidRPr="00383E8A" w:rsidRDefault="00383E8A" w:rsidP="00383E8A">
      <w:pPr>
        <w:widowControl/>
        <w:shd w:val="clear" w:color="auto" w:fill="FFFFFF"/>
        <w:spacing w:after="150"/>
        <w:ind w:firstLine="420"/>
        <w:jc w:val="center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noProof/>
          <w:color w:val="2B2B2B"/>
          <w:kern w:val="0"/>
          <w:szCs w:val="21"/>
        </w:rPr>
        <w:lastRenderedPageBreak/>
        <w:drawing>
          <wp:inline distT="0" distB="0" distL="0" distR="0">
            <wp:extent cx="5715000" cy="3086100"/>
            <wp:effectExtent l="0" t="0" r="0" b="0"/>
            <wp:docPr id="1" name="图片 1" descr="http://p0.ifengimg.com/pmop/2017/0825/9C00E3BBF3B2EA946AD59022F9CDCE4782758EF5_size26_w600_h3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0.ifengimg.com/pmop/2017/0825/9C00E3BBF3B2EA946AD59022F9CDCE4782758EF5_size26_w600_h32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8A" w:rsidRPr="00383E8A" w:rsidRDefault="00383E8A" w:rsidP="00383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br/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清代大才子袁枚，少年聪慧，禀赋过人，二三十岁就官拜七品县令。赴任之前，袁枚去向他的老恩师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——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清乾隆年间的名臣尹文端辞行。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尹文端问：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你此去赴任，都准备了些什么？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袁枚老老实实地回答：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学生也没有准备什么。就准备了一百顶高帽子。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尹文端一听就有些不高兴，说：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你年纪轻轻，怎么能搞这一套，还是要讲究勤政务实呀！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袁枚说：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“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老师您有所不知。如今社会上的人大都喜欢戴高帽子，像您老人家这样不喜欢戴高帽子的人真是风毛麟角呀！</w:t>
      </w:r>
      <w:r w:rsidRPr="00383E8A">
        <w:rPr>
          <w:rFonts w:ascii="Arial" w:eastAsia="宋体" w:hAnsi="Arial" w:cs="Arial"/>
          <w:color w:val="2B2B2B"/>
          <w:kern w:val="0"/>
          <w:szCs w:val="21"/>
        </w:rPr>
        <w:t>”</w:t>
      </w:r>
    </w:p>
    <w:p w:rsidR="00383E8A" w:rsidRPr="00383E8A" w:rsidRDefault="00383E8A" w:rsidP="00383E8A">
      <w:pPr>
        <w:widowControl/>
        <w:shd w:val="clear" w:color="auto" w:fill="FFFFFF"/>
        <w:spacing w:after="375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383E8A">
        <w:rPr>
          <w:rFonts w:ascii="Arial" w:eastAsia="宋体" w:hAnsi="Arial" w:cs="Arial"/>
          <w:color w:val="2B2B2B"/>
          <w:kern w:val="0"/>
          <w:szCs w:val="21"/>
        </w:rPr>
        <w:t>点评：袁枚这个马屁拍得简直余韵尤长，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言留不尽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之意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可谓深远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啊，被拍者甚至都不知道对方是在拍马屁，然而已经受用无穷。众里寻他千百度，</w:t>
      </w:r>
      <w:proofErr w:type="gramStart"/>
      <w:r w:rsidRPr="00383E8A">
        <w:rPr>
          <w:rFonts w:ascii="Arial" w:eastAsia="宋体" w:hAnsi="Arial" w:cs="Arial"/>
          <w:color w:val="2B2B2B"/>
          <w:kern w:val="0"/>
          <w:szCs w:val="21"/>
        </w:rPr>
        <w:t>那屁已在</w:t>
      </w:r>
      <w:proofErr w:type="gramEnd"/>
      <w:r w:rsidRPr="00383E8A">
        <w:rPr>
          <w:rFonts w:ascii="Arial" w:eastAsia="宋体" w:hAnsi="Arial" w:cs="Arial"/>
          <w:color w:val="2B2B2B"/>
          <w:kern w:val="0"/>
          <w:szCs w:val="21"/>
        </w:rPr>
        <w:t>灯火阑珊处是也</w:t>
      </w:r>
    </w:p>
    <w:p w:rsidR="00383E8A" w:rsidRPr="00383E8A" w:rsidRDefault="00383E8A">
      <w:bookmarkStart w:id="0" w:name="_GoBack"/>
      <w:bookmarkEnd w:id="0"/>
    </w:p>
    <w:sectPr w:rsidR="00383E8A" w:rsidRPr="00383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DC"/>
    <w:rsid w:val="002D0106"/>
    <w:rsid w:val="003178DB"/>
    <w:rsid w:val="00383E8A"/>
    <w:rsid w:val="004E11DD"/>
    <w:rsid w:val="00580E7B"/>
    <w:rsid w:val="00847B81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83BE2-A8F4-4B1A-BD5F-94E4E277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3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pic">
    <w:name w:val="detailpic"/>
    <w:basedOn w:val="a"/>
    <w:rsid w:val="00383E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</dc:creator>
  <cp:keywords/>
  <dc:description/>
  <cp:lastModifiedBy>张晓</cp:lastModifiedBy>
  <cp:revision>5</cp:revision>
  <dcterms:created xsi:type="dcterms:W3CDTF">2018-07-19T10:07:00Z</dcterms:created>
  <dcterms:modified xsi:type="dcterms:W3CDTF">2019-01-15T07:19:00Z</dcterms:modified>
</cp:coreProperties>
</file>