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BC2AA" w14:textId="52A3CC4A" w:rsidR="00A32126" w:rsidRDefault="00A32126" w:rsidP="00A32126">
      <w:pPr>
        <w:jc w:val="center"/>
      </w:pPr>
      <w:r>
        <w:t>Unit 2 Notes</w:t>
      </w:r>
    </w:p>
    <w:p w14:paraId="70E11A35" w14:textId="06B74F9B" w:rsidR="00A32126" w:rsidRDefault="00A32126" w:rsidP="00A32126">
      <w:pPr>
        <w:jc w:val="center"/>
      </w:pPr>
    </w:p>
    <w:p w14:paraId="41759399" w14:textId="01385436" w:rsidR="00A32126" w:rsidRDefault="00A32126" w:rsidP="00752B0B">
      <w:pPr>
        <w:pStyle w:val="ListBullet"/>
        <w:numPr>
          <w:ilvl w:val="0"/>
          <w:numId w:val="7"/>
        </w:numPr>
      </w:pPr>
      <w:r>
        <w:t>Contrast requirement-based versus scenario-based testing</w:t>
      </w:r>
    </w:p>
    <w:p w14:paraId="690342F4" w14:textId="3A2A9395" w:rsidR="00A32126" w:rsidRDefault="00A32126" w:rsidP="00752B0B">
      <w:pPr>
        <w:pStyle w:val="ListBullet"/>
        <w:numPr>
          <w:ilvl w:val="0"/>
          <w:numId w:val="7"/>
        </w:numPr>
      </w:pPr>
      <w:r>
        <w:t>Apply the equivalence partitioning testing technique</w:t>
      </w:r>
    </w:p>
    <w:p w14:paraId="21D3937B" w14:textId="0E6C9BF1" w:rsidR="00A32126" w:rsidRDefault="00A32126" w:rsidP="00752B0B">
      <w:pPr>
        <w:pStyle w:val="ListBullet"/>
        <w:numPr>
          <w:ilvl w:val="0"/>
          <w:numId w:val="7"/>
        </w:numPr>
      </w:pPr>
      <w:r>
        <w:t>Apply cause-effect testing technique</w:t>
      </w:r>
    </w:p>
    <w:p w14:paraId="77A713BC" w14:textId="17A8324A" w:rsidR="00A32126" w:rsidRDefault="00A32126" w:rsidP="00752B0B">
      <w:pPr>
        <w:pStyle w:val="ListBullet"/>
        <w:numPr>
          <w:ilvl w:val="0"/>
          <w:numId w:val="7"/>
        </w:numPr>
      </w:pPr>
      <w:r>
        <w:t>Test asynchronous events</w:t>
      </w:r>
    </w:p>
    <w:p w14:paraId="2A9E0897" w14:textId="67AAB2A1" w:rsidR="00A32126" w:rsidRDefault="00A32126" w:rsidP="00752B0B">
      <w:pPr>
        <w:pStyle w:val="ListBullet"/>
        <w:numPr>
          <w:ilvl w:val="0"/>
          <w:numId w:val="7"/>
        </w:numPr>
      </w:pPr>
      <w:r>
        <w:t>Apply state-based testing technique</w:t>
      </w:r>
    </w:p>
    <w:p w14:paraId="1A93A84D" w14:textId="24BEC30B" w:rsidR="00A32126" w:rsidRDefault="00A32126" w:rsidP="00752B0B">
      <w:pPr>
        <w:pStyle w:val="ListBullet"/>
        <w:numPr>
          <w:ilvl w:val="0"/>
          <w:numId w:val="7"/>
        </w:numPr>
      </w:pPr>
      <w:r>
        <w:t>Describe model-based testing strategies</w:t>
      </w:r>
    </w:p>
    <w:p w14:paraId="06576071" w14:textId="696181CB" w:rsidR="00752B0B" w:rsidRDefault="00A32126" w:rsidP="00752B0B">
      <w:pPr>
        <w:pStyle w:val="ListBullet"/>
        <w:numPr>
          <w:ilvl w:val="0"/>
          <w:numId w:val="7"/>
        </w:numPr>
      </w:pPr>
      <w:r>
        <w:t>Apply the boundary value testing technique</w:t>
      </w:r>
    </w:p>
    <w:p w14:paraId="70633EC2" w14:textId="2A6B8D71" w:rsidR="00A32126" w:rsidRDefault="00A32126" w:rsidP="00A32126"/>
    <w:p w14:paraId="7B1DF05A" w14:textId="4634A67C" w:rsidR="00A32126" w:rsidRDefault="00A32126" w:rsidP="00A32126">
      <w:pPr>
        <w:shd w:val="clear" w:color="auto" w:fill="70AD47" w:themeFill="accent6"/>
      </w:pPr>
      <w:r>
        <w:t>Input Sampling Techniques Part 1</w:t>
      </w:r>
    </w:p>
    <w:p w14:paraId="6CD3A284" w14:textId="0615EF54" w:rsidR="00A32126" w:rsidRDefault="00A32126" w:rsidP="00752B0B">
      <w:pPr>
        <w:pStyle w:val="ListBullet"/>
        <w:numPr>
          <w:ilvl w:val="0"/>
          <w:numId w:val="8"/>
        </w:numPr>
        <w:shd w:val="clear" w:color="auto" w:fill="FFFF00"/>
      </w:pPr>
      <w:r>
        <w:t>Contrast requirement-based versus scenario-based testing</w:t>
      </w:r>
    </w:p>
    <w:p w14:paraId="4A4943B4" w14:textId="1592B1C8" w:rsidR="00752B0B" w:rsidRDefault="00752B0B" w:rsidP="00752B0B">
      <w:pPr>
        <w:pStyle w:val="ListBullet"/>
        <w:numPr>
          <w:ilvl w:val="1"/>
          <w:numId w:val="8"/>
        </w:numPr>
      </w:pPr>
      <w:r>
        <w:t>Find in slides</w:t>
      </w:r>
    </w:p>
    <w:p w14:paraId="37BB1528" w14:textId="77777777" w:rsidR="00752B0B" w:rsidRDefault="00752B0B" w:rsidP="00752B0B">
      <w:pPr>
        <w:pStyle w:val="ListBullet"/>
        <w:numPr>
          <w:ilvl w:val="0"/>
          <w:numId w:val="0"/>
        </w:numPr>
        <w:ind w:left="720"/>
      </w:pPr>
    </w:p>
    <w:p w14:paraId="7A43A4C7" w14:textId="2111B682" w:rsidR="00752B0B" w:rsidRDefault="00752B0B" w:rsidP="00752B0B">
      <w:pPr>
        <w:pStyle w:val="ListBullet"/>
        <w:numPr>
          <w:ilvl w:val="0"/>
          <w:numId w:val="0"/>
        </w:numPr>
      </w:pPr>
      <w:r>
        <w:t>Scenario based testing: Review of reading</w:t>
      </w:r>
    </w:p>
    <w:p w14:paraId="3F936B93" w14:textId="285E76F3" w:rsidR="00752B0B" w:rsidRDefault="00752B0B" w:rsidP="00752B0B">
      <w:pPr>
        <w:pStyle w:val="ListBullet"/>
        <w:numPr>
          <w:ilvl w:val="0"/>
          <w:numId w:val="8"/>
        </w:numPr>
      </w:pPr>
      <w:r>
        <w:t>Use cases.</w:t>
      </w:r>
    </w:p>
    <w:p w14:paraId="4B06062B" w14:textId="1865B3FC" w:rsidR="00752B0B" w:rsidRDefault="00752B0B" w:rsidP="00752B0B">
      <w:pPr>
        <w:pStyle w:val="ListBullet"/>
        <w:numPr>
          <w:ilvl w:val="0"/>
          <w:numId w:val="8"/>
        </w:numPr>
      </w:pPr>
      <w:r>
        <w:t>Can have a normal scenario, and multiple different scenarios.</w:t>
      </w:r>
    </w:p>
    <w:p w14:paraId="10B69853" w14:textId="09B3DE0A" w:rsidR="00752B0B" w:rsidRDefault="00752B0B" w:rsidP="00752B0B">
      <w:pPr>
        <w:pStyle w:val="ListBullet"/>
        <w:numPr>
          <w:ilvl w:val="0"/>
          <w:numId w:val="8"/>
        </w:numPr>
      </w:pPr>
      <w:r>
        <w:t xml:space="preserve">Each scenario will have a test </w:t>
      </w:r>
      <w:proofErr w:type="gramStart"/>
      <w:r>
        <w:t>cases</w:t>
      </w:r>
      <w:proofErr w:type="gramEnd"/>
      <w:r>
        <w:t>, maybe more than one</w:t>
      </w:r>
    </w:p>
    <w:p w14:paraId="5459D2AA" w14:textId="21083C35" w:rsidR="00752B0B" w:rsidRDefault="00752B0B" w:rsidP="00752B0B">
      <w:pPr>
        <w:pStyle w:val="ListBullet"/>
        <w:numPr>
          <w:ilvl w:val="0"/>
          <w:numId w:val="8"/>
        </w:numPr>
      </w:pPr>
      <w:r>
        <w:t xml:space="preserve">Characteristics of good scenarios </w:t>
      </w:r>
    </w:p>
    <w:p w14:paraId="53FA8F39" w14:textId="12820477" w:rsidR="00752B0B" w:rsidRDefault="00752B0B" w:rsidP="00752B0B">
      <w:pPr>
        <w:pStyle w:val="ListBullet"/>
        <w:numPr>
          <w:ilvl w:val="1"/>
          <w:numId w:val="8"/>
        </w:numPr>
      </w:pPr>
      <w:r>
        <w:t>5 key characteristics. It is a story that is motivating, credible, complex, and easy to evaluate</w:t>
      </w:r>
    </w:p>
    <w:p w14:paraId="6EF2F32F" w14:textId="659B9703" w:rsidR="00752B0B" w:rsidRDefault="00752B0B" w:rsidP="00752B0B">
      <w:pPr>
        <w:pStyle w:val="ListBullet"/>
        <w:numPr>
          <w:ilvl w:val="0"/>
          <w:numId w:val="8"/>
        </w:numPr>
      </w:pPr>
      <w:r>
        <w:t>Twelve ways to Create Good Scenarios</w:t>
      </w:r>
    </w:p>
    <w:p w14:paraId="4F9EDCEC" w14:textId="77777777" w:rsidR="00752B0B" w:rsidRPr="00752B0B" w:rsidRDefault="00752B0B" w:rsidP="00752B0B">
      <w:pPr>
        <w:pStyle w:val="ListParagraph"/>
        <w:numPr>
          <w:ilvl w:val="1"/>
          <w:numId w:val="8"/>
        </w:numPr>
        <w:rPr>
          <w:rFonts w:ascii="Times New Roman" w:eastAsia="Times New Roman" w:hAnsi="Times New Roman" w:cs="Times New Roman"/>
        </w:rPr>
      </w:pPr>
      <w:r w:rsidRPr="00752B0B">
        <w:rPr>
          <w:rFonts w:ascii="Times New Roman" w:eastAsia="Times New Roman" w:hAnsi="Times New Roman" w:cs="Times New Roman"/>
        </w:rPr>
        <w:t xml:space="preserve">Designing scenario tests is much like doing a </w:t>
      </w:r>
      <w:proofErr w:type="gramStart"/>
      <w:r w:rsidRPr="00752B0B">
        <w:rPr>
          <w:rFonts w:ascii="Times New Roman" w:eastAsia="Times New Roman" w:hAnsi="Times New Roman" w:cs="Times New Roman"/>
        </w:rPr>
        <w:t>requirements</w:t>
      </w:r>
      <w:proofErr w:type="gramEnd"/>
      <w:r w:rsidRPr="00752B0B">
        <w:rPr>
          <w:rFonts w:ascii="Times New Roman" w:eastAsia="Times New Roman" w:hAnsi="Times New Roman" w:cs="Times New Roman"/>
        </w:rPr>
        <w:t xml:space="preserve"> analysis, but is not requirements analysis. They rely on similar information but use it differently.</w:t>
      </w:r>
    </w:p>
    <w:p w14:paraId="46D0FB4C"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requirements analyst tries to foster agreement about the system to be built. The tester exploits disagreements to predict problems with the system</w:t>
      </w:r>
    </w:p>
    <w:p w14:paraId="700833F5"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tester doesn’t have to reach conclusions or make recommendations about how the product should work. Her task is to expose credible concerns to the stakeholders</w:t>
      </w:r>
    </w:p>
    <w:p w14:paraId="47A15C3B"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tester doesn’t have to make the product design tradeoffs. She exposes the consequences of those tradeoffs, especially unanticipated or more serious consequences than expected.</w:t>
      </w:r>
    </w:p>
    <w:p w14:paraId="441A74DB"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tester doesn’t have to respect prior agreements. (Caution: testers who belabor the wrong issues lose credibility.)</w:t>
      </w:r>
    </w:p>
    <w:p w14:paraId="3541A6F5"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 xml:space="preserve">The scenario tester’s work </w:t>
      </w:r>
      <w:proofErr w:type="gramStart"/>
      <w:r w:rsidRPr="00752B0B">
        <w:rPr>
          <w:rFonts w:ascii="Times New Roman" w:eastAsia="Times New Roman" w:hAnsi="Times New Roman" w:cs="Times New Roman"/>
        </w:rPr>
        <w:t>need</w:t>
      </w:r>
      <w:proofErr w:type="gramEnd"/>
      <w:r w:rsidRPr="00752B0B">
        <w:rPr>
          <w:rFonts w:ascii="Times New Roman" w:eastAsia="Times New Roman" w:hAnsi="Times New Roman" w:cs="Times New Roman"/>
        </w:rPr>
        <w:t xml:space="preserve"> not be exhaustive, just useful.</w:t>
      </w:r>
    </w:p>
    <w:p w14:paraId="3145B3D5" w14:textId="77777777" w:rsidR="00752B0B" w:rsidRPr="00752B0B" w:rsidRDefault="00752B0B" w:rsidP="00752B0B">
      <w:pPr>
        <w:pStyle w:val="ListParagraph"/>
        <w:numPr>
          <w:ilvl w:val="1"/>
          <w:numId w:val="8"/>
        </w:numPr>
        <w:rPr>
          <w:rFonts w:ascii="Times New Roman" w:eastAsia="Times New Roman" w:hAnsi="Times New Roman" w:cs="Times New Roman"/>
        </w:rPr>
      </w:pPr>
      <w:r w:rsidRPr="00752B0B">
        <w:rPr>
          <w:rFonts w:ascii="Times New Roman" w:eastAsia="Times New Roman" w:hAnsi="Times New Roman" w:cs="Times New Roman"/>
        </w:rPr>
        <w:t>Consider disfavored users: how do they want to abuse your system?</w:t>
      </w:r>
    </w:p>
    <w:p w14:paraId="117573F3"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 xml:space="preserve">As </w:t>
      </w:r>
      <w:proofErr w:type="spellStart"/>
      <w:r w:rsidRPr="00752B0B">
        <w:rPr>
          <w:rFonts w:ascii="Times New Roman" w:eastAsia="Times New Roman" w:hAnsi="Times New Roman" w:cs="Times New Roman"/>
        </w:rPr>
        <w:t>Gause</w:t>
      </w:r>
      <w:proofErr w:type="spellEnd"/>
      <w:r w:rsidRPr="00752B0B">
        <w:rPr>
          <w:rFonts w:ascii="Times New Roman" w:eastAsia="Times New Roman" w:hAnsi="Times New Roman" w:cs="Times New Roman"/>
        </w:rPr>
        <w:t xml:space="preserve"> and Weinberg point out, some users are disfavored. For example, consider an accounting system and an embezzling employee. This user’s interest is to get more money. His objective is to use this system to steal the money. This is disfavored: the system should make this harder for the disfavored user rather than easier</w:t>
      </w:r>
    </w:p>
    <w:p w14:paraId="43D26E15" w14:textId="77777777" w:rsidR="00EC0AB6" w:rsidRPr="00EC0AB6" w:rsidRDefault="00EC0AB6" w:rsidP="00EC0AB6">
      <w:pPr>
        <w:pStyle w:val="ListParagraph"/>
        <w:numPr>
          <w:ilvl w:val="1"/>
          <w:numId w:val="8"/>
        </w:numPr>
        <w:rPr>
          <w:rFonts w:ascii="Times New Roman" w:eastAsia="Times New Roman" w:hAnsi="Times New Roman" w:cs="Times New Roman"/>
        </w:rPr>
      </w:pPr>
      <w:r w:rsidRPr="00EC0AB6">
        <w:rPr>
          <w:rFonts w:ascii="Times New Roman" w:eastAsia="Times New Roman" w:hAnsi="Times New Roman" w:cs="Times New Roman"/>
        </w:rPr>
        <w:t>List “system events.” How does the system handle them?</w:t>
      </w:r>
    </w:p>
    <w:p w14:paraId="6FB4142C" w14:textId="77777777" w:rsidR="00EC0AB6" w:rsidRPr="00EC0AB6" w:rsidRDefault="00EC0AB6" w:rsidP="00EC0AB6">
      <w:pPr>
        <w:pStyle w:val="ListParagraph"/>
        <w:numPr>
          <w:ilvl w:val="2"/>
          <w:numId w:val="8"/>
        </w:numPr>
        <w:rPr>
          <w:rFonts w:ascii="Times New Roman" w:eastAsia="Times New Roman" w:hAnsi="Times New Roman" w:cs="Times New Roman"/>
        </w:rPr>
      </w:pPr>
      <w:r w:rsidRPr="00EC0AB6">
        <w:rPr>
          <w:rFonts w:ascii="Times New Roman" w:eastAsia="Times New Roman" w:hAnsi="Times New Roman" w:cs="Times New Roman"/>
        </w:rPr>
        <w:t xml:space="preserve">An event is any occurrence that the system is designed to respond to. In Mastering the Requirements Process, Robertson and Robertson write </w:t>
      </w:r>
      <w:r w:rsidRPr="00EC0AB6">
        <w:rPr>
          <w:rFonts w:ascii="Times New Roman" w:eastAsia="Times New Roman" w:hAnsi="Times New Roman" w:cs="Times New Roman"/>
        </w:rPr>
        <w:lastRenderedPageBreak/>
        <w:t>about business events, events that have meaning to the business, such as placing an order for a book or applying for an insurance policy. As another example, in a real-time system, anything that generates an interrupt is an event. For any event, you’d like to understand its purpose, what the system is supposed to do with it, business rules associated with it, and so on. Robertson and Robertson make several suggestions for finding out this kind of information.</w:t>
      </w:r>
    </w:p>
    <w:p w14:paraId="0E7E8574" w14:textId="77777777" w:rsidR="00E05CFF" w:rsidRPr="00E05CFF" w:rsidRDefault="00E05CFF" w:rsidP="00E05CFF">
      <w:pPr>
        <w:pStyle w:val="ListParagraph"/>
        <w:numPr>
          <w:ilvl w:val="1"/>
          <w:numId w:val="8"/>
        </w:numPr>
        <w:rPr>
          <w:rFonts w:ascii="Times New Roman" w:eastAsia="Times New Roman" w:hAnsi="Times New Roman" w:cs="Times New Roman"/>
        </w:rPr>
      </w:pPr>
      <w:r w:rsidRPr="00E05CFF">
        <w:rPr>
          <w:rFonts w:ascii="Times New Roman" w:eastAsia="Times New Roman" w:hAnsi="Times New Roman" w:cs="Times New Roman"/>
        </w:rPr>
        <w:t>Interview users about famous challenges and failures of the old system.</w:t>
      </w:r>
    </w:p>
    <w:p w14:paraId="21CCB4D9" w14:textId="77777777" w:rsidR="00E05CFF" w:rsidRPr="00E05CFF" w:rsidRDefault="00E05CFF" w:rsidP="00E05CFF">
      <w:pPr>
        <w:pStyle w:val="ListParagraph"/>
        <w:numPr>
          <w:ilvl w:val="2"/>
          <w:numId w:val="8"/>
        </w:numPr>
        <w:rPr>
          <w:rFonts w:ascii="Times New Roman" w:eastAsia="Times New Roman" w:hAnsi="Times New Roman" w:cs="Times New Roman"/>
        </w:rPr>
      </w:pPr>
      <w:r w:rsidRPr="00E05CFF">
        <w:rPr>
          <w:rFonts w:ascii="Times New Roman" w:eastAsia="Times New Roman" w:hAnsi="Times New Roman" w:cs="Times New Roman"/>
        </w:rPr>
        <w:t xml:space="preserve">Meet with users (and other stakeholders) individually and in groups. Ask them to describe the basic transactions they’re involved with. Get them to draw diagrams and explain how things work. As they warm up, encourage them to tell you the system’s funny stories, the crazy things people tried to do with the system. If you’re building a replacement system, learn what happened with the predecessor. Along with the funny stories, collect stories of annoying failures and strange things people tried that the system couldn’t handle gracefully. Later, you can sort out how “strange” or “crazy” these attempted uses of the system were. What you’re fishing for are special cases that had memorable results but were probably not considered credible enough to mention to the requirements analyst. Hans </w:t>
      </w:r>
      <w:proofErr w:type="spellStart"/>
      <w:r w:rsidRPr="00E05CFF">
        <w:rPr>
          <w:rFonts w:ascii="Times New Roman" w:eastAsia="Times New Roman" w:hAnsi="Times New Roman" w:cs="Times New Roman"/>
        </w:rPr>
        <w:t>Buwalda</w:t>
      </w:r>
      <w:proofErr w:type="spellEnd"/>
      <w:r w:rsidRPr="00E05CFF">
        <w:rPr>
          <w:rFonts w:ascii="Times New Roman" w:eastAsia="Times New Roman" w:hAnsi="Times New Roman" w:cs="Times New Roman"/>
        </w:rPr>
        <w:t xml:space="preserve"> talks about these types of interviews (www.stickyminds.com).</w:t>
      </w:r>
    </w:p>
    <w:p w14:paraId="63912681" w14:textId="77777777" w:rsidR="00575498" w:rsidRPr="00575498" w:rsidRDefault="00575498" w:rsidP="00575498">
      <w:pPr>
        <w:pStyle w:val="ListParagraph"/>
        <w:numPr>
          <w:ilvl w:val="1"/>
          <w:numId w:val="8"/>
        </w:numPr>
        <w:rPr>
          <w:rFonts w:ascii="Times New Roman" w:eastAsia="Times New Roman" w:hAnsi="Times New Roman" w:cs="Times New Roman"/>
        </w:rPr>
      </w:pPr>
      <w:r w:rsidRPr="00575498">
        <w:rPr>
          <w:rFonts w:ascii="Times New Roman" w:eastAsia="Times New Roman" w:hAnsi="Times New Roman" w:cs="Times New Roman"/>
        </w:rPr>
        <w:t>Try converting real-life data from a competing or predecessor application.</w:t>
      </w:r>
    </w:p>
    <w:p w14:paraId="03E8D82F" w14:textId="0E9E3769" w:rsidR="00575498" w:rsidRDefault="00575498" w:rsidP="00575498">
      <w:pPr>
        <w:pStyle w:val="ListParagraph"/>
        <w:numPr>
          <w:ilvl w:val="2"/>
          <w:numId w:val="8"/>
        </w:numPr>
        <w:rPr>
          <w:rFonts w:ascii="Times New Roman" w:eastAsia="Times New Roman" w:hAnsi="Times New Roman" w:cs="Times New Roman"/>
        </w:rPr>
      </w:pPr>
      <w:r w:rsidRPr="00575498">
        <w:rPr>
          <w:rFonts w:ascii="Times New Roman" w:eastAsia="Times New Roman" w:hAnsi="Times New Roman" w:cs="Times New Roman"/>
        </w:rPr>
        <w:t xml:space="preserve">Running existing data (your data or data from customers) through your new system is a </w:t>
      </w:r>
      <w:r w:rsidR="005840C7" w:rsidRPr="00575498">
        <w:rPr>
          <w:rFonts w:ascii="Times New Roman" w:eastAsia="Times New Roman" w:hAnsi="Times New Roman" w:cs="Times New Roman"/>
        </w:rPr>
        <w:t>time-honored</w:t>
      </w:r>
      <w:r w:rsidRPr="00575498">
        <w:rPr>
          <w:rFonts w:ascii="Times New Roman" w:eastAsia="Times New Roman" w:hAnsi="Times New Roman" w:cs="Times New Roman"/>
        </w:rPr>
        <w:t xml:space="preserve"> technique. </w:t>
      </w:r>
    </w:p>
    <w:p w14:paraId="00869401" w14:textId="77777777" w:rsidR="00575498" w:rsidRDefault="00575498" w:rsidP="00575498">
      <w:pPr>
        <w:pStyle w:val="ListParagraph"/>
        <w:numPr>
          <w:ilvl w:val="2"/>
          <w:numId w:val="8"/>
        </w:numPr>
        <w:rPr>
          <w:rFonts w:ascii="Times New Roman" w:eastAsia="Times New Roman" w:hAnsi="Times New Roman" w:cs="Times New Roman"/>
        </w:rPr>
      </w:pPr>
      <w:r w:rsidRPr="00575498">
        <w:rPr>
          <w:rFonts w:ascii="Times New Roman" w:eastAsia="Times New Roman" w:hAnsi="Times New Roman" w:cs="Times New Roman"/>
        </w:rPr>
        <w:t>A benefit of this approach is that the data include special cases, allowances for exceptional events, and other oddities that develop over a few years of use and abuse of a system.</w:t>
      </w:r>
    </w:p>
    <w:p w14:paraId="253A09B2" w14:textId="16BA34C1" w:rsidR="00575498" w:rsidRPr="00575498" w:rsidRDefault="00575498" w:rsidP="00575498">
      <w:pPr>
        <w:pStyle w:val="ListParagraph"/>
        <w:numPr>
          <w:ilvl w:val="2"/>
          <w:numId w:val="8"/>
        </w:numPr>
        <w:rPr>
          <w:rFonts w:ascii="Times New Roman" w:eastAsia="Times New Roman" w:hAnsi="Times New Roman" w:cs="Times New Roman"/>
        </w:rPr>
      </w:pPr>
      <w:r w:rsidRPr="00575498">
        <w:rPr>
          <w:rFonts w:ascii="Times New Roman" w:eastAsia="Times New Roman" w:hAnsi="Times New Roman" w:cs="Times New Roman"/>
        </w:rPr>
        <w:t xml:space="preserve"> A big risk of this approach is that output can look plausible but be wrong. Unless you check the results very carefully, the test will expose bugs that you simply don’t notice. According to Glen Myers, The Art of Software Testing, 35% of the bugs that IBM found in the field had been exposed by tests but not recognized as bugs by the testers. Many of them came from this type of testing.</w:t>
      </w:r>
    </w:p>
    <w:p w14:paraId="1CFD2815" w14:textId="0FA56617" w:rsidR="00752B0B" w:rsidRPr="00752B0B" w:rsidRDefault="00752B0B" w:rsidP="00752B0B">
      <w:pPr>
        <w:pStyle w:val="ListBullet"/>
        <w:numPr>
          <w:ilvl w:val="1"/>
          <w:numId w:val="8"/>
        </w:numPr>
      </w:pPr>
    </w:p>
    <w:sectPr w:rsidR="00752B0B" w:rsidRPr="00752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2C67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702530"/>
    <w:multiLevelType w:val="hybridMultilevel"/>
    <w:tmpl w:val="A754B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D7477"/>
    <w:multiLevelType w:val="hybridMultilevel"/>
    <w:tmpl w:val="7532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73FF7"/>
    <w:multiLevelType w:val="hybridMultilevel"/>
    <w:tmpl w:val="44782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958E8"/>
    <w:multiLevelType w:val="hybridMultilevel"/>
    <w:tmpl w:val="1424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C63EB"/>
    <w:multiLevelType w:val="hybridMultilevel"/>
    <w:tmpl w:val="00007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AE3640"/>
    <w:multiLevelType w:val="hybridMultilevel"/>
    <w:tmpl w:val="0B84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703AB"/>
    <w:multiLevelType w:val="hybridMultilevel"/>
    <w:tmpl w:val="E122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7"/>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EC"/>
    <w:rsid w:val="001B7BEC"/>
    <w:rsid w:val="00575498"/>
    <w:rsid w:val="005840C7"/>
    <w:rsid w:val="00752B0B"/>
    <w:rsid w:val="00A32126"/>
    <w:rsid w:val="00E05CFF"/>
    <w:rsid w:val="00EC0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0749F"/>
  <w15:chartTrackingRefBased/>
  <w15:docId w15:val="{ABCF8B8D-8562-BE45-BC63-4109354F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1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1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2B0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52B0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52B0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52B0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52B0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52B0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52B0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26"/>
    <w:pPr>
      <w:ind w:left="720"/>
      <w:contextualSpacing/>
    </w:pPr>
  </w:style>
  <w:style w:type="paragraph" w:styleId="ListBullet">
    <w:name w:val="List Bullet"/>
    <w:basedOn w:val="Normal"/>
    <w:uiPriority w:val="99"/>
    <w:unhideWhenUsed/>
    <w:rsid w:val="00A32126"/>
    <w:pPr>
      <w:numPr>
        <w:numId w:val="4"/>
      </w:numPr>
      <w:contextualSpacing/>
    </w:pPr>
  </w:style>
  <w:style w:type="character" w:customStyle="1" w:styleId="Heading2Char">
    <w:name w:val="Heading 2 Char"/>
    <w:basedOn w:val="DefaultParagraphFont"/>
    <w:link w:val="Heading2"/>
    <w:uiPriority w:val="9"/>
    <w:rsid w:val="00A3212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21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2B0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52B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52B0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52B0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52B0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52B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52B0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04717">
      <w:bodyDiv w:val="1"/>
      <w:marLeft w:val="0"/>
      <w:marRight w:val="0"/>
      <w:marTop w:val="0"/>
      <w:marBottom w:val="0"/>
      <w:divBdr>
        <w:top w:val="none" w:sz="0" w:space="0" w:color="auto"/>
        <w:left w:val="none" w:sz="0" w:space="0" w:color="auto"/>
        <w:bottom w:val="none" w:sz="0" w:space="0" w:color="auto"/>
        <w:right w:val="none" w:sz="0" w:space="0" w:color="auto"/>
      </w:divBdr>
    </w:div>
    <w:div w:id="445006267">
      <w:bodyDiv w:val="1"/>
      <w:marLeft w:val="0"/>
      <w:marRight w:val="0"/>
      <w:marTop w:val="0"/>
      <w:marBottom w:val="0"/>
      <w:divBdr>
        <w:top w:val="none" w:sz="0" w:space="0" w:color="auto"/>
        <w:left w:val="none" w:sz="0" w:space="0" w:color="auto"/>
        <w:bottom w:val="none" w:sz="0" w:space="0" w:color="auto"/>
        <w:right w:val="none" w:sz="0" w:space="0" w:color="auto"/>
      </w:divBdr>
    </w:div>
    <w:div w:id="632561731">
      <w:bodyDiv w:val="1"/>
      <w:marLeft w:val="0"/>
      <w:marRight w:val="0"/>
      <w:marTop w:val="0"/>
      <w:marBottom w:val="0"/>
      <w:divBdr>
        <w:top w:val="none" w:sz="0" w:space="0" w:color="auto"/>
        <w:left w:val="none" w:sz="0" w:space="0" w:color="auto"/>
        <w:bottom w:val="none" w:sz="0" w:space="0" w:color="auto"/>
        <w:right w:val="none" w:sz="0" w:space="0" w:color="auto"/>
      </w:divBdr>
    </w:div>
    <w:div w:id="650210693">
      <w:bodyDiv w:val="1"/>
      <w:marLeft w:val="0"/>
      <w:marRight w:val="0"/>
      <w:marTop w:val="0"/>
      <w:marBottom w:val="0"/>
      <w:divBdr>
        <w:top w:val="none" w:sz="0" w:space="0" w:color="auto"/>
        <w:left w:val="none" w:sz="0" w:space="0" w:color="auto"/>
        <w:bottom w:val="none" w:sz="0" w:space="0" w:color="auto"/>
        <w:right w:val="none" w:sz="0" w:space="0" w:color="auto"/>
      </w:divBdr>
    </w:div>
    <w:div w:id="698047233">
      <w:bodyDiv w:val="1"/>
      <w:marLeft w:val="0"/>
      <w:marRight w:val="0"/>
      <w:marTop w:val="0"/>
      <w:marBottom w:val="0"/>
      <w:divBdr>
        <w:top w:val="none" w:sz="0" w:space="0" w:color="auto"/>
        <w:left w:val="none" w:sz="0" w:space="0" w:color="auto"/>
        <w:bottom w:val="none" w:sz="0" w:space="0" w:color="auto"/>
        <w:right w:val="none" w:sz="0" w:space="0" w:color="auto"/>
      </w:divBdr>
    </w:div>
    <w:div w:id="844250604">
      <w:bodyDiv w:val="1"/>
      <w:marLeft w:val="0"/>
      <w:marRight w:val="0"/>
      <w:marTop w:val="0"/>
      <w:marBottom w:val="0"/>
      <w:divBdr>
        <w:top w:val="none" w:sz="0" w:space="0" w:color="auto"/>
        <w:left w:val="none" w:sz="0" w:space="0" w:color="auto"/>
        <w:bottom w:val="none" w:sz="0" w:space="0" w:color="auto"/>
        <w:right w:val="none" w:sz="0" w:space="0" w:color="auto"/>
      </w:divBdr>
    </w:div>
    <w:div w:id="885722426">
      <w:bodyDiv w:val="1"/>
      <w:marLeft w:val="0"/>
      <w:marRight w:val="0"/>
      <w:marTop w:val="0"/>
      <w:marBottom w:val="0"/>
      <w:divBdr>
        <w:top w:val="none" w:sz="0" w:space="0" w:color="auto"/>
        <w:left w:val="none" w:sz="0" w:space="0" w:color="auto"/>
        <w:bottom w:val="none" w:sz="0" w:space="0" w:color="auto"/>
        <w:right w:val="none" w:sz="0" w:space="0" w:color="auto"/>
      </w:divBdr>
    </w:div>
    <w:div w:id="894202200">
      <w:bodyDiv w:val="1"/>
      <w:marLeft w:val="0"/>
      <w:marRight w:val="0"/>
      <w:marTop w:val="0"/>
      <w:marBottom w:val="0"/>
      <w:divBdr>
        <w:top w:val="none" w:sz="0" w:space="0" w:color="auto"/>
        <w:left w:val="none" w:sz="0" w:space="0" w:color="auto"/>
        <w:bottom w:val="none" w:sz="0" w:space="0" w:color="auto"/>
        <w:right w:val="none" w:sz="0" w:space="0" w:color="auto"/>
      </w:divBdr>
    </w:div>
    <w:div w:id="897014942">
      <w:bodyDiv w:val="1"/>
      <w:marLeft w:val="0"/>
      <w:marRight w:val="0"/>
      <w:marTop w:val="0"/>
      <w:marBottom w:val="0"/>
      <w:divBdr>
        <w:top w:val="none" w:sz="0" w:space="0" w:color="auto"/>
        <w:left w:val="none" w:sz="0" w:space="0" w:color="auto"/>
        <w:bottom w:val="none" w:sz="0" w:space="0" w:color="auto"/>
        <w:right w:val="none" w:sz="0" w:space="0" w:color="auto"/>
      </w:divBdr>
    </w:div>
    <w:div w:id="905992683">
      <w:bodyDiv w:val="1"/>
      <w:marLeft w:val="0"/>
      <w:marRight w:val="0"/>
      <w:marTop w:val="0"/>
      <w:marBottom w:val="0"/>
      <w:divBdr>
        <w:top w:val="none" w:sz="0" w:space="0" w:color="auto"/>
        <w:left w:val="none" w:sz="0" w:space="0" w:color="auto"/>
        <w:bottom w:val="none" w:sz="0" w:space="0" w:color="auto"/>
        <w:right w:val="none" w:sz="0" w:space="0" w:color="auto"/>
      </w:divBdr>
    </w:div>
    <w:div w:id="909268001">
      <w:bodyDiv w:val="1"/>
      <w:marLeft w:val="0"/>
      <w:marRight w:val="0"/>
      <w:marTop w:val="0"/>
      <w:marBottom w:val="0"/>
      <w:divBdr>
        <w:top w:val="none" w:sz="0" w:space="0" w:color="auto"/>
        <w:left w:val="none" w:sz="0" w:space="0" w:color="auto"/>
        <w:bottom w:val="none" w:sz="0" w:space="0" w:color="auto"/>
        <w:right w:val="none" w:sz="0" w:space="0" w:color="auto"/>
      </w:divBdr>
    </w:div>
    <w:div w:id="910500678">
      <w:bodyDiv w:val="1"/>
      <w:marLeft w:val="0"/>
      <w:marRight w:val="0"/>
      <w:marTop w:val="0"/>
      <w:marBottom w:val="0"/>
      <w:divBdr>
        <w:top w:val="none" w:sz="0" w:space="0" w:color="auto"/>
        <w:left w:val="none" w:sz="0" w:space="0" w:color="auto"/>
        <w:bottom w:val="none" w:sz="0" w:space="0" w:color="auto"/>
        <w:right w:val="none" w:sz="0" w:space="0" w:color="auto"/>
      </w:divBdr>
    </w:div>
    <w:div w:id="1027870475">
      <w:bodyDiv w:val="1"/>
      <w:marLeft w:val="0"/>
      <w:marRight w:val="0"/>
      <w:marTop w:val="0"/>
      <w:marBottom w:val="0"/>
      <w:divBdr>
        <w:top w:val="none" w:sz="0" w:space="0" w:color="auto"/>
        <w:left w:val="none" w:sz="0" w:space="0" w:color="auto"/>
        <w:bottom w:val="none" w:sz="0" w:space="0" w:color="auto"/>
        <w:right w:val="none" w:sz="0" w:space="0" w:color="auto"/>
      </w:divBdr>
    </w:div>
    <w:div w:id="1285383561">
      <w:bodyDiv w:val="1"/>
      <w:marLeft w:val="0"/>
      <w:marRight w:val="0"/>
      <w:marTop w:val="0"/>
      <w:marBottom w:val="0"/>
      <w:divBdr>
        <w:top w:val="none" w:sz="0" w:space="0" w:color="auto"/>
        <w:left w:val="none" w:sz="0" w:space="0" w:color="auto"/>
        <w:bottom w:val="none" w:sz="0" w:space="0" w:color="auto"/>
        <w:right w:val="none" w:sz="0" w:space="0" w:color="auto"/>
      </w:divBdr>
    </w:div>
    <w:div w:id="1339575509">
      <w:bodyDiv w:val="1"/>
      <w:marLeft w:val="0"/>
      <w:marRight w:val="0"/>
      <w:marTop w:val="0"/>
      <w:marBottom w:val="0"/>
      <w:divBdr>
        <w:top w:val="none" w:sz="0" w:space="0" w:color="auto"/>
        <w:left w:val="none" w:sz="0" w:space="0" w:color="auto"/>
        <w:bottom w:val="none" w:sz="0" w:space="0" w:color="auto"/>
        <w:right w:val="none" w:sz="0" w:space="0" w:color="auto"/>
      </w:divBdr>
    </w:div>
    <w:div w:id="1486121735">
      <w:bodyDiv w:val="1"/>
      <w:marLeft w:val="0"/>
      <w:marRight w:val="0"/>
      <w:marTop w:val="0"/>
      <w:marBottom w:val="0"/>
      <w:divBdr>
        <w:top w:val="none" w:sz="0" w:space="0" w:color="auto"/>
        <w:left w:val="none" w:sz="0" w:space="0" w:color="auto"/>
        <w:bottom w:val="none" w:sz="0" w:space="0" w:color="auto"/>
        <w:right w:val="none" w:sz="0" w:space="0" w:color="auto"/>
      </w:divBdr>
    </w:div>
    <w:div w:id="1801461284">
      <w:bodyDiv w:val="1"/>
      <w:marLeft w:val="0"/>
      <w:marRight w:val="0"/>
      <w:marTop w:val="0"/>
      <w:marBottom w:val="0"/>
      <w:divBdr>
        <w:top w:val="none" w:sz="0" w:space="0" w:color="auto"/>
        <w:left w:val="none" w:sz="0" w:space="0" w:color="auto"/>
        <w:bottom w:val="none" w:sz="0" w:space="0" w:color="auto"/>
        <w:right w:val="none" w:sz="0" w:space="0" w:color="auto"/>
      </w:divBdr>
    </w:div>
    <w:div w:id="1914847579">
      <w:bodyDiv w:val="1"/>
      <w:marLeft w:val="0"/>
      <w:marRight w:val="0"/>
      <w:marTop w:val="0"/>
      <w:marBottom w:val="0"/>
      <w:divBdr>
        <w:top w:val="none" w:sz="0" w:space="0" w:color="auto"/>
        <w:left w:val="none" w:sz="0" w:space="0" w:color="auto"/>
        <w:bottom w:val="none" w:sz="0" w:space="0" w:color="auto"/>
        <w:right w:val="none" w:sz="0" w:space="0" w:color="auto"/>
      </w:divBdr>
    </w:div>
    <w:div w:id="214619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 Flores (Student)</dc:creator>
  <cp:keywords/>
  <dc:description/>
  <cp:lastModifiedBy>Brando Flores (Student)</cp:lastModifiedBy>
  <cp:revision>7</cp:revision>
  <dcterms:created xsi:type="dcterms:W3CDTF">2021-08-25T03:10:00Z</dcterms:created>
  <dcterms:modified xsi:type="dcterms:W3CDTF">2021-08-25T04:15:00Z</dcterms:modified>
</cp:coreProperties>
</file>