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2"/>
        </w:rPr>
        <w:t>WRITING_ARCHITECT</w:t>
      </w:r>
    </w:p>
    <w:p>
      <w:pPr>
        <w:jc w:val="center"/>
      </w:pPr>
      <w:r>
        <w:rPr>
          <w:b/>
          <w:sz w:val="38"/>
        </w:rPr>
        <w:t>FORENSIC RESEARCH TEARDOWN</w:t>
        <w:br/>
        <w:t>AND EXECUTABLE BOOK-WRITING IMPLEMENTATION SPECIFICATION</w:t>
      </w:r>
    </w:p>
    <w:p>
      <w:pPr>
        <w:jc w:val="center"/>
      </w:pPr>
      <w:r>
        <w:rPr>
          <w:i/>
        </w:rPr>
        <w:t>Archive-grounded analysis of WRITING_ARCHITECT.zip</w:t>
        <w:br/>
        <w:t>Deep research baseline • August 2026</w:t>
      </w:r>
    </w:p>
    <w:p>
      <w:r>
        <w:br/>
      </w:r>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DECISION</w:t>
              <w:br/>
            </w:r>
            <w:r>
              <w:t>Do not add another “master prompt.” Rebuild the archive as a governed, testable Book Production Operating System. Preserve the strongest intellectual assets, retire duplicated authorities, and make every stage executable through structured records, lifecycle gates, evidence, and human approval.</w:t>
            </w:r>
          </w:p>
        </w:tc>
      </w:tr>
    </w:tbl>
    <w:p>
      <w:r>
        <w:br/>
        <w:t>Prepared for Brian Fochtman</w:t>
      </w:r>
    </w:p>
    <w:p>
      <w:r>
        <w:br w:type="page"/>
      </w:r>
    </w:p>
    <w:p>
      <w:pPr>
        <w:pStyle w:val="Heading1"/>
      </w:pPr>
      <w:r>
        <w:t>Executive Decision</w:t>
      </w:r>
    </w:p>
    <w:p>
      <w:r>
        <w:t>The archive contains valuable and unusually ambitious writing doctrine, but it is not yet a production system. It is a collection of overlapping documents, prompt frameworks, scoring systems, release packages, and nested repositories with no single machine-enforceable authority model. Its strongest concepts—source authority, hard gates, manuscript stabilization, voice protection, atomic quality checks, continuity control, provenance, and reader validation—should be retained. Its weakest pattern—repeated creation of “ultimate,” “final,” “master,” and “complete” documents—must stop.</w:t>
      </w:r>
    </w:p>
    <w:p>
      <w:r>
        <w:t>A flawless book cannot be guaranteed by any AI or editorial system. “Flawless” must be redefined as a controlled release claim: no known blocking defect remains, every required review has evidence, every factual claim has traceable support, every continuity conflict is resolved or waived, the manuscript passes defined human and machine gates, and an accountable human author approves the release. The system can make defects far less likely and much easier to detect; it cannot make literary value mathematically infallible.</w:t>
      </w:r>
    </w:p>
    <w:tbl>
      <w:tblPr>
        <w:tblStyle w:val="TableGrid"/>
        <w:tblW w:type="auto" w:w="0"/>
        <w:tblLook w:firstColumn="1" w:firstRow="1" w:lastColumn="0" w:lastRow="0" w:noHBand="0" w:noVBand="1" w:val="04A0"/>
      </w:tblPr>
      <w:tblGrid>
        <w:gridCol w:w="10166"/>
      </w:tblGrid>
      <w:tr>
        <w:tc>
          <w:tcPr>
            <w:tcW w:type="dxa" w:w="10166"/>
            <w:shd w:fill="D9EAF7"/>
          </w:tcPr>
          <w:p>
            <w:r>
              <w:rPr>
                <w:b/>
                <w:color w:val="17365D"/>
              </w:rPr>
              <w:t>Recommended build order</w:t>
              <w:br/>
            </w:r>
            <w:r>
              <w:t>1) establish authority and inventory; 2) normalize the book data model; 3) implement research and evidence first; 4) implement chapter contracts and continuity; 5) implement bounded drafting; 6) implement independent editorial passes; 7) qualify the system against fixed benchmark manuscripts; 8) only then enable continuous autonomous work.</w:t>
            </w:r>
          </w:p>
        </w:tc>
      </w:tr>
    </w:tbl>
    <w:p>
      <w:pPr>
        <w:pStyle w:val="Heading1"/>
      </w:pPr>
      <w:r>
        <w:t>Forensic Scope and Method</w:t>
      </w:r>
    </w:p>
    <w:p>
      <w:r>
        <w:t>This report analyzes the supplied WRITING_ARCHITECT archive recursively, including nested ZIP packages. It evaluates research architecture and implementation readiness rather than judging the artistic merit of the user’s books. The method combined file-system forensics, package expansion, cryptographic duplicate analysis, document-content extraction, architecture comparison, and current online research into professional publishing and long-form AI writing.</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Measure</w:t>
            </w:r>
          </w:p>
        </w:tc>
        <w:tc>
          <w:tcPr>
            <w:tcW w:type="dxa" w:w="5083"/>
            <w:shd w:fill="17365D"/>
          </w:tcPr>
          <w:p>
            <w:r/>
            <w:r>
              <w:rPr>
                <w:b/>
                <w:color w:val="FFFFFF"/>
                <w:sz w:val="16"/>
              </w:rPr>
              <w:t>Observed result</w:t>
            </w:r>
          </w:p>
        </w:tc>
      </w:tr>
      <w:tr>
        <w:tc>
          <w:tcPr>
            <w:tcW w:type="dxa" w:w="5083"/>
            <w:vAlign w:val="top"/>
          </w:tcPr>
          <w:p>
            <w:r/>
            <w:r>
              <w:rPr>
                <w:b w:val="0"/>
                <w:sz w:val="15"/>
              </w:rPr>
              <w:t>Initial archive entries</w:t>
            </w:r>
          </w:p>
        </w:tc>
        <w:tc>
          <w:tcPr>
            <w:tcW w:type="dxa" w:w="5083"/>
            <w:vAlign w:val="top"/>
          </w:tcPr>
          <w:p>
            <w:r/>
            <w:r>
              <w:rPr>
                <w:b w:val="0"/>
                <w:sz w:val="15"/>
              </w:rPr>
              <w:t>412</w:t>
            </w:r>
          </w:p>
        </w:tc>
      </w:tr>
      <w:tr>
        <w:tc>
          <w:tcPr>
            <w:tcW w:type="dxa" w:w="5083"/>
            <w:vAlign w:val="top"/>
          </w:tcPr>
          <w:p>
            <w:r/>
            <w:r>
              <w:rPr>
                <w:b w:val="0"/>
                <w:sz w:val="15"/>
              </w:rPr>
              <w:t>Recursively expanded files</w:t>
            </w:r>
          </w:p>
        </w:tc>
        <w:tc>
          <w:tcPr>
            <w:tcW w:type="dxa" w:w="5083"/>
            <w:vAlign w:val="top"/>
          </w:tcPr>
          <w:p>
            <w:r/>
            <w:r>
              <w:rPr>
                <w:b w:val="0"/>
                <w:sz w:val="15"/>
              </w:rPr>
              <w:t>852</w:t>
            </w:r>
          </w:p>
        </w:tc>
      </w:tr>
      <w:tr>
        <w:tc>
          <w:tcPr>
            <w:tcW w:type="dxa" w:w="5083"/>
            <w:vAlign w:val="top"/>
          </w:tcPr>
          <w:p>
            <w:r/>
            <w:r>
              <w:rPr>
                <w:b w:val="0"/>
                <w:sz w:val="15"/>
              </w:rPr>
              <w:t>Non-metadata records analyzed</w:t>
            </w:r>
          </w:p>
        </w:tc>
        <w:tc>
          <w:tcPr>
            <w:tcW w:type="dxa" w:w="5083"/>
            <w:vAlign w:val="top"/>
          </w:tcPr>
          <w:p>
            <w:r/>
            <w:r>
              <w:rPr>
                <w:b w:val="0"/>
                <w:sz w:val="15"/>
              </w:rPr>
              <w:t>485</w:t>
            </w:r>
          </w:p>
        </w:tc>
      </w:tr>
      <w:tr>
        <w:tc>
          <w:tcPr>
            <w:tcW w:type="dxa" w:w="5083"/>
            <w:vAlign w:val="top"/>
          </w:tcPr>
          <w:p>
            <w:r/>
            <w:r>
              <w:rPr>
                <w:b w:val="0"/>
                <w:sz w:val="15"/>
              </w:rPr>
              <w:t>DOCX files analyzed</w:t>
            </w:r>
          </w:p>
        </w:tc>
        <w:tc>
          <w:tcPr>
            <w:tcW w:type="dxa" w:w="5083"/>
            <w:vAlign w:val="top"/>
          </w:tcPr>
          <w:p>
            <w:r/>
            <w:r>
              <w:rPr>
                <w:b w:val="0"/>
                <w:sz w:val="15"/>
              </w:rPr>
              <w:t>322</w:t>
            </w:r>
          </w:p>
        </w:tc>
      </w:tr>
      <w:tr>
        <w:tc>
          <w:tcPr>
            <w:tcW w:type="dxa" w:w="5083"/>
            <w:vAlign w:val="top"/>
          </w:tcPr>
          <w:p>
            <w:r/>
            <w:r>
              <w:rPr>
                <w:b w:val="0"/>
                <w:sz w:val="15"/>
              </w:rPr>
              <w:t>Extracted textual words</w:t>
            </w:r>
          </w:p>
        </w:tc>
        <w:tc>
          <w:tcPr>
            <w:tcW w:type="dxa" w:w="5083"/>
            <w:vAlign w:val="top"/>
          </w:tcPr>
          <w:p>
            <w:r/>
            <w:r>
              <w:rPr>
                <w:b w:val="0"/>
                <w:sz w:val="15"/>
              </w:rPr>
              <w:t>247,818</w:t>
            </w:r>
          </w:p>
        </w:tc>
      </w:tr>
      <w:tr>
        <w:tc>
          <w:tcPr>
            <w:tcW w:type="dxa" w:w="5083"/>
            <w:vAlign w:val="top"/>
          </w:tcPr>
          <w:p>
            <w:r/>
            <w:r>
              <w:rPr>
                <w:b w:val="0"/>
                <w:sz w:val="15"/>
              </w:rPr>
              <w:t>Exact duplicate groups</w:t>
            </w:r>
          </w:p>
        </w:tc>
        <w:tc>
          <w:tcPr>
            <w:tcW w:type="dxa" w:w="5083"/>
            <w:vAlign w:val="top"/>
          </w:tcPr>
          <w:p>
            <w:r/>
            <w:r>
              <w:rPr>
                <w:b w:val="0"/>
                <w:sz w:val="15"/>
              </w:rPr>
              <w:t>164</w:t>
            </w:r>
          </w:p>
        </w:tc>
      </w:tr>
      <w:tr>
        <w:tc>
          <w:tcPr>
            <w:tcW w:type="dxa" w:w="5083"/>
            <w:vAlign w:val="top"/>
          </w:tcPr>
          <w:p>
            <w:r/>
            <w:r>
              <w:rPr>
                <w:b w:val="0"/>
                <w:sz w:val="15"/>
              </w:rPr>
              <w:t>Files participating in exact duplicate groups</w:t>
            </w:r>
          </w:p>
        </w:tc>
        <w:tc>
          <w:tcPr>
            <w:tcW w:type="dxa" w:w="5083"/>
            <w:vAlign w:val="top"/>
          </w:tcPr>
          <w:p>
            <w:r/>
            <w:r>
              <w:rPr>
                <w:b w:val="0"/>
                <w:sz w:val="15"/>
              </w:rPr>
              <w:t>331</w:t>
            </w:r>
          </w:p>
        </w:tc>
      </w:tr>
      <w:tr>
        <w:tc>
          <w:tcPr>
            <w:tcW w:type="dxa" w:w="5083"/>
            <w:vAlign w:val="top"/>
          </w:tcPr>
          <w:p>
            <w:r/>
            <w:r>
              <w:rPr>
                <w:b w:val="0"/>
                <w:sz w:val="15"/>
              </w:rPr>
              <w:t>Distinct SHA-256 payloads</w:t>
            </w:r>
          </w:p>
        </w:tc>
        <w:tc>
          <w:tcPr>
            <w:tcW w:type="dxa" w:w="5083"/>
            <w:vAlign w:val="top"/>
          </w:tcPr>
          <w:p>
            <w:r/>
            <w:r>
              <w:rPr>
                <w:b w:val="0"/>
                <w:sz w:val="15"/>
              </w:rPr>
              <w:t>318</w:t>
            </w:r>
          </w:p>
        </w:tc>
      </w:tr>
      <w:tr>
        <w:tc>
          <w:tcPr>
            <w:tcW w:type="dxa" w:w="5083"/>
            <w:vAlign w:val="top"/>
          </w:tcPr>
          <w:p>
            <w:r/>
            <w:r>
              <w:rPr>
                <w:b w:val="0"/>
                <w:sz w:val="15"/>
              </w:rPr>
              <w:t>Nested ZIP packages expanded</w:t>
            </w:r>
          </w:p>
        </w:tc>
        <w:tc>
          <w:tcPr>
            <w:tcW w:type="dxa" w:w="5083"/>
            <w:vAlign w:val="top"/>
          </w:tcPr>
          <w:p>
            <w:r/>
            <w:r>
              <w:rPr>
                <w:b w:val="0"/>
                <w:sz w:val="15"/>
              </w:rPr>
              <w:t>5</w:t>
            </w:r>
          </w:p>
        </w:tc>
      </w:tr>
    </w:tbl>
    <w:p>
      <w:r>
        <w:t>The duplicate count is not merely cosmetic. It means the archive cannot currently answer a foundational governance question: which physical copy is authoritative, and which copies are generated mirrors, stale releases, embedded dependencies, or accidental duplication?</w:t>
      </w:r>
    </w:p>
    <w:p>
      <w:pPr>
        <w:pStyle w:val="Heading1"/>
      </w:pPr>
      <w:r>
        <w:t>1. Forensic Findings</w:t>
      </w:r>
    </w:p>
    <w:p>
      <w:pPr>
        <w:pStyle w:val="Heading2"/>
      </w:pPr>
      <w:r>
        <w:t>1.1 Authority collapse</w:t>
      </w:r>
    </w:p>
    <w:p>
      <w:r>
        <w:t>The archive uses authority-bearing labels repeatedly: MASTER, FINAL, COMPLETE, HARDENED, DOMINANT, ULTIMATE, LOCK, and RC. These labels appear across independent systems without a shared release registry or supersession chain. A human reader can infer that NarrativeOS v24.4 probably supersedes v24.1, but software cannot safely infer that every later number supersedes every earlier component. Some older files may remain dependencies; some later files may only extend a layer.</w:t>
      </w:r>
    </w:p>
    <w:p>
      <w:pPr>
        <w:pStyle w:val="ListBullet"/>
      </w:pPr>
      <w:r>
        <w:t>No canonical manifest declares the one accepted version of each system capability.</w:t>
      </w:r>
    </w:p>
    <w:p>
      <w:pPr>
        <w:pStyle w:val="ListBullet"/>
      </w:pPr>
      <w:r>
        <w:t>No object-level supersession records distinguish replacement, extension, deprecation, or retained historical evidence.</w:t>
      </w:r>
    </w:p>
    <w:p>
      <w:pPr>
        <w:pStyle w:val="ListBullet"/>
      </w:pPr>
      <w:r>
        <w:t>No acceptance signature proves that a “final” file passed defined release gates.</w:t>
      </w:r>
    </w:p>
    <w:p>
      <w:pPr>
        <w:pStyle w:val="ListBullet"/>
      </w:pPr>
      <w:r>
        <w:t>Nested packages reproduce material, creating parallel authorities.</w:t>
      </w:r>
    </w:p>
    <w:p>
      <w:pPr>
        <w:pStyle w:val="Heading2"/>
      </w:pPr>
      <w:r>
        <w:t>1.2 Prompt-rich, implementation-poor</w:t>
      </w:r>
    </w:p>
    <w:p>
      <w:r>
        <w:t>Many documents are sophisticated operating instructions for a model, but they remain prose protocols. They do not define executable schemas, typed interfaces, persistent workflow state, deterministic validators, or automated test fixtures. A prompt can tell an agent not to drift, but only software can prevent a forbidden state transition, require an evidence link, or block promotion when a gate is unresolved.</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Current pattern</w:t>
            </w:r>
          </w:p>
        </w:tc>
        <w:tc>
          <w:tcPr>
            <w:tcW w:type="dxa" w:w="5083"/>
            <w:shd w:fill="17365D"/>
          </w:tcPr>
          <w:p>
            <w:r/>
            <w:r>
              <w:rPr>
                <w:b/>
                <w:color w:val="FFFFFF"/>
                <w:sz w:val="16"/>
              </w:rPr>
              <w:t>Required conversion</w:t>
            </w:r>
          </w:p>
        </w:tc>
      </w:tr>
      <w:tr>
        <w:tc>
          <w:tcPr>
            <w:tcW w:type="dxa" w:w="5083"/>
            <w:vAlign w:val="top"/>
          </w:tcPr>
          <w:p>
            <w:r/>
            <w:r>
              <w:rPr>
                <w:b w:val="0"/>
                <w:sz w:val="15"/>
              </w:rPr>
              <w:t>Narrative rule in prose</w:t>
            </w:r>
          </w:p>
        </w:tc>
        <w:tc>
          <w:tcPr>
            <w:tcW w:type="dxa" w:w="5083"/>
            <w:vAlign w:val="top"/>
          </w:tcPr>
          <w:p>
            <w:r/>
            <w:r>
              <w:rPr>
                <w:b w:val="0"/>
                <w:sz w:val="15"/>
              </w:rPr>
              <w:t>Machine-readable policy with rule ID and validator</w:t>
            </w:r>
          </w:p>
        </w:tc>
      </w:tr>
      <w:tr>
        <w:tc>
          <w:tcPr>
            <w:tcW w:type="dxa" w:w="5083"/>
            <w:vAlign w:val="top"/>
          </w:tcPr>
          <w:p>
            <w:r/>
            <w:r>
              <w:rPr>
                <w:b w:val="0"/>
                <w:sz w:val="15"/>
              </w:rPr>
              <w:t>Chapter checklist</w:t>
            </w:r>
          </w:p>
        </w:tc>
        <w:tc>
          <w:tcPr>
            <w:tcW w:type="dxa" w:w="5083"/>
            <w:vAlign w:val="top"/>
          </w:tcPr>
          <w:p>
            <w:r/>
            <w:r>
              <w:rPr>
                <w:b w:val="0"/>
                <w:sz w:val="15"/>
              </w:rPr>
              <w:t>ChapterContract schema plus pass/fail evidence</w:t>
            </w:r>
          </w:p>
        </w:tc>
      </w:tr>
      <w:tr>
        <w:tc>
          <w:tcPr>
            <w:tcW w:type="dxa" w:w="5083"/>
            <w:vAlign w:val="top"/>
          </w:tcPr>
          <w:p>
            <w:r/>
            <w:r>
              <w:rPr>
                <w:b w:val="0"/>
                <w:sz w:val="15"/>
              </w:rPr>
              <w:t>Quality score</w:t>
            </w:r>
          </w:p>
        </w:tc>
        <w:tc>
          <w:tcPr>
            <w:tcW w:type="dxa" w:w="5083"/>
            <w:vAlign w:val="top"/>
          </w:tcPr>
          <w:p>
            <w:r/>
            <w:r>
              <w:rPr>
                <w:b w:val="0"/>
                <w:sz w:val="15"/>
              </w:rPr>
              <w:t>Versioned rubric, atomic observations, calibration set, confidence</w:t>
            </w:r>
          </w:p>
        </w:tc>
      </w:tr>
      <w:tr>
        <w:tc>
          <w:tcPr>
            <w:tcW w:type="dxa" w:w="5083"/>
            <w:vAlign w:val="top"/>
          </w:tcPr>
          <w:p>
            <w:r/>
            <w:r>
              <w:rPr>
                <w:b w:val="0"/>
                <w:sz w:val="15"/>
              </w:rPr>
              <w:t>Book bible document</w:t>
            </w:r>
          </w:p>
        </w:tc>
        <w:tc>
          <w:tcPr>
            <w:tcW w:type="dxa" w:w="5083"/>
            <w:vAlign w:val="top"/>
          </w:tcPr>
          <w:p>
            <w:r/>
            <w:r>
              <w:rPr>
                <w:b w:val="0"/>
                <w:sz w:val="15"/>
              </w:rPr>
              <w:t>Normalized canon entities and relationships</w:t>
            </w:r>
          </w:p>
        </w:tc>
      </w:tr>
      <w:tr>
        <w:tc>
          <w:tcPr>
            <w:tcW w:type="dxa" w:w="5083"/>
            <w:vAlign w:val="top"/>
          </w:tcPr>
          <w:p>
            <w:r/>
            <w:r>
              <w:rPr>
                <w:b w:val="0"/>
                <w:sz w:val="15"/>
              </w:rPr>
              <w:t>Research prompt</w:t>
            </w:r>
          </w:p>
        </w:tc>
        <w:tc>
          <w:tcPr>
            <w:tcW w:type="dxa" w:w="5083"/>
            <w:vAlign w:val="top"/>
          </w:tcPr>
          <w:p>
            <w:r/>
            <w:r>
              <w:rPr>
                <w:b w:val="0"/>
                <w:sz w:val="15"/>
              </w:rPr>
              <w:t>ResearchQuestion, Source, Claim, Evidence, Conflict records</w:t>
            </w:r>
          </w:p>
        </w:tc>
      </w:tr>
      <w:tr>
        <w:tc>
          <w:tcPr>
            <w:tcW w:type="dxa" w:w="5083"/>
            <w:vAlign w:val="top"/>
          </w:tcPr>
          <w:p>
            <w:r/>
            <w:r>
              <w:rPr>
                <w:b w:val="0"/>
                <w:sz w:val="15"/>
              </w:rPr>
              <w:t>Final manuscript file</w:t>
            </w:r>
          </w:p>
        </w:tc>
        <w:tc>
          <w:tcPr>
            <w:tcW w:type="dxa" w:w="5083"/>
            <w:vAlign w:val="top"/>
          </w:tcPr>
          <w:p>
            <w:r/>
            <w:r>
              <w:rPr>
                <w:b w:val="0"/>
                <w:sz w:val="15"/>
              </w:rPr>
              <w:t>Immutable release artifact linked to source state and approvals</w:t>
            </w:r>
          </w:p>
        </w:tc>
      </w:tr>
      <w:tr>
        <w:tc>
          <w:tcPr>
            <w:tcW w:type="dxa" w:w="5083"/>
            <w:vAlign w:val="top"/>
          </w:tcPr>
          <w:p>
            <w:r/>
            <w:r>
              <w:rPr>
                <w:b w:val="0"/>
                <w:sz w:val="15"/>
              </w:rPr>
              <w:t>Agent persona</w:t>
            </w:r>
          </w:p>
        </w:tc>
        <w:tc>
          <w:tcPr>
            <w:tcW w:type="dxa" w:w="5083"/>
            <w:vAlign w:val="top"/>
          </w:tcPr>
          <w:p>
            <w:r/>
            <w:r>
              <w:rPr>
                <w:b w:val="0"/>
                <w:sz w:val="15"/>
              </w:rPr>
              <w:t>Worker contract with allowed tools, budget, outputs, stop conditions</w:t>
            </w:r>
          </w:p>
        </w:tc>
      </w:tr>
    </w:tbl>
    <w:p>
      <w:pPr>
        <w:pStyle w:val="Heading2"/>
      </w:pPr>
      <w:r>
        <w:t>1.3 Strong internal assets</w:t>
      </w:r>
    </w:p>
    <w:p>
      <w:r>
        <w:t>NarrativeOS — Best source for lifecycle gates, source-file authority, input stabilization, conflict hierarchy, deployment controls, and refusal to progress under weak inputs.</w:t>
      </w:r>
    </w:p>
    <w:p>
      <w:r>
        <w:t>FORGE v3.3 — Best source for atomic literary evaluation, dimension decomposition, scoring ceilings, and calibrated review discipline.</w:t>
      </w:r>
    </w:p>
    <w:p>
      <w:r>
        <w:t>Ultimate Prose System — Best broad operational QA framework, but too large and partially redundant; should become a library of evaluators rather than the governing spine.</w:t>
      </w:r>
    </w:p>
    <w:p>
      <w:r>
        <w:t>Unified Writers Room — Best source for role separation, context isolation, output contracts, and independent reader-review passes.</w:t>
      </w:r>
    </w:p>
    <w:p>
      <w:r>
        <w:t>Voice Architect and Author Profile — Best source for author-specific style constraints and measurable voice fingerprints; must protect rather than homogenize the author.</w:t>
      </w:r>
    </w:p>
    <w:p>
      <w:r>
        <w:t>Book Bible / world and character systems — Useful conceptual source for canon, continuity, character, location, chronology, motif, and subplot data models.</w:t>
      </w:r>
    </w:p>
    <w:p>
      <w:r>
        <w:t>Biblical Research prompt — Useful intent, but materially insufficient as a scholarly protocol because it lacks source hierarchy, edition control, uncertainty representation, and claim-level evidence.</w:t>
      </w:r>
    </w:p>
    <w:p>
      <w:r>
        <w:t>AI Provenance systems — Useful for recording process provenance, but unreliable if treated as a detector that can conclusively determine AI authorship from prose alone.</w:t>
      </w:r>
    </w:p>
    <w:p>
      <w:pPr>
        <w:pStyle w:val="Heading2"/>
      </w:pPr>
      <w:r>
        <w:t>1.4 Core failure modes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tcPr>
          <w:p>
            <w:r/>
            <w:r>
              <w:rPr>
                <w:b/>
                <w:color w:val="FFFFFF"/>
                <w:sz w:val="16"/>
              </w:rPr>
              <w:t>ID</w:t>
            </w:r>
          </w:p>
        </w:tc>
        <w:tc>
          <w:tcPr>
            <w:tcW w:type="dxa" w:w="2541"/>
            <w:shd w:fill="17365D"/>
          </w:tcPr>
          <w:p>
            <w:r/>
            <w:r>
              <w:rPr>
                <w:b/>
                <w:color w:val="FFFFFF"/>
                <w:sz w:val="16"/>
              </w:rPr>
              <w:t>Failure mode</w:t>
            </w:r>
          </w:p>
        </w:tc>
        <w:tc>
          <w:tcPr>
            <w:tcW w:type="dxa" w:w="2541"/>
            <w:shd w:fill="17365D"/>
          </w:tcPr>
          <w:p>
            <w:r/>
            <w:r>
              <w:rPr>
                <w:b/>
                <w:color w:val="FFFFFF"/>
                <w:sz w:val="16"/>
              </w:rPr>
              <w:t>Effect</w:t>
            </w:r>
          </w:p>
        </w:tc>
        <w:tc>
          <w:tcPr>
            <w:tcW w:type="dxa" w:w="2541"/>
            <w:shd w:fill="17365D"/>
          </w:tcPr>
          <w:p>
            <w:r/>
            <w:r>
              <w:rPr>
                <w:b/>
                <w:color w:val="FFFFFF"/>
                <w:sz w:val="16"/>
              </w:rPr>
              <w:t>Severity</w:t>
            </w:r>
          </w:p>
        </w:tc>
      </w:tr>
      <w:tr>
        <w:tc>
          <w:tcPr>
            <w:tcW w:type="dxa" w:w="2541"/>
            <w:vAlign w:val="top"/>
          </w:tcPr>
          <w:p>
            <w:r/>
            <w:r>
              <w:rPr>
                <w:b w:val="0"/>
                <w:sz w:val="15"/>
              </w:rPr>
              <w:t>FM-01</w:t>
            </w:r>
          </w:p>
        </w:tc>
        <w:tc>
          <w:tcPr>
            <w:tcW w:type="dxa" w:w="2541"/>
            <w:vAlign w:val="top"/>
          </w:tcPr>
          <w:p>
            <w:r/>
            <w:r>
              <w:rPr>
                <w:b w:val="0"/>
                <w:sz w:val="15"/>
              </w:rPr>
              <w:t>Authority ambiguity</w:t>
            </w:r>
          </w:p>
        </w:tc>
        <w:tc>
          <w:tcPr>
            <w:tcW w:type="dxa" w:w="2541"/>
            <w:vAlign w:val="top"/>
          </w:tcPr>
          <w:p>
            <w:r/>
            <w:r>
              <w:rPr>
                <w:b w:val="0"/>
                <w:sz w:val="15"/>
              </w:rPr>
              <w:t>Wrong file becomes source truth</w:t>
            </w:r>
          </w:p>
        </w:tc>
        <w:tc>
          <w:tcPr>
            <w:tcW w:type="dxa" w:w="2541"/>
            <w:vAlign w:val="top"/>
          </w:tcPr>
          <w:p>
            <w:r/>
            <w:r>
              <w:rPr>
                <w:b w:val="0"/>
                <w:sz w:val="15"/>
              </w:rPr>
              <w:t>Critical</w:t>
            </w:r>
          </w:p>
        </w:tc>
      </w:tr>
      <w:tr>
        <w:tc>
          <w:tcPr>
            <w:tcW w:type="dxa" w:w="2541"/>
            <w:vAlign w:val="top"/>
          </w:tcPr>
          <w:p>
            <w:r/>
            <w:r>
              <w:rPr>
                <w:b w:val="0"/>
                <w:sz w:val="15"/>
              </w:rPr>
              <w:t>FM-02</w:t>
            </w:r>
          </w:p>
        </w:tc>
        <w:tc>
          <w:tcPr>
            <w:tcW w:type="dxa" w:w="2541"/>
            <w:vAlign w:val="top"/>
          </w:tcPr>
          <w:p>
            <w:r/>
            <w:r>
              <w:rPr>
                <w:b w:val="0"/>
                <w:sz w:val="15"/>
              </w:rPr>
              <w:t>Duplicate divergence</w:t>
            </w:r>
          </w:p>
        </w:tc>
        <w:tc>
          <w:tcPr>
            <w:tcW w:type="dxa" w:w="2541"/>
            <w:vAlign w:val="top"/>
          </w:tcPr>
          <w:p>
            <w:r/>
            <w:r>
              <w:rPr>
                <w:b w:val="0"/>
                <w:sz w:val="15"/>
              </w:rPr>
              <w:t>Two copies evolve independently</w:t>
            </w:r>
          </w:p>
        </w:tc>
        <w:tc>
          <w:tcPr>
            <w:tcW w:type="dxa" w:w="2541"/>
            <w:vAlign w:val="top"/>
          </w:tcPr>
          <w:p>
            <w:r/>
            <w:r>
              <w:rPr>
                <w:b w:val="0"/>
                <w:sz w:val="15"/>
              </w:rPr>
              <w:t>Critical</w:t>
            </w:r>
          </w:p>
        </w:tc>
      </w:tr>
      <w:tr>
        <w:tc>
          <w:tcPr>
            <w:tcW w:type="dxa" w:w="2541"/>
            <w:vAlign w:val="top"/>
          </w:tcPr>
          <w:p>
            <w:r/>
            <w:r>
              <w:rPr>
                <w:b w:val="0"/>
                <w:sz w:val="15"/>
              </w:rPr>
              <w:t>FM-03</w:t>
            </w:r>
          </w:p>
        </w:tc>
        <w:tc>
          <w:tcPr>
            <w:tcW w:type="dxa" w:w="2541"/>
            <w:vAlign w:val="top"/>
          </w:tcPr>
          <w:p>
            <w:r/>
            <w:r>
              <w:rPr>
                <w:b w:val="0"/>
                <w:sz w:val="15"/>
              </w:rPr>
              <w:t>Prompt-only enforcement</w:t>
            </w:r>
          </w:p>
        </w:tc>
        <w:tc>
          <w:tcPr>
            <w:tcW w:type="dxa" w:w="2541"/>
            <w:vAlign w:val="top"/>
          </w:tcPr>
          <w:p>
            <w:r/>
            <w:r>
              <w:rPr>
                <w:b w:val="0"/>
                <w:sz w:val="15"/>
              </w:rPr>
              <w:t>Rules are ignored or inconsistently interpreted</w:t>
            </w:r>
          </w:p>
        </w:tc>
        <w:tc>
          <w:tcPr>
            <w:tcW w:type="dxa" w:w="2541"/>
            <w:vAlign w:val="top"/>
          </w:tcPr>
          <w:p>
            <w:r/>
            <w:r>
              <w:rPr>
                <w:b w:val="0"/>
                <w:sz w:val="15"/>
              </w:rPr>
              <w:t>Critical</w:t>
            </w:r>
          </w:p>
        </w:tc>
      </w:tr>
      <w:tr>
        <w:tc>
          <w:tcPr>
            <w:tcW w:type="dxa" w:w="2541"/>
            <w:vAlign w:val="top"/>
          </w:tcPr>
          <w:p>
            <w:r/>
            <w:r>
              <w:rPr>
                <w:b w:val="0"/>
                <w:sz w:val="15"/>
              </w:rPr>
              <w:t>FM-04</w:t>
            </w:r>
          </w:p>
        </w:tc>
        <w:tc>
          <w:tcPr>
            <w:tcW w:type="dxa" w:w="2541"/>
            <w:vAlign w:val="top"/>
          </w:tcPr>
          <w:p>
            <w:r/>
            <w:r>
              <w:rPr>
                <w:b w:val="0"/>
                <w:sz w:val="15"/>
              </w:rPr>
              <w:t>Rubric overprecision</w:t>
            </w:r>
          </w:p>
        </w:tc>
        <w:tc>
          <w:tcPr>
            <w:tcW w:type="dxa" w:w="2541"/>
            <w:vAlign w:val="top"/>
          </w:tcPr>
          <w:p>
            <w:r/>
            <w:r>
              <w:rPr>
                <w:b w:val="0"/>
                <w:sz w:val="15"/>
              </w:rPr>
              <w:t>Aesthetic scores imply false measurement certainty</w:t>
            </w:r>
          </w:p>
        </w:tc>
        <w:tc>
          <w:tcPr>
            <w:tcW w:type="dxa" w:w="2541"/>
            <w:vAlign w:val="top"/>
          </w:tcPr>
          <w:p>
            <w:r/>
            <w:r>
              <w:rPr>
                <w:b w:val="0"/>
                <w:sz w:val="15"/>
              </w:rPr>
              <w:t>High</w:t>
            </w:r>
          </w:p>
        </w:tc>
      </w:tr>
      <w:tr>
        <w:tc>
          <w:tcPr>
            <w:tcW w:type="dxa" w:w="2541"/>
            <w:vAlign w:val="top"/>
          </w:tcPr>
          <w:p>
            <w:r/>
            <w:r>
              <w:rPr>
                <w:b w:val="0"/>
                <w:sz w:val="15"/>
              </w:rPr>
              <w:t>FM-05</w:t>
            </w:r>
          </w:p>
        </w:tc>
        <w:tc>
          <w:tcPr>
            <w:tcW w:type="dxa" w:w="2541"/>
            <w:vAlign w:val="top"/>
          </w:tcPr>
          <w:p>
            <w:r/>
            <w:r>
              <w:rPr>
                <w:b w:val="0"/>
                <w:sz w:val="15"/>
              </w:rPr>
              <w:t>Evaluator contamination</w:t>
            </w:r>
          </w:p>
        </w:tc>
        <w:tc>
          <w:tcPr>
            <w:tcW w:type="dxa" w:w="2541"/>
            <w:vAlign w:val="top"/>
          </w:tcPr>
          <w:p>
            <w:r/>
            <w:r>
              <w:rPr>
                <w:b w:val="0"/>
                <w:sz w:val="15"/>
              </w:rPr>
              <w:t>Drafting model grades its own work</w:t>
            </w:r>
          </w:p>
        </w:tc>
        <w:tc>
          <w:tcPr>
            <w:tcW w:type="dxa" w:w="2541"/>
            <w:vAlign w:val="top"/>
          </w:tcPr>
          <w:p>
            <w:r/>
            <w:r>
              <w:rPr>
                <w:b w:val="0"/>
                <w:sz w:val="15"/>
              </w:rPr>
              <w:t>High</w:t>
            </w:r>
          </w:p>
        </w:tc>
      </w:tr>
      <w:tr>
        <w:tc>
          <w:tcPr>
            <w:tcW w:type="dxa" w:w="2541"/>
            <w:vAlign w:val="top"/>
          </w:tcPr>
          <w:p>
            <w:r/>
            <w:r>
              <w:rPr>
                <w:b w:val="0"/>
                <w:sz w:val="15"/>
              </w:rPr>
              <w:t>FM-06</w:t>
            </w:r>
          </w:p>
        </w:tc>
        <w:tc>
          <w:tcPr>
            <w:tcW w:type="dxa" w:w="2541"/>
            <w:vAlign w:val="top"/>
          </w:tcPr>
          <w:p>
            <w:r/>
            <w:r>
              <w:rPr>
                <w:b w:val="0"/>
                <w:sz w:val="15"/>
              </w:rPr>
              <w:t>Context overload</w:t>
            </w:r>
          </w:p>
        </w:tc>
        <w:tc>
          <w:tcPr>
            <w:tcW w:type="dxa" w:w="2541"/>
            <w:vAlign w:val="top"/>
          </w:tcPr>
          <w:p>
            <w:r/>
            <w:r>
              <w:rPr>
                <w:b w:val="0"/>
                <w:sz w:val="15"/>
              </w:rPr>
              <w:t>Too many systems loaded together degrade attention</w:t>
            </w:r>
          </w:p>
        </w:tc>
        <w:tc>
          <w:tcPr>
            <w:tcW w:type="dxa" w:w="2541"/>
            <w:vAlign w:val="top"/>
          </w:tcPr>
          <w:p>
            <w:r/>
            <w:r>
              <w:rPr>
                <w:b w:val="0"/>
                <w:sz w:val="15"/>
              </w:rPr>
              <w:t>High</w:t>
            </w:r>
          </w:p>
        </w:tc>
      </w:tr>
      <w:tr>
        <w:tc>
          <w:tcPr>
            <w:tcW w:type="dxa" w:w="2541"/>
            <w:vAlign w:val="top"/>
          </w:tcPr>
          <w:p>
            <w:r/>
            <w:r>
              <w:rPr>
                <w:b w:val="0"/>
                <w:sz w:val="15"/>
              </w:rPr>
              <w:t>FM-07</w:t>
            </w:r>
          </w:p>
        </w:tc>
        <w:tc>
          <w:tcPr>
            <w:tcW w:type="dxa" w:w="2541"/>
            <w:vAlign w:val="top"/>
          </w:tcPr>
          <w:p>
            <w:r/>
            <w:r>
              <w:rPr>
                <w:b w:val="0"/>
                <w:sz w:val="15"/>
              </w:rPr>
              <w:t>Research hallucination</w:t>
            </w:r>
          </w:p>
        </w:tc>
        <w:tc>
          <w:tcPr>
            <w:tcW w:type="dxa" w:w="2541"/>
            <w:vAlign w:val="top"/>
          </w:tcPr>
          <w:p>
            <w:r/>
            <w:r>
              <w:rPr>
                <w:b w:val="0"/>
                <w:sz w:val="15"/>
              </w:rPr>
              <w:t>Unsupported facts enter narrative canon</w:t>
            </w:r>
          </w:p>
        </w:tc>
        <w:tc>
          <w:tcPr>
            <w:tcW w:type="dxa" w:w="2541"/>
            <w:vAlign w:val="top"/>
          </w:tcPr>
          <w:p>
            <w:r/>
            <w:r>
              <w:rPr>
                <w:b w:val="0"/>
                <w:sz w:val="15"/>
              </w:rPr>
              <w:t>Critical</w:t>
            </w:r>
          </w:p>
        </w:tc>
      </w:tr>
      <w:tr>
        <w:tc>
          <w:tcPr>
            <w:tcW w:type="dxa" w:w="2541"/>
            <w:vAlign w:val="top"/>
          </w:tcPr>
          <w:p>
            <w:r/>
            <w:r>
              <w:rPr>
                <w:b w:val="0"/>
                <w:sz w:val="15"/>
              </w:rPr>
              <w:t>FM-08</w:t>
            </w:r>
          </w:p>
        </w:tc>
        <w:tc>
          <w:tcPr>
            <w:tcW w:type="dxa" w:w="2541"/>
            <w:vAlign w:val="top"/>
          </w:tcPr>
          <w:p>
            <w:r/>
            <w:r>
              <w:rPr>
                <w:b w:val="0"/>
                <w:sz w:val="15"/>
              </w:rPr>
              <w:t>Voice flattening</w:t>
            </w:r>
          </w:p>
        </w:tc>
        <w:tc>
          <w:tcPr>
            <w:tcW w:type="dxa" w:w="2541"/>
            <w:vAlign w:val="top"/>
          </w:tcPr>
          <w:p>
            <w:r/>
            <w:r>
              <w:rPr>
                <w:b w:val="0"/>
                <w:sz w:val="15"/>
              </w:rPr>
              <w:t>Repeated optimization removes authorial distinctiveness</w:t>
            </w:r>
          </w:p>
        </w:tc>
        <w:tc>
          <w:tcPr>
            <w:tcW w:type="dxa" w:w="2541"/>
            <w:vAlign w:val="top"/>
          </w:tcPr>
          <w:p>
            <w:r/>
            <w:r>
              <w:rPr>
                <w:b w:val="0"/>
                <w:sz w:val="15"/>
              </w:rPr>
              <w:t>High</w:t>
            </w:r>
          </w:p>
        </w:tc>
      </w:tr>
      <w:tr>
        <w:tc>
          <w:tcPr>
            <w:tcW w:type="dxa" w:w="2541"/>
            <w:vAlign w:val="top"/>
          </w:tcPr>
          <w:p>
            <w:r/>
            <w:r>
              <w:rPr>
                <w:b w:val="0"/>
                <w:sz w:val="15"/>
              </w:rPr>
              <w:t>FM-09</w:t>
            </w:r>
          </w:p>
        </w:tc>
        <w:tc>
          <w:tcPr>
            <w:tcW w:type="dxa" w:w="2541"/>
            <w:vAlign w:val="top"/>
          </w:tcPr>
          <w:p>
            <w:r/>
            <w:r>
              <w:rPr>
                <w:b w:val="0"/>
                <w:sz w:val="15"/>
              </w:rPr>
              <w:t>Premature polishing</w:t>
            </w:r>
          </w:p>
        </w:tc>
        <w:tc>
          <w:tcPr>
            <w:tcW w:type="dxa" w:w="2541"/>
            <w:vAlign w:val="top"/>
          </w:tcPr>
          <w:p>
            <w:r/>
            <w:r>
              <w:rPr>
                <w:b w:val="0"/>
                <w:sz w:val="15"/>
              </w:rPr>
              <w:t>Line edits hide structural defects</w:t>
            </w:r>
          </w:p>
        </w:tc>
        <w:tc>
          <w:tcPr>
            <w:tcW w:type="dxa" w:w="2541"/>
            <w:vAlign w:val="top"/>
          </w:tcPr>
          <w:p>
            <w:r/>
            <w:r>
              <w:rPr>
                <w:b w:val="0"/>
                <w:sz w:val="15"/>
              </w:rPr>
              <w:t>High</w:t>
            </w:r>
          </w:p>
        </w:tc>
      </w:tr>
      <w:tr>
        <w:tc>
          <w:tcPr>
            <w:tcW w:type="dxa" w:w="2541"/>
            <w:vAlign w:val="top"/>
          </w:tcPr>
          <w:p>
            <w:r/>
            <w:r>
              <w:rPr>
                <w:b w:val="0"/>
                <w:sz w:val="15"/>
              </w:rPr>
              <w:t>FM-10</w:t>
            </w:r>
          </w:p>
        </w:tc>
        <w:tc>
          <w:tcPr>
            <w:tcW w:type="dxa" w:w="2541"/>
            <w:vAlign w:val="top"/>
          </w:tcPr>
          <w:p>
            <w:r/>
            <w:r>
              <w:rPr>
                <w:b w:val="0"/>
                <w:sz w:val="15"/>
              </w:rPr>
              <w:t>Version bloat</w:t>
            </w:r>
          </w:p>
        </w:tc>
        <w:tc>
          <w:tcPr>
            <w:tcW w:type="dxa" w:w="2541"/>
            <w:vAlign w:val="top"/>
          </w:tcPr>
          <w:p>
            <w:r/>
            <w:r>
              <w:rPr>
                <w:b w:val="0"/>
                <w:sz w:val="15"/>
              </w:rPr>
              <w:t>Every improvement creates another master document</w:t>
            </w:r>
          </w:p>
        </w:tc>
        <w:tc>
          <w:tcPr>
            <w:tcW w:type="dxa" w:w="2541"/>
            <w:vAlign w:val="top"/>
          </w:tcPr>
          <w:p>
            <w:r/>
            <w:r>
              <w:rPr>
                <w:b w:val="0"/>
                <w:sz w:val="15"/>
              </w:rPr>
              <w:t>High</w:t>
            </w:r>
          </w:p>
        </w:tc>
      </w:tr>
      <w:tr>
        <w:tc>
          <w:tcPr>
            <w:tcW w:type="dxa" w:w="2541"/>
            <w:vAlign w:val="top"/>
          </w:tcPr>
          <w:p>
            <w:r/>
            <w:r>
              <w:rPr>
                <w:b w:val="0"/>
                <w:sz w:val="15"/>
              </w:rPr>
              <w:t>FM-11</w:t>
            </w:r>
          </w:p>
        </w:tc>
        <w:tc>
          <w:tcPr>
            <w:tcW w:type="dxa" w:w="2541"/>
            <w:vAlign w:val="top"/>
          </w:tcPr>
          <w:p>
            <w:r/>
            <w:r>
              <w:rPr>
                <w:b w:val="0"/>
                <w:sz w:val="15"/>
              </w:rPr>
              <w:t>No benchmark corpus</w:t>
            </w:r>
          </w:p>
        </w:tc>
        <w:tc>
          <w:tcPr>
            <w:tcW w:type="dxa" w:w="2541"/>
            <w:vAlign w:val="top"/>
          </w:tcPr>
          <w:p>
            <w:r/>
            <w:r>
              <w:rPr>
                <w:b w:val="0"/>
                <w:sz w:val="15"/>
              </w:rPr>
              <w:t>Claims of quality have no calibrated baseline</w:t>
            </w:r>
          </w:p>
        </w:tc>
        <w:tc>
          <w:tcPr>
            <w:tcW w:type="dxa" w:w="2541"/>
            <w:vAlign w:val="top"/>
          </w:tcPr>
          <w:p>
            <w:r/>
            <w:r>
              <w:rPr>
                <w:b w:val="0"/>
                <w:sz w:val="15"/>
              </w:rPr>
              <w:t>Critical</w:t>
            </w:r>
          </w:p>
        </w:tc>
      </w:tr>
      <w:tr>
        <w:tc>
          <w:tcPr>
            <w:tcW w:type="dxa" w:w="2541"/>
            <w:vAlign w:val="top"/>
          </w:tcPr>
          <w:p>
            <w:r/>
            <w:r>
              <w:rPr>
                <w:b w:val="0"/>
                <w:sz w:val="15"/>
              </w:rPr>
              <w:t>FM-12</w:t>
            </w:r>
          </w:p>
        </w:tc>
        <w:tc>
          <w:tcPr>
            <w:tcW w:type="dxa" w:w="2541"/>
            <w:vAlign w:val="top"/>
          </w:tcPr>
          <w:p>
            <w:r/>
            <w:r>
              <w:rPr>
                <w:b w:val="0"/>
                <w:sz w:val="15"/>
              </w:rPr>
              <w:t>No release evidence</w:t>
            </w:r>
          </w:p>
        </w:tc>
        <w:tc>
          <w:tcPr>
            <w:tcW w:type="dxa" w:w="2541"/>
            <w:vAlign w:val="top"/>
          </w:tcPr>
          <w:p>
            <w:r/>
            <w:r>
              <w:rPr>
                <w:b w:val="0"/>
                <w:sz w:val="15"/>
              </w:rPr>
              <w:t>“Final” is a label, not a verified state</w:t>
            </w:r>
          </w:p>
        </w:tc>
        <w:tc>
          <w:tcPr>
            <w:tcW w:type="dxa" w:w="2541"/>
            <w:vAlign w:val="top"/>
          </w:tcPr>
          <w:p>
            <w:r/>
            <w:r>
              <w:rPr>
                <w:b w:val="0"/>
                <w:sz w:val="15"/>
              </w:rPr>
              <w:t>Critical</w:t>
            </w:r>
          </w:p>
        </w:tc>
      </w:tr>
    </w:tbl>
    <w:p>
      <w:pPr>
        <w:pStyle w:val="Heading1"/>
      </w:pPr>
      <w:r>
        <w:t>2. What Current Research Changes</w:t>
      </w:r>
    </w:p>
    <w:p>
      <w:pPr>
        <w:pStyle w:val="Heading2"/>
      </w:pPr>
      <w:r>
        <w:t>2.1 Long-form generation requires hierarchical and adaptive planning</w:t>
      </w:r>
    </w:p>
    <w:p>
      <w:r>
        <w:t>Current research converges on a key point: local fluency is not document-level coherence. Long-form systems need hierarchical planning, chapter- or event-level decomposition, dynamic retrieval, and revision. Dynamic hierarchical expansion, recursive heterogeneous planning, and multi-agent outline/planning/writing designs all target the same deficiency: a model can write a good paragraph while losing global causality, chronology, coverage, or thematic progression.</w:t>
      </w:r>
    </w:p>
    <w:p>
      <w:r>
        <w:t>Implementation consequence: the system must never ask one model call to “write the book.” It must maintain a persistent plan tree whose nodes are requirements, sections, scenes, claims, and unresolved decisions. Each node needs completion state and evidence.</w:t>
      </w:r>
    </w:p>
    <w:p>
      <w:pPr>
        <w:pStyle w:val="Heading2"/>
      </w:pPr>
      <w:r>
        <w:t>2.2 Reflection helps, but self-review is not independent verification</w:t>
      </w:r>
    </w:p>
    <w:p>
      <w:r>
        <w:t>Reflection-driven systems improve quality by separating plan, write, critique, and revise. That supports the archive’s writers-room concept. However, the same model family can share blind spots across roles. Critical factual, theological, continuity, and release decisions require deterministic checks, source retrieval, alternate evaluators, and human approval—not merely a differently named persona.</w:t>
      </w:r>
    </w:p>
    <w:p>
      <w:pPr>
        <w:pStyle w:val="Heading2"/>
      </w:pPr>
      <w:r>
        <w:t>2.3 Two-stage evidence selection improves faithfulness</w:t>
      </w:r>
    </w:p>
    <w:p>
      <w:r>
        <w:t>Research on long-document summarization shows that selecting source highlights before generating prose improves traceability and factual consistency. This maps directly to book research: establish an approved evidence packet before drafting a factual passage. The drafted text must cite which evidence units it used, even when the final published prose does not expose citations inline.</w:t>
      </w:r>
    </w:p>
    <w:p>
      <w:pPr>
        <w:pStyle w:val="Heading2"/>
      </w:pPr>
      <w:r>
        <w:t>2.4 Professional publishing is staged and role-separated</w:t>
      </w:r>
    </w:p>
    <w:p>
      <w:r>
        <w:t>Professional publishing separates editorial development, managing editorial, copyediting, design/coding, proofing, and production. Penguin Random House describes managing editorial as the traffic-control center and documents manuscript-to-production steps that start after editorial review. The system should mirror that separation rather than collapse structure, prose, copyediting, and formatting into one pass.</w:t>
      </w:r>
    </w:p>
    <w:p>
      <w:pPr>
        <w:pStyle w:val="Heading2"/>
      </w:pPr>
      <w:r>
        <w:t>2.5 AI use requires provenance and disclosure controls</w:t>
      </w:r>
    </w:p>
    <w:p>
      <w:r>
        <w:t>Publisher policies increasingly require disclosure of approved AI use. Therefore provenance is not an optional forensic add-on. Every generated or substantially revised passage should record model, prompt/policy version, source packet, human edits, and approval history. Provenance should describe process; it should not claim scientifically certain AI detection from prose alone.</w:t>
      </w:r>
    </w:p>
    <w:p>
      <w:pPr>
        <w:pStyle w:val="Heading1"/>
      </w:pPr>
      <w:r>
        <w:t>3. Target System: Book Production Operating System</w:t>
      </w:r>
    </w:p>
    <w:p>
      <w:r>
        <w:t>The corrected architecture is a stateful production system, not a collection of prompts. The user opens a book project and sees a governed view of purpose, source authority, research, structure, drafting, continuity, editorial findings, release readiness, and next action.</w:t>
      </w:r>
    </w:p>
    <w:p>
      <w:pPr>
        <w:pStyle w:val="Heading2"/>
      </w:pPr>
      <w:r>
        <w:t>3.1 Architectural layers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Layer</w:t>
            </w:r>
          </w:p>
        </w:tc>
        <w:tc>
          <w:tcPr>
            <w:tcW w:type="dxa" w:w="5083"/>
            <w:shd w:fill="17365D"/>
          </w:tcPr>
          <w:p>
            <w:r/>
            <w:r>
              <w:rPr>
                <w:b/>
                <w:color w:val="FFFFFF"/>
                <w:sz w:val="16"/>
              </w:rPr>
              <w:t>Responsibilities</w:t>
            </w:r>
          </w:p>
        </w:tc>
      </w:tr>
      <w:tr>
        <w:tc>
          <w:tcPr>
            <w:tcW w:type="dxa" w:w="5083"/>
            <w:vAlign w:val="top"/>
          </w:tcPr>
          <w:p>
            <w:r/>
            <w:r>
              <w:rPr>
                <w:b w:val="0"/>
                <w:sz w:val="15"/>
              </w:rPr>
              <w:t>Experience</w:t>
            </w:r>
          </w:p>
        </w:tc>
        <w:tc>
          <w:tcPr>
            <w:tcW w:type="dxa" w:w="5083"/>
            <w:vAlign w:val="top"/>
          </w:tcPr>
          <w:p>
            <w:r/>
            <w:r>
              <w:rPr>
                <w:b w:val="0"/>
                <w:sz w:val="15"/>
              </w:rPr>
              <w:t>Chat, book dashboard, research map, manuscript view, findings, approvals, status</w:t>
            </w:r>
          </w:p>
        </w:tc>
      </w:tr>
      <w:tr>
        <w:tc>
          <w:tcPr>
            <w:tcW w:type="dxa" w:w="5083"/>
            <w:vAlign w:val="top"/>
          </w:tcPr>
          <w:p>
            <w:r/>
            <w:r>
              <w:rPr>
                <w:b w:val="0"/>
                <w:sz w:val="15"/>
              </w:rPr>
              <w:t>Book domain service</w:t>
            </w:r>
          </w:p>
        </w:tc>
        <w:tc>
          <w:tcPr>
            <w:tcW w:type="dxa" w:w="5083"/>
            <w:vAlign w:val="top"/>
          </w:tcPr>
          <w:p>
            <w:r/>
            <w:r>
              <w:rPr>
                <w:b w:val="0"/>
                <w:sz w:val="15"/>
              </w:rPr>
              <w:t>Books, editions, chapters, scenes, canon, chronology, claims, evidence</w:t>
            </w:r>
          </w:p>
        </w:tc>
      </w:tr>
      <w:tr>
        <w:tc>
          <w:tcPr>
            <w:tcW w:type="dxa" w:w="5083"/>
            <w:vAlign w:val="top"/>
          </w:tcPr>
          <w:p>
            <w:r/>
            <w:r>
              <w:rPr>
                <w:b w:val="0"/>
                <w:sz w:val="15"/>
              </w:rPr>
              <w:t>Workflow engine</w:t>
            </w:r>
          </w:p>
        </w:tc>
        <w:tc>
          <w:tcPr>
            <w:tcW w:type="dxa" w:w="5083"/>
            <w:vAlign w:val="top"/>
          </w:tcPr>
          <w:p>
            <w:r/>
            <w:r>
              <w:rPr>
                <w:b w:val="0"/>
                <w:sz w:val="15"/>
              </w:rPr>
              <w:t>Persistent stages, gates, retries, assignments, approvals, rollback</w:t>
            </w:r>
          </w:p>
        </w:tc>
      </w:tr>
      <w:tr>
        <w:tc>
          <w:tcPr>
            <w:tcW w:type="dxa" w:w="5083"/>
            <w:vAlign w:val="top"/>
          </w:tcPr>
          <w:p>
            <w:r/>
            <w:r>
              <w:rPr>
                <w:b w:val="0"/>
                <w:sz w:val="15"/>
              </w:rPr>
              <w:t>Worker services</w:t>
            </w:r>
          </w:p>
        </w:tc>
        <w:tc>
          <w:tcPr>
            <w:tcW w:type="dxa" w:w="5083"/>
            <w:vAlign w:val="top"/>
          </w:tcPr>
          <w:p>
            <w:r/>
            <w:r>
              <w:rPr>
                <w:b w:val="0"/>
                <w:sz w:val="15"/>
              </w:rPr>
              <w:t>Research, architecture, drafting, developmental review, continuity, fact check, line edit, copyedit</w:t>
            </w:r>
          </w:p>
        </w:tc>
      </w:tr>
      <w:tr>
        <w:tc>
          <w:tcPr>
            <w:tcW w:type="dxa" w:w="5083"/>
            <w:vAlign w:val="top"/>
          </w:tcPr>
          <w:p>
            <w:r/>
            <w:r>
              <w:rPr>
                <w:b w:val="0"/>
                <w:sz w:val="15"/>
              </w:rPr>
              <w:t>Retrieval and graph</w:t>
            </w:r>
          </w:p>
        </w:tc>
        <w:tc>
          <w:tcPr>
            <w:tcW w:type="dxa" w:w="5083"/>
            <w:vAlign w:val="top"/>
          </w:tcPr>
          <w:p>
            <w:r/>
            <w:r>
              <w:rPr>
                <w:b w:val="0"/>
                <w:sz w:val="15"/>
              </w:rPr>
              <w:t>Exact + semantic retrieval, entity resolution, claim graph, temporal relationships</w:t>
            </w:r>
          </w:p>
        </w:tc>
      </w:tr>
      <w:tr>
        <w:tc>
          <w:tcPr>
            <w:tcW w:type="dxa" w:w="5083"/>
            <w:vAlign w:val="top"/>
          </w:tcPr>
          <w:p>
            <w:r/>
            <w:r>
              <w:rPr>
                <w:b w:val="0"/>
                <w:sz w:val="15"/>
              </w:rPr>
              <w:t>Artifact service</w:t>
            </w:r>
          </w:p>
        </w:tc>
        <w:tc>
          <w:tcPr>
            <w:tcW w:type="dxa" w:w="5083"/>
            <w:vAlign w:val="top"/>
          </w:tcPr>
          <w:p>
            <w:r/>
            <w:r>
              <w:rPr>
                <w:b w:val="0"/>
                <w:sz w:val="15"/>
              </w:rPr>
              <w:t>Immutable originals, working drafts, exports, manifests, checksums</w:t>
            </w:r>
          </w:p>
        </w:tc>
      </w:tr>
      <w:tr>
        <w:tc>
          <w:tcPr>
            <w:tcW w:type="dxa" w:w="5083"/>
            <w:vAlign w:val="top"/>
          </w:tcPr>
          <w:p>
            <w:r/>
            <w:r>
              <w:rPr>
                <w:b w:val="0"/>
                <w:sz w:val="15"/>
              </w:rPr>
              <w:t>Policy and audit</w:t>
            </w:r>
          </w:p>
        </w:tc>
        <w:tc>
          <w:tcPr>
            <w:tcW w:type="dxa" w:w="5083"/>
            <w:vAlign w:val="top"/>
          </w:tcPr>
          <w:p>
            <w:r/>
            <w:r>
              <w:rPr>
                <w:b w:val="0"/>
                <w:sz w:val="15"/>
              </w:rPr>
              <w:t>Authority, permissions, provenance, model/tool logs, release evidence</w:t>
            </w:r>
          </w:p>
        </w:tc>
      </w:tr>
      <w:tr>
        <w:tc>
          <w:tcPr>
            <w:tcW w:type="dxa" w:w="5083"/>
            <w:vAlign w:val="top"/>
          </w:tcPr>
          <w:p>
            <w:r/>
            <w:r>
              <w:rPr>
                <w:b w:val="0"/>
                <w:sz w:val="15"/>
              </w:rPr>
              <w:t>Execution sandbox</w:t>
            </w:r>
          </w:p>
        </w:tc>
        <w:tc>
          <w:tcPr>
            <w:tcW w:type="dxa" w:w="5083"/>
            <w:vAlign w:val="top"/>
          </w:tcPr>
          <w:p>
            <w:r/>
            <w:r>
              <w:rPr>
                <w:b w:val="0"/>
                <w:sz w:val="15"/>
              </w:rPr>
              <w:t>Isolated code/document tooling; no direct overwrite of authority</w:t>
            </w:r>
          </w:p>
        </w:tc>
      </w:tr>
    </w:tbl>
    <w:p>
      <w:pPr>
        <w:pStyle w:val="Heading2"/>
      </w:pPr>
      <w:r>
        <w:t>3.2 Canonical lifecycle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State</w:t>
            </w:r>
          </w:p>
        </w:tc>
        <w:tc>
          <w:tcPr>
            <w:tcW w:type="dxa" w:w="3389"/>
            <w:shd w:fill="17365D"/>
          </w:tcPr>
          <w:p>
            <w:r/>
            <w:r>
              <w:rPr>
                <w:b/>
                <w:color w:val="FFFFFF"/>
                <w:sz w:val="16"/>
              </w:rPr>
              <w:t>Name</w:t>
            </w:r>
          </w:p>
        </w:tc>
        <w:tc>
          <w:tcPr>
            <w:tcW w:type="dxa" w:w="3389"/>
            <w:shd w:fill="17365D"/>
          </w:tcPr>
          <w:p>
            <w:r/>
            <w:r>
              <w:rPr>
                <w:b/>
                <w:color w:val="FFFFFF"/>
                <w:sz w:val="16"/>
              </w:rPr>
              <w:t>Exit condition</w:t>
            </w:r>
          </w:p>
        </w:tc>
      </w:tr>
      <w:tr>
        <w:tc>
          <w:tcPr>
            <w:tcW w:type="dxa" w:w="3389"/>
            <w:vAlign w:val="top"/>
          </w:tcPr>
          <w:p>
            <w:r/>
            <w:r>
              <w:rPr>
                <w:b w:val="0"/>
                <w:sz w:val="15"/>
              </w:rPr>
              <w:t>B0</w:t>
            </w:r>
          </w:p>
        </w:tc>
        <w:tc>
          <w:tcPr>
            <w:tcW w:type="dxa" w:w="3389"/>
            <w:vAlign w:val="top"/>
          </w:tcPr>
          <w:p>
            <w:r/>
            <w:r>
              <w:rPr>
                <w:b w:val="0"/>
                <w:sz w:val="15"/>
              </w:rPr>
              <w:t>INTAKE</w:t>
            </w:r>
          </w:p>
        </w:tc>
        <w:tc>
          <w:tcPr>
            <w:tcW w:type="dxa" w:w="3389"/>
            <w:vAlign w:val="top"/>
          </w:tcPr>
          <w:p>
            <w:r/>
            <w:r>
              <w:rPr>
                <w:b w:val="0"/>
                <w:sz w:val="15"/>
              </w:rPr>
              <w:t>Files received, hashed, malware-scanned, metadata captured</w:t>
            </w:r>
          </w:p>
        </w:tc>
      </w:tr>
      <w:tr>
        <w:tc>
          <w:tcPr>
            <w:tcW w:type="dxa" w:w="3389"/>
            <w:vAlign w:val="top"/>
          </w:tcPr>
          <w:p>
            <w:r/>
            <w:r>
              <w:rPr>
                <w:b w:val="0"/>
                <w:sz w:val="15"/>
              </w:rPr>
              <w:t>B1</w:t>
            </w:r>
          </w:p>
        </w:tc>
        <w:tc>
          <w:tcPr>
            <w:tcW w:type="dxa" w:w="3389"/>
            <w:vAlign w:val="top"/>
          </w:tcPr>
          <w:p>
            <w:r/>
            <w:r>
              <w:rPr>
                <w:b w:val="0"/>
                <w:sz w:val="15"/>
              </w:rPr>
              <w:t>AUTHORITY_RESOLUTION</w:t>
            </w:r>
          </w:p>
        </w:tc>
        <w:tc>
          <w:tcPr>
            <w:tcW w:type="dxa" w:w="3389"/>
            <w:vAlign w:val="top"/>
          </w:tcPr>
          <w:p>
            <w:r/>
            <w:r>
              <w:rPr>
                <w:b w:val="0"/>
                <w:sz w:val="15"/>
              </w:rPr>
              <w:t>Versions compared; authoritative and historical artifacts designated</w:t>
            </w:r>
          </w:p>
        </w:tc>
      </w:tr>
      <w:tr>
        <w:tc>
          <w:tcPr>
            <w:tcW w:type="dxa" w:w="3389"/>
            <w:vAlign w:val="top"/>
          </w:tcPr>
          <w:p>
            <w:r/>
            <w:r>
              <w:rPr>
                <w:b w:val="0"/>
                <w:sz w:val="15"/>
              </w:rPr>
              <w:t>B2</w:t>
            </w:r>
          </w:p>
        </w:tc>
        <w:tc>
          <w:tcPr>
            <w:tcW w:type="dxa" w:w="3389"/>
            <w:vAlign w:val="top"/>
          </w:tcPr>
          <w:p>
            <w:r/>
            <w:r>
              <w:rPr>
                <w:b w:val="0"/>
                <w:sz w:val="15"/>
              </w:rPr>
              <w:t>BOOK_DEFINITION</w:t>
            </w:r>
          </w:p>
        </w:tc>
        <w:tc>
          <w:tcPr>
            <w:tcW w:type="dxa" w:w="3389"/>
            <w:vAlign w:val="top"/>
          </w:tcPr>
          <w:p>
            <w:r/>
            <w:r>
              <w:rPr>
                <w:b w:val="0"/>
                <w:sz w:val="15"/>
              </w:rPr>
              <w:t>Reader promise, genre, audience, thesis/premise, constraints approved</w:t>
            </w:r>
          </w:p>
        </w:tc>
      </w:tr>
      <w:tr>
        <w:tc>
          <w:tcPr>
            <w:tcW w:type="dxa" w:w="3389"/>
            <w:vAlign w:val="top"/>
          </w:tcPr>
          <w:p>
            <w:r/>
            <w:r>
              <w:rPr>
                <w:b w:val="0"/>
                <w:sz w:val="15"/>
              </w:rPr>
              <w:t>B3</w:t>
            </w:r>
          </w:p>
        </w:tc>
        <w:tc>
          <w:tcPr>
            <w:tcW w:type="dxa" w:w="3389"/>
            <w:vAlign w:val="top"/>
          </w:tcPr>
          <w:p>
            <w:r/>
            <w:r>
              <w:rPr>
                <w:b w:val="0"/>
                <w:sz w:val="15"/>
              </w:rPr>
              <w:t>RESEARCH_BASELINE</w:t>
            </w:r>
          </w:p>
        </w:tc>
        <w:tc>
          <w:tcPr>
            <w:tcW w:type="dxa" w:w="3389"/>
            <w:vAlign w:val="top"/>
          </w:tcPr>
          <w:p>
            <w:r/>
            <w:r>
              <w:rPr>
                <w:b w:val="0"/>
                <w:sz w:val="15"/>
              </w:rPr>
              <w:t>Questions, sources, claims, conflicts, and gaps established</w:t>
            </w:r>
          </w:p>
        </w:tc>
      </w:tr>
      <w:tr>
        <w:tc>
          <w:tcPr>
            <w:tcW w:type="dxa" w:w="3389"/>
            <w:vAlign w:val="top"/>
          </w:tcPr>
          <w:p>
            <w:r/>
            <w:r>
              <w:rPr>
                <w:b w:val="0"/>
                <w:sz w:val="15"/>
              </w:rPr>
              <w:t>B4</w:t>
            </w:r>
          </w:p>
        </w:tc>
        <w:tc>
          <w:tcPr>
            <w:tcW w:type="dxa" w:w="3389"/>
            <w:vAlign w:val="top"/>
          </w:tcPr>
          <w:p>
            <w:r/>
            <w:r>
              <w:rPr>
                <w:b w:val="0"/>
                <w:sz w:val="15"/>
              </w:rPr>
              <w:t>ARCHITECTURE</w:t>
            </w:r>
          </w:p>
        </w:tc>
        <w:tc>
          <w:tcPr>
            <w:tcW w:type="dxa" w:w="3389"/>
            <w:vAlign w:val="top"/>
          </w:tcPr>
          <w:p>
            <w:r/>
            <w:r>
              <w:rPr>
                <w:b w:val="0"/>
                <w:sz w:val="15"/>
              </w:rPr>
              <w:t>Master structure and chapter contracts approved</w:t>
            </w:r>
          </w:p>
        </w:tc>
      </w:tr>
      <w:tr>
        <w:tc>
          <w:tcPr>
            <w:tcW w:type="dxa" w:w="3389"/>
            <w:vAlign w:val="top"/>
          </w:tcPr>
          <w:p>
            <w:r/>
            <w:r>
              <w:rPr>
                <w:b w:val="0"/>
                <w:sz w:val="15"/>
              </w:rPr>
              <w:t>B5</w:t>
            </w:r>
          </w:p>
        </w:tc>
        <w:tc>
          <w:tcPr>
            <w:tcW w:type="dxa" w:w="3389"/>
            <w:vAlign w:val="top"/>
          </w:tcPr>
          <w:p>
            <w:r/>
            <w:r>
              <w:rPr>
                <w:b w:val="0"/>
                <w:sz w:val="15"/>
              </w:rPr>
              <w:t>DRAFTING</w:t>
            </w:r>
          </w:p>
        </w:tc>
        <w:tc>
          <w:tcPr>
            <w:tcW w:type="dxa" w:w="3389"/>
            <w:vAlign w:val="top"/>
          </w:tcPr>
          <w:p>
            <w:r/>
            <w:r>
              <w:rPr>
                <w:b w:val="0"/>
                <w:sz w:val="15"/>
              </w:rPr>
              <w:t>Sections drafted only from approved contract and evidence packet</w:t>
            </w:r>
          </w:p>
        </w:tc>
      </w:tr>
      <w:tr>
        <w:tc>
          <w:tcPr>
            <w:tcW w:type="dxa" w:w="3389"/>
            <w:vAlign w:val="top"/>
          </w:tcPr>
          <w:p>
            <w:r/>
            <w:r>
              <w:rPr>
                <w:b w:val="0"/>
                <w:sz w:val="15"/>
              </w:rPr>
              <w:t>B6</w:t>
            </w:r>
          </w:p>
        </w:tc>
        <w:tc>
          <w:tcPr>
            <w:tcW w:type="dxa" w:w="3389"/>
            <w:vAlign w:val="top"/>
          </w:tcPr>
          <w:p>
            <w:r/>
            <w:r>
              <w:rPr>
                <w:b w:val="0"/>
                <w:sz w:val="15"/>
              </w:rPr>
              <w:t>DEVELOPMENTAL_EDIT</w:t>
            </w:r>
          </w:p>
        </w:tc>
        <w:tc>
          <w:tcPr>
            <w:tcW w:type="dxa" w:w="3389"/>
            <w:vAlign w:val="top"/>
          </w:tcPr>
          <w:p>
            <w:r/>
            <w:r>
              <w:rPr>
                <w:b w:val="0"/>
                <w:sz w:val="15"/>
              </w:rPr>
              <w:t>Structure, causality, character, argument, pacing repaired</w:t>
            </w:r>
          </w:p>
        </w:tc>
      </w:tr>
      <w:tr>
        <w:tc>
          <w:tcPr>
            <w:tcW w:type="dxa" w:w="3389"/>
            <w:vAlign w:val="top"/>
          </w:tcPr>
          <w:p>
            <w:r/>
            <w:r>
              <w:rPr>
                <w:b w:val="0"/>
                <w:sz w:val="15"/>
              </w:rPr>
              <w:t>B7</w:t>
            </w:r>
          </w:p>
        </w:tc>
        <w:tc>
          <w:tcPr>
            <w:tcW w:type="dxa" w:w="3389"/>
            <w:vAlign w:val="top"/>
          </w:tcPr>
          <w:p>
            <w:r/>
            <w:r>
              <w:rPr>
                <w:b w:val="0"/>
                <w:sz w:val="15"/>
              </w:rPr>
              <w:t>VERIFICATION</w:t>
            </w:r>
          </w:p>
        </w:tc>
        <w:tc>
          <w:tcPr>
            <w:tcW w:type="dxa" w:w="3389"/>
            <w:vAlign w:val="top"/>
          </w:tcPr>
          <w:p>
            <w:r/>
            <w:r>
              <w:rPr>
                <w:b w:val="0"/>
                <w:sz w:val="15"/>
              </w:rPr>
              <w:t>Factual, citation, theology/domain, chronology, continuity gates</w:t>
            </w:r>
          </w:p>
        </w:tc>
      </w:tr>
      <w:tr>
        <w:tc>
          <w:tcPr>
            <w:tcW w:type="dxa" w:w="3389"/>
            <w:vAlign w:val="top"/>
          </w:tcPr>
          <w:p>
            <w:r/>
            <w:r>
              <w:rPr>
                <w:b w:val="0"/>
                <w:sz w:val="15"/>
              </w:rPr>
              <w:t>B8</w:t>
            </w:r>
          </w:p>
        </w:tc>
        <w:tc>
          <w:tcPr>
            <w:tcW w:type="dxa" w:w="3389"/>
            <w:vAlign w:val="top"/>
          </w:tcPr>
          <w:p>
            <w:r/>
            <w:r>
              <w:rPr>
                <w:b w:val="0"/>
                <w:sz w:val="15"/>
              </w:rPr>
              <w:t>LINE_EDIT</w:t>
            </w:r>
          </w:p>
        </w:tc>
        <w:tc>
          <w:tcPr>
            <w:tcW w:type="dxa" w:w="3389"/>
            <w:vAlign w:val="top"/>
          </w:tcPr>
          <w:p>
            <w:r/>
            <w:r>
              <w:rPr>
                <w:b w:val="0"/>
                <w:sz w:val="15"/>
              </w:rPr>
              <w:t>Voice, clarity, rhythm, diction, paragraph movement</w:t>
            </w:r>
          </w:p>
        </w:tc>
      </w:tr>
      <w:tr>
        <w:tc>
          <w:tcPr>
            <w:tcW w:type="dxa" w:w="3389"/>
            <w:vAlign w:val="top"/>
          </w:tcPr>
          <w:p>
            <w:r/>
            <w:r>
              <w:rPr>
                <w:b w:val="0"/>
                <w:sz w:val="15"/>
              </w:rPr>
              <w:t>B9</w:t>
            </w:r>
          </w:p>
        </w:tc>
        <w:tc>
          <w:tcPr>
            <w:tcW w:type="dxa" w:w="3389"/>
            <w:vAlign w:val="top"/>
          </w:tcPr>
          <w:p>
            <w:r/>
            <w:r>
              <w:rPr>
                <w:b w:val="0"/>
                <w:sz w:val="15"/>
              </w:rPr>
              <w:t>COPYEDIT</w:t>
            </w:r>
          </w:p>
        </w:tc>
        <w:tc>
          <w:tcPr>
            <w:tcW w:type="dxa" w:w="3389"/>
            <w:vAlign w:val="top"/>
          </w:tcPr>
          <w:p>
            <w:r/>
            <w:r>
              <w:rPr>
                <w:b w:val="0"/>
                <w:sz w:val="15"/>
              </w:rPr>
              <w:t>Grammar, usage, consistency, style sheet, cross-references</w:t>
            </w:r>
          </w:p>
        </w:tc>
      </w:tr>
      <w:tr>
        <w:tc>
          <w:tcPr>
            <w:tcW w:type="dxa" w:w="3389"/>
            <w:vAlign w:val="top"/>
          </w:tcPr>
          <w:p>
            <w:r/>
            <w:r>
              <w:rPr>
                <w:b w:val="0"/>
                <w:sz w:val="15"/>
              </w:rPr>
              <w:t>B10</w:t>
            </w:r>
          </w:p>
        </w:tc>
        <w:tc>
          <w:tcPr>
            <w:tcW w:type="dxa" w:w="3389"/>
            <w:vAlign w:val="top"/>
          </w:tcPr>
          <w:p>
            <w:r/>
            <w:r>
              <w:rPr>
                <w:b w:val="0"/>
                <w:sz w:val="15"/>
              </w:rPr>
              <w:t>PRODUCTION</w:t>
            </w:r>
          </w:p>
        </w:tc>
        <w:tc>
          <w:tcPr>
            <w:tcW w:type="dxa" w:w="3389"/>
            <w:vAlign w:val="top"/>
          </w:tcPr>
          <w:p>
            <w:r/>
            <w:r>
              <w:rPr>
                <w:b w:val="0"/>
                <w:sz w:val="15"/>
              </w:rPr>
              <w:t>Layout, front/back matter, accessibility, print/eBook outputs</w:t>
            </w:r>
          </w:p>
        </w:tc>
      </w:tr>
      <w:tr>
        <w:tc>
          <w:tcPr>
            <w:tcW w:type="dxa" w:w="3389"/>
            <w:vAlign w:val="top"/>
          </w:tcPr>
          <w:p>
            <w:r/>
            <w:r>
              <w:rPr>
                <w:b w:val="0"/>
                <w:sz w:val="15"/>
              </w:rPr>
              <w:t>B11</w:t>
            </w:r>
          </w:p>
        </w:tc>
        <w:tc>
          <w:tcPr>
            <w:tcW w:type="dxa" w:w="3389"/>
            <w:vAlign w:val="top"/>
          </w:tcPr>
          <w:p>
            <w:r/>
            <w:r>
              <w:rPr>
                <w:b w:val="0"/>
                <w:sz w:val="15"/>
              </w:rPr>
              <w:t>PROOF</w:t>
            </w:r>
          </w:p>
        </w:tc>
        <w:tc>
          <w:tcPr>
            <w:tcW w:type="dxa" w:w="3389"/>
            <w:vAlign w:val="top"/>
          </w:tcPr>
          <w:p>
            <w:r/>
            <w:r>
              <w:rPr>
                <w:b w:val="0"/>
                <w:sz w:val="15"/>
              </w:rPr>
              <w:t>Rendered proof and final defect closure</w:t>
            </w:r>
          </w:p>
        </w:tc>
      </w:tr>
      <w:tr>
        <w:tc>
          <w:tcPr>
            <w:tcW w:type="dxa" w:w="3389"/>
            <w:vAlign w:val="top"/>
          </w:tcPr>
          <w:p>
            <w:r/>
            <w:r>
              <w:rPr>
                <w:b w:val="0"/>
                <w:sz w:val="15"/>
              </w:rPr>
              <w:t>B12</w:t>
            </w:r>
          </w:p>
        </w:tc>
        <w:tc>
          <w:tcPr>
            <w:tcW w:type="dxa" w:w="3389"/>
            <w:vAlign w:val="top"/>
          </w:tcPr>
          <w:p>
            <w:r/>
            <w:r>
              <w:rPr>
                <w:b w:val="0"/>
                <w:sz w:val="15"/>
              </w:rPr>
              <w:t>RELEASE_CANDIDATE</w:t>
            </w:r>
          </w:p>
        </w:tc>
        <w:tc>
          <w:tcPr>
            <w:tcW w:type="dxa" w:w="3389"/>
            <w:vAlign w:val="top"/>
          </w:tcPr>
          <w:p>
            <w:r/>
            <w:r>
              <w:rPr>
                <w:b w:val="0"/>
                <w:sz w:val="15"/>
              </w:rPr>
              <w:t>All evidence assembled; no open blocker</w:t>
            </w:r>
          </w:p>
        </w:tc>
      </w:tr>
      <w:tr>
        <w:tc>
          <w:tcPr>
            <w:tcW w:type="dxa" w:w="3389"/>
            <w:vAlign w:val="top"/>
          </w:tcPr>
          <w:p>
            <w:r/>
            <w:r>
              <w:rPr>
                <w:b w:val="0"/>
                <w:sz w:val="15"/>
              </w:rPr>
              <w:t>B13</w:t>
            </w:r>
          </w:p>
        </w:tc>
        <w:tc>
          <w:tcPr>
            <w:tcW w:type="dxa" w:w="3389"/>
            <w:vAlign w:val="top"/>
          </w:tcPr>
          <w:p>
            <w:r/>
            <w:r>
              <w:rPr>
                <w:b w:val="0"/>
                <w:sz w:val="15"/>
              </w:rPr>
              <w:t>RELEASED</w:t>
            </w:r>
          </w:p>
        </w:tc>
        <w:tc>
          <w:tcPr>
            <w:tcW w:type="dxa" w:w="3389"/>
            <w:vAlign w:val="top"/>
          </w:tcPr>
          <w:p>
            <w:r/>
            <w:r>
              <w:rPr>
                <w:b w:val="0"/>
                <w:sz w:val="15"/>
              </w:rPr>
              <w:t>Author-approved immutable release with manifest and rollback source</w:t>
            </w:r>
          </w:p>
        </w:tc>
      </w:tr>
    </w:tbl>
    <w:tbl>
      <w:tblPr>
        <w:tblStyle w:val="TableGrid"/>
        <w:tblW w:type="auto" w:w="0"/>
        <w:tblLook w:firstColumn="1" w:firstRow="1" w:lastColumn="0" w:lastRow="0" w:noHBand="0" w:noVBand="1" w:val="04A0"/>
      </w:tblPr>
      <w:tblGrid>
        <w:gridCol w:w="10166"/>
      </w:tblGrid>
      <w:tr>
        <w:tc>
          <w:tcPr>
            <w:tcW w:type="dxa" w:w="10166"/>
            <w:shd w:fill="FCE4D6"/>
          </w:tcPr>
          <w:p>
            <w:r>
              <w:rPr>
                <w:b/>
                <w:color w:val="17365D"/>
              </w:rPr>
              <w:t>Hard rule</w:t>
              <w:br/>
            </w:r>
            <w:r>
              <w:t>A downstream pass cannot compensate for an upstream failure. A beautiful line edit cannot promote a structurally broken chapter. A clean proof cannot cure unsupported claims. Any blocking upstream defect returns the affected scope to the proper lifecycle state.</w:t>
            </w:r>
          </w:p>
        </w:tc>
      </w:tr>
    </w:tbl>
    <w:p>
      <w:pPr>
        <w:pStyle w:val="Heading1"/>
      </w:pPr>
      <w:r>
        <w:t>4. Canonical Data Model</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Object</w:t>
            </w:r>
          </w:p>
        </w:tc>
        <w:tc>
          <w:tcPr>
            <w:tcW w:type="dxa" w:w="5083"/>
            <w:shd w:fill="17365D"/>
          </w:tcPr>
          <w:p>
            <w:r/>
            <w:r>
              <w:rPr>
                <w:b/>
                <w:color w:val="FFFFFF"/>
                <w:sz w:val="16"/>
              </w:rPr>
              <w:t>Required purpose</w:t>
            </w:r>
          </w:p>
        </w:tc>
      </w:tr>
      <w:tr>
        <w:tc>
          <w:tcPr>
            <w:tcW w:type="dxa" w:w="5083"/>
            <w:vAlign w:val="top"/>
          </w:tcPr>
          <w:p>
            <w:r/>
            <w:r>
              <w:rPr>
                <w:b w:val="0"/>
                <w:sz w:val="15"/>
              </w:rPr>
              <w:t>BookProject</w:t>
            </w:r>
          </w:p>
        </w:tc>
        <w:tc>
          <w:tcPr>
            <w:tcW w:type="dxa" w:w="5083"/>
            <w:vAlign w:val="top"/>
          </w:tcPr>
          <w:p>
            <w:r/>
            <w:r>
              <w:rPr>
                <w:b w:val="0"/>
                <w:sz w:val="15"/>
              </w:rPr>
              <w:t>Stable identity, author, title, form, audience, reader promise, scope, status</w:t>
            </w:r>
          </w:p>
        </w:tc>
      </w:tr>
      <w:tr>
        <w:tc>
          <w:tcPr>
            <w:tcW w:type="dxa" w:w="5083"/>
            <w:vAlign w:val="top"/>
          </w:tcPr>
          <w:p>
            <w:r/>
            <w:r>
              <w:rPr>
                <w:b w:val="0"/>
                <w:sz w:val="15"/>
              </w:rPr>
              <w:t>Edition</w:t>
            </w:r>
          </w:p>
        </w:tc>
        <w:tc>
          <w:tcPr>
            <w:tcW w:type="dxa" w:w="5083"/>
            <w:vAlign w:val="top"/>
          </w:tcPr>
          <w:p>
            <w:r/>
            <w:r>
              <w:rPr>
                <w:b w:val="0"/>
                <w:sz w:val="15"/>
              </w:rPr>
              <w:t>Book version lineage, branch, release target, authority status</w:t>
            </w:r>
          </w:p>
        </w:tc>
      </w:tr>
      <w:tr>
        <w:tc>
          <w:tcPr>
            <w:tcW w:type="dxa" w:w="5083"/>
            <w:vAlign w:val="top"/>
          </w:tcPr>
          <w:p>
            <w:r/>
            <w:r>
              <w:rPr>
                <w:b w:val="0"/>
                <w:sz w:val="15"/>
              </w:rPr>
              <w:t>SourceArtifact</w:t>
            </w:r>
          </w:p>
        </w:tc>
        <w:tc>
          <w:tcPr>
            <w:tcW w:type="dxa" w:w="5083"/>
            <w:vAlign w:val="top"/>
          </w:tcPr>
          <w:p>
            <w:r/>
            <w:r>
              <w:rPr>
                <w:b w:val="0"/>
                <w:sz w:val="15"/>
              </w:rPr>
              <w:t>Original file, hash, origin, rights, extraction status, authority</w:t>
            </w:r>
          </w:p>
        </w:tc>
      </w:tr>
      <w:tr>
        <w:tc>
          <w:tcPr>
            <w:tcW w:type="dxa" w:w="5083"/>
            <w:vAlign w:val="top"/>
          </w:tcPr>
          <w:p>
            <w:r/>
            <w:r>
              <w:rPr>
                <w:b w:val="0"/>
                <w:sz w:val="15"/>
              </w:rPr>
              <w:t>ResearchQuestion</w:t>
            </w:r>
          </w:p>
        </w:tc>
        <w:tc>
          <w:tcPr>
            <w:tcW w:type="dxa" w:w="5083"/>
            <w:vAlign w:val="top"/>
          </w:tcPr>
          <w:p>
            <w:r/>
            <w:r>
              <w:rPr>
                <w:b w:val="0"/>
                <w:sz w:val="15"/>
              </w:rPr>
              <w:t>Question, scope, priority, sufficiency criteria, state</w:t>
            </w:r>
          </w:p>
        </w:tc>
      </w:tr>
      <w:tr>
        <w:tc>
          <w:tcPr>
            <w:tcW w:type="dxa" w:w="5083"/>
            <w:vAlign w:val="top"/>
          </w:tcPr>
          <w:p>
            <w:r/>
            <w:r>
              <w:rPr>
                <w:b w:val="0"/>
                <w:sz w:val="15"/>
              </w:rPr>
              <w:t>Source</w:t>
            </w:r>
          </w:p>
        </w:tc>
        <w:tc>
          <w:tcPr>
            <w:tcW w:type="dxa" w:w="5083"/>
            <w:vAlign w:val="top"/>
          </w:tcPr>
          <w:p>
            <w:r/>
            <w:r>
              <w:rPr>
                <w:b w:val="0"/>
                <w:sz w:val="15"/>
              </w:rPr>
              <w:t>Bibliographic identity, edition, date, reliability, rights, retrieval record</w:t>
            </w:r>
          </w:p>
        </w:tc>
      </w:tr>
      <w:tr>
        <w:tc>
          <w:tcPr>
            <w:tcW w:type="dxa" w:w="5083"/>
            <w:vAlign w:val="top"/>
          </w:tcPr>
          <w:p>
            <w:r/>
            <w:r>
              <w:rPr>
                <w:b w:val="0"/>
                <w:sz w:val="15"/>
              </w:rPr>
              <w:t>Claim</w:t>
            </w:r>
          </w:p>
        </w:tc>
        <w:tc>
          <w:tcPr>
            <w:tcW w:type="dxa" w:w="5083"/>
            <w:vAlign w:val="top"/>
          </w:tcPr>
          <w:p>
            <w:r/>
            <w:r>
              <w:rPr>
                <w:b w:val="0"/>
                <w:sz w:val="15"/>
              </w:rPr>
              <w:t>Atomic proposition, type, confidence, temporal validity</w:t>
            </w:r>
          </w:p>
        </w:tc>
      </w:tr>
      <w:tr>
        <w:tc>
          <w:tcPr>
            <w:tcW w:type="dxa" w:w="5083"/>
            <w:vAlign w:val="top"/>
          </w:tcPr>
          <w:p>
            <w:r/>
            <w:r>
              <w:rPr>
                <w:b w:val="0"/>
                <w:sz w:val="15"/>
              </w:rPr>
              <w:t>EvidenceUnit</w:t>
            </w:r>
          </w:p>
        </w:tc>
        <w:tc>
          <w:tcPr>
            <w:tcW w:type="dxa" w:w="5083"/>
            <w:vAlign w:val="top"/>
          </w:tcPr>
          <w:p>
            <w:r/>
            <w:r>
              <w:rPr>
                <w:b w:val="0"/>
                <w:sz w:val="15"/>
              </w:rPr>
              <w:t>Exact passage/data supporting or challenging a claim</w:t>
            </w:r>
          </w:p>
        </w:tc>
      </w:tr>
      <w:tr>
        <w:tc>
          <w:tcPr>
            <w:tcW w:type="dxa" w:w="5083"/>
            <w:vAlign w:val="top"/>
          </w:tcPr>
          <w:p>
            <w:r/>
            <w:r>
              <w:rPr>
                <w:b w:val="0"/>
                <w:sz w:val="15"/>
              </w:rPr>
              <w:t>Conflict</w:t>
            </w:r>
          </w:p>
        </w:tc>
        <w:tc>
          <w:tcPr>
            <w:tcW w:type="dxa" w:w="5083"/>
            <w:vAlign w:val="top"/>
          </w:tcPr>
          <w:p>
            <w:r/>
            <w:r>
              <w:rPr>
                <w:b w:val="0"/>
                <w:sz w:val="15"/>
              </w:rPr>
              <w:t>Competing claims, reason, adjudication, unresolved risk</w:t>
            </w:r>
          </w:p>
        </w:tc>
      </w:tr>
      <w:tr>
        <w:tc>
          <w:tcPr>
            <w:tcW w:type="dxa" w:w="5083"/>
            <w:vAlign w:val="top"/>
          </w:tcPr>
          <w:p>
            <w:r/>
            <w:r>
              <w:rPr>
                <w:b w:val="0"/>
                <w:sz w:val="15"/>
              </w:rPr>
              <w:t>CanonEntity</w:t>
            </w:r>
          </w:p>
        </w:tc>
        <w:tc>
          <w:tcPr>
            <w:tcW w:type="dxa" w:w="5083"/>
            <w:vAlign w:val="top"/>
          </w:tcPr>
          <w:p>
            <w:r/>
            <w:r>
              <w:rPr>
                <w:b w:val="0"/>
                <w:sz w:val="15"/>
              </w:rPr>
              <w:t>Person, place, object, institution, concept, relationship</w:t>
            </w:r>
          </w:p>
        </w:tc>
      </w:tr>
      <w:tr>
        <w:tc>
          <w:tcPr>
            <w:tcW w:type="dxa" w:w="5083"/>
            <w:vAlign w:val="top"/>
          </w:tcPr>
          <w:p>
            <w:r/>
            <w:r>
              <w:rPr>
                <w:b w:val="0"/>
                <w:sz w:val="15"/>
              </w:rPr>
              <w:t>CanonFact</w:t>
            </w:r>
          </w:p>
        </w:tc>
        <w:tc>
          <w:tcPr>
            <w:tcW w:type="dxa" w:w="5083"/>
            <w:vAlign w:val="top"/>
          </w:tcPr>
          <w:p>
            <w:r/>
            <w:r>
              <w:rPr>
                <w:b w:val="0"/>
                <w:sz w:val="15"/>
              </w:rPr>
              <w:t>Time-bounded fact about an entity with evidence</w:t>
            </w:r>
          </w:p>
        </w:tc>
      </w:tr>
      <w:tr>
        <w:tc>
          <w:tcPr>
            <w:tcW w:type="dxa" w:w="5083"/>
            <w:vAlign w:val="top"/>
          </w:tcPr>
          <w:p>
            <w:r/>
            <w:r>
              <w:rPr>
                <w:b w:val="0"/>
                <w:sz w:val="15"/>
              </w:rPr>
              <w:t>TimelineEvent</w:t>
            </w:r>
          </w:p>
        </w:tc>
        <w:tc>
          <w:tcPr>
            <w:tcW w:type="dxa" w:w="5083"/>
            <w:vAlign w:val="top"/>
          </w:tcPr>
          <w:p>
            <w:r/>
            <w:r>
              <w:rPr>
                <w:b w:val="0"/>
                <w:sz w:val="15"/>
              </w:rPr>
              <w:t>Date range, participants, causes, effects, uncertainty</w:t>
            </w:r>
          </w:p>
        </w:tc>
      </w:tr>
      <w:tr>
        <w:tc>
          <w:tcPr>
            <w:tcW w:type="dxa" w:w="5083"/>
            <w:vAlign w:val="top"/>
          </w:tcPr>
          <w:p>
            <w:r/>
            <w:r>
              <w:rPr>
                <w:b w:val="0"/>
                <w:sz w:val="15"/>
              </w:rPr>
              <w:t>NarrativeArc</w:t>
            </w:r>
          </w:p>
        </w:tc>
        <w:tc>
          <w:tcPr>
            <w:tcW w:type="dxa" w:w="5083"/>
            <w:vAlign w:val="top"/>
          </w:tcPr>
          <w:p>
            <w:r/>
            <w:r>
              <w:rPr>
                <w:b w:val="0"/>
                <w:sz w:val="15"/>
              </w:rPr>
              <w:t>Initial condition, changes, turning points, resolution</w:t>
            </w:r>
          </w:p>
        </w:tc>
      </w:tr>
      <w:tr>
        <w:tc>
          <w:tcPr>
            <w:tcW w:type="dxa" w:w="5083"/>
            <w:vAlign w:val="top"/>
          </w:tcPr>
          <w:p>
            <w:r/>
            <w:r>
              <w:rPr>
                <w:b w:val="0"/>
                <w:sz w:val="15"/>
              </w:rPr>
              <w:t>ChapterContract</w:t>
            </w:r>
          </w:p>
        </w:tc>
        <w:tc>
          <w:tcPr>
            <w:tcW w:type="dxa" w:w="5083"/>
            <w:vAlign w:val="top"/>
          </w:tcPr>
          <w:p>
            <w:r/>
            <w:r>
              <w:rPr>
                <w:b w:val="0"/>
                <w:sz w:val="15"/>
              </w:rPr>
              <w:t>Purpose, reader outcome, required content, evidence, dependencies, gates</w:t>
            </w:r>
          </w:p>
        </w:tc>
      </w:tr>
      <w:tr>
        <w:tc>
          <w:tcPr>
            <w:tcW w:type="dxa" w:w="5083"/>
            <w:vAlign w:val="top"/>
          </w:tcPr>
          <w:p>
            <w:r/>
            <w:r>
              <w:rPr>
                <w:b w:val="0"/>
                <w:sz w:val="15"/>
              </w:rPr>
              <w:t>SceneContract</w:t>
            </w:r>
          </w:p>
        </w:tc>
        <w:tc>
          <w:tcPr>
            <w:tcW w:type="dxa" w:w="5083"/>
            <w:vAlign w:val="top"/>
          </w:tcPr>
          <w:p>
            <w:r/>
            <w:r>
              <w:rPr>
                <w:b w:val="0"/>
                <w:sz w:val="15"/>
              </w:rPr>
              <w:t>Goal, conflict, turn, outcome, POV, location, time, knowledge state</w:t>
            </w:r>
          </w:p>
        </w:tc>
      </w:tr>
      <w:tr>
        <w:tc>
          <w:tcPr>
            <w:tcW w:type="dxa" w:w="5083"/>
            <w:vAlign w:val="top"/>
          </w:tcPr>
          <w:p>
            <w:r/>
            <w:r>
              <w:rPr>
                <w:b w:val="0"/>
                <w:sz w:val="15"/>
              </w:rPr>
              <w:t>DraftUnit</w:t>
            </w:r>
          </w:p>
        </w:tc>
        <w:tc>
          <w:tcPr>
            <w:tcW w:type="dxa" w:w="5083"/>
            <w:vAlign w:val="top"/>
          </w:tcPr>
          <w:p>
            <w:r/>
            <w:r>
              <w:rPr>
                <w:b w:val="0"/>
                <w:sz w:val="15"/>
              </w:rPr>
              <w:t>Versioned prose linked to contract and evidence packet</w:t>
            </w:r>
          </w:p>
        </w:tc>
      </w:tr>
      <w:tr>
        <w:tc>
          <w:tcPr>
            <w:tcW w:type="dxa" w:w="5083"/>
            <w:vAlign w:val="top"/>
          </w:tcPr>
          <w:p>
            <w:r/>
            <w:r>
              <w:rPr>
                <w:b w:val="0"/>
                <w:sz w:val="15"/>
              </w:rPr>
              <w:t>EditorialFinding</w:t>
            </w:r>
          </w:p>
        </w:tc>
        <w:tc>
          <w:tcPr>
            <w:tcW w:type="dxa" w:w="5083"/>
            <w:vAlign w:val="top"/>
          </w:tcPr>
          <w:p>
            <w:r/>
            <w:r>
              <w:rPr>
                <w:b w:val="0"/>
                <w:sz w:val="15"/>
              </w:rPr>
              <w:t>Type, severity, location, evidence, proposed resolution, state</w:t>
            </w:r>
          </w:p>
        </w:tc>
      </w:tr>
      <w:tr>
        <w:tc>
          <w:tcPr>
            <w:tcW w:type="dxa" w:w="5083"/>
            <w:vAlign w:val="top"/>
          </w:tcPr>
          <w:p>
            <w:r/>
            <w:r>
              <w:rPr>
                <w:b w:val="0"/>
                <w:sz w:val="15"/>
              </w:rPr>
              <w:t>StyleRule</w:t>
            </w:r>
          </w:p>
        </w:tc>
        <w:tc>
          <w:tcPr>
            <w:tcW w:type="dxa" w:w="5083"/>
            <w:vAlign w:val="top"/>
          </w:tcPr>
          <w:p>
            <w:r/>
            <w:r>
              <w:rPr>
                <w:b w:val="0"/>
                <w:sz w:val="15"/>
              </w:rPr>
              <w:t>Author/project style constraint with positive and negative examples</w:t>
            </w:r>
          </w:p>
        </w:tc>
      </w:tr>
      <w:tr>
        <w:tc>
          <w:tcPr>
            <w:tcW w:type="dxa" w:w="5083"/>
            <w:vAlign w:val="top"/>
          </w:tcPr>
          <w:p>
            <w:r/>
            <w:r>
              <w:rPr>
                <w:b w:val="0"/>
                <w:sz w:val="15"/>
              </w:rPr>
              <w:t>EvaluationObservation</w:t>
            </w:r>
          </w:p>
        </w:tc>
        <w:tc>
          <w:tcPr>
            <w:tcW w:type="dxa" w:w="5083"/>
            <w:vAlign w:val="top"/>
          </w:tcPr>
          <w:p>
            <w:r/>
            <w:r>
              <w:rPr>
                <w:b w:val="0"/>
                <w:sz w:val="15"/>
              </w:rPr>
              <w:t>Atomic check result, evidence span, confidence, evaluator</w:t>
            </w:r>
          </w:p>
        </w:tc>
      </w:tr>
      <w:tr>
        <w:tc>
          <w:tcPr>
            <w:tcW w:type="dxa" w:w="5083"/>
            <w:vAlign w:val="top"/>
          </w:tcPr>
          <w:p>
            <w:r/>
            <w:r>
              <w:rPr>
                <w:b w:val="0"/>
                <w:sz w:val="15"/>
              </w:rPr>
              <w:t>Approval</w:t>
            </w:r>
          </w:p>
        </w:tc>
        <w:tc>
          <w:tcPr>
            <w:tcW w:type="dxa" w:w="5083"/>
            <w:vAlign w:val="top"/>
          </w:tcPr>
          <w:p>
            <w:r/>
            <w:r>
              <w:rPr>
                <w:b w:val="0"/>
                <w:sz w:val="15"/>
              </w:rPr>
              <w:t>Decision, authority, object, scope, timestamp, conditions</w:t>
            </w:r>
          </w:p>
        </w:tc>
      </w:tr>
      <w:tr>
        <w:tc>
          <w:tcPr>
            <w:tcW w:type="dxa" w:w="5083"/>
            <w:vAlign w:val="top"/>
          </w:tcPr>
          <w:p>
            <w:r/>
            <w:r>
              <w:rPr>
                <w:b w:val="0"/>
                <w:sz w:val="15"/>
              </w:rPr>
              <w:t>ReleaseCandidate</w:t>
            </w:r>
          </w:p>
        </w:tc>
        <w:tc>
          <w:tcPr>
            <w:tcW w:type="dxa" w:w="5083"/>
            <w:vAlign w:val="top"/>
          </w:tcPr>
          <w:p>
            <w:r/>
            <w:r>
              <w:rPr>
                <w:b w:val="0"/>
                <w:sz w:val="15"/>
              </w:rPr>
              <w:t>Frozen composition of approved artifacts and evidence</w:t>
            </w:r>
          </w:p>
        </w:tc>
      </w:tr>
      <w:tr>
        <w:tc>
          <w:tcPr>
            <w:tcW w:type="dxa" w:w="5083"/>
            <w:vAlign w:val="top"/>
          </w:tcPr>
          <w:p>
            <w:r/>
            <w:r>
              <w:rPr>
                <w:b w:val="0"/>
                <w:sz w:val="15"/>
              </w:rPr>
              <w:t>ReleaseManifest</w:t>
            </w:r>
          </w:p>
        </w:tc>
        <w:tc>
          <w:tcPr>
            <w:tcW w:type="dxa" w:w="5083"/>
            <w:vAlign w:val="top"/>
          </w:tcPr>
          <w:p>
            <w:r/>
            <w:r>
              <w:rPr>
                <w:b w:val="0"/>
                <w:sz w:val="15"/>
              </w:rPr>
              <w:t>Hashes, versions, tools, models, approvals, test results</w:t>
            </w:r>
          </w:p>
        </w:tc>
      </w:tr>
    </w:tbl>
    <w:p>
      <w:pPr>
        <w:pStyle w:val="Heading1"/>
      </w:pPr>
      <w:r>
        <w:t>5. Research System Implementation</w:t>
      </w:r>
    </w:p>
    <w:p>
      <w:pPr>
        <w:pStyle w:val="Heading2"/>
      </w:pPr>
      <w:r>
        <w:t>5.1 Source hierarchy</w:t>
      </w:r>
    </w:p>
    <w:p>
      <w:r>
        <w:t>For biblical historical fiction, the system must distinguish textual authority from historical reconstruction and creative interpolation. The current “Ultimate Biblical Research” prompt blends these categories and uses language such as “flawless” and “absolute chronological timeline,” which is epistemically unsafe where manuscripts, chronology, archaeology, and interpretation legitimately disagree.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Tier</w:t>
            </w:r>
          </w:p>
        </w:tc>
        <w:tc>
          <w:tcPr>
            <w:tcW w:type="dxa" w:w="3389"/>
            <w:shd w:fill="17365D"/>
          </w:tcPr>
          <w:p>
            <w:r/>
            <w:r>
              <w:rPr>
                <w:b/>
                <w:color w:val="FFFFFF"/>
                <w:sz w:val="16"/>
              </w:rPr>
              <w:t>Source class</w:t>
            </w:r>
          </w:p>
        </w:tc>
        <w:tc>
          <w:tcPr>
            <w:tcW w:type="dxa" w:w="3389"/>
            <w:shd w:fill="17365D"/>
          </w:tcPr>
          <w:p>
            <w:r/>
            <w:r>
              <w:rPr>
                <w:b/>
                <w:color w:val="FFFFFF"/>
                <w:sz w:val="16"/>
              </w:rPr>
              <w:t>Permitted use</w:t>
            </w:r>
          </w:p>
        </w:tc>
      </w:tr>
      <w:tr>
        <w:tc>
          <w:tcPr>
            <w:tcW w:type="dxa" w:w="3389"/>
            <w:vAlign w:val="top"/>
          </w:tcPr>
          <w:p>
            <w:r/>
            <w:r>
              <w:rPr>
                <w:b w:val="0"/>
                <w:sz w:val="15"/>
              </w:rPr>
              <w:t>T1</w:t>
            </w:r>
          </w:p>
        </w:tc>
        <w:tc>
          <w:tcPr>
            <w:tcW w:type="dxa" w:w="3389"/>
            <w:vAlign w:val="top"/>
          </w:tcPr>
          <w:p>
            <w:r/>
            <w:r>
              <w:rPr>
                <w:b w:val="0"/>
                <w:sz w:val="15"/>
              </w:rPr>
              <w:t>Primary biblical text with named translation/edition and original-language witness</w:t>
            </w:r>
          </w:p>
        </w:tc>
        <w:tc>
          <w:tcPr>
            <w:tcW w:type="dxa" w:w="3389"/>
            <w:vAlign w:val="top"/>
          </w:tcPr>
          <w:p>
            <w:r/>
            <w:r>
              <w:rPr>
                <w:b w:val="0"/>
                <w:sz w:val="15"/>
              </w:rPr>
              <w:t>Scriptural baseline; variants recorded</w:t>
            </w:r>
          </w:p>
        </w:tc>
      </w:tr>
      <w:tr>
        <w:tc>
          <w:tcPr>
            <w:tcW w:type="dxa" w:w="3389"/>
            <w:vAlign w:val="top"/>
          </w:tcPr>
          <w:p>
            <w:r/>
            <w:r>
              <w:rPr>
                <w:b w:val="0"/>
                <w:sz w:val="15"/>
              </w:rPr>
              <w:t>T2</w:t>
            </w:r>
          </w:p>
        </w:tc>
        <w:tc>
          <w:tcPr>
            <w:tcW w:type="dxa" w:w="3389"/>
            <w:vAlign w:val="top"/>
          </w:tcPr>
          <w:p>
            <w:r/>
            <w:r>
              <w:rPr>
                <w:b w:val="0"/>
                <w:sz w:val="15"/>
              </w:rPr>
              <w:t>Critical editions, textual apparatus, primary inscriptions, archaeological reports</w:t>
            </w:r>
          </w:p>
        </w:tc>
        <w:tc>
          <w:tcPr>
            <w:tcW w:type="dxa" w:w="3389"/>
            <w:vAlign w:val="top"/>
          </w:tcPr>
          <w:p>
            <w:r/>
            <w:r>
              <w:rPr>
                <w:b w:val="0"/>
                <w:sz w:val="15"/>
              </w:rPr>
              <w:t>Textual/historical evidence</w:t>
            </w:r>
          </w:p>
        </w:tc>
      </w:tr>
      <w:tr>
        <w:tc>
          <w:tcPr>
            <w:tcW w:type="dxa" w:w="3389"/>
            <w:vAlign w:val="top"/>
          </w:tcPr>
          <w:p>
            <w:r/>
            <w:r>
              <w:rPr>
                <w:b w:val="0"/>
                <w:sz w:val="15"/>
              </w:rPr>
              <w:t>T3</w:t>
            </w:r>
          </w:p>
        </w:tc>
        <w:tc>
          <w:tcPr>
            <w:tcW w:type="dxa" w:w="3389"/>
            <w:vAlign w:val="top"/>
          </w:tcPr>
          <w:p>
            <w:r/>
            <w:r>
              <w:rPr>
                <w:b w:val="0"/>
                <w:sz w:val="15"/>
              </w:rPr>
              <w:t>Peer-reviewed scholarship and academic monographs</w:t>
            </w:r>
          </w:p>
        </w:tc>
        <w:tc>
          <w:tcPr>
            <w:tcW w:type="dxa" w:w="3389"/>
            <w:vAlign w:val="top"/>
          </w:tcPr>
          <w:p>
            <w:r/>
            <w:r>
              <w:rPr>
                <w:b w:val="0"/>
                <w:sz w:val="15"/>
              </w:rPr>
              <w:t>Interpretation and synthesis</w:t>
            </w:r>
          </w:p>
        </w:tc>
      </w:tr>
      <w:tr>
        <w:tc>
          <w:tcPr>
            <w:tcW w:type="dxa" w:w="3389"/>
            <w:vAlign w:val="top"/>
          </w:tcPr>
          <w:p>
            <w:r/>
            <w:r>
              <w:rPr>
                <w:b w:val="0"/>
                <w:sz w:val="15"/>
              </w:rPr>
              <w:t>T4</w:t>
            </w:r>
          </w:p>
        </w:tc>
        <w:tc>
          <w:tcPr>
            <w:tcW w:type="dxa" w:w="3389"/>
            <w:vAlign w:val="top"/>
          </w:tcPr>
          <w:p>
            <w:r/>
            <w:r>
              <w:rPr>
                <w:b w:val="0"/>
                <w:sz w:val="15"/>
              </w:rPr>
              <w:t>Credible reference works and museum/university resources</w:t>
            </w:r>
          </w:p>
        </w:tc>
        <w:tc>
          <w:tcPr>
            <w:tcW w:type="dxa" w:w="3389"/>
            <w:vAlign w:val="top"/>
          </w:tcPr>
          <w:p>
            <w:r/>
            <w:r>
              <w:rPr>
                <w:b w:val="0"/>
                <w:sz w:val="15"/>
              </w:rPr>
              <w:t>Orientation and corroboration</w:t>
            </w:r>
          </w:p>
        </w:tc>
      </w:tr>
      <w:tr>
        <w:tc>
          <w:tcPr>
            <w:tcW w:type="dxa" w:w="3389"/>
            <w:vAlign w:val="top"/>
          </w:tcPr>
          <w:p>
            <w:r/>
            <w:r>
              <w:rPr>
                <w:b w:val="0"/>
                <w:sz w:val="15"/>
              </w:rPr>
              <w:t>T5</w:t>
            </w:r>
          </w:p>
        </w:tc>
        <w:tc>
          <w:tcPr>
            <w:tcW w:type="dxa" w:w="3389"/>
            <w:vAlign w:val="top"/>
          </w:tcPr>
          <w:p>
            <w:r/>
            <w:r>
              <w:rPr>
                <w:b w:val="0"/>
                <w:sz w:val="15"/>
              </w:rPr>
              <w:t>Confessional commentary and theological tradition</w:t>
            </w:r>
          </w:p>
        </w:tc>
        <w:tc>
          <w:tcPr>
            <w:tcW w:type="dxa" w:w="3389"/>
            <w:vAlign w:val="top"/>
          </w:tcPr>
          <w:p>
            <w:r/>
            <w:r>
              <w:rPr>
                <w:b w:val="0"/>
                <w:sz w:val="15"/>
              </w:rPr>
              <w:t>Theological interpretation; tradition labeled</w:t>
            </w:r>
          </w:p>
        </w:tc>
      </w:tr>
      <w:tr>
        <w:tc>
          <w:tcPr>
            <w:tcW w:type="dxa" w:w="3389"/>
            <w:vAlign w:val="top"/>
          </w:tcPr>
          <w:p>
            <w:r/>
            <w:r>
              <w:rPr>
                <w:b w:val="0"/>
                <w:sz w:val="15"/>
              </w:rPr>
              <w:t>T6</w:t>
            </w:r>
          </w:p>
        </w:tc>
        <w:tc>
          <w:tcPr>
            <w:tcW w:type="dxa" w:w="3389"/>
            <w:vAlign w:val="top"/>
          </w:tcPr>
          <w:p>
            <w:r/>
            <w:r>
              <w:rPr>
                <w:b w:val="0"/>
                <w:sz w:val="15"/>
              </w:rPr>
              <w:t>Popular works, blogs, unsourced summaries</w:t>
            </w:r>
          </w:p>
        </w:tc>
        <w:tc>
          <w:tcPr>
            <w:tcW w:type="dxa" w:w="3389"/>
            <w:vAlign w:val="top"/>
          </w:tcPr>
          <w:p>
            <w:r/>
            <w:r>
              <w:rPr>
                <w:b w:val="0"/>
                <w:sz w:val="15"/>
              </w:rPr>
              <w:t>Lead generation only; not sufficient evidence</w:t>
            </w:r>
          </w:p>
        </w:tc>
      </w:tr>
      <w:tr>
        <w:tc>
          <w:tcPr>
            <w:tcW w:type="dxa" w:w="3389"/>
            <w:vAlign w:val="top"/>
          </w:tcPr>
          <w:p>
            <w:r/>
            <w:r>
              <w:rPr>
                <w:b w:val="0"/>
                <w:sz w:val="15"/>
              </w:rPr>
              <w:t>T7</w:t>
            </w:r>
          </w:p>
        </w:tc>
        <w:tc>
          <w:tcPr>
            <w:tcW w:type="dxa" w:w="3389"/>
            <w:vAlign w:val="top"/>
          </w:tcPr>
          <w:p>
            <w:r/>
            <w:r>
              <w:rPr>
                <w:b w:val="0"/>
                <w:sz w:val="15"/>
              </w:rPr>
              <w:t>AI-generated statements</w:t>
            </w:r>
          </w:p>
        </w:tc>
        <w:tc>
          <w:tcPr>
            <w:tcW w:type="dxa" w:w="3389"/>
            <w:vAlign w:val="top"/>
          </w:tcPr>
          <w:p>
            <w:r/>
            <w:r>
              <w:rPr>
                <w:b w:val="0"/>
                <w:sz w:val="15"/>
              </w:rPr>
              <w:t>Never evidence; must resolve to an external source</w:t>
            </w:r>
          </w:p>
        </w:tc>
      </w:tr>
    </w:tbl>
    <w:p>
      <w:pPr>
        <w:pStyle w:val="Heading2"/>
      </w:pPr>
      <w:r>
        <w:t>5.2 Research workflow</w:t>
      </w:r>
    </w:p>
    <w:p>
      <w:pPr>
        <w:pStyle w:val="ListNumber"/>
      </w:pPr>
      <w:r>
        <w:t>Define the narrative question and the exact decision it informs.</w:t>
      </w:r>
    </w:p>
    <w:p>
      <w:pPr>
        <w:pStyle w:val="ListNumber"/>
      </w:pPr>
      <w:r>
        <w:t>Search existing internal sources before external acquisition.</w:t>
      </w:r>
    </w:p>
    <w:p>
      <w:pPr>
        <w:pStyle w:val="ListNumber"/>
      </w:pPr>
      <w:r>
        <w:t>Create candidate claims without accepting them into canon.</w:t>
      </w:r>
    </w:p>
    <w:p>
      <w:pPr>
        <w:pStyle w:val="ListNumber"/>
      </w:pPr>
      <w:r>
        <w:t>Acquire sources and capture full bibliographic identity, edition, date, and rights.</w:t>
      </w:r>
    </w:p>
    <w:p>
      <w:pPr>
        <w:pStyle w:val="ListNumber"/>
      </w:pPr>
      <w:r>
        <w:t>Extract evidence units with exact page/location references.</w:t>
      </w:r>
    </w:p>
    <w:p>
      <w:pPr>
        <w:pStyle w:val="ListNumber"/>
      </w:pPr>
      <w:r>
        <w:t>Link each claim to supporting, qualifying, and contradicting evidence.</w:t>
      </w:r>
    </w:p>
    <w:p>
      <w:pPr>
        <w:pStyle w:val="ListNumber"/>
      </w:pPr>
      <w:r>
        <w:t>Represent uncertainty explicitly: confirmed, probable, possible, disputed, unknown, or invented-for-fiction.</w:t>
      </w:r>
    </w:p>
    <w:p>
      <w:pPr>
        <w:pStyle w:val="ListNumber"/>
      </w:pPr>
      <w:r>
        <w:t>Run source-diversity and independence checks.</w:t>
      </w:r>
    </w:p>
    <w:p>
      <w:pPr>
        <w:pStyle w:val="ListNumber"/>
      </w:pPr>
      <w:r>
        <w:t>Have a separate verifier confirm that evidence supports the claim.</w:t>
      </w:r>
    </w:p>
    <w:p>
      <w:pPr>
        <w:pStyle w:val="ListNumber"/>
      </w:pPr>
      <w:r>
        <w:t>Promote only approved claims into canon or chapter evidence packets.</w:t>
      </w:r>
    </w:p>
    <w:p>
      <w:pPr>
        <w:pStyle w:val="Heading2"/>
      </w:pPr>
      <w:r>
        <w:t>5.3 Claim acceptance gate</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Check</w:t>
            </w:r>
          </w:p>
        </w:tc>
        <w:tc>
          <w:tcPr>
            <w:tcW w:type="dxa" w:w="5083"/>
            <w:shd w:fill="17365D"/>
          </w:tcPr>
          <w:p>
            <w:r/>
            <w:r>
              <w:rPr>
                <w:b/>
                <w:color w:val="FFFFFF"/>
                <w:sz w:val="16"/>
              </w:rPr>
              <w:t>Pass condition</w:t>
            </w:r>
          </w:p>
        </w:tc>
      </w:tr>
      <w:tr>
        <w:tc>
          <w:tcPr>
            <w:tcW w:type="dxa" w:w="5083"/>
            <w:vAlign w:val="top"/>
          </w:tcPr>
          <w:p>
            <w:r/>
            <w:r>
              <w:rPr>
                <w:b w:val="0"/>
                <w:sz w:val="15"/>
              </w:rPr>
              <w:t>Identity</w:t>
            </w:r>
          </w:p>
        </w:tc>
        <w:tc>
          <w:tcPr>
            <w:tcW w:type="dxa" w:w="5083"/>
            <w:vAlign w:val="top"/>
          </w:tcPr>
          <w:p>
            <w:r/>
            <w:r>
              <w:rPr>
                <w:b w:val="0"/>
                <w:sz w:val="15"/>
              </w:rPr>
              <w:t>Claim has stable ID and exact wording</w:t>
            </w:r>
          </w:p>
        </w:tc>
      </w:tr>
      <w:tr>
        <w:tc>
          <w:tcPr>
            <w:tcW w:type="dxa" w:w="5083"/>
            <w:vAlign w:val="top"/>
          </w:tcPr>
          <w:p>
            <w:r/>
            <w:r>
              <w:rPr>
                <w:b w:val="0"/>
                <w:sz w:val="15"/>
              </w:rPr>
              <w:t>Evidence</w:t>
            </w:r>
          </w:p>
        </w:tc>
        <w:tc>
          <w:tcPr>
            <w:tcW w:type="dxa" w:w="5083"/>
            <w:vAlign w:val="top"/>
          </w:tcPr>
          <w:p>
            <w:r/>
            <w:r>
              <w:rPr>
                <w:b w:val="0"/>
                <w:sz w:val="15"/>
              </w:rPr>
              <w:t>At least one admissible evidence unit; higher-risk claims require independent corroboration</w:t>
            </w:r>
          </w:p>
        </w:tc>
      </w:tr>
      <w:tr>
        <w:tc>
          <w:tcPr>
            <w:tcW w:type="dxa" w:w="5083"/>
            <w:vAlign w:val="top"/>
          </w:tcPr>
          <w:p>
            <w:r/>
            <w:r>
              <w:rPr>
                <w:b w:val="0"/>
                <w:sz w:val="15"/>
              </w:rPr>
              <w:t>Edition control</w:t>
            </w:r>
          </w:p>
        </w:tc>
        <w:tc>
          <w:tcPr>
            <w:tcW w:type="dxa" w:w="5083"/>
            <w:vAlign w:val="top"/>
          </w:tcPr>
          <w:p>
            <w:r/>
            <w:r>
              <w:rPr>
                <w:b w:val="0"/>
                <w:sz w:val="15"/>
              </w:rPr>
              <w:t>Textual quotations identify translation/edition/witness</w:t>
            </w:r>
          </w:p>
        </w:tc>
      </w:tr>
      <w:tr>
        <w:tc>
          <w:tcPr>
            <w:tcW w:type="dxa" w:w="5083"/>
            <w:vAlign w:val="top"/>
          </w:tcPr>
          <w:p>
            <w:r/>
            <w:r>
              <w:rPr>
                <w:b w:val="0"/>
                <w:sz w:val="15"/>
              </w:rPr>
              <w:t>Temporal validity</w:t>
            </w:r>
          </w:p>
        </w:tc>
        <w:tc>
          <w:tcPr>
            <w:tcW w:type="dxa" w:w="5083"/>
            <w:vAlign w:val="top"/>
          </w:tcPr>
          <w:p>
            <w:r/>
            <w:r>
              <w:rPr>
                <w:b w:val="0"/>
                <w:sz w:val="15"/>
              </w:rPr>
              <w:t>Dates or historical period are represented</w:t>
            </w:r>
          </w:p>
        </w:tc>
      </w:tr>
      <w:tr>
        <w:tc>
          <w:tcPr>
            <w:tcW w:type="dxa" w:w="5083"/>
            <w:vAlign w:val="top"/>
          </w:tcPr>
          <w:p>
            <w:r/>
            <w:r>
              <w:rPr>
                <w:b w:val="0"/>
                <w:sz w:val="15"/>
              </w:rPr>
              <w:t>Conflict</w:t>
            </w:r>
          </w:p>
        </w:tc>
        <w:tc>
          <w:tcPr>
            <w:tcW w:type="dxa" w:w="5083"/>
            <w:vAlign w:val="top"/>
          </w:tcPr>
          <w:p>
            <w:r/>
            <w:r>
              <w:rPr>
                <w:b w:val="0"/>
                <w:sz w:val="15"/>
              </w:rPr>
              <w:t>Known disagreement is recorded and not hidden</w:t>
            </w:r>
          </w:p>
        </w:tc>
      </w:tr>
      <w:tr>
        <w:tc>
          <w:tcPr>
            <w:tcW w:type="dxa" w:w="5083"/>
            <w:vAlign w:val="top"/>
          </w:tcPr>
          <w:p>
            <w:r/>
            <w:r>
              <w:rPr>
                <w:b w:val="0"/>
                <w:sz w:val="15"/>
              </w:rPr>
              <w:t>Narrative use</w:t>
            </w:r>
          </w:p>
        </w:tc>
        <w:tc>
          <w:tcPr>
            <w:tcW w:type="dxa" w:w="5083"/>
            <w:vAlign w:val="top"/>
          </w:tcPr>
          <w:p>
            <w:r/>
            <w:r>
              <w:rPr>
                <w:b w:val="0"/>
                <w:sz w:val="15"/>
              </w:rPr>
              <w:t>Fact, interpretation, tradition, or creative interpolation is labeled</w:t>
            </w:r>
          </w:p>
        </w:tc>
      </w:tr>
      <w:tr>
        <w:tc>
          <w:tcPr>
            <w:tcW w:type="dxa" w:w="5083"/>
            <w:vAlign w:val="top"/>
          </w:tcPr>
          <w:p>
            <w:r/>
            <w:r>
              <w:rPr>
                <w:b w:val="0"/>
                <w:sz w:val="15"/>
              </w:rPr>
              <w:t>Rights</w:t>
            </w:r>
          </w:p>
        </w:tc>
        <w:tc>
          <w:tcPr>
            <w:tcW w:type="dxa" w:w="5083"/>
            <w:vAlign w:val="top"/>
          </w:tcPr>
          <w:p>
            <w:r/>
            <w:r>
              <w:rPr>
                <w:b w:val="0"/>
                <w:sz w:val="15"/>
              </w:rPr>
              <w:t>Quotation and image use is allowed</w:t>
            </w:r>
          </w:p>
        </w:tc>
      </w:tr>
      <w:tr>
        <w:tc>
          <w:tcPr>
            <w:tcW w:type="dxa" w:w="5083"/>
            <w:vAlign w:val="top"/>
          </w:tcPr>
          <w:p>
            <w:r/>
            <w:r>
              <w:rPr>
                <w:b w:val="0"/>
                <w:sz w:val="15"/>
              </w:rPr>
              <w:t>Verifier</w:t>
            </w:r>
          </w:p>
        </w:tc>
        <w:tc>
          <w:tcPr>
            <w:tcW w:type="dxa" w:w="5083"/>
            <w:vAlign w:val="top"/>
          </w:tcPr>
          <w:p>
            <w:r/>
            <w:r>
              <w:rPr>
                <w:b w:val="0"/>
                <w:sz w:val="15"/>
              </w:rPr>
              <w:t>Independent review completed</w:t>
            </w:r>
          </w:p>
        </w:tc>
      </w:tr>
      <w:tr>
        <w:tc>
          <w:tcPr>
            <w:tcW w:type="dxa" w:w="5083"/>
            <w:vAlign w:val="top"/>
          </w:tcPr>
          <w:p>
            <w:r/>
            <w:r>
              <w:rPr>
                <w:b w:val="0"/>
                <w:sz w:val="15"/>
              </w:rPr>
              <w:t>Approval</w:t>
            </w:r>
          </w:p>
        </w:tc>
        <w:tc>
          <w:tcPr>
            <w:tcW w:type="dxa" w:w="5083"/>
            <w:vAlign w:val="top"/>
          </w:tcPr>
          <w:p>
            <w:r/>
            <w:r>
              <w:rPr>
                <w:b w:val="0"/>
                <w:sz w:val="15"/>
              </w:rPr>
              <w:t>Canon authority accepts or rejects</w:t>
            </w:r>
          </w:p>
        </w:tc>
      </w:tr>
    </w:tbl>
    <w:p>
      <w:pPr>
        <w:pStyle w:val="Heading1"/>
      </w:pPr>
      <w:r>
        <w:t>6. Planning and Chapter Contracts</w:t>
      </w:r>
    </w:p>
    <w:p>
      <w:r>
        <w:t>The chapter contract is the central execution object. It prevents the model from improvising requirements, research, continuity, and voice simultaneously. NarrativeOS supplies hard-gate thinking; current long-form research supplies hierarchical decomposition; professional publishing supplies role separation.</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Field</w:t>
            </w:r>
          </w:p>
        </w:tc>
        <w:tc>
          <w:tcPr>
            <w:tcW w:type="dxa" w:w="5083"/>
            <w:shd w:fill="17365D"/>
          </w:tcPr>
          <w:p>
            <w:r/>
            <w:r>
              <w:rPr>
                <w:b/>
                <w:color w:val="FFFFFF"/>
                <w:sz w:val="16"/>
              </w:rPr>
              <w:t>Required content</w:t>
            </w:r>
          </w:p>
        </w:tc>
      </w:tr>
      <w:tr>
        <w:tc>
          <w:tcPr>
            <w:tcW w:type="dxa" w:w="5083"/>
            <w:vAlign w:val="top"/>
          </w:tcPr>
          <w:p>
            <w:r/>
            <w:r>
              <w:rPr>
                <w:b w:val="0"/>
                <w:sz w:val="15"/>
              </w:rPr>
              <w:t>Contract ID</w:t>
            </w:r>
          </w:p>
        </w:tc>
        <w:tc>
          <w:tcPr>
            <w:tcW w:type="dxa" w:w="5083"/>
            <w:vAlign w:val="top"/>
          </w:tcPr>
          <w:p>
            <w:r/>
            <w:r>
              <w:rPr>
                <w:b w:val="0"/>
                <w:sz w:val="15"/>
              </w:rPr>
              <w:t>Stable ID and version</w:t>
            </w:r>
          </w:p>
        </w:tc>
      </w:tr>
      <w:tr>
        <w:tc>
          <w:tcPr>
            <w:tcW w:type="dxa" w:w="5083"/>
            <w:vAlign w:val="top"/>
          </w:tcPr>
          <w:p>
            <w:r/>
            <w:r>
              <w:rPr>
                <w:b w:val="0"/>
                <w:sz w:val="15"/>
              </w:rPr>
              <w:t>Purpose</w:t>
            </w:r>
          </w:p>
        </w:tc>
        <w:tc>
          <w:tcPr>
            <w:tcW w:type="dxa" w:w="5083"/>
            <w:vAlign w:val="top"/>
          </w:tcPr>
          <w:p>
            <w:r/>
            <w:r>
              <w:rPr>
                <w:b w:val="0"/>
                <w:sz w:val="15"/>
              </w:rPr>
              <w:t>Why this chapter exists</w:t>
            </w:r>
          </w:p>
        </w:tc>
      </w:tr>
      <w:tr>
        <w:tc>
          <w:tcPr>
            <w:tcW w:type="dxa" w:w="5083"/>
            <w:vAlign w:val="top"/>
          </w:tcPr>
          <w:p>
            <w:r/>
            <w:r>
              <w:rPr>
                <w:b w:val="0"/>
                <w:sz w:val="15"/>
              </w:rPr>
              <w:t>Reader state change</w:t>
            </w:r>
          </w:p>
        </w:tc>
        <w:tc>
          <w:tcPr>
            <w:tcW w:type="dxa" w:w="5083"/>
            <w:vAlign w:val="top"/>
          </w:tcPr>
          <w:p>
            <w:r/>
            <w:r>
              <w:rPr>
                <w:b w:val="0"/>
                <w:sz w:val="15"/>
              </w:rPr>
              <w:t>What the reader should know, feel, believe, or anticipate afterward</w:t>
            </w:r>
          </w:p>
        </w:tc>
      </w:tr>
      <w:tr>
        <w:tc>
          <w:tcPr>
            <w:tcW w:type="dxa" w:w="5083"/>
            <w:vAlign w:val="top"/>
          </w:tcPr>
          <w:p>
            <w:r/>
            <w:r>
              <w:rPr>
                <w:b w:val="0"/>
                <w:sz w:val="15"/>
              </w:rPr>
              <w:t>Structural role</w:t>
            </w:r>
          </w:p>
        </w:tc>
        <w:tc>
          <w:tcPr>
            <w:tcW w:type="dxa" w:w="5083"/>
            <w:vAlign w:val="top"/>
          </w:tcPr>
          <w:p>
            <w:r/>
            <w:r>
              <w:rPr>
                <w:b w:val="0"/>
                <w:sz w:val="15"/>
              </w:rPr>
              <w:t>Opening, escalation, reversal, revelation, aftermath, synthesis, etc.</w:t>
            </w:r>
          </w:p>
        </w:tc>
      </w:tr>
      <w:tr>
        <w:tc>
          <w:tcPr>
            <w:tcW w:type="dxa" w:w="5083"/>
            <w:vAlign w:val="top"/>
          </w:tcPr>
          <w:p>
            <w:r/>
            <w:r>
              <w:rPr>
                <w:b w:val="0"/>
                <w:sz w:val="15"/>
              </w:rPr>
              <w:t>Required beats/claims</w:t>
            </w:r>
          </w:p>
        </w:tc>
        <w:tc>
          <w:tcPr>
            <w:tcW w:type="dxa" w:w="5083"/>
            <w:vAlign w:val="top"/>
          </w:tcPr>
          <w:p>
            <w:r/>
            <w:r>
              <w:rPr>
                <w:b w:val="0"/>
                <w:sz w:val="15"/>
              </w:rPr>
              <w:t>Content that must appear</w:t>
            </w:r>
          </w:p>
        </w:tc>
      </w:tr>
      <w:tr>
        <w:tc>
          <w:tcPr>
            <w:tcW w:type="dxa" w:w="5083"/>
            <w:vAlign w:val="top"/>
          </w:tcPr>
          <w:p>
            <w:r/>
            <w:r>
              <w:rPr>
                <w:b w:val="0"/>
                <w:sz w:val="15"/>
              </w:rPr>
              <w:t>Forbidden content</w:t>
            </w:r>
          </w:p>
        </w:tc>
        <w:tc>
          <w:tcPr>
            <w:tcW w:type="dxa" w:w="5083"/>
            <w:vAlign w:val="top"/>
          </w:tcPr>
          <w:p>
            <w:r/>
            <w:r>
              <w:rPr>
                <w:b w:val="0"/>
                <w:sz w:val="15"/>
              </w:rPr>
              <w:t>Spoilers, contradictions, unsupported claims, premature revelations</w:t>
            </w:r>
          </w:p>
        </w:tc>
      </w:tr>
      <w:tr>
        <w:tc>
          <w:tcPr>
            <w:tcW w:type="dxa" w:w="5083"/>
            <w:vAlign w:val="top"/>
          </w:tcPr>
          <w:p>
            <w:r/>
            <w:r>
              <w:rPr>
                <w:b w:val="0"/>
                <w:sz w:val="15"/>
              </w:rPr>
              <w:t>POV/knowledge state</w:t>
            </w:r>
          </w:p>
        </w:tc>
        <w:tc>
          <w:tcPr>
            <w:tcW w:type="dxa" w:w="5083"/>
            <w:vAlign w:val="top"/>
          </w:tcPr>
          <w:p>
            <w:r/>
            <w:r>
              <w:rPr>
                <w:b w:val="0"/>
                <w:sz w:val="15"/>
              </w:rPr>
              <w:t>What the viewpoint character knows and cannot know</w:t>
            </w:r>
          </w:p>
        </w:tc>
      </w:tr>
      <w:tr>
        <w:tc>
          <w:tcPr>
            <w:tcW w:type="dxa" w:w="5083"/>
            <w:vAlign w:val="top"/>
          </w:tcPr>
          <w:p>
            <w:r/>
            <w:r>
              <w:rPr>
                <w:b w:val="0"/>
                <w:sz w:val="15"/>
              </w:rPr>
              <w:t>Time/location</w:t>
            </w:r>
          </w:p>
        </w:tc>
        <w:tc>
          <w:tcPr>
            <w:tcW w:type="dxa" w:w="5083"/>
            <w:vAlign w:val="top"/>
          </w:tcPr>
          <w:p>
            <w:r/>
            <w:r>
              <w:rPr>
                <w:b w:val="0"/>
                <w:sz w:val="15"/>
              </w:rPr>
              <w:t>Canonical coordinates and uncertainty</w:t>
            </w:r>
          </w:p>
        </w:tc>
      </w:tr>
      <w:tr>
        <w:tc>
          <w:tcPr>
            <w:tcW w:type="dxa" w:w="5083"/>
            <w:vAlign w:val="top"/>
          </w:tcPr>
          <w:p>
            <w:r/>
            <w:r>
              <w:rPr>
                <w:b w:val="0"/>
                <w:sz w:val="15"/>
              </w:rPr>
              <w:t>Evidence packet</w:t>
            </w:r>
          </w:p>
        </w:tc>
        <w:tc>
          <w:tcPr>
            <w:tcW w:type="dxa" w:w="5083"/>
            <w:vAlign w:val="top"/>
          </w:tcPr>
          <w:p>
            <w:r/>
            <w:r>
              <w:rPr>
                <w:b w:val="0"/>
                <w:sz w:val="15"/>
              </w:rPr>
              <w:t>Approved evidence units usable in prose</w:t>
            </w:r>
          </w:p>
        </w:tc>
      </w:tr>
      <w:tr>
        <w:tc>
          <w:tcPr>
            <w:tcW w:type="dxa" w:w="5083"/>
            <w:vAlign w:val="top"/>
          </w:tcPr>
          <w:p>
            <w:r/>
            <w:r>
              <w:rPr>
                <w:b w:val="0"/>
                <w:sz w:val="15"/>
              </w:rPr>
              <w:t>Voice profile</w:t>
            </w:r>
          </w:p>
        </w:tc>
        <w:tc>
          <w:tcPr>
            <w:tcW w:type="dxa" w:w="5083"/>
            <w:vAlign w:val="top"/>
          </w:tcPr>
          <w:p>
            <w:r/>
            <w:r>
              <w:rPr>
                <w:b w:val="0"/>
                <w:sz w:val="15"/>
              </w:rPr>
              <w:t>Applicable style rules and examples</w:t>
            </w:r>
          </w:p>
        </w:tc>
      </w:tr>
      <w:tr>
        <w:tc>
          <w:tcPr>
            <w:tcW w:type="dxa" w:w="5083"/>
            <w:vAlign w:val="top"/>
          </w:tcPr>
          <w:p>
            <w:r/>
            <w:r>
              <w:rPr>
                <w:b w:val="0"/>
                <w:sz w:val="15"/>
              </w:rPr>
              <w:t>Dependencies</w:t>
            </w:r>
          </w:p>
        </w:tc>
        <w:tc>
          <w:tcPr>
            <w:tcW w:type="dxa" w:w="5083"/>
            <w:vAlign w:val="top"/>
          </w:tcPr>
          <w:p>
            <w:r/>
            <w:r>
              <w:rPr>
                <w:b w:val="0"/>
                <w:sz w:val="15"/>
              </w:rPr>
              <w:t>Earlier promises, later payoffs, arc obligations</w:t>
            </w:r>
          </w:p>
        </w:tc>
      </w:tr>
      <w:tr>
        <w:tc>
          <w:tcPr>
            <w:tcW w:type="dxa" w:w="5083"/>
            <w:vAlign w:val="top"/>
          </w:tcPr>
          <w:p>
            <w:r/>
            <w:r>
              <w:rPr>
                <w:b w:val="0"/>
                <w:sz w:val="15"/>
              </w:rPr>
              <w:t>Target range</w:t>
            </w:r>
          </w:p>
        </w:tc>
        <w:tc>
          <w:tcPr>
            <w:tcW w:type="dxa" w:w="5083"/>
            <w:vAlign w:val="top"/>
          </w:tcPr>
          <w:p>
            <w:r/>
            <w:r>
              <w:rPr>
                <w:b w:val="0"/>
                <w:sz w:val="15"/>
              </w:rPr>
              <w:t>Word-count range as a planning constraint, not a quality metric</w:t>
            </w:r>
          </w:p>
        </w:tc>
      </w:tr>
      <w:tr>
        <w:tc>
          <w:tcPr>
            <w:tcW w:type="dxa" w:w="5083"/>
            <w:vAlign w:val="top"/>
          </w:tcPr>
          <w:p>
            <w:r/>
            <w:r>
              <w:rPr>
                <w:b w:val="0"/>
                <w:sz w:val="15"/>
              </w:rPr>
              <w:t>Acceptance tests</w:t>
            </w:r>
          </w:p>
        </w:tc>
        <w:tc>
          <w:tcPr>
            <w:tcW w:type="dxa" w:w="5083"/>
            <w:vAlign w:val="top"/>
          </w:tcPr>
          <w:p>
            <w:r/>
            <w:r>
              <w:rPr>
                <w:b w:val="0"/>
                <w:sz w:val="15"/>
              </w:rPr>
              <w:t>Specific pass/fail checks</w:t>
            </w:r>
          </w:p>
        </w:tc>
      </w:tr>
      <w:tr>
        <w:tc>
          <w:tcPr>
            <w:tcW w:type="dxa" w:w="5083"/>
            <w:vAlign w:val="top"/>
          </w:tcPr>
          <w:p>
            <w:r/>
            <w:r>
              <w:rPr>
                <w:b w:val="0"/>
                <w:sz w:val="15"/>
              </w:rPr>
              <w:t>Open decisions</w:t>
            </w:r>
          </w:p>
        </w:tc>
        <w:tc>
          <w:tcPr>
            <w:tcW w:type="dxa" w:w="5083"/>
            <w:vAlign w:val="top"/>
          </w:tcPr>
          <w:p>
            <w:r/>
            <w:r>
              <w:rPr>
                <w:b w:val="0"/>
                <w:sz w:val="15"/>
              </w:rPr>
              <w:t>Items requiring author choice</w:t>
            </w:r>
          </w:p>
        </w:tc>
      </w:tr>
    </w:tbl>
    <w:p>
      <w:pPr>
        <w:pStyle w:val="Heading2"/>
      </w:pPr>
      <w:r>
        <w:t>6.1 Plan tree</w:t>
      </w:r>
    </w:p>
    <w:p>
      <w:r>
        <w:t>Store planning as a tree: Book Promise → Parts → Chapters → Scenes/Sections → Beats/Claims. Every node carries purpose, dependencies, state, and evidence. The system may recursively decompose a node, but it may not silently change an approved ancestor. Proposed structural changes become explicit change requests with impact analysis.</w:t>
      </w:r>
    </w:p>
    <w:p>
      <w:pPr>
        <w:pStyle w:val="Heading1"/>
      </w:pPr>
      <w:r>
        <w:t>7. Drafting Engine</w:t>
      </w:r>
    </w:p>
    <w:p>
      <w:pPr>
        <w:pStyle w:val="Heading2"/>
      </w:pPr>
      <w:r>
        <w:t>7.1 Worker input contract</w:t>
      </w:r>
    </w:p>
    <w:p>
      <w:pPr>
        <w:pStyle w:val="ListBullet"/>
      </w:pPr>
      <w:r>
        <w:t>One approved chapter or scene contract</w:t>
      </w:r>
    </w:p>
    <w:p>
      <w:pPr>
        <w:pStyle w:val="ListBullet"/>
      </w:pPr>
      <w:r>
        <w:t>Relevant canon slice, not the entire vault</w:t>
      </w:r>
    </w:p>
    <w:p>
      <w:pPr>
        <w:pStyle w:val="ListBullet"/>
      </w:pPr>
      <w:r>
        <w:t>Approved evidence packet</w:t>
      </w:r>
    </w:p>
    <w:p>
      <w:pPr>
        <w:pStyle w:val="ListBullet"/>
      </w:pPr>
      <w:r>
        <w:t>Author voice profile with examples and prohibited tendencies</w:t>
      </w:r>
    </w:p>
    <w:p>
      <w:pPr>
        <w:pStyle w:val="ListBullet"/>
      </w:pPr>
      <w:r>
        <w:t>Prior and next unit summaries for continuity</w:t>
      </w:r>
    </w:p>
    <w:p>
      <w:pPr>
        <w:pStyle w:val="ListBullet"/>
      </w:pPr>
      <w:r>
        <w:t>Open editorial constraints</w:t>
      </w:r>
    </w:p>
    <w:p>
      <w:pPr>
        <w:pStyle w:val="ListBullet"/>
      </w:pPr>
      <w:r>
        <w:t>Output schema requiring prose plus provenance map</w:t>
      </w:r>
    </w:p>
    <w:p>
      <w:pPr>
        <w:pStyle w:val="Heading2"/>
      </w:pPr>
      <w:r>
        <w:t>7.2 Bounded generation loop</w:t>
      </w:r>
    </w:p>
    <w:p>
      <w:pPr>
        <w:pStyle w:val="ListNumber"/>
      </w:pPr>
      <w:r>
        <w:t>Generate a scene/section intent summary.</w:t>
      </w:r>
    </w:p>
    <w:p>
      <w:pPr>
        <w:pStyle w:val="ListNumber"/>
      </w:pPr>
      <w:r>
        <w:t>Check intent against the contract before prose generation.</w:t>
      </w:r>
    </w:p>
    <w:p>
      <w:pPr>
        <w:pStyle w:val="ListNumber"/>
      </w:pPr>
      <w:r>
        <w:t>Draft one bounded unit.</w:t>
      </w:r>
    </w:p>
    <w:p>
      <w:pPr>
        <w:pStyle w:val="ListNumber"/>
      </w:pPr>
      <w:r>
        <w:t>Run deterministic checks: required names, dates, forbidden facts, length range, quotation integrity.</w:t>
      </w:r>
    </w:p>
    <w:p>
      <w:pPr>
        <w:pStyle w:val="ListNumber"/>
      </w:pPr>
      <w:r>
        <w:t>Run a critic pass that returns findings, not rewritten prose.</w:t>
      </w:r>
    </w:p>
    <w:p>
      <w:pPr>
        <w:pStyle w:val="ListNumber"/>
      </w:pPr>
      <w:r>
        <w:t>Revise only accepted findings.</w:t>
      </w:r>
    </w:p>
    <w:p>
      <w:pPr>
        <w:pStyle w:val="ListNumber"/>
      </w:pPr>
      <w:r>
        <w:t>Compare revision against voice drift and factual changes.</w:t>
      </w:r>
    </w:p>
    <w:p>
      <w:pPr>
        <w:pStyle w:val="ListNumber"/>
      </w:pPr>
      <w:r>
        <w:t>Stop after the configured revision budget and escalate unresolved blockers.</w:t>
      </w:r>
    </w:p>
    <w:p>
      <w:pPr>
        <w:pStyle w:val="Heading2"/>
      </w:pPr>
      <w:r>
        <w:t>7.3 Anti-drift controls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Control</w:t>
            </w:r>
          </w:p>
        </w:tc>
        <w:tc>
          <w:tcPr>
            <w:tcW w:type="dxa" w:w="5083"/>
            <w:shd w:fill="17365D"/>
          </w:tcPr>
          <w:p>
            <w:r/>
            <w:r>
              <w:rPr>
                <w:b/>
                <w:color w:val="FFFFFF"/>
                <w:sz w:val="16"/>
              </w:rPr>
              <w:t>Implementation</w:t>
            </w:r>
          </w:p>
        </w:tc>
      </w:tr>
      <w:tr>
        <w:tc>
          <w:tcPr>
            <w:tcW w:type="dxa" w:w="5083"/>
            <w:vAlign w:val="top"/>
          </w:tcPr>
          <w:p>
            <w:r/>
            <w:r>
              <w:rPr>
                <w:b w:val="0"/>
                <w:sz w:val="15"/>
              </w:rPr>
              <w:t>Canon retrieval</w:t>
            </w:r>
          </w:p>
        </w:tc>
        <w:tc>
          <w:tcPr>
            <w:tcW w:type="dxa" w:w="5083"/>
            <w:vAlign w:val="top"/>
          </w:tcPr>
          <w:p>
            <w:r/>
            <w:r>
              <w:rPr>
                <w:b w:val="0"/>
                <w:sz w:val="15"/>
              </w:rPr>
              <w:t>Query by active entities, time, location, and knowledge state</w:t>
            </w:r>
          </w:p>
        </w:tc>
      </w:tr>
      <w:tr>
        <w:tc>
          <w:tcPr>
            <w:tcW w:type="dxa" w:w="5083"/>
            <w:vAlign w:val="top"/>
          </w:tcPr>
          <w:p>
            <w:r/>
            <w:r>
              <w:rPr>
                <w:b w:val="0"/>
                <w:sz w:val="15"/>
              </w:rPr>
              <w:t>Continuity ledger</w:t>
            </w:r>
          </w:p>
        </w:tc>
        <w:tc>
          <w:tcPr>
            <w:tcW w:type="dxa" w:w="5083"/>
            <w:vAlign w:val="top"/>
          </w:tcPr>
          <w:p>
            <w:r/>
            <w:r>
              <w:rPr>
                <w:b w:val="0"/>
                <w:sz w:val="15"/>
              </w:rPr>
              <w:t>Record every new fact introduced by prose</w:t>
            </w:r>
          </w:p>
        </w:tc>
      </w:tr>
      <w:tr>
        <w:tc>
          <w:tcPr>
            <w:tcW w:type="dxa" w:w="5083"/>
            <w:vAlign w:val="top"/>
          </w:tcPr>
          <w:p>
            <w:r/>
            <w:r>
              <w:rPr>
                <w:b w:val="0"/>
                <w:sz w:val="15"/>
              </w:rPr>
              <w:t>Promise/payoff ledger</w:t>
            </w:r>
          </w:p>
        </w:tc>
        <w:tc>
          <w:tcPr>
            <w:tcW w:type="dxa" w:w="5083"/>
            <w:vAlign w:val="top"/>
          </w:tcPr>
          <w:p>
            <w:r/>
            <w:r>
              <w:rPr>
                <w:b w:val="0"/>
                <w:sz w:val="15"/>
              </w:rPr>
              <w:t>Track setup, reinforcement, fulfillment, and abandonment</w:t>
            </w:r>
          </w:p>
        </w:tc>
      </w:tr>
      <w:tr>
        <w:tc>
          <w:tcPr>
            <w:tcW w:type="dxa" w:w="5083"/>
            <w:vAlign w:val="top"/>
          </w:tcPr>
          <w:p>
            <w:r/>
            <w:r>
              <w:rPr>
                <w:b w:val="0"/>
                <w:sz w:val="15"/>
              </w:rPr>
              <w:t>Character knowledge matrix</w:t>
            </w:r>
          </w:p>
        </w:tc>
        <w:tc>
          <w:tcPr>
            <w:tcW w:type="dxa" w:w="5083"/>
            <w:vAlign w:val="top"/>
          </w:tcPr>
          <w:p>
            <w:r/>
            <w:r>
              <w:rPr>
                <w:b w:val="0"/>
                <w:sz w:val="15"/>
              </w:rPr>
              <w:t>Prevent characters knowing future or offstage information</w:t>
            </w:r>
          </w:p>
        </w:tc>
      </w:tr>
      <w:tr>
        <w:tc>
          <w:tcPr>
            <w:tcW w:type="dxa" w:w="5083"/>
            <w:vAlign w:val="top"/>
          </w:tcPr>
          <w:p>
            <w:r/>
            <w:r>
              <w:rPr>
                <w:b w:val="0"/>
                <w:sz w:val="15"/>
              </w:rPr>
              <w:t>Voice fingerprint</w:t>
            </w:r>
          </w:p>
        </w:tc>
        <w:tc>
          <w:tcPr>
            <w:tcW w:type="dxa" w:w="5083"/>
            <w:vAlign w:val="top"/>
          </w:tcPr>
          <w:p>
            <w:r/>
            <w:r>
              <w:rPr>
                <w:b w:val="0"/>
                <w:sz w:val="15"/>
              </w:rPr>
              <w:t>Measure sentence distribution, openings, sensory balance, metaphor domains, dialogue habits</w:t>
            </w:r>
          </w:p>
        </w:tc>
      </w:tr>
      <w:tr>
        <w:tc>
          <w:tcPr>
            <w:tcW w:type="dxa" w:w="5083"/>
            <w:vAlign w:val="top"/>
          </w:tcPr>
          <w:p>
            <w:r/>
            <w:r>
              <w:rPr>
                <w:b w:val="0"/>
                <w:sz w:val="15"/>
              </w:rPr>
              <w:t>Change budget</w:t>
            </w:r>
          </w:p>
        </w:tc>
        <w:tc>
          <w:tcPr>
            <w:tcW w:type="dxa" w:w="5083"/>
            <w:vAlign w:val="top"/>
          </w:tcPr>
          <w:p>
            <w:r/>
            <w:r>
              <w:rPr>
                <w:b w:val="0"/>
                <w:sz w:val="15"/>
              </w:rPr>
              <w:t>Limit scope of each revision and report semantic changes</w:t>
            </w:r>
          </w:p>
        </w:tc>
      </w:tr>
      <w:tr>
        <w:tc>
          <w:tcPr>
            <w:tcW w:type="dxa" w:w="5083"/>
            <w:vAlign w:val="top"/>
          </w:tcPr>
          <w:p>
            <w:r/>
            <w:r>
              <w:rPr>
                <w:b w:val="0"/>
                <w:sz w:val="15"/>
              </w:rPr>
              <w:t>Evidence lock</w:t>
            </w:r>
          </w:p>
        </w:tc>
        <w:tc>
          <w:tcPr>
            <w:tcW w:type="dxa" w:w="5083"/>
            <w:vAlign w:val="top"/>
          </w:tcPr>
          <w:p>
            <w:r/>
            <w:r>
              <w:rPr>
                <w:b w:val="0"/>
                <w:sz w:val="15"/>
              </w:rPr>
              <w:t>Factual prose cannot introduce unsupported claim IDs</w:t>
            </w:r>
          </w:p>
        </w:tc>
      </w:tr>
      <w:tr>
        <w:tc>
          <w:tcPr>
            <w:tcW w:type="dxa" w:w="5083"/>
            <w:vAlign w:val="top"/>
          </w:tcPr>
          <w:p>
            <w:r/>
            <w:r>
              <w:rPr>
                <w:b w:val="0"/>
                <w:sz w:val="15"/>
              </w:rPr>
              <w:t>Author veto</w:t>
            </w:r>
          </w:p>
        </w:tc>
        <w:tc>
          <w:tcPr>
            <w:tcW w:type="dxa" w:w="5083"/>
            <w:vAlign w:val="top"/>
          </w:tcPr>
          <w:p>
            <w:r/>
            <w:r>
              <w:rPr>
                <w:b w:val="0"/>
                <w:sz w:val="15"/>
              </w:rPr>
              <w:t>No passage becomes authority without author acceptance</w:t>
            </w:r>
          </w:p>
        </w:tc>
      </w:tr>
    </w:tbl>
    <w:p>
      <w:pPr>
        <w:pStyle w:val="Heading1"/>
      </w:pPr>
      <w:r>
        <w:t>8. Editorial and Verification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Pass</w:t>
            </w:r>
          </w:p>
        </w:tc>
        <w:tc>
          <w:tcPr>
            <w:tcW w:type="dxa" w:w="5083"/>
            <w:shd w:fill="17365D"/>
          </w:tcPr>
          <w:p>
            <w:r/>
            <w:r>
              <w:rPr>
                <w:b/>
                <w:color w:val="FFFFFF"/>
                <w:sz w:val="16"/>
              </w:rPr>
              <w:t>Primary scope</w:t>
            </w:r>
          </w:p>
        </w:tc>
      </w:tr>
      <w:tr>
        <w:tc>
          <w:tcPr>
            <w:tcW w:type="dxa" w:w="5083"/>
            <w:vAlign w:val="top"/>
          </w:tcPr>
          <w:p>
            <w:r/>
            <w:r>
              <w:rPr>
                <w:b w:val="0"/>
                <w:sz w:val="15"/>
              </w:rPr>
              <w:t>Developmental</w:t>
            </w:r>
          </w:p>
        </w:tc>
        <w:tc>
          <w:tcPr>
            <w:tcW w:type="dxa" w:w="5083"/>
            <w:vAlign w:val="top"/>
          </w:tcPr>
          <w:p>
            <w:r/>
            <w:r>
              <w:rPr>
                <w:b w:val="0"/>
                <w:sz w:val="15"/>
              </w:rPr>
              <w:t>Book/chapter purpose, structure, causality, argument, arc, pacing, redundancy</w:t>
            </w:r>
          </w:p>
        </w:tc>
      </w:tr>
      <w:tr>
        <w:tc>
          <w:tcPr>
            <w:tcW w:type="dxa" w:w="5083"/>
            <w:vAlign w:val="top"/>
          </w:tcPr>
          <w:p>
            <w:r/>
            <w:r>
              <w:rPr>
                <w:b w:val="0"/>
                <w:sz w:val="15"/>
              </w:rPr>
              <w:t>Continuity</w:t>
            </w:r>
          </w:p>
        </w:tc>
        <w:tc>
          <w:tcPr>
            <w:tcW w:type="dxa" w:w="5083"/>
            <w:vAlign w:val="top"/>
          </w:tcPr>
          <w:p>
            <w:r/>
            <w:r>
              <w:rPr>
                <w:b w:val="0"/>
                <w:sz w:val="15"/>
              </w:rPr>
              <w:t>Timeline, geography, character knowledge, names, objects, injuries, promises, theology/canon</w:t>
            </w:r>
          </w:p>
        </w:tc>
      </w:tr>
      <w:tr>
        <w:tc>
          <w:tcPr>
            <w:tcW w:type="dxa" w:w="5083"/>
            <w:vAlign w:val="top"/>
          </w:tcPr>
          <w:p>
            <w:r/>
            <w:r>
              <w:rPr>
                <w:b w:val="0"/>
                <w:sz w:val="15"/>
              </w:rPr>
              <w:t>Factual</w:t>
            </w:r>
          </w:p>
        </w:tc>
        <w:tc>
          <w:tcPr>
            <w:tcW w:type="dxa" w:w="5083"/>
            <w:vAlign w:val="top"/>
          </w:tcPr>
          <w:p>
            <w:r/>
            <w:r>
              <w:rPr>
                <w:b w:val="0"/>
                <w:sz w:val="15"/>
              </w:rPr>
              <w:t>Every material factual claim maps to admissible evidence</w:t>
            </w:r>
          </w:p>
        </w:tc>
      </w:tr>
      <w:tr>
        <w:tc>
          <w:tcPr>
            <w:tcW w:type="dxa" w:w="5083"/>
            <w:vAlign w:val="top"/>
          </w:tcPr>
          <w:p>
            <w:r/>
            <w:r>
              <w:rPr>
                <w:b w:val="0"/>
                <w:sz w:val="15"/>
              </w:rPr>
              <w:t>Sensitivity/domain</w:t>
            </w:r>
          </w:p>
        </w:tc>
        <w:tc>
          <w:tcPr>
            <w:tcW w:type="dxa" w:w="5083"/>
            <w:vAlign w:val="top"/>
          </w:tcPr>
          <w:p>
            <w:r/>
            <w:r>
              <w:rPr>
                <w:b w:val="0"/>
                <w:sz w:val="15"/>
              </w:rPr>
              <w:t>Qualified human review where subject requires expertise</w:t>
            </w:r>
          </w:p>
        </w:tc>
      </w:tr>
      <w:tr>
        <w:tc>
          <w:tcPr>
            <w:tcW w:type="dxa" w:w="5083"/>
            <w:vAlign w:val="top"/>
          </w:tcPr>
          <w:p>
            <w:r/>
            <w:r>
              <w:rPr>
                <w:b w:val="0"/>
                <w:sz w:val="15"/>
              </w:rPr>
              <w:t>Line</w:t>
            </w:r>
          </w:p>
        </w:tc>
        <w:tc>
          <w:tcPr>
            <w:tcW w:type="dxa" w:w="5083"/>
            <w:vAlign w:val="top"/>
          </w:tcPr>
          <w:p>
            <w:r/>
            <w:r>
              <w:rPr>
                <w:b w:val="0"/>
                <w:sz w:val="15"/>
              </w:rPr>
              <w:t>Voice, clarity, rhythm, diction, imagery, paragraph movement</w:t>
            </w:r>
          </w:p>
        </w:tc>
      </w:tr>
      <w:tr>
        <w:tc>
          <w:tcPr>
            <w:tcW w:type="dxa" w:w="5083"/>
            <w:vAlign w:val="top"/>
          </w:tcPr>
          <w:p>
            <w:r/>
            <w:r>
              <w:rPr>
                <w:b w:val="0"/>
                <w:sz w:val="15"/>
              </w:rPr>
              <w:t>Copy</w:t>
            </w:r>
          </w:p>
        </w:tc>
        <w:tc>
          <w:tcPr>
            <w:tcW w:type="dxa" w:w="5083"/>
            <w:vAlign w:val="top"/>
          </w:tcPr>
          <w:p>
            <w:r/>
            <w:r>
              <w:rPr>
                <w:b w:val="0"/>
                <w:sz w:val="15"/>
              </w:rPr>
              <w:t>Grammar, usage, consistency, style sheet, citations, cross-references</w:t>
            </w:r>
          </w:p>
        </w:tc>
      </w:tr>
      <w:tr>
        <w:tc>
          <w:tcPr>
            <w:tcW w:type="dxa" w:w="5083"/>
            <w:vAlign w:val="top"/>
          </w:tcPr>
          <w:p>
            <w:r/>
            <w:r>
              <w:rPr>
                <w:b w:val="0"/>
                <w:sz w:val="15"/>
              </w:rPr>
              <w:t>Proof</w:t>
            </w:r>
          </w:p>
        </w:tc>
        <w:tc>
          <w:tcPr>
            <w:tcW w:type="dxa" w:w="5083"/>
            <w:vAlign w:val="top"/>
          </w:tcPr>
          <w:p>
            <w:r/>
            <w:r>
              <w:rPr>
                <w:b w:val="0"/>
                <w:sz w:val="15"/>
              </w:rPr>
              <w:t>Rendered artifact, typography, widows/orphans, headings, page references, missing text</w:t>
            </w:r>
          </w:p>
        </w:tc>
      </w:tr>
    </w:tbl>
    <w:p>
      <w:pPr>
        <w:pStyle w:val="Heading2"/>
      </w:pPr>
      <w:r>
        <w:t>8.1 Independence rules</w:t>
      </w:r>
    </w:p>
    <w:p>
      <w:pPr>
        <w:pStyle w:val="ListBullet"/>
      </w:pPr>
      <w:r>
        <w:t>The drafting worker cannot close its own blocking findings.</w:t>
      </w:r>
    </w:p>
    <w:p>
      <w:pPr>
        <w:pStyle w:val="ListBullet"/>
      </w:pPr>
      <w:r>
        <w:t>A reviewer returns findings with evidence; rewriting is a separate action.</w:t>
      </w:r>
    </w:p>
    <w:p>
      <w:pPr>
        <w:pStyle w:val="ListBullet"/>
      </w:pPr>
      <w:r>
        <w:t>A score never overrides a blocking defect.</w:t>
      </w:r>
    </w:p>
    <w:p>
      <w:pPr>
        <w:pStyle w:val="ListBullet"/>
      </w:pPr>
      <w:r>
        <w:t>All subjective scores include confidence and evaluator identity.</w:t>
      </w:r>
    </w:p>
    <w:p>
      <w:pPr>
        <w:pStyle w:val="ListBullet"/>
      </w:pPr>
      <w:r>
        <w:t>Human literary judgment remains authoritative for voice, meaning, theology, and release.</w:t>
      </w:r>
    </w:p>
    <w:p>
      <w:pPr>
        <w:pStyle w:val="Heading2"/>
      </w:pPr>
      <w:r>
        <w:t>8.2 FORGE conversion</w:t>
      </w:r>
    </w:p>
    <w:p>
      <w:r>
        <w:t>FORGE’s 18 dimensions should not remain a single composite grade. Convert each dimension into atomic observations with evidence spans. Preserve ceilings as release constraints, but calibrate thresholds using a benchmark corpus and inter-rater agreement. Report distributions and unresolved findings rather than claiming a manuscript is objectively “9.8.”</w:t>
      </w:r>
    </w:p>
    <w:p>
      <w:pPr>
        <w:pStyle w:val="Heading1"/>
      </w:pPr>
      <w:r>
        <w:t>9. Quality Model: Replace “Flawless” With Release Assurance</w:t>
      </w:r>
    </w:p>
    <w:p>
      <w:pPr>
        <w:pStyle w:val="Heading2"/>
      </w:pPr>
      <w:r>
        <w:t>9.1 Defect severity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Severity</w:t>
            </w:r>
          </w:p>
        </w:tc>
        <w:tc>
          <w:tcPr>
            <w:tcW w:type="dxa" w:w="3389"/>
            <w:shd w:fill="17365D"/>
          </w:tcPr>
          <w:p>
            <w:r/>
            <w:r>
              <w:rPr>
                <w:b/>
                <w:color w:val="FFFFFF"/>
                <w:sz w:val="16"/>
              </w:rPr>
              <w:t>Definition</w:t>
            </w:r>
          </w:p>
        </w:tc>
        <w:tc>
          <w:tcPr>
            <w:tcW w:type="dxa" w:w="3389"/>
            <w:shd w:fill="17365D"/>
          </w:tcPr>
          <w:p>
            <w:r/>
            <w:r>
              <w:rPr>
                <w:b/>
                <w:color w:val="FFFFFF"/>
                <w:sz w:val="16"/>
              </w:rPr>
              <w:t>Release effect</w:t>
            </w:r>
          </w:p>
        </w:tc>
      </w:tr>
      <w:tr>
        <w:tc>
          <w:tcPr>
            <w:tcW w:type="dxa" w:w="3389"/>
            <w:vAlign w:val="top"/>
          </w:tcPr>
          <w:p>
            <w:r/>
            <w:r>
              <w:rPr>
                <w:b w:val="0"/>
                <w:sz w:val="15"/>
              </w:rPr>
              <w:t>Blocker</w:t>
            </w:r>
          </w:p>
        </w:tc>
        <w:tc>
          <w:tcPr>
            <w:tcW w:type="dxa" w:w="3389"/>
            <w:vAlign w:val="top"/>
          </w:tcPr>
          <w:p>
            <w:r/>
            <w:r>
              <w:rPr>
                <w:b w:val="0"/>
                <w:sz w:val="15"/>
              </w:rPr>
              <w:t>Contradicts authority, unsupported material fact, missing required chapter function, corrupt artifact, rights violation</w:t>
            </w:r>
          </w:p>
        </w:tc>
        <w:tc>
          <w:tcPr>
            <w:tcW w:type="dxa" w:w="3389"/>
            <w:vAlign w:val="top"/>
          </w:tcPr>
          <w:p>
            <w:r/>
            <w:r>
              <w:rPr>
                <w:b w:val="0"/>
                <w:sz w:val="15"/>
              </w:rPr>
              <w:t>Cannot release</w:t>
            </w:r>
          </w:p>
        </w:tc>
      </w:tr>
      <w:tr>
        <w:tc>
          <w:tcPr>
            <w:tcW w:type="dxa" w:w="3389"/>
            <w:vAlign w:val="top"/>
          </w:tcPr>
          <w:p>
            <w:r/>
            <w:r>
              <w:rPr>
                <w:b w:val="0"/>
                <w:sz w:val="15"/>
              </w:rPr>
              <w:t>Critical</w:t>
            </w:r>
          </w:p>
        </w:tc>
        <w:tc>
          <w:tcPr>
            <w:tcW w:type="dxa" w:w="3389"/>
            <w:vAlign w:val="top"/>
          </w:tcPr>
          <w:p>
            <w:r/>
            <w:r>
              <w:rPr>
                <w:b w:val="0"/>
                <w:sz w:val="15"/>
              </w:rPr>
              <w:t>Major structural, continuity, theological/domain, or reader-comprehension failure</w:t>
            </w:r>
          </w:p>
        </w:tc>
        <w:tc>
          <w:tcPr>
            <w:tcW w:type="dxa" w:w="3389"/>
            <w:vAlign w:val="top"/>
          </w:tcPr>
          <w:p>
            <w:r/>
            <w:r>
              <w:rPr>
                <w:b w:val="0"/>
                <w:sz w:val="15"/>
              </w:rPr>
              <w:t>Cannot release without explicit waiver</w:t>
            </w:r>
          </w:p>
        </w:tc>
      </w:tr>
      <w:tr>
        <w:tc>
          <w:tcPr>
            <w:tcW w:type="dxa" w:w="3389"/>
            <w:vAlign w:val="top"/>
          </w:tcPr>
          <w:p>
            <w:r/>
            <w:r>
              <w:rPr>
                <w:b w:val="0"/>
                <w:sz w:val="15"/>
              </w:rPr>
              <w:t>Major</w:t>
            </w:r>
          </w:p>
        </w:tc>
        <w:tc>
          <w:tcPr>
            <w:tcW w:type="dxa" w:w="3389"/>
            <w:vAlign w:val="top"/>
          </w:tcPr>
          <w:p>
            <w:r/>
            <w:r>
              <w:rPr>
                <w:b w:val="0"/>
                <w:sz w:val="15"/>
              </w:rPr>
              <w:t>Material weakness affecting quality or consistency</w:t>
            </w:r>
          </w:p>
        </w:tc>
        <w:tc>
          <w:tcPr>
            <w:tcW w:type="dxa" w:w="3389"/>
            <w:vAlign w:val="top"/>
          </w:tcPr>
          <w:p>
            <w:r/>
            <w:r>
              <w:rPr>
                <w:b w:val="0"/>
                <w:sz w:val="15"/>
              </w:rPr>
              <w:t>Must resolve or document waiver</w:t>
            </w:r>
          </w:p>
        </w:tc>
      </w:tr>
      <w:tr>
        <w:tc>
          <w:tcPr>
            <w:tcW w:type="dxa" w:w="3389"/>
            <w:vAlign w:val="top"/>
          </w:tcPr>
          <w:p>
            <w:r/>
            <w:r>
              <w:rPr>
                <w:b w:val="0"/>
                <w:sz w:val="15"/>
              </w:rPr>
              <w:t>Minor</w:t>
            </w:r>
          </w:p>
        </w:tc>
        <w:tc>
          <w:tcPr>
            <w:tcW w:type="dxa" w:w="3389"/>
            <w:vAlign w:val="top"/>
          </w:tcPr>
          <w:p>
            <w:r/>
            <w:r>
              <w:rPr>
                <w:b w:val="0"/>
                <w:sz w:val="15"/>
              </w:rPr>
              <w:t>Localized defect with limited reader impact</w:t>
            </w:r>
          </w:p>
        </w:tc>
        <w:tc>
          <w:tcPr>
            <w:tcW w:type="dxa" w:w="3389"/>
            <w:vAlign w:val="top"/>
          </w:tcPr>
          <w:p>
            <w:r/>
            <w:r>
              <w:rPr>
                <w:b w:val="0"/>
                <w:sz w:val="15"/>
              </w:rPr>
              <w:t>May defer with recorded rationale</w:t>
            </w:r>
          </w:p>
        </w:tc>
      </w:tr>
      <w:tr>
        <w:tc>
          <w:tcPr>
            <w:tcW w:type="dxa" w:w="3389"/>
            <w:vAlign w:val="top"/>
          </w:tcPr>
          <w:p>
            <w:r/>
            <w:r>
              <w:rPr>
                <w:b w:val="0"/>
                <w:sz w:val="15"/>
              </w:rPr>
              <w:t>Observation</w:t>
            </w:r>
          </w:p>
        </w:tc>
        <w:tc>
          <w:tcPr>
            <w:tcW w:type="dxa" w:w="3389"/>
            <w:vAlign w:val="top"/>
          </w:tcPr>
          <w:p>
            <w:r/>
            <w:r>
              <w:rPr>
                <w:b w:val="0"/>
                <w:sz w:val="15"/>
              </w:rPr>
              <w:t>Preference or optional improvement</w:t>
            </w:r>
          </w:p>
        </w:tc>
        <w:tc>
          <w:tcPr>
            <w:tcW w:type="dxa" w:w="3389"/>
            <w:vAlign w:val="top"/>
          </w:tcPr>
          <w:p>
            <w:r/>
            <w:r>
              <w:rPr>
                <w:b w:val="0"/>
                <w:sz w:val="15"/>
              </w:rPr>
              <w:t>No release block</w:t>
            </w:r>
          </w:p>
        </w:tc>
      </w:tr>
    </w:tbl>
    <w:p>
      <w:pPr>
        <w:pStyle w:val="Heading2"/>
      </w:pPr>
      <w:r>
        <w:t>9.2 Release gates</w:t>
      </w:r>
    </w:p>
    <w:p>
      <w:pPr>
        <w:pStyle w:val="ListNumber"/>
      </w:pPr>
      <w:r>
        <w:t>All required lifecycle stages complete.</w:t>
      </w:r>
    </w:p>
    <w:p>
      <w:pPr>
        <w:pStyle w:val="ListNumber"/>
      </w:pPr>
      <w:r>
        <w:t>Zero open blockers and critical defects.</w:t>
      </w:r>
    </w:p>
    <w:p>
      <w:pPr>
        <w:pStyle w:val="ListNumber"/>
      </w:pPr>
      <w:r>
        <w:t>Every material claim has admissible evidence or is labeled creative interpolation.</w:t>
      </w:r>
    </w:p>
    <w:p>
      <w:pPr>
        <w:pStyle w:val="ListNumber"/>
      </w:pPr>
      <w:r>
        <w:t>Continuity checks pass across the full manuscript.</w:t>
      </w:r>
    </w:p>
    <w:p>
      <w:pPr>
        <w:pStyle w:val="ListNumber"/>
      </w:pPr>
      <w:r>
        <w:t>Author voice-drift thresholds pass or are accepted by the author.</w:t>
      </w:r>
    </w:p>
    <w:p>
      <w:pPr>
        <w:pStyle w:val="ListNumber"/>
      </w:pPr>
      <w:r>
        <w:t>Independent human read completed for the intended reader profile.</w:t>
      </w:r>
    </w:p>
    <w:p>
      <w:pPr>
        <w:pStyle w:val="ListNumber"/>
      </w:pPr>
      <w:r>
        <w:t>Copyedit and proof defects are closed.</w:t>
      </w:r>
    </w:p>
    <w:p>
      <w:pPr>
        <w:pStyle w:val="ListNumber"/>
      </w:pPr>
      <w:r>
        <w:t>DOCX/PDF/eBook outputs render and validate.</w:t>
      </w:r>
    </w:p>
    <w:p>
      <w:pPr>
        <w:pStyle w:val="ListNumber"/>
      </w:pPr>
      <w:r>
        <w:t>Release manifest, hashes, provenance, and rollback source exist.</w:t>
      </w:r>
    </w:p>
    <w:p>
      <w:pPr>
        <w:pStyle w:val="ListNumber"/>
      </w:pPr>
      <w:r>
        <w:t>Author signs the release acceptance decision.</w:t>
      </w:r>
    </w:p>
    <w:p>
      <w:pPr>
        <w:pStyle w:val="Heading2"/>
      </w:pPr>
      <w:r>
        <w:t>9.3 Completion scoring</w:t>
      </w:r>
    </w:p>
    <w:p>
      <w:r>
        <w:t>Completion must be evidence-based and multidimensional. Suggested weights are configurable, but a blocked gate remains blocked regardless of average score.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Dimension</w:t>
            </w:r>
          </w:p>
        </w:tc>
        <w:tc>
          <w:tcPr>
            <w:tcW w:type="dxa" w:w="3389"/>
            <w:shd w:fill="17365D"/>
          </w:tcPr>
          <w:p>
            <w:r/>
            <w:r>
              <w:rPr>
                <w:b/>
                <w:color w:val="FFFFFF"/>
                <w:sz w:val="16"/>
              </w:rPr>
              <w:t>Weight</w:t>
            </w:r>
          </w:p>
        </w:tc>
        <w:tc>
          <w:tcPr>
            <w:tcW w:type="dxa" w:w="3389"/>
            <w:shd w:fill="17365D"/>
          </w:tcPr>
          <w:p>
            <w:r/>
            <w:r>
              <w:rPr>
                <w:b/>
                <w:color w:val="FFFFFF"/>
                <w:sz w:val="16"/>
              </w:rPr>
              <w:t>Evidence</w:t>
            </w:r>
          </w:p>
        </w:tc>
      </w:tr>
      <w:tr>
        <w:tc>
          <w:tcPr>
            <w:tcW w:type="dxa" w:w="3389"/>
            <w:vAlign w:val="top"/>
          </w:tcPr>
          <w:p>
            <w:r/>
            <w:r>
              <w:rPr>
                <w:b w:val="0"/>
                <w:sz w:val="15"/>
              </w:rPr>
              <w:t>Authority and inventory</w:t>
            </w:r>
          </w:p>
        </w:tc>
        <w:tc>
          <w:tcPr>
            <w:tcW w:type="dxa" w:w="3389"/>
            <w:vAlign w:val="top"/>
          </w:tcPr>
          <w:p>
            <w:r/>
            <w:r>
              <w:rPr>
                <w:b w:val="0"/>
                <w:sz w:val="15"/>
              </w:rPr>
              <w:t>10%</w:t>
            </w:r>
          </w:p>
        </w:tc>
        <w:tc>
          <w:tcPr>
            <w:tcW w:type="dxa" w:w="3389"/>
            <w:vAlign w:val="top"/>
          </w:tcPr>
          <w:p>
            <w:r/>
            <w:r>
              <w:rPr>
                <w:b w:val="0"/>
                <w:sz w:val="15"/>
              </w:rPr>
              <w:t>All sources classified and authoritative lineage resolved</w:t>
            </w:r>
          </w:p>
        </w:tc>
      </w:tr>
      <w:tr>
        <w:tc>
          <w:tcPr>
            <w:tcW w:type="dxa" w:w="3389"/>
            <w:vAlign w:val="top"/>
          </w:tcPr>
          <w:p>
            <w:r/>
            <w:r>
              <w:rPr>
                <w:b w:val="0"/>
                <w:sz w:val="15"/>
              </w:rPr>
              <w:t>Research</w:t>
            </w:r>
          </w:p>
        </w:tc>
        <w:tc>
          <w:tcPr>
            <w:tcW w:type="dxa" w:w="3389"/>
            <w:vAlign w:val="top"/>
          </w:tcPr>
          <w:p>
            <w:r/>
            <w:r>
              <w:rPr>
                <w:b w:val="0"/>
                <w:sz w:val="15"/>
              </w:rPr>
              <w:t>15%</w:t>
            </w:r>
          </w:p>
        </w:tc>
        <w:tc>
          <w:tcPr>
            <w:tcW w:type="dxa" w:w="3389"/>
            <w:vAlign w:val="top"/>
          </w:tcPr>
          <w:p>
            <w:r/>
            <w:r>
              <w:rPr>
                <w:b w:val="0"/>
                <w:sz w:val="15"/>
              </w:rPr>
              <w:t>Question coverage, source quality, conflict closure</w:t>
            </w:r>
          </w:p>
        </w:tc>
      </w:tr>
      <w:tr>
        <w:tc>
          <w:tcPr>
            <w:tcW w:type="dxa" w:w="3389"/>
            <w:vAlign w:val="top"/>
          </w:tcPr>
          <w:p>
            <w:r/>
            <w:r>
              <w:rPr>
                <w:b w:val="0"/>
                <w:sz w:val="15"/>
              </w:rPr>
              <w:t>Architecture</w:t>
            </w:r>
          </w:p>
        </w:tc>
        <w:tc>
          <w:tcPr>
            <w:tcW w:type="dxa" w:w="3389"/>
            <w:vAlign w:val="top"/>
          </w:tcPr>
          <w:p>
            <w:r/>
            <w:r>
              <w:rPr>
                <w:b w:val="0"/>
                <w:sz w:val="15"/>
              </w:rPr>
              <w:t>15%</w:t>
            </w:r>
          </w:p>
        </w:tc>
        <w:tc>
          <w:tcPr>
            <w:tcW w:type="dxa" w:w="3389"/>
            <w:vAlign w:val="top"/>
          </w:tcPr>
          <w:p>
            <w:r/>
            <w:r>
              <w:rPr>
                <w:b w:val="0"/>
                <w:sz w:val="15"/>
              </w:rPr>
              <w:t>Approved plan tree and chapter contracts</w:t>
            </w:r>
          </w:p>
        </w:tc>
      </w:tr>
      <w:tr>
        <w:tc>
          <w:tcPr>
            <w:tcW w:type="dxa" w:w="3389"/>
            <w:vAlign w:val="top"/>
          </w:tcPr>
          <w:p>
            <w:r/>
            <w:r>
              <w:rPr>
                <w:b w:val="0"/>
                <w:sz w:val="15"/>
              </w:rPr>
              <w:t>Draft</w:t>
            </w:r>
          </w:p>
        </w:tc>
        <w:tc>
          <w:tcPr>
            <w:tcW w:type="dxa" w:w="3389"/>
            <w:vAlign w:val="top"/>
          </w:tcPr>
          <w:p>
            <w:r/>
            <w:r>
              <w:rPr>
                <w:b w:val="0"/>
                <w:sz w:val="15"/>
              </w:rPr>
              <w:t>20%</w:t>
            </w:r>
          </w:p>
        </w:tc>
        <w:tc>
          <w:tcPr>
            <w:tcW w:type="dxa" w:w="3389"/>
            <w:vAlign w:val="top"/>
          </w:tcPr>
          <w:p>
            <w:r/>
            <w:r>
              <w:rPr>
                <w:b w:val="0"/>
                <w:sz w:val="15"/>
              </w:rPr>
              <w:t>Required units accepted</w:t>
            </w:r>
          </w:p>
        </w:tc>
      </w:tr>
      <w:tr>
        <w:tc>
          <w:tcPr>
            <w:tcW w:type="dxa" w:w="3389"/>
            <w:vAlign w:val="top"/>
          </w:tcPr>
          <w:p>
            <w:r/>
            <w:r>
              <w:rPr>
                <w:b w:val="0"/>
                <w:sz w:val="15"/>
              </w:rPr>
              <w:t>Developmental closure</w:t>
            </w:r>
          </w:p>
        </w:tc>
        <w:tc>
          <w:tcPr>
            <w:tcW w:type="dxa" w:w="3389"/>
            <w:vAlign w:val="top"/>
          </w:tcPr>
          <w:p>
            <w:r/>
            <w:r>
              <w:rPr>
                <w:b w:val="0"/>
                <w:sz w:val="15"/>
              </w:rPr>
              <w:t>15%</w:t>
            </w:r>
          </w:p>
        </w:tc>
        <w:tc>
          <w:tcPr>
            <w:tcW w:type="dxa" w:w="3389"/>
            <w:vAlign w:val="top"/>
          </w:tcPr>
          <w:p>
            <w:r/>
            <w:r>
              <w:rPr>
                <w:b w:val="0"/>
                <w:sz w:val="15"/>
              </w:rPr>
              <w:t>Findings closed</w:t>
            </w:r>
          </w:p>
        </w:tc>
      </w:tr>
      <w:tr>
        <w:tc>
          <w:tcPr>
            <w:tcW w:type="dxa" w:w="3389"/>
            <w:vAlign w:val="top"/>
          </w:tcPr>
          <w:p>
            <w:r/>
            <w:r>
              <w:rPr>
                <w:b w:val="0"/>
                <w:sz w:val="15"/>
              </w:rPr>
              <w:t>Verification</w:t>
            </w:r>
          </w:p>
        </w:tc>
        <w:tc>
          <w:tcPr>
            <w:tcW w:type="dxa" w:w="3389"/>
            <w:vAlign w:val="top"/>
          </w:tcPr>
          <w:p>
            <w:r/>
            <w:r>
              <w:rPr>
                <w:b w:val="0"/>
                <w:sz w:val="15"/>
              </w:rPr>
              <w:t>10%</w:t>
            </w:r>
          </w:p>
        </w:tc>
        <w:tc>
          <w:tcPr>
            <w:tcW w:type="dxa" w:w="3389"/>
            <w:vAlign w:val="top"/>
          </w:tcPr>
          <w:p>
            <w:r/>
            <w:r>
              <w:rPr>
                <w:b w:val="0"/>
                <w:sz w:val="15"/>
              </w:rPr>
              <w:t>Facts, citations, continuity, domain review</w:t>
            </w:r>
          </w:p>
        </w:tc>
      </w:tr>
      <w:tr>
        <w:tc>
          <w:tcPr>
            <w:tcW w:type="dxa" w:w="3389"/>
            <w:vAlign w:val="top"/>
          </w:tcPr>
          <w:p>
            <w:r/>
            <w:r>
              <w:rPr>
                <w:b w:val="0"/>
                <w:sz w:val="15"/>
              </w:rPr>
              <w:t>Line/copy edit</w:t>
            </w:r>
          </w:p>
        </w:tc>
        <w:tc>
          <w:tcPr>
            <w:tcW w:type="dxa" w:w="3389"/>
            <w:vAlign w:val="top"/>
          </w:tcPr>
          <w:p>
            <w:r/>
            <w:r>
              <w:rPr>
                <w:b w:val="0"/>
                <w:sz w:val="15"/>
              </w:rPr>
              <w:t>8%</w:t>
            </w:r>
          </w:p>
        </w:tc>
        <w:tc>
          <w:tcPr>
            <w:tcW w:type="dxa" w:w="3389"/>
            <w:vAlign w:val="top"/>
          </w:tcPr>
          <w:p>
            <w:r/>
            <w:r>
              <w:rPr>
                <w:b w:val="0"/>
                <w:sz w:val="15"/>
              </w:rPr>
              <w:t>Style and copy findings closed</w:t>
            </w:r>
          </w:p>
        </w:tc>
      </w:tr>
      <w:tr>
        <w:tc>
          <w:tcPr>
            <w:tcW w:type="dxa" w:w="3389"/>
            <w:vAlign w:val="top"/>
          </w:tcPr>
          <w:p>
            <w:r/>
            <w:r>
              <w:rPr>
                <w:b w:val="0"/>
                <w:sz w:val="15"/>
              </w:rPr>
              <w:t>Production/proof</w:t>
            </w:r>
          </w:p>
        </w:tc>
        <w:tc>
          <w:tcPr>
            <w:tcW w:type="dxa" w:w="3389"/>
            <w:vAlign w:val="top"/>
          </w:tcPr>
          <w:p>
            <w:r/>
            <w:r>
              <w:rPr>
                <w:b w:val="0"/>
                <w:sz w:val="15"/>
              </w:rPr>
              <w:t>7%</w:t>
            </w:r>
          </w:p>
        </w:tc>
        <w:tc>
          <w:tcPr>
            <w:tcW w:type="dxa" w:w="3389"/>
            <w:vAlign w:val="top"/>
          </w:tcPr>
          <w:p>
            <w:r/>
            <w:r>
              <w:rPr>
                <w:b w:val="0"/>
                <w:sz w:val="15"/>
              </w:rPr>
              <w:t>Outputs rendered, validated, and accepted</w:t>
            </w:r>
          </w:p>
        </w:tc>
      </w:tr>
    </w:tbl>
    <w:p>
      <w:pPr>
        <w:pStyle w:val="Heading1"/>
      </w:pPr>
      <w:r>
        <w:t>10. Provenance and Authorship</w:t>
      </w:r>
    </w:p>
    <w:p>
      <w:r>
        <w:t>The archive’s provenance work should be redirected from definitive “AI detection” toward verifiable process provenance. Current AI-text detectors are vulnerable to false positives, paraphrasing, model drift, and domain effects. The defensible record is not “this sentence is 82% AI.” It is “this passage originated in draft run X, using model Y, prompt/policy Z, evidence packet E, then received these human edits and approvals.”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Record</w:t>
            </w:r>
          </w:p>
        </w:tc>
        <w:tc>
          <w:tcPr>
            <w:tcW w:type="dxa" w:w="5083"/>
            <w:shd w:fill="17365D"/>
          </w:tcPr>
          <w:p>
            <w:r/>
            <w:r>
              <w:rPr>
                <w:b/>
                <w:color w:val="FFFFFF"/>
                <w:sz w:val="16"/>
              </w:rPr>
              <w:t>Required fields</w:t>
            </w:r>
          </w:p>
        </w:tc>
      </w:tr>
      <w:tr>
        <w:tc>
          <w:tcPr>
            <w:tcW w:type="dxa" w:w="5083"/>
            <w:vAlign w:val="top"/>
          </w:tcPr>
          <w:p>
            <w:r/>
            <w:r>
              <w:rPr>
                <w:b w:val="0"/>
                <w:sz w:val="15"/>
              </w:rPr>
              <w:t>GenerationEvent</w:t>
            </w:r>
          </w:p>
        </w:tc>
        <w:tc>
          <w:tcPr>
            <w:tcW w:type="dxa" w:w="5083"/>
            <w:vAlign w:val="top"/>
          </w:tcPr>
          <w:p>
            <w:r/>
            <w:r>
              <w:rPr>
                <w:b w:val="0"/>
                <w:sz w:val="15"/>
              </w:rPr>
              <w:t>Model/version, parameters, worker, prompt hash, time, input object IDs</w:t>
            </w:r>
          </w:p>
        </w:tc>
      </w:tr>
      <w:tr>
        <w:tc>
          <w:tcPr>
            <w:tcW w:type="dxa" w:w="5083"/>
            <w:vAlign w:val="top"/>
          </w:tcPr>
          <w:p>
            <w:r/>
            <w:r>
              <w:rPr>
                <w:b w:val="0"/>
                <w:sz w:val="15"/>
              </w:rPr>
              <w:t>EvidenceUse</w:t>
            </w:r>
          </w:p>
        </w:tc>
        <w:tc>
          <w:tcPr>
            <w:tcW w:type="dxa" w:w="5083"/>
            <w:vAlign w:val="top"/>
          </w:tcPr>
          <w:p>
            <w:r/>
            <w:r>
              <w:rPr>
                <w:b w:val="0"/>
                <w:sz w:val="15"/>
              </w:rPr>
              <w:t>Evidence IDs retrieved and cited by the generation</w:t>
            </w:r>
          </w:p>
        </w:tc>
      </w:tr>
      <w:tr>
        <w:tc>
          <w:tcPr>
            <w:tcW w:type="dxa" w:w="5083"/>
            <w:vAlign w:val="top"/>
          </w:tcPr>
          <w:p>
            <w:r/>
            <w:r>
              <w:rPr>
                <w:b w:val="0"/>
                <w:sz w:val="15"/>
              </w:rPr>
              <w:t>HumanEdit</w:t>
            </w:r>
          </w:p>
        </w:tc>
        <w:tc>
          <w:tcPr>
            <w:tcW w:type="dxa" w:w="5083"/>
            <w:vAlign w:val="top"/>
          </w:tcPr>
          <w:p>
            <w:r/>
            <w:r>
              <w:rPr>
                <w:b w:val="0"/>
                <w:sz w:val="15"/>
              </w:rPr>
              <w:t>Editor, before/after diff, rationale, time</w:t>
            </w:r>
          </w:p>
        </w:tc>
      </w:tr>
      <w:tr>
        <w:tc>
          <w:tcPr>
            <w:tcW w:type="dxa" w:w="5083"/>
            <w:vAlign w:val="top"/>
          </w:tcPr>
          <w:p>
            <w:r/>
            <w:r>
              <w:rPr>
                <w:b w:val="0"/>
                <w:sz w:val="15"/>
              </w:rPr>
              <w:t>ReviewEvent</w:t>
            </w:r>
          </w:p>
        </w:tc>
        <w:tc>
          <w:tcPr>
            <w:tcW w:type="dxa" w:w="5083"/>
            <w:vAlign w:val="top"/>
          </w:tcPr>
          <w:p>
            <w:r/>
            <w:r>
              <w:rPr>
                <w:b w:val="0"/>
                <w:sz w:val="15"/>
              </w:rPr>
              <w:t>Reviewer, rubric version, findings, confidence</w:t>
            </w:r>
          </w:p>
        </w:tc>
      </w:tr>
      <w:tr>
        <w:tc>
          <w:tcPr>
            <w:tcW w:type="dxa" w:w="5083"/>
            <w:vAlign w:val="top"/>
          </w:tcPr>
          <w:p>
            <w:r/>
            <w:r>
              <w:rPr>
                <w:b w:val="0"/>
                <w:sz w:val="15"/>
              </w:rPr>
              <w:t>ApprovalEvent</w:t>
            </w:r>
          </w:p>
        </w:tc>
        <w:tc>
          <w:tcPr>
            <w:tcW w:type="dxa" w:w="5083"/>
            <w:vAlign w:val="top"/>
          </w:tcPr>
          <w:p>
            <w:r/>
            <w:r>
              <w:rPr>
                <w:b w:val="0"/>
                <w:sz w:val="15"/>
              </w:rPr>
              <w:t>Approver, scope, decision, conditions</w:t>
            </w:r>
          </w:p>
        </w:tc>
      </w:tr>
      <w:tr>
        <w:tc>
          <w:tcPr>
            <w:tcW w:type="dxa" w:w="5083"/>
            <w:vAlign w:val="top"/>
          </w:tcPr>
          <w:p>
            <w:r/>
            <w:r>
              <w:rPr>
                <w:b w:val="0"/>
                <w:sz w:val="15"/>
              </w:rPr>
              <w:t>ReleaseLineage</w:t>
            </w:r>
          </w:p>
        </w:tc>
        <w:tc>
          <w:tcPr>
            <w:tcW w:type="dxa" w:w="5083"/>
            <w:vAlign w:val="top"/>
          </w:tcPr>
          <w:p>
            <w:r/>
            <w:r>
              <w:rPr>
                <w:b w:val="0"/>
                <w:sz w:val="15"/>
              </w:rPr>
              <w:t>All source versions composing the released artifact</w:t>
            </w:r>
          </w:p>
        </w:tc>
      </w:tr>
    </w:tbl>
    <w:p>
      <w:pPr>
        <w:pStyle w:val="Heading1"/>
      </w:pPr>
      <w:r>
        <w:t>11. Technical Implementation Specification</w:t>
      </w:r>
    </w:p>
    <w:p>
      <w:pPr>
        <w:pStyle w:val="Heading2"/>
      </w:pPr>
      <w:r>
        <w:t>11.1 Recommended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Component</w:t>
            </w:r>
          </w:p>
        </w:tc>
        <w:tc>
          <w:tcPr>
            <w:tcW w:type="dxa" w:w="3389"/>
            <w:shd w:fill="17365D"/>
          </w:tcPr>
          <w:p>
            <w:r/>
            <w:r>
              <w:rPr>
                <w:b/>
                <w:color w:val="FFFFFF"/>
                <w:sz w:val="16"/>
              </w:rPr>
              <w:t>Recommended starting choice</w:t>
            </w:r>
          </w:p>
        </w:tc>
        <w:tc>
          <w:tcPr>
            <w:tcW w:type="dxa" w:w="3389"/>
            <w:shd w:fill="17365D"/>
          </w:tcPr>
          <w:p>
            <w:r/>
            <w:r>
              <w:rPr>
                <w:b/>
                <w:color w:val="FFFFFF"/>
                <w:sz w:val="16"/>
              </w:rPr>
              <w:t>Reason</w:t>
            </w:r>
          </w:p>
        </w:tc>
      </w:tr>
      <w:tr>
        <w:tc>
          <w:tcPr>
            <w:tcW w:type="dxa" w:w="3389"/>
            <w:vAlign w:val="top"/>
          </w:tcPr>
          <w:p>
            <w:r/>
            <w:r>
              <w:rPr>
                <w:b w:val="0"/>
                <w:sz w:val="15"/>
              </w:rPr>
              <w:t>Authoritative metadata</w:t>
            </w:r>
          </w:p>
        </w:tc>
        <w:tc>
          <w:tcPr>
            <w:tcW w:type="dxa" w:w="3389"/>
            <w:vAlign w:val="top"/>
          </w:tcPr>
          <w:p>
            <w:r/>
            <w:r>
              <w:rPr>
                <w:b w:val="0"/>
                <w:sz w:val="15"/>
              </w:rPr>
              <w:t>PostgreSQL</w:t>
            </w:r>
          </w:p>
        </w:tc>
        <w:tc>
          <w:tcPr>
            <w:tcW w:type="dxa" w:w="3389"/>
            <w:vAlign w:val="top"/>
          </w:tcPr>
          <w:p>
            <w:r/>
            <w:r>
              <w:rPr>
                <w:b w:val="0"/>
                <w:sz w:val="15"/>
              </w:rPr>
              <w:t>Transactions, schemas, constraints, auditability</w:t>
            </w:r>
          </w:p>
        </w:tc>
      </w:tr>
      <w:tr>
        <w:tc>
          <w:tcPr>
            <w:tcW w:type="dxa" w:w="3389"/>
            <w:vAlign w:val="top"/>
          </w:tcPr>
          <w:p>
            <w:r/>
            <w:r>
              <w:rPr>
                <w:b w:val="0"/>
                <w:sz w:val="15"/>
              </w:rPr>
              <w:t>Object/artifact storage</w:t>
            </w:r>
          </w:p>
        </w:tc>
        <w:tc>
          <w:tcPr>
            <w:tcW w:type="dxa" w:w="3389"/>
            <w:vAlign w:val="top"/>
          </w:tcPr>
          <w:p>
            <w:r/>
            <w:r>
              <w:rPr>
                <w:b w:val="0"/>
                <w:sz w:val="15"/>
              </w:rPr>
              <w:t>Local S3-compatible storage or governed filesystem</w:t>
            </w:r>
          </w:p>
        </w:tc>
        <w:tc>
          <w:tcPr>
            <w:tcW w:type="dxa" w:w="3389"/>
            <w:vAlign w:val="top"/>
          </w:tcPr>
          <w:p>
            <w:r/>
            <w:r>
              <w:rPr>
                <w:b w:val="0"/>
                <w:sz w:val="15"/>
              </w:rPr>
              <w:t>Immutable originals and large artifacts</w:t>
            </w:r>
          </w:p>
        </w:tc>
      </w:tr>
      <w:tr>
        <w:tc>
          <w:tcPr>
            <w:tcW w:type="dxa" w:w="3389"/>
            <w:vAlign w:val="top"/>
          </w:tcPr>
          <w:p>
            <w:r/>
            <w:r>
              <w:rPr>
                <w:b w:val="0"/>
                <w:sz w:val="15"/>
              </w:rPr>
              <w:t>Search</w:t>
            </w:r>
          </w:p>
        </w:tc>
        <w:tc>
          <w:tcPr>
            <w:tcW w:type="dxa" w:w="3389"/>
            <w:vAlign w:val="top"/>
          </w:tcPr>
          <w:p>
            <w:r/>
            <w:r>
              <w:rPr>
                <w:b w:val="0"/>
                <w:sz w:val="15"/>
              </w:rPr>
              <w:t>PostgreSQL full-text + vector or Qdrant hybrid retrieval</w:t>
            </w:r>
          </w:p>
        </w:tc>
        <w:tc>
          <w:tcPr>
            <w:tcW w:type="dxa" w:w="3389"/>
            <w:vAlign w:val="top"/>
          </w:tcPr>
          <w:p>
            <w:r/>
            <w:r>
              <w:rPr>
                <w:b w:val="0"/>
                <w:sz w:val="15"/>
              </w:rPr>
              <w:t>Exact names and semantic concepts</w:t>
            </w:r>
          </w:p>
        </w:tc>
      </w:tr>
      <w:tr>
        <w:tc>
          <w:tcPr>
            <w:tcW w:type="dxa" w:w="3389"/>
            <w:vAlign w:val="top"/>
          </w:tcPr>
          <w:p>
            <w:r/>
            <w:r>
              <w:rPr>
                <w:b w:val="0"/>
                <w:sz w:val="15"/>
              </w:rPr>
              <w:t>Knowledge graph</w:t>
            </w:r>
          </w:p>
        </w:tc>
        <w:tc>
          <w:tcPr>
            <w:tcW w:type="dxa" w:w="3389"/>
            <w:vAlign w:val="top"/>
          </w:tcPr>
          <w:p>
            <w:r/>
            <w:r>
              <w:rPr>
                <w:b w:val="0"/>
                <w:sz w:val="15"/>
              </w:rPr>
              <w:t>PostgreSQL relations initially</w:t>
            </w:r>
          </w:p>
        </w:tc>
        <w:tc>
          <w:tcPr>
            <w:tcW w:type="dxa" w:w="3389"/>
            <w:vAlign w:val="top"/>
          </w:tcPr>
          <w:p>
            <w:r/>
            <w:r>
              <w:rPr>
                <w:b w:val="0"/>
                <w:sz w:val="15"/>
              </w:rPr>
              <w:t>Avoid premature graph-database complexity</w:t>
            </w:r>
          </w:p>
        </w:tc>
      </w:tr>
      <w:tr>
        <w:tc>
          <w:tcPr>
            <w:tcW w:type="dxa" w:w="3389"/>
            <w:vAlign w:val="top"/>
          </w:tcPr>
          <w:p>
            <w:r/>
            <w:r>
              <w:rPr>
                <w:b w:val="0"/>
                <w:sz w:val="15"/>
              </w:rPr>
              <w:t>Workflow</w:t>
            </w:r>
          </w:p>
        </w:tc>
        <w:tc>
          <w:tcPr>
            <w:tcW w:type="dxa" w:w="3389"/>
            <w:vAlign w:val="top"/>
          </w:tcPr>
          <w:p>
            <w:r/>
            <w:r>
              <w:rPr>
                <w:b w:val="0"/>
                <w:sz w:val="15"/>
              </w:rPr>
              <w:t>LangGraph persistence initially; Temporal for mature long-running production</w:t>
            </w:r>
          </w:p>
        </w:tc>
        <w:tc>
          <w:tcPr>
            <w:tcW w:type="dxa" w:w="3389"/>
            <w:vAlign w:val="top"/>
          </w:tcPr>
          <w:p>
            <w:r/>
            <w:r>
              <w:rPr>
                <w:b w:val="0"/>
                <w:sz w:val="15"/>
              </w:rPr>
              <w:t>Durability and resumability</w:t>
            </w:r>
          </w:p>
        </w:tc>
      </w:tr>
      <w:tr>
        <w:tc>
          <w:tcPr>
            <w:tcW w:type="dxa" w:w="3389"/>
            <w:vAlign w:val="top"/>
          </w:tcPr>
          <w:p>
            <w:r/>
            <w:r>
              <w:rPr>
                <w:b w:val="0"/>
                <w:sz w:val="15"/>
              </w:rPr>
              <w:t>Version control</w:t>
            </w:r>
          </w:p>
        </w:tc>
        <w:tc>
          <w:tcPr>
            <w:tcW w:type="dxa" w:w="3389"/>
            <w:vAlign w:val="top"/>
          </w:tcPr>
          <w:p>
            <w:r/>
            <w:r>
              <w:rPr>
                <w:b w:val="0"/>
                <w:sz w:val="15"/>
              </w:rPr>
              <w:t>Git for structured text, prompts, schemas, code</w:t>
            </w:r>
          </w:p>
        </w:tc>
        <w:tc>
          <w:tcPr>
            <w:tcW w:type="dxa" w:w="3389"/>
            <w:vAlign w:val="top"/>
          </w:tcPr>
          <w:p>
            <w:r/>
            <w:r>
              <w:rPr>
                <w:b w:val="0"/>
                <w:sz w:val="15"/>
              </w:rPr>
              <w:t>Diff, branching, rollback</w:t>
            </w:r>
          </w:p>
        </w:tc>
      </w:tr>
      <w:tr>
        <w:tc>
          <w:tcPr>
            <w:tcW w:type="dxa" w:w="3389"/>
            <w:vAlign w:val="top"/>
          </w:tcPr>
          <w:p>
            <w:r/>
            <w:r>
              <w:rPr>
                <w:b w:val="0"/>
                <w:sz w:val="15"/>
              </w:rPr>
              <w:t>Document generation</w:t>
            </w:r>
          </w:p>
        </w:tc>
        <w:tc>
          <w:tcPr>
            <w:tcW w:type="dxa" w:w="3389"/>
            <w:vAlign w:val="top"/>
          </w:tcPr>
          <w:p>
            <w:r/>
            <w:r>
              <w:rPr>
                <w:b w:val="0"/>
                <w:sz w:val="15"/>
              </w:rPr>
              <w:t>DOCX pipeline with styles, comments, tracked-change support, render QA</w:t>
            </w:r>
          </w:p>
        </w:tc>
        <w:tc>
          <w:tcPr>
            <w:tcW w:type="dxa" w:w="3389"/>
            <w:vAlign w:val="top"/>
          </w:tcPr>
          <w:p>
            <w:r/>
            <w:r>
              <w:rPr>
                <w:b w:val="0"/>
                <w:sz w:val="15"/>
              </w:rPr>
              <w:t>Professional author/editor exchange</w:t>
            </w:r>
          </w:p>
        </w:tc>
      </w:tr>
      <w:tr>
        <w:tc>
          <w:tcPr>
            <w:tcW w:type="dxa" w:w="3389"/>
            <w:vAlign w:val="top"/>
          </w:tcPr>
          <w:p>
            <w:r/>
            <w:r>
              <w:rPr>
                <w:b w:val="0"/>
                <w:sz w:val="15"/>
              </w:rPr>
              <w:t>Model service</w:t>
            </w:r>
          </w:p>
        </w:tc>
        <w:tc>
          <w:tcPr>
            <w:tcW w:type="dxa" w:w="3389"/>
            <w:vAlign w:val="top"/>
          </w:tcPr>
          <w:p>
            <w:r/>
            <w:r>
              <w:rPr>
                <w:b w:val="0"/>
                <w:sz w:val="15"/>
              </w:rPr>
              <w:t>Local OpenAI-compatible endpoints plus explicit cloud escalation</w:t>
            </w:r>
          </w:p>
        </w:tc>
        <w:tc>
          <w:tcPr>
            <w:tcW w:type="dxa" w:w="3389"/>
            <w:vAlign w:val="top"/>
          </w:tcPr>
          <w:p>
            <w:r/>
            <w:r>
              <w:rPr>
                <w:b w:val="0"/>
                <w:sz w:val="15"/>
              </w:rPr>
              <w:t>Sovereignty and capability routing</w:t>
            </w:r>
          </w:p>
        </w:tc>
      </w:tr>
      <w:tr>
        <w:tc>
          <w:tcPr>
            <w:tcW w:type="dxa" w:w="3389"/>
            <w:vAlign w:val="top"/>
          </w:tcPr>
          <w:p>
            <w:r/>
            <w:r>
              <w:rPr>
                <w:b w:val="0"/>
                <w:sz w:val="15"/>
              </w:rPr>
              <w:t>UI</w:t>
            </w:r>
          </w:p>
        </w:tc>
        <w:tc>
          <w:tcPr>
            <w:tcW w:type="dxa" w:w="3389"/>
            <w:vAlign w:val="top"/>
          </w:tcPr>
          <w:p>
            <w:r/>
            <w:r>
              <w:rPr>
                <w:b w:val="0"/>
                <w:sz w:val="15"/>
              </w:rPr>
              <w:t>Book/project dashboard integrated with chat</w:t>
            </w:r>
          </w:p>
        </w:tc>
        <w:tc>
          <w:tcPr>
            <w:tcW w:type="dxa" w:w="3389"/>
            <w:vAlign w:val="top"/>
          </w:tcPr>
          <w:p>
            <w:r/>
            <w:r>
              <w:rPr>
                <w:b w:val="0"/>
                <w:sz w:val="15"/>
              </w:rPr>
              <w:t>User sees knowledge and state, not folders</w:t>
            </w:r>
          </w:p>
        </w:tc>
      </w:tr>
    </w:tbl>
    <w:p>
      <w:pPr>
        <w:pStyle w:val="Heading2"/>
      </w:pPr>
      <w:r>
        <w:t>11.2 API boundaries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Endpoint/service</w:t>
            </w:r>
          </w:p>
        </w:tc>
        <w:tc>
          <w:tcPr>
            <w:tcW w:type="dxa" w:w="5083"/>
            <w:shd w:fill="17365D"/>
          </w:tcPr>
          <w:p>
            <w:r/>
            <w:r>
              <w:rPr>
                <w:b/>
                <w:color w:val="FFFFFF"/>
                <w:sz w:val="16"/>
              </w:rPr>
              <w:t>Contract</w:t>
            </w:r>
          </w:p>
        </w:tc>
      </w:tr>
      <w:tr>
        <w:tc>
          <w:tcPr>
            <w:tcW w:type="dxa" w:w="5083"/>
            <w:vAlign w:val="top"/>
          </w:tcPr>
          <w:p>
            <w:r/>
            <w:r>
              <w:rPr>
                <w:b w:val="0"/>
                <w:sz w:val="15"/>
              </w:rPr>
              <w:t>POST /books</w:t>
            </w:r>
          </w:p>
        </w:tc>
        <w:tc>
          <w:tcPr>
            <w:tcW w:type="dxa" w:w="5083"/>
            <w:vAlign w:val="top"/>
          </w:tcPr>
          <w:p>
            <w:r/>
            <w:r>
              <w:rPr>
                <w:b w:val="0"/>
                <w:sz w:val="15"/>
              </w:rPr>
              <w:t>Create governed BookProject</w:t>
            </w:r>
          </w:p>
        </w:tc>
      </w:tr>
      <w:tr>
        <w:tc>
          <w:tcPr>
            <w:tcW w:type="dxa" w:w="5083"/>
            <w:vAlign w:val="top"/>
          </w:tcPr>
          <w:p>
            <w:r/>
            <w:r>
              <w:rPr>
                <w:b w:val="0"/>
                <w:sz w:val="15"/>
              </w:rPr>
              <w:t>POST /artifacts/intake</w:t>
            </w:r>
          </w:p>
        </w:tc>
        <w:tc>
          <w:tcPr>
            <w:tcW w:type="dxa" w:w="5083"/>
            <w:vAlign w:val="top"/>
          </w:tcPr>
          <w:p>
            <w:r/>
            <w:r>
              <w:rPr>
                <w:b w:val="0"/>
                <w:sz w:val="15"/>
              </w:rPr>
              <w:t>Hash, store, extract, classify source</w:t>
            </w:r>
          </w:p>
        </w:tc>
      </w:tr>
      <w:tr>
        <w:tc>
          <w:tcPr>
            <w:tcW w:type="dxa" w:w="5083"/>
            <w:vAlign w:val="top"/>
          </w:tcPr>
          <w:p>
            <w:r/>
            <w:r>
              <w:rPr>
                <w:b w:val="0"/>
                <w:sz w:val="15"/>
              </w:rPr>
              <w:t>POST /authority/resolve</w:t>
            </w:r>
          </w:p>
        </w:tc>
        <w:tc>
          <w:tcPr>
            <w:tcW w:type="dxa" w:w="5083"/>
            <w:vAlign w:val="top"/>
          </w:tcPr>
          <w:p>
            <w:r/>
            <w:r>
              <w:rPr>
                <w:b w:val="0"/>
                <w:sz w:val="15"/>
              </w:rPr>
              <w:t>Propose and approve authoritative lineage</w:t>
            </w:r>
          </w:p>
        </w:tc>
      </w:tr>
      <w:tr>
        <w:tc>
          <w:tcPr>
            <w:tcW w:type="dxa" w:w="5083"/>
            <w:vAlign w:val="top"/>
          </w:tcPr>
          <w:p>
            <w:r/>
            <w:r>
              <w:rPr>
                <w:b w:val="0"/>
                <w:sz w:val="15"/>
              </w:rPr>
              <w:t>POST /research/questions</w:t>
            </w:r>
          </w:p>
        </w:tc>
        <w:tc>
          <w:tcPr>
            <w:tcW w:type="dxa" w:w="5083"/>
            <w:vAlign w:val="top"/>
          </w:tcPr>
          <w:p>
            <w:r/>
            <w:r>
              <w:rPr>
                <w:b w:val="0"/>
                <w:sz w:val="15"/>
              </w:rPr>
              <w:t>Create research question and sufficiency criteria</w:t>
            </w:r>
          </w:p>
        </w:tc>
      </w:tr>
      <w:tr>
        <w:tc>
          <w:tcPr>
            <w:tcW w:type="dxa" w:w="5083"/>
            <w:vAlign w:val="top"/>
          </w:tcPr>
          <w:p>
            <w:r/>
            <w:r>
              <w:rPr>
                <w:b w:val="0"/>
                <w:sz w:val="15"/>
              </w:rPr>
              <w:t>POST /claims</w:t>
            </w:r>
          </w:p>
        </w:tc>
        <w:tc>
          <w:tcPr>
            <w:tcW w:type="dxa" w:w="5083"/>
            <w:vAlign w:val="top"/>
          </w:tcPr>
          <w:p>
            <w:r/>
            <w:r>
              <w:rPr>
                <w:b w:val="0"/>
                <w:sz w:val="15"/>
              </w:rPr>
              <w:t>Create candidate claim; no automatic canon promotion</w:t>
            </w:r>
          </w:p>
        </w:tc>
      </w:tr>
      <w:tr>
        <w:tc>
          <w:tcPr>
            <w:tcW w:type="dxa" w:w="5083"/>
            <w:vAlign w:val="top"/>
          </w:tcPr>
          <w:p>
            <w:r/>
            <w:r>
              <w:rPr>
                <w:b w:val="0"/>
                <w:sz w:val="15"/>
              </w:rPr>
              <w:t>POST /chapter-contracts</w:t>
            </w:r>
          </w:p>
        </w:tc>
        <w:tc>
          <w:tcPr>
            <w:tcW w:type="dxa" w:w="5083"/>
            <w:vAlign w:val="top"/>
          </w:tcPr>
          <w:p>
            <w:r/>
            <w:r>
              <w:rPr>
                <w:b w:val="0"/>
                <w:sz w:val="15"/>
              </w:rPr>
              <w:t>Create/version/approve chapter contract</w:t>
            </w:r>
          </w:p>
        </w:tc>
      </w:tr>
      <w:tr>
        <w:tc>
          <w:tcPr>
            <w:tcW w:type="dxa" w:w="5083"/>
            <w:vAlign w:val="top"/>
          </w:tcPr>
          <w:p>
            <w:r/>
            <w:r>
              <w:rPr>
                <w:b w:val="0"/>
                <w:sz w:val="15"/>
              </w:rPr>
              <w:t>POST /draft-runs</w:t>
            </w:r>
          </w:p>
        </w:tc>
        <w:tc>
          <w:tcPr>
            <w:tcW w:type="dxa" w:w="5083"/>
            <w:vAlign w:val="top"/>
          </w:tcPr>
          <w:p>
            <w:r/>
            <w:r>
              <w:rPr>
                <w:b w:val="0"/>
                <w:sz w:val="15"/>
              </w:rPr>
              <w:t>Execute bounded draft worker</w:t>
            </w:r>
          </w:p>
        </w:tc>
      </w:tr>
      <w:tr>
        <w:tc>
          <w:tcPr>
            <w:tcW w:type="dxa" w:w="5083"/>
            <w:vAlign w:val="top"/>
          </w:tcPr>
          <w:p>
            <w:r/>
            <w:r>
              <w:rPr>
                <w:b w:val="0"/>
                <w:sz w:val="15"/>
              </w:rPr>
              <w:t>POST /findings</w:t>
            </w:r>
          </w:p>
        </w:tc>
        <w:tc>
          <w:tcPr>
            <w:tcW w:type="dxa" w:w="5083"/>
            <w:vAlign w:val="top"/>
          </w:tcPr>
          <w:p>
            <w:r/>
            <w:r>
              <w:rPr>
                <w:b w:val="0"/>
                <w:sz w:val="15"/>
              </w:rPr>
              <w:t>Create editorial finding with evidence</w:t>
            </w:r>
          </w:p>
        </w:tc>
      </w:tr>
      <w:tr>
        <w:tc>
          <w:tcPr>
            <w:tcW w:type="dxa" w:w="5083"/>
            <w:vAlign w:val="top"/>
          </w:tcPr>
          <w:p>
            <w:r/>
            <w:r>
              <w:rPr>
                <w:b w:val="0"/>
                <w:sz w:val="15"/>
              </w:rPr>
              <w:t>POST /transitions</w:t>
            </w:r>
          </w:p>
        </w:tc>
        <w:tc>
          <w:tcPr>
            <w:tcW w:type="dxa" w:w="5083"/>
            <w:vAlign w:val="top"/>
          </w:tcPr>
          <w:p>
            <w:r/>
            <w:r>
              <w:rPr>
                <w:b w:val="0"/>
                <w:sz w:val="15"/>
              </w:rPr>
              <w:t>Request lifecycle transition; policy enforced</w:t>
            </w:r>
          </w:p>
        </w:tc>
      </w:tr>
      <w:tr>
        <w:tc>
          <w:tcPr>
            <w:tcW w:type="dxa" w:w="5083"/>
            <w:vAlign w:val="top"/>
          </w:tcPr>
          <w:p>
            <w:r/>
            <w:r>
              <w:rPr>
                <w:b w:val="0"/>
                <w:sz w:val="15"/>
              </w:rPr>
              <w:t>POST /release-candidates</w:t>
            </w:r>
          </w:p>
        </w:tc>
        <w:tc>
          <w:tcPr>
            <w:tcW w:type="dxa" w:w="5083"/>
            <w:vAlign w:val="top"/>
          </w:tcPr>
          <w:p>
            <w:r/>
            <w:r>
              <w:rPr>
                <w:b w:val="0"/>
                <w:sz w:val="15"/>
              </w:rPr>
              <w:t>Freeze candidate and run gates</w:t>
            </w:r>
          </w:p>
        </w:tc>
      </w:tr>
      <w:tr>
        <w:tc>
          <w:tcPr>
            <w:tcW w:type="dxa" w:w="5083"/>
            <w:vAlign w:val="top"/>
          </w:tcPr>
          <w:p>
            <w:r/>
            <w:r>
              <w:rPr>
                <w:b w:val="0"/>
                <w:sz w:val="15"/>
              </w:rPr>
              <w:t>POST /releases</w:t>
            </w:r>
          </w:p>
        </w:tc>
        <w:tc>
          <w:tcPr>
            <w:tcW w:type="dxa" w:w="5083"/>
            <w:vAlign w:val="top"/>
          </w:tcPr>
          <w:p>
            <w:r/>
            <w:r>
              <w:rPr>
                <w:b w:val="0"/>
                <w:sz w:val="15"/>
              </w:rPr>
              <w:t>Author-approved promotion only</w:t>
            </w:r>
          </w:p>
        </w:tc>
      </w:tr>
    </w:tbl>
    <w:p>
      <w:pPr>
        <w:pStyle w:val="Heading2"/>
      </w:pPr>
      <w:r>
        <w:t>11.3 Minimum database constraints</w:t>
      </w:r>
    </w:p>
    <w:p>
      <w:pPr>
        <w:pStyle w:val="ListBullet"/>
      </w:pPr>
      <w:r>
        <w:t>No DraftUnit without an approved ChapterContract.</w:t>
      </w:r>
    </w:p>
    <w:p>
      <w:pPr>
        <w:pStyle w:val="ListBullet"/>
      </w:pPr>
      <w:r>
        <w:t>No factual Claim accepted without at least one EvidenceUnit.</w:t>
      </w:r>
    </w:p>
    <w:p>
      <w:pPr>
        <w:pStyle w:val="ListBullet"/>
      </w:pPr>
      <w:r>
        <w:t>No ReleaseCandidate with an open blocker.</w:t>
      </w:r>
    </w:p>
    <w:p>
      <w:pPr>
        <w:pStyle w:val="ListBullet"/>
      </w:pPr>
      <w:r>
        <w:t>No lifecycle transition without authorized actor and transition record.</w:t>
      </w:r>
    </w:p>
    <w:p>
      <w:pPr>
        <w:pStyle w:val="ListBullet"/>
      </w:pPr>
      <w:r>
        <w:t>No mutable overwrite of a released artifact.</w:t>
      </w:r>
    </w:p>
    <w:p>
      <w:pPr>
        <w:pStyle w:val="ListBullet"/>
      </w:pPr>
      <w:r>
        <w:t>No source quotation without edition/location metadata.</w:t>
      </w:r>
    </w:p>
    <w:p>
      <w:pPr>
        <w:pStyle w:val="ListBullet"/>
      </w:pPr>
      <w:r>
        <w:t>No worker may approve its own blocking finding.</w:t>
      </w:r>
    </w:p>
    <w:p>
      <w:pPr>
        <w:pStyle w:val="ListBullet"/>
      </w:pPr>
      <w:r>
        <w:t>No authority designation without supersession rationale.</w:t>
      </w:r>
    </w:p>
    <w:p>
      <w:pPr>
        <w:pStyle w:val="Heading1"/>
      </w:pPr>
      <w:r>
        <w:t>12. Migration of Existing Archive</w:t>
      </w:r>
    </w:p>
    <w:p>
      <w:pPr>
        <w:pStyle w:val="Heading2"/>
      </w:pPr>
      <w:r>
        <w:t>12.1 Preserve, do not merge blindly</w:t>
      </w:r>
    </w:p>
    <w:p>
      <w:r>
        <w:t>Create a read-only evidence snapshot of the supplied ZIP and record its SHA-256. Do not rewrite originals. Build a migration catalog that assigns every file one status: canonical candidate, supporting doctrine, implementation artifact, historical version, generated duplicate, exact duplicate, packaging metadata, or rejected/obsolete.</w:t>
      </w:r>
    </w:p>
    <w:p>
      <w:pPr>
        <w:pStyle w:val="Heading2"/>
      </w:pPr>
      <w:r>
        <w:t>12.2 Capability consolidation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tcPr>
          <w:p>
            <w:r/>
            <w:r>
              <w:rPr>
                <w:b/>
                <w:color w:val="FFFFFF"/>
                <w:sz w:val="16"/>
              </w:rPr>
              <w:t>Canonical capability</w:t>
            </w:r>
          </w:p>
        </w:tc>
        <w:tc>
          <w:tcPr>
            <w:tcW w:type="dxa" w:w="2541"/>
            <w:shd w:fill="17365D"/>
          </w:tcPr>
          <w:p>
            <w:r/>
            <w:r>
              <w:rPr>
                <w:b/>
                <w:color w:val="FFFFFF"/>
                <w:sz w:val="16"/>
              </w:rPr>
              <w:t>Primary source</w:t>
            </w:r>
          </w:p>
        </w:tc>
        <w:tc>
          <w:tcPr>
            <w:tcW w:type="dxa" w:w="2541"/>
            <w:shd w:fill="17365D"/>
          </w:tcPr>
          <w:p>
            <w:r/>
            <w:r>
              <w:rPr>
                <w:b/>
                <w:color w:val="FFFFFF"/>
                <w:sz w:val="16"/>
              </w:rPr>
              <w:t>Secondary inputs</w:t>
            </w:r>
          </w:p>
        </w:tc>
        <w:tc>
          <w:tcPr>
            <w:tcW w:type="dxa" w:w="2541"/>
            <w:shd w:fill="17365D"/>
          </w:tcPr>
          <w:p>
            <w:r/>
            <w:r>
              <w:rPr>
                <w:b/>
                <w:color w:val="FFFFFF"/>
                <w:sz w:val="16"/>
              </w:rPr>
              <w:t>Disposition</w:t>
            </w:r>
          </w:p>
        </w:tc>
      </w:tr>
      <w:tr>
        <w:tc>
          <w:tcPr>
            <w:tcW w:type="dxa" w:w="2541"/>
            <w:vAlign w:val="top"/>
          </w:tcPr>
          <w:p>
            <w:r/>
            <w:r>
              <w:rPr>
                <w:b w:val="0"/>
                <w:sz w:val="15"/>
              </w:rPr>
              <w:t>Lifecycle and gates</w:t>
            </w:r>
          </w:p>
        </w:tc>
        <w:tc>
          <w:tcPr>
            <w:tcW w:type="dxa" w:w="2541"/>
            <w:vAlign w:val="top"/>
          </w:tcPr>
          <w:p>
            <w:r/>
            <w:r>
              <w:rPr>
                <w:b w:val="0"/>
                <w:sz w:val="15"/>
              </w:rPr>
              <w:t>NarrativeOS v24.4</w:t>
            </w:r>
          </w:p>
        </w:tc>
        <w:tc>
          <w:tcPr>
            <w:tcW w:type="dxa" w:w="2541"/>
            <w:vAlign w:val="top"/>
          </w:tcPr>
          <w:p>
            <w:r/>
            <w:r>
              <w:rPr>
                <w:b w:val="0"/>
                <w:sz w:val="15"/>
              </w:rPr>
              <w:t>v24.1, v24.3, UMS</w:t>
            </w:r>
          </w:p>
        </w:tc>
        <w:tc>
          <w:tcPr>
            <w:tcW w:type="dxa" w:w="2541"/>
            <w:vAlign w:val="top"/>
          </w:tcPr>
          <w:p>
            <w:r/>
            <w:r>
              <w:rPr>
                <w:b w:val="0"/>
                <w:sz w:val="15"/>
              </w:rPr>
              <w:t>Normalize into policies and workflow states</w:t>
            </w:r>
          </w:p>
        </w:tc>
      </w:tr>
      <w:tr>
        <w:tc>
          <w:tcPr>
            <w:tcW w:type="dxa" w:w="2541"/>
            <w:vAlign w:val="top"/>
          </w:tcPr>
          <w:p>
            <w:r/>
            <w:r>
              <w:rPr>
                <w:b w:val="0"/>
                <w:sz w:val="15"/>
              </w:rPr>
              <w:t>Evaluation</w:t>
            </w:r>
          </w:p>
        </w:tc>
        <w:tc>
          <w:tcPr>
            <w:tcW w:type="dxa" w:w="2541"/>
            <w:vAlign w:val="top"/>
          </w:tcPr>
          <w:p>
            <w:r/>
            <w:r>
              <w:rPr>
                <w:b w:val="0"/>
                <w:sz w:val="15"/>
              </w:rPr>
              <w:t>FORGE v3.3</w:t>
            </w:r>
          </w:p>
        </w:tc>
        <w:tc>
          <w:tcPr>
            <w:tcW w:type="dxa" w:w="2541"/>
            <w:vAlign w:val="top"/>
          </w:tcPr>
          <w:p>
            <w:r/>
            <w:r>
              <w:rPr>
                <w:b w:val="0"/>
                <w:sz w:val="15"/>
              </w:rPr>
              <w:t>Ultimate Prose System, Diagnostic</w:t>
            </w:r>
          </w:p>
        </w:tc>
        <w:tc>
          <w:tcPr>
            <w:tcW w:type="dxa" w:w="2541"/>
            <w:vAlign w:val="top"/>
          </w:tcPr>
          <w:p>
            <w:r/>
            <w:r>
              <w:rPr>
                <w:b w:val="0"/>
                <w:sz w:val="15"/>
              </w:rPr>
              <w:t>Convert to atomic observations and calibrated rubrics</w:t>
            </w:r>
          </w:p>
        </w:tc>
      </w:tr>
      <w:tr>
        <w:tc>
          <w:tcPr>
            <w:tcW w:type="dxa" w:w="2541"/>
            <w:vAlign w:val="top"/>
          </w:tcPr>
          <w:p>
            <w:r/>
            <w:r>
              <w:rPr>
                <w:b w:val="0"/>
                <w:sz w:val="15"/>
              </w:rPr>
              <w:t>Worker orchestration</w:t>
            </w:r>
          </w:p>
        </w:tc>
        <w:tc>
          <w:tcPr>
            <w:tcW w:type="dxa" w:w="2541"/>
            <w:vAlign w:val="top"/>
          </w:tcPr>
          <w:p>
            <w:r/>
            <w:r>
              <w:rPr>
                <w:b w:val="0"/>
                <w:sz w:val="15"/>
              </w:rPr>
              <w:t>Unified Writers Room</w:t>
            </w:r>
          </w:p>
        </w:tc>
        <w:tc>
          <w:tcPr>
            <w:tcW w:type="dxa" w:w="2541"/>
            <w:vAlign w:val="top"/>
          </w:tcPr>
          <w:p>
            <w:r/>
            <w:r>
              <w:rPr>
                <w:b w:val="0"/>
                <w:sz w:val="15"/>
              </w:rPr>
              <w:t>NarrativeOS engine hierarchy</w:t>
            </w:r>
          </w:p>
        </w:tc>
        <w:tc>
          <w:tcPr>
            <w:tcW w:type="dxa" w:w="2541"/>
            <w:vAlign w:val="top"/>
          </w:tcPr>
          <w:p>
            <w:r/>
            <w:r>
              <w:rPr>
                <w:b w:val="0"/>
                <w:sz w:val="15"/>
              </w:rPr>
              <w:t>Convert personas into worker contracts</w:t>
            </w:r>
          </w:p>
        </w:tc>
      </w:tr>
      <w:tr>
        <w:tc>
          <w:tcPr>
            <w:tcW w:type="dxa" w:w="2541"/>
            <w:vAlign w:val="top"/>
          </w:tcPr>
          <w:p>
            <w:r/>
            <w:r>
              <w:rPr>
                <w:b w:val="0"/>
                <w:sz w:val="15"/>
              </w:rPr>
              <w:t>Voice</w:t>
            </w:r>
          </w:p>
        </w:tc>
        <w:tc>
          <w:tcPr>
            <w:tcW w:type="dxa" w:w="2541"/>
            <w:vAlign w:val="top"/>
          </w:tcPr>
          <w:p>
            <w:r/>
            <w:r>
              <w:rPr>
                <w:b w:val="0"/>
                <w:sz w:val="15"/>
              </w:rPr>
              <w:t>Voice Architect + Author Profile</w:t>
            </w:r>
          </w:p>
        </w:tc>
        <w:tc>
          <w:tcPr>
            <w:tcW w:type="dxa" w:w="2541"/>
            <w:vAlign w:val="top"/>
          </w:tcPr>
          <w:p>
            <w:r/>
            <w:r>
              <w:rPr>
                <w:b w:val="0"/>
                <w:sz w:val="15"/>
              </w:rPr>
              <w:t>Held-Breath Voice, prose references</w:t>
            </w:r>
          </w:p>
        </w:tc>
        <w:tc>
          <w:tcPr>
            <w:tcW w:type="dxa" w:w="2541"/>
            <w:vAlign w:val="top"/>
          </w:tcPr>
          <w:p>
            <w:r/>
            <w:r>
              <w:rPr>
                <w:b w:val="0"/>
                <w:sz w:val="15"/>
              </w:rPr>
              <w:t>Create versioned StyleProfile</w:t>
            </w:r>
          </w:p>
        </w:tc>
      </w:tr>
      <w:tr>
        <w:tc>
          <w:tcPr>
            <w:tcW w:type="dxa" w:w="2541"/>
            <w:vAlign w:val="top"/>
          </w:tcPr>
          <w:p>
            <w:r/>
            <w:r>
              <w:rPr>
                <w:b w:val="0"/>
                <w:sz w:val="15"/>
              </w:rPr>
              <w:t>Canon</w:t>
            </w:r>
          </w:p>
        </w:tc>
        <w:tc>
          <w:tcPr>
            <w:tcW w:type="dxa" w:w="2541"/>
            <w:vAlign w:val="top"/>
          </w:tcPr>
          <w:p>
            <w:r/>
            <w:r>
              <w:rPr>
                <w:b w:val="0"/>
                <w:sz w:val="15"/>
              </w:rPr>
              <w:t>Book Bible</w:t>
            </w:r>
          </w:p>
        </w:tc>
        <w:tc>
          <w:tcPr>
            <w:tcW w:type="dxa" w:w="2541"/>
            <w:vAlign w:val="top"/>
          </w:tcPr>
          <w:p>
            <w:r/>
            <w:r>
              <w:rPr>
                <w:b w:val="0"/>
                <w:sz w:val="15"/>
              </w:rPr>
              <w:t>World Build, Character Profile, Bible data</w:t>
            </w:r>
          </w:p>
        </w:tc>
        <w:tc>
          <w:tcPr>
            <w:tcW w:type="dxa" w:w="2541"/>
            <w:vAlign w:val="top"/>
          </w:tcPr>
          <w:p>
            <w:r/>
            <w:r>
              <w:rPr>
                <w:b w:val="0"/>
                <w:sz w:val="15"/>
              </w:rPr>
              <w:t>Normalize into entities/facts/timeline</w:t>
            </w:r>
          </w:p>
        </w:tc>
      </w:tr>
      <w:tr>
        <w:tc>
          <w:tcPr>
            <w:tcW w:type="dxa" w:w="2541"/>
            <w:vAlign w:val="top"/>
          </w:tcPr>
          <w:p>
            <w:r/>
            <w:r>
              <w:rPr>
                <w:b w:val="0"/>
                <w:sz w:val="15"/>
              </w:rPr>
              <w:t>Research</w:t>
            </w:r>
          </w:p>
        </w:tc>
        <w:tc>
          <w:tcPr>
            <w:tcW w:type="dxa" w:w="2541"/>
            <w:vAlign w:val="top"/>
          </w:tcPr>
          <w:p>
            <w:r/>
            <w:r>
              <w:rPr>
                <w:b w:val="0"/>
                <w:sz w:val="15"/>
              </w:rPr>
              <w:t>Biblical Research intent</w:t>
            </w:r>
          </w:p>
        </w:tc>
        <w:tc>
          <w:tcPr>
            <w:tcW w:type="dxa" w:w="2541"/>
            <w:vAlign w:val="top"/>
          </w:tcPr>
          <w:p>
            <w:r/>
            <w:r>
              <w:rPr>
                <w:b w:val="0"/>
                <w:sz w:val="15"/>
              </w:rPr>
              <w:t>BIBLE_DATA assets</w:t>
            </w:r>
          </w:p>
        </w:tc>
        <w:tc>
          <w:tcPr>
            <w:tcW w:type="dxa" w:w="2541"/>
            <w:vAlign w:val="top"/>
          </w:tcPr>
          <w:p>
            <w:r/>
            <w:r>
              <w:rPr>
                <w:b w:val="0"/>
                <w:sz w:val="15"/>
              </w:rPr>
              <w:t>Replace prompt with claim/evidence workflow</w:t>
            </w:r>
          </w:p>
        </w:tc>
      </w:tr>
      <w:tr>
        <w:tc>
          <w:tcPr>
            <w:tcW w:type="dxa" w:w="2541"/>
            <w:vAlign w:val="top"/>
          </w:tcPr>
          <w:p>
            <w:r/>
            <w:r>
              <w:rPr>
                <w:b w:val="0"/>
                <w:sz w:val="15"/>
              </w:rPr>
              <w:t>Provenance</w:t>
            </w:r>
          </w:p>
        </w:tc>
        <w:tc>
          <w:tcPr>
            <w:tcW w:type="dxa" w:w="2541"/>
            <w:vAlign w:val="top"/>
          </w:tcPr>
          <w:p>
            <w:r/>
            <w:r>
              <w:rPr>
                <w:b w:val="0"/>
                <w:sz w:val="15"/>
              </w:rPr>
              <w:t>AI Provenance v2.0</w:t>
            </w:r>
          </w:p>
        </w:tc>
        <w:tc>
          <w:tcPr>
            <w:tcW w:type="dxa" w:w="2541"/>
            <w:vAlign w:val="top"/>
          </w:tcPr>
          <w:p>
            <w:r/>
            <w:r>
              <w:rPr>
                <w:b w:val="0"/>
                <w:sz w:val="15"/>
              </w:rPr>
              <w:t>Module 7 guide</w:t>
            </w:r>
          </w:p>
        </w:tc>
        <w:tc>
          <w:tcPr>
            <w:tcW w:type="dxa" w:w="2541"/>
            <w:vAlign w:val="top"/>
          </w:tcPr>
          <w:p>
            <w:r/>
            <w:r>
              <w:rPr>
                <w:b w:val="0"/>
                <w:sz w:val="15"/>
              </w:rPr>
              <w:t>Retain process lineage; retire definitive detector claims</w:t>
            </w:r>
          </w:p>
        </w:tc>
      </w:tr>
      <w:tr>
        <w:tc>
          <w:tcPr>
            <w:tcW w:type="dxa" w:w="2541"/>
            <w:vAlign w:val="top"/>
          </w:tcPr>
          <w:p>
            <w:r/>
            <w:r>
              <w:rPr>
                <w:b w:val="0"/>
                <w:sz w:val="15"/>
              </w:rPr>
              <w:t>Release</w:t>
            </w:r>
          </w:p>
        </w:tc>
        <w:tc>
          <w:tcPr>
            <w:tcW w:type="dxa" w:w="2541"/>
            <w:vAlign w:val="top"/>
          </w:tcPr>
          <w:p>
            <w:r/>
            <w:r>
              <w:rPr>
                <w:b w:val="0"/>
                <w:sz w:val="15"/>
              </w:rPr>
              <w:t>Sovereign repositories</w:t>
            </w:r>
          </w:p>
        </w:tc>
        <w:tc>
          <w:tcPr>
            <w:tcW w:type="dxa" w:w="2541"/>
            <w:vAlign w:val="top"/>
          </w:tcPr>
          <w:p>
            <w:r/>
            <w:r>
              <w:rPr>
                <w:b w:val="0"/>
                <w:sz w:val="15"/>
              </w:rPr>
              <w:t>NarrativeOS deployment layers</w:t>
            </w:r>
          </w:p>
        </w:tc>
        <w:tc>
          <w:tcPr>
            <w:tcW w:type="dxa" w:w="2541"/>
            <w:vAlign w:val="top"/>
          </w:tcPr>
          <w:p>
            <w:r/>
            <w:r>
              <w:rPr>
                <w:b w:val="0"/>
                <w:sz w:val="15"/>
              </w:rPr>
              <w:t>Create manifests, gates, hashes, acceptance records</w:t>
            </w:r>
          </w:p>
        </w:tc>
      </w:tr>
    </w:tbl>
    <w:p>
      <w:pPr>
        <w:pStyle w:val="Heading2"/>
      </w:pPr>
      <w:r>
        <w:t>12.3 Deletion policy</w:t>
      </w:r>
    </w:p>
    <w:p>
      <w:r>
        <w:t>Do not delete during initial migration. First prove that each duplicate is byte-identical, each historical version is represented in lineage, and each nested package is reproducible. After acceptance, generated duplicates may be removed from the active workspace while remaining represented in the immutable source snapshot and forensic manifest.</w:t>
      </w:r>
    </w:p>
    <w:p>
      <w:pPr>
        <w:pStyle w:val="Heading1"/>
      </w:pPr>
      <w:r>
        <w:t>13. Verification and Qualification Program</w:t>
      </w:r>
    </w:p>
    <w:p>
      <w:pPr>
        <w:pStyle w:val="Heading2"/>
      </w:pPr>
      <w:r>
        <w:t>13.1 Benchmark corpus</w:t>
      </w:r>
    </w:p>
    <w:p>
      <w:r>
        <w:t>Build a rights-cleared benchmark corpus containing strong, weak, contradictory, historically uncertain, continuity-broken, voice-drifting, and formatting-damaged samples. Include both Brian-authored material and synthetic fixtures. Each fixture needs an oracle: known defects, expected findings, allowed variation, and severity.</w:t>
      </w:r>
    </w:p>
    <w:p>
      <w:pPr>
        <w:pStyle w:val="Heading2"/>
      </w:pPr>
      <w:r>
        <w:t>13.2 Required test families</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Test family</w:t>
            </w:r>
          </w:p>
        </w:tc>
        <w:tc>
          <w:tcPr>
            <w:tcW w:type="dxa" w:w="5083"/>
            <w:shd w:fill="17365D"/>
          </w:tcPr>
          <w:p>
            <w:r/>
            <w:r>
              <w:rPr>
                <w:b/>
                <w:color w:val="FFFFFF"/>
                <w:sz w:val="16"/>
              </w:rPr>
              <w:t>Examples</w:t>
            </w:r>
          </w:p>
        </w:tc>
      </w:tr>
      <w:tr>
        <w:tc>
          <w:tcPr>
            <w:tcW w:type="dxa" w:w="5083"/>
            <w:vAlign w:val="top"/>
          </w:tcPr>
          <w:p>
            <w:r/>
            <w:r>
              <w:rPr>
                <w:b w:val="0"/>
                <w:sz w:val="15"/>
              </w:rPr>
              <w:t>Schema</w:t>
            </w:r>
          </w:p>
        </w:tc>
        <w:tc>
          <w:tcPr>
            <w:tcW w:type="dxa" w:w="5083"/>
            <w:vAlign w:val="top"/>
          </w:tcPr>
          <w:p>
            <w:r/>
            <w:r>
              <w:rPr>
                <w:b w:val="0"/>
                <w:sz w:val="15"/>
              </w:rPr>
              <w:t>Required fields, invalid transitions, orphan evidence</w:t>
            </w:r>
          </w:p>
        </w:tc>
      </w:tr>
      <w:tr>
        <w:tc>
          <w:tcPr>
            <w:tcW w:type="dxa" w:w="5083"/>
            <w:vAlign w:val="top"/>
          </w:tcPr>
          <w:p>
            <w:r/>
            <w:r>
              <w:rPr>
                <w:b w:val="0"/>
                <w:sz w:val="15"/>
              </w:rPr>
              <w:t>Retrieval</w:t>
            </w:r>
          </w:p>
        </w:tc>
        <w:tc>
          <w:tcPr>
            <w:tcW w:type="dxa" w:w="5083"/>
            <w:vAlign w:val="top"/>
          </w:tcPr>
          <w:p>
            <w:r/>
            <w:r>
              <w:rPr>
                <w:b w:val="0"/>
                <w:sz w:val="15"/>
              </w:rPr>
              <w:t>Exact name recall, semantic recall, temporal filtering, adversarial irrelevant context</w:t>
            </w:r>
          </w:p>
        </w:tc>
      </w:tr>
      <w:tr>
        <w:tc>
          <w:tcPr>
            <w:tcW w:type="dxa" w:w="5083"/>
            <w:vAlign w:val="top"/>
          </w:tcPr>
          <w:p>
            <w:r/>
            <w:r>
              <w:rPr>
                <w:b w:val="0"/>
                <w:sz w:val="15"/>
              </w:rPr>
              <w:t>Research</w:t>
            </w:r>
          </w:p>
        </w:tc>
        <w:tc>
          <w:tcPr>
            <w:tcW w:type="dxa" w:w="5083"/>
            <w:vAlign w:val="top"/>
          </w:tcPr>
          <w:p>
            <w:r/>
            <w:r>
              <w:rPr>
                <w:b w:val="0"/>
                <w:sz w:val="15"/>
              </w:rPr>
              <w:t>Unsupported claim rejection, source conflict, edition mismatch, fabricated citation</w:t>
            </w:r>
          </w:p>
        </w:tc>
      </w:tr>
      <w:tr>
        <w:tc>
          <w:tcPr>
            <w:tcW w:type="dxa" w:w="5083"/>
            <w:vAlign w:val="top"/>
          </w:tcPr>
          <w:p>
            <w:r/>
            <w:r>
              <w:rPr>
                <w:b w:val="0"/>
                <w:sz w:val="15"/>
              </w:rPr>
              <w:t>Continuity</w:t>
            </w:r>
          </w:p>
        </w:tc>
        <w:tc>
          <w:tcPr>
            <w:tcW w:type="dxa" w:w="5083"/>
            <w:vAlign w:val="top"/>
          </w:tcPr>
          <w:p>
            <w:r/>
            <w:r>
              <w:rPr>
                <w:b w:val="0"/>
                <w:sz w:val="15"/>
              </w:rPr>
              <w:t>Age/date conflict, impossible travel, knowledge leak, name drift, object resurrection</w:t>
            </w:r>
          </w:p>
        </w:tc>
      </w:tr>
      <w:tr>
        <w:tc>
          <w:tcPr>
            <w:tcW w:type="dxa" w:w="5083"/>
            <w:vAlign w:val="top"/>
          </w:tcPr>
          <w:p>
            <w:r/>
            <w:r>
              <w:rPr>
                <w:b w:val="0"/>
                <w:sz w:val="15"/>
              </w:rPr>
              <w:t>Drafting</w:t>
            </w:r>
          </w:p>
        </w:tc>
        <w:tc>
          <w:tcPr>
            <w:tcW w:type="dxa" w:w="5083"/>
            <w:vAlign w:val="top"/>
          </w:tcPr>
          <w:p>
            <w:r/>
            <w:r>
              <w:rPr>
                <w:b w:val="0"/>
                <w:sz w:val="15"/>
              </w:rPr>
              <w:t>Contract coverage, forbidden content, evidence-only factuality, revision budget</w:t>
            </w:r>
          </w:p>
        </w:tc>
      </w:tr>
      <w:tr>
        <w:tc>
          <w:tcPr>
            <w:tcW w:type="dxa" w:w="5083"/>
            <w:vAlign w:val="top"/>
          </w:tcPr>
          <w:p>
            <w:r/>
            <w:r>
              <w:rPr>
                <w:b w:val="0"/>
                <w:sz w:val="15"/>
              </w:rPr>
              <w:t>Voice</w:t>
            </w:r>
          </w:p>
        </w:tc>
        <w:tc>
          <w:tcPr>
            <w:tcW w:type="dxa" w:w="5083"/>
            <w:vAlign w:val="top"/>
          </w:tcPr>
          <w:p>
            <w:r/>
            <w:r>
              <w:rPr>
                <w:b w:val="0"/>
                <w:sz w:val="15"/>
              </w:rPr>
              <w:t>Author fingerprint preservation, homogenization, repeated structures, metaphor-domain drift</w:t>
            </w:r>
          </w:p>
        </w:tc>
      </w:tr>
      <w:tr>
        <w:tc>
          <w:tcPr>
            <w:tcW w:type="dxa" w:w="5083"/>
            <w:vAlign w:val="top"/>
          </w:tcPr>
          <w:p>
            <w:r/>
            <w:r>
              <w:rPr>
                <w:b w:val="0"/>
                <w:sz w:val="15"/>
              </w:rPr>
              <w:t>Editorial</w:t>
            </w:r>
          </w:p>
        </w:tc>
        <w:tc>
          <w:tcPr>
            <w:tcW w:type="dxa" w:w="5083"/>
            <w:vAlign w:val="top"/>
          </w:tcPr>
          <w:p>
            <w:r/>
            <w:r>
              <w:rPr>
                <w:b w:val="0"/>
                <w:sz w:val="15"/>
              </w:rPr>
              <w:t>Known defect recall, false-positive rate, inter-rater agreement</w:t>
            </w:r>
          </w:p>
        </w:tc>
      </w:tr>
      <w:tr>
        <w:tc>
          <w:tcPr>
            <w:tcW w:type="dxa" w:w="5083"/>
            <w:vAlign w:val="top"/>
          </w:tcPr>
          <w:p>
            <w:r/>
            <w:r>
              <w:rPr>
                <w:b w:val="0"/>
                <w:sz w:val="15"/>
              </w:rPr>
              <w:t>Document</w:t>
            </w:r>
          </w:p>
        </w:tc>
        <w:tc>
          <w:tcPr>
            <w:tcW w:type="dxa" w:w="5083"/>
            <w:vAlign w:val="top"/>
          </w:tcPr>
          <w:p>
            <w:r/>
            <w:r>
              <w:rPr>
                <w:b w:val="0"/>
                <w:sz w:val="15"/>
              </w:rPr>
              <w:t>DOCX render, comments, tracked changes, styles, TOC, page breaks, PDF comparison</w:t>
            </w:r>
          </w:p>
        </w:tc>
      </w:tr>
      <w:tr>
        <w:tc>
          <w:tcPr>
            <w:tcW w:type="dxa" w:w="5083"/>
            <w:vAlign w:val="top"/>
          </w:tcPr>
          <w:p>
            <w:r/>
            <w:r>
              <w:rPr>
                <w:b w:val="0"/>
                <w:sz w:val="15"/>
              </w:rPr>
              <w:t>Recovery</w:t>
            </w:r>
          </w:p>
        </w:tc>
        <w:tc>
          <w:tcPr>
            <w:tcW w:type="dxa" w:w="5083"/>
            <w:vAlign w:val="top"/>
          </w:tcPr>
          <w:p>
            <w:r/>
            <w:r>
              <w:rPr>
                <w:b w:val="0"/>
                <w:sz w:val="15"/>
              </w:rPr>
              <w:t>Restart mid-workflow, idempotent retry, rollback, corrupted cache</w:t>
            </w:r>
          </w:p>
        </w:tc>
      </w:tr>
      <w:tr>
        <w:tc>
          <w:tcPr>
            <w:tcW w:type="dxa" w:w="5083"/>
            <w:vAlign w:val="top"/>
          </w:tcPr>
          <w:p>
            <w:r/>
            <w:r>
              <w:rPr>
                <w:b w:val="0"/>
                <w:sz w:val="15"/>
              </w:rPr>
              <w:t>Security</w:t>
            </w:r>
          </w:p>
        </w:tc>
        <w:tc>
          <w:tcPr>
            <w:tcW w:type="dxa" w:w="5083"/>
            <w:vAlign w:val="top"/>
          </w:tcPr>
          <w:p>
            <w:r/>
            <w:r>
              <w:rPr>
                <w:b w:val="0"/>
                <w:sz w:val="15"/>
              </w:rPr>
              <w:t>Prompt injection in source, malicious file, path traversal, secret exposure, unauthorized release</w:t>
            </w:r>
          </w:p>
        </w:tc>
      </w:tr>
    </w:tbl>
    <w:p>
      <w:pPr>
        <w:pStyle w:val="Heading2"/>
      </w:pPr>
      <w:r>
        <w:t>13.3 Acceptance thresholds</w:t>
      </w:r>
    </w:p>
    <w:p>
      <w:pPr>
        <w:pStyle w:val="ListBullet"/>
      </w:pPr>
      <w:r>
        <w:t>100% recall on seeded blocker defects in the qualification corpus.</w:t>
      </w:r>
    </w:p>
    <w:p>
      <w:pPr>
        <w:pStyle w:val="ListBullet"/>
      </w:pPr>
      <w:r>
        <w:t>Zero unauthorized authority transitions or releases.</w:t>
      </w:r>
    </w:p>
    <w:p>
      <w:pPr>
        <w:pStyle w:val="ListBullet"/>
      </w:pPr>
      <w:r>
        <w:t>Zero fabricated source identifiers in accepted research output.</w:t>
      </w:r>
    </w:p>
    <w:p>
      <w:pPr>
        <w:pStyle w:val="ListBullet"/>
      </w:pPr>
      <w:r>
        <w:t>All release artifacts reproduce from manifest inputs.</w:t>
      </w:r>
    </w:p>
    <w:p>
      <w:pPr>
        <w:pStyle w:val="ListBullet"/>
      </w:pPr>
      <w:r>
        <w:t>All workflow interruptions resume without duplicate irreversible effects.</w:t>
      </w:r>
    </w:p>
    <w:p>
      <w:pPr>
        <w:pStyle w:val="ListBullet"/>
      </w:pPr>
      <w:r>
        <w:t>Voice review demonstrates no systematic flattening against accepted author samples.</w:t>
      </w:r>
    </w:p>
    <w:p>
      <w:pPr>
        <w:pStyle w:val="ListBullet"/>
      </w:pPr>
      <w:r>
        <w:t>Human reviewers agree that the dashboard exposes enough evidence to approve or reject every gate.</w:t>
      </w:r>
    </w:p>
    <w:p>
      <w:pPr>
        <w:pStyle w:val="Heading1"/>
      </w:pPr>
      <w:r>
        <w:t>14. Phased Build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Release</w:t>
            </w:r>
          </w:p>
        </w:tc>
        <w:tc>
          <w:tcPr>
            <w:tcW w:type="dxa" w:w="3389"/>
            <w:shd w:fill="17365D"/>
          </w:tcPr>
          <w:p>
            <w:r/>
            <w:r>
              <w:rPr>
                <w:b/>
                <w:color w:val="FFFFFF"/>
                <w:sz w:val="16"/>
              </w:rPr>
              <w:t>Purpose</w:t>
            </w:r>
          </w:p>
        </w:tc>
        <w:tc>
          <w:tcPr>
            <w:tcW w:type="dxa" w:w="3389"/>
            <w:shd w:fill="17365D"/>
          </w:tcPr>
          <w:p>
            <w:r/>
            <w:r>
              <w:rPr>
                <w:b/>
                <w:color w:val="FFFFFF"/>
                <w:sz w:val="16"/>
              </w:rPr>
              <w:t>Exit artifact</w:t>
            </w:r>
          </w:p>
        </w:tc>
      </w:tr>
      <w:tr>
        <w:tc>
          <w:tcPr>
            <w:tcW w:type="dxa" w:w="3389"/>
            <w:vAlign w:val="top"/>
          </w:tcPr>
          <w:p>
            <w:r/>
            <w:r>
              <w:rPr>
                <w:b w:val="0"/>
                <w:sz w:val="15"/>
              </w:rPr>
              <w:t>WR-00</w:t>
            </w:r>
          </w:p>
        </w:tc>
        <w:tc>
          <w:tcPr>
            <w:tcW w:type="dxa" w:w="3389"/>
            <w:vAlign w:val="top"/>
          </w:tcPr>
          <w:p>
            <w:r/>
            <w:r>
              <w:rPr>
                <w:b w:val="0"/>
                <w:sz w:val="15"/>
              </w:rPr>
              <w:t>Forensic baseline</w:t>
            </w:r>
          </w:p>
        </w:tc>
        <w:tc>
          <w:tcPr>
            <w:tcW w:type="dxa" w:w="3389"/>
            <w:vAlign w:val="top"/>
          </w:tcPr>
          <w:p>
            <w:r/>
            <w:r>
              <w:rPr>
                <w:b w:val="0"/>
                <w:sz w:val="15"/>
              </w:rPr>
              <w:t>Immutable archive snapshot, complete manifest, duplicate/lineage report, authority candidates</w:t>
            </w:r>
          </w:p>
        </w:tc>
      </w:tr>
      <w:tr>
        <w:tc>
          <w:tcPr>
            <w:tcW w:type="dxa" w:w="3389"/>
            <w:vAlign w:val="top"/>
          </w:tcPr>
          <w:p>
            <w:r/>
            <w:r>
              <w:rPr>
                <w:b w:val="0"/>
                <w:sz w:val="15"/>
              </w:rPr>
              <w:t>WR-01</w:t>
            </w:r>
          </w:p>
        </w:tc>
        <w:tc>
          <w:tcPr>
            <w:tcW w:type="dxa" w:w="3389"/>
            <w:vAlign w:val="top"/>
          </w:tcPr>
          <w:p>
            <w:r/>
            <w:r>
              <w:rPr>
                <w:b w:val="0"/>
                <w:sz w:val="15"/>
              </w:rPr>
              <w:t>Book domain foundation</w:t>
            </w:r>
          </w:p>
        </w:tc>
        <w:tc>
          <w:tcPr>
            <w:tcW w:type="dxa" w:w="3389"/>
            <w:vAlign w:val="top"/>
          </w:tcPr>
          <w:p>
            <w:r/>
            <w:r>
              <w:rPr>
                <w:b w:val="0"/>
                <w:sz w:val="15"/>
              </w:rPr>
              <w:t>Database schemas, lifecycle, policies, audit, project dashboard</w:t>
            </w:r>
          </w:p>
        </w:tc>
      </w:tr>
      <w:tr>
        <w:tc>
          <w:tcPr>
            <w:tcW w:type="dxa" w:w="3389"/>
            <w:vAlign w:val="top"/>
          </w:tcPr>
          <w:p>
            <w:r/>
            <w:r>
              <w:rPr>
                <w:b w:val="0"/>
                <w:sz w:val="15"/>
              </w:rPr>
              <w:t>WR-02</w:t>
            </w:r>
          </w:p>
        </w:tc>
        <w:tc>
          <w:tcPr>
            <w:tcW w:type="dxa" w:w="3389"/>
            <w:vAlign w:val="top"/>
          </w:tcPr>
          <w:p>
            <w:r/>
            <w:r>
              <w:rPr>
                <w:b w:val="0"/>
                <w:sz w:val="15"/>
              </w:rPr>
              <w:t>Research and evidence</w:t>
            </w:r>
          </w:p>
        </w:tc>
        <w:tc>
          <w:tcPr>
            <w:tcW w:type="dxa" w:w="3389"/>
            <w:vAlign w:val="top"/>
          </w:tcPr>
          <w:p>
            <w:r/>
            <w:r>
              <w:rPr>
                <w:b w:val="0"/>
                <w:sz w:val="15"/>
              </w:rPr>
              <w:t>Source intake, questions, claims, evidence, conflicts, citations</w:t>
            </w:r>
          </w:p>
        </w:tc>
      </w:tr>
      <w:tr>
        <w:tc>
          <w:tcPr>
            <w:tcW w:type="dxa" w:w="3389"/>
            <w:vAlign w:val="top"/>
          </w:tcPr>
          <w:p>
            <w:r/>
            <w:r>
              <w:rPr>
                <w:b w:val="0"/>
                <w:sz w:val="15"/>
              </w:rPr>
              <w:t>WR-03</w:t>
            </w:r>
          </w:p>
        </w:tc>
        <w:tc>
          <w:tcPr>
            <w:tcW w:type="dxa" w:w="3389"/>
            <w:vAlign w:val="top"/>
          </w:tcPr>
          <w:p>
            <w:r/>
            <w:r>
              <w:rPr>
                <w:b w:val="0"/>
                <w:sz w:val="15"/>
              </w:rPr>
              <w:t>Canon and continuity</w:t>
            </w:r>
          </w:p>
        </w:tc>
        <w:tc>
          <w:tcPr>
            <w:tcW w:type="dxa" w:w="3389"/>
            <w:vAlign w:val="top"/>
          </w:tcPr>
          <w:p>
            <w:r/>
            <w:r>
              <w:rPr>
                <w:b w:val="0"/>
                <w:sz w:val="15"/>
              </w:rPr>
              <w:t>Entities, facts, timeline, knowledge states, continuity validators</w:t>
            </w:r>
          </w:p>
        </w:tc>
      </w:tr>
      <w:tr>
        <w:tc>
          <w:tcPr>
            <w:tcW w:type="dxa" w:w="3389"/>
            <w:vAlign w:val="top"/>
          </w:tcPr>
          <w:p>
            <w:r/>
            <w:r>
              <w:rPr>
                <w:b w:val="0"/>
                <w:sz w:val="15"/>
              </w:rPr>
              <w:t>WR-04</w:t>
            </w:r>
          </w:p>
        </w:tc>
        <w:tc>
          <w:tcPr>
            <w:tcW w:type="dxa" w:w="3389"/>
            <w:vAlign w:val="top"/>
          </w:tcPr>
          <w:p>
            <w:r/>
            <w:r>
              <w:rPr>
                <w:b w:val="0"/>
                <w:sz w:val="15"/>
              </w:rPr>
              <w:t>Architecture</w:t>
            </w:r>
          </w:p>
        </w:tc>
        <w:tc>
          <w:tcPr>
            <w:tcW w:type="dxa" w:w="3389"/>
            <w:vAlign w:val="top"/>
          </w:tcPr>
          <w:p>
            <w:r/>
            <w:r>
              <w:rPr>
                <w:b w:val="0"/>
                <w:sz w:val="15"/>
              </w:rPr>
              <w:t>Plan tree, chapter/scene contracts, impact analysis</w:t>
            </w:r>
          </w:p>
        </w:tc>
      </w:tr>
      <w:tr>
        <w:tc>
          <w:tcPr>
            <w:tcW w:type="dxa" w:w="3389"/>
            <w:vAlign w:val="top"/>
          </w:tcPr>
          <w:p>
            <w:r/>
            <w:r>
              <w:rPr>
                <w:b w:val="0"/>
                <w:sz w:val="15"/>
              </w:rPr>
              <w:t>WR-05</w:t>
            </w:r>
          </w:p>
        </w:tc>
        <w:tc>
          <w:tcPr>
            <w:tcW w:type="dxa" w:w="3389"/>
            <w:vAlign w:val="top"/>
          </w:tcPr>
          <w:p>
            <w:r/>
            <w:r>
              <w:rPr>
                <w:b w:val="0"/>
                <w:sz w:val="15"/>
              </w:rPr>
              <w:t>Drafting vertical slice</w:t>
            </w:r>
          </w:p>
        </w:tc>
        <w:tc>
          <w:tcPr>
            <w:tcW w:type="dxa" w:w="3389"/>
            <w:vAlign w:val="top"/>
          </w:tcPr>
          <w:p>
            <w:r/>
            <w:r>
              <w:rPr>
                <w:b w:val="0"/>
                <w:sz w:val="15"/>
              </w:rPr>
              <w:t>One bounded chapter workflow with provenance and approval</w:t>
            </w:r>
          </w:p>
        </w:tc>
      </w:tr>
      <w:tr>
        <w:tc>
          <w:tcPr>
            <w:tcW w:type="dxa" w:w="3389"/>
            <w:vAlign w:val="top"/>
          </w:tcPr>
          <w:p>
            <w:r/>
            <w:r>
              <w:rPr>
                <w:b w:val="0"/>
                <w:sz w:val="15"/>
              </w:rPr>
              <w:t>WR-06</w:t>
            </w:r>
          </w:p>
        </w:tc>
        <w:tc>
          <w:tcPr>
            <w:tcW w:type="dxa" w:w="3389"/>
            <w:vAlign w:val="top"/>
          </w:tcPr>
          <w:p>
            <w:r/>
            <w:r>
              <w:rPr>
                <w:b w:val="0"/>
                <w:sz w:val="15"/>
              </w:rPr>
              <w:t>Editorial passes</w:t>
            </w:r>
          </w:p>
        </w:tc>
        <w:tc>
          <w:tcPr>
            <w:tcW w:type="dxa" w:w="3389"/>
            <w:vAlign w:val="top"/>
          </w:tcPr>
          <w:p>
            <w:r/>
            <w:r>
              <w:rPr>
                <w:b w:val="0"/>
                <w:sz w:val="15"/>
              </w:rPr>
              <w:t>Developmental, continuity, factual, line, copy finding systems</w:t>
            </w:r>
          </w:p>
        </w:tc>
      </w:tr>
      <w:tr>
        <w:tc>
          <w:tcPr>
            <w:tcW w:type="dxa" w:w="3389"/>
            <w:vAlign w:val="top"/>
          </w:tcPr>
          <w:p>
            <w:r/>
            <w:r>
              <w:rPr>
                <w:b w:val="0"/>
                <w:sz w:val="15"/>
              </w:rPr>
              <w:t>WR-07</w:t>
            </w:r>
          </w:p>
        </w:tc>
        <w:tc>
          <w:tcPr>
            <w:tcW w:type="dxa" w:w="3389"/>
            <w:vAlign w:val="top"/>
          </w:tcPr>
          <w:p>
            <w:r/>
            <w:r>
              <w:rPr>
                <w:b w:val="0"/>
                <w:sz w:val="15"/>
              </w:rPr>
              <w:t>Document production</w:t>
            </w:r>
          </w:p>
        </w:tc>
        <w:tc>
          <w:tcPr>
            <w:tcW w:type="dxa" w:w="3389"/>
            <w:vAlign w:val="top"/>
          </w:tcPr>
          <w:p>
            <w:r/>
            <w:r>
              <w:rPr>
                <w:b w:val="0"/>
                <w:sz w:val="15"/>
              </w:rPr>
              <w:t>DOCX branches, comments/tracked changes, render-and-proof QA</w:t>
            </w:r>
          </w:p>
        </w:tc>
      </w:tr>
      <w:tr>
        <w:tc>
          <w:tcPr>
            <w:tcW w:type="dxa" w:w="3389"/>
            <w:vAlign w:val="top"/>
          </w:tcPr>
          <w:p>
            <w:r/>
            <w:r>
              <w:rPr>
                <w:b w:val="0"/>
                <w:sz w:val="15"/>
              </w:rPr>
              <w:t>WR-08</w:t>
            </w:r>
          </w:p>
        </w:tc>
        <w:tc>
          <w:tcPr>
            <w:tcW w:type="dxa" w:w="3389"/>
            <w:vAlign w:val="top"/>
          </w:tcPr>
          <w:p>
            <w:r/>
            <w:r>
              <w:rPr>
                <w:b w:val="0"/>
                <w:sz w:val="15"/>
              </w:rPr>
              <w:t>Benchmark and qualification</w:t>
            </w:r>
          </w:p>
        </w:tc>
        <w:tc>
          <w:tcPr>
            <w:tcW w:type="dxa" w:w="3389"/>
            <w:vAlign w:val="top"/>
          </w:tcPr>
          <w:p>
            <w:r/>
            <w:r>
              <w:rPr>
                <w:b w:val="0"/>
                <w:sz w:val="15"/>
              </w:rPr>
              <w:t>Fixtures, oracle tests, calibration, recovery/security tests</w:t>
            </w:r>
          </w:p>
        </w:tc>
      </w:tr>
      <w:tr>
        <w:tc>
          <w:tcPr>
            <w:tcW w:type="dxa" w:w="3389"/>
            <w:vAlign w:val="top"/>
          </w:tcPr>
          <w:p>
            <w:r/>
            <w:r>
              <w:rPr>
                <w:b w:val="0"/>
                <w:sz w:val="15"/>
              </w:rPr>
              <w:t>WR-09</w:t>
            </w:r>
          </w:p>
        </w:tc>
        <w:tc>
          <w:tcPr>
            <w:tcW w:type="dxa" w:w="3389"/>
            <w:vAlign w:val="top"/>
          </w:tcPr>
          <w:p>
            <w:r/>
            <w:r>
              <w:rPr>
                <w:b w:val="0"/>
                <w:sz w:val="15"/>
              </w:rPr>
              <w:t>24/7 governed operation</w:t>
            </w:r>
          </w:p>
        </w:tc>
        <w:tc>
          <w:tcPr>
            <w:tcW w:type="dxa" w:w="3389"/>
            <w:vAlign w:val="top"/>
          </w:tcPr>
          <w:p>
            <w:r/>
            <w:r>
              <w:rPr>
                <w:b w:val="0"/>
                <w:sz w:val="15"/>
              </w:rPr>
              <w:t>Queues, schedules, budgets, resumability, alerts, safe autonomous research</w:t>
            </w:r>
          </w:p>
        </w:tc>
      </w:tr>
    </w:tbl>
    <w:p>
      <w:pPr>
        <w:pStyle w:val="Heading2"/>
      </w:pPr>
      <w:r>
        <w:t>14.1 First executable vertical slice</w:t>
      </w:r>
    </w:p>
    <w:p>
      <w:pPr>
        <w:pStyle w:val="ListNumber"/>
      </w:pPr>
      <w:r>
        <w:t>Import one authoritative manuscript and its supporting research files.</w:t>
      </w:r>
    </w:p>
    <w:p>
      <w:pPr>
        <w:pStyle w:val="ListNumber"/>
      </w:pPr>
      <w:r>
        <w:t>Resolve manuscript version authority and preserve all originals.</w:t>
      </w:r>
    </w:p>
    <w:p>
      <w:pPr>
        <w:pStyle w:val="ListNumber"/>
      </w:pPr>
      <w:r>
        <w:t>Create one BookProject and one ChapterContract.</w:t>
      </w:r>
    </w:p>
    <w:p>
      <w:pPr>
        <w:pStyle w:val="ListNumber"/>
      </w:pPr>
      <w:r>
        <w:t>Create three research questions and claim/evidence records.</w:t>
      </w:r>
    </w:p>
    <w:p>
      <w:pPr>
        <w:pStyle w:val="ListNumber"/>
      </w:pPr>
      <w:r>
        <w:t>Generate one bounded scene or section in a working branch.</w:t>
      </w:r>
    </w:p>
    <w:p>
      <w:pPr>
        <w:pStyle w:val="ListNumber"/>
      </w:pPr>
      <w:r>
        <w:t>Run continuity and factual validators.</w:t>
      </w:r>
    </w:p>
    <w:p>
      <w:pPr>
        <w:pStyle w:val="ListNumber"/>
      </w:pPr>
      <w:r>
        <w:t>Create developmental and line-edit findings.</w:t>
      </w:r>
    </w:p>
    <w:p>
      <w:pPr>
        <w:pStyle w:val="ListNumber"/>
      </w:pPr>
      <w:r>
        <w:t>Present the author with prose diff, evidence map, unresolved risks, and approval controls.</w:t>
      </w:r>
    </w:p>
    <w:p>
      <w:pPr>
        <w:pStyle w:val="ListNumber"/>
      </w:pPr>
      <w:r>
        <w:t>Export a reviewed DOCX with provenance and release evidence.</w:t>
      </w:r>
    </w:p>
    <w:p>
      <w:pPr>
        <w:pStyle w:val="Heading1"/>
      </w:pPr>
      <w:r>
        <w:t>15. Archive-Level Disposition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Disposition</w:t>
            </w:r>
          </w:p>
        </w:tc>
        <w:tc>
          <w:tcPr>
            <w:tcW w:type="dxa" w:w="3389"/>
            <w:shd w:fill="17365D"/>
          </w:tcPr>
          <w:p>
            <w:r/>
            <w:r>
              <w:rPr>
                <w:b/>
                <w:color w:val="FFFFFF"/>
                <w:sz w:val="16"/>
              </w:rPr>
              <w:t>Definition</w:t>
            </w:r>
          </w:p>
        </w:tc>
        <w:tc>
          <w:tcPr>
            <w:tcW w:type="dxa" w:w="3389"/>
            <w:shd w:fill="17365D"/>
          </w:tcPr>
          <w:p>
            <w:r/>
            <w:r>
              <w:rPr>
                <w:b/>
                <w:color w:val="FFFFFF"/>
                <w:sz w:val="16"/>
              </w:rPr>
              <w:t>Action</w:t>
            </w:r>
          </w:p>
        </w:tc>
      </w:tr>
      <w:tr>
        <w:tc>
          <w:tcPr>
            <w:tcW w:type="dxa" w:w="3389"/>
            <w:vAlign w:val="top"/>
          </w:tcPr>
          <w:p>
            <w:r/>
            <w:r>
              <w:rPr>
                <w:b w:val="0"/>
                <w:sz w:val="15"/>
              </w:rPr>
              <w:t>CANONICAL</w:t>
            </w:r>
          </w:p>
        </w:tc>
        <w:tc>
          <w:tcPr>
            <w:tcW w:type="dxa" w:w="3389"/>
            <w:vAlign w:val="top"/>
          </w:tcPr>
          <w:p>
            <w:r/>
            <w:r>
              <w:rPr>
                <w:b w:val="0"/>
                <w:sz w:val="15"/>
              </w:rPr>
              <w:t>Accepted governing source for a capability</w:t>
            </w:r>
          </w:p>
        </w:tc>
        <w:tc>
          <w:tcPr>
            <w:tcW w:type="dxa" w:w="3389"/>
            <w:vAlign w:val="top"/>
          </w:tcPr>
          <w:p>
            <w:r/>
            <w:r>
              <w:rPr>
                <w:b w:val="0"/>
                <w:sz w:val="15"/>
              </w:rPr>
              <w:t>Maintain under version control; one authority</w:t>
            </w:r>
          </w:p>
        </w:tc>
      </w:tr>
      <w:tr>
        <w:tc>
          <w:tcPr>
            <w:tcW w:type="dxa" w:w="3389"/>
            <w:vAlign w:val="top"/>
          </w:tcPr>
          <w:p>
            <w:r/>
            <w:r>
              <w:rPr>
                <w:b w:val="0"/>
                <w:sz w:val="15"/>
              </w:rPr>
              <w:t>SUPPORTING</w:t>
            </w:r>
          </w:p>
        </w:tc>
        <w:tc>
          <w:tcPr>
            <w:tcW w:type="dxa" w:w="3389"/>
            <w:vAlign w:val="top"/>
          </w:tcPr>
          <w:p>
            <w:r/>
            <w:r>
              <w:rPr>
                <w:b w:val="0"/>
                <w:sz w:val="15"/>
              </w:rPr>
              <w:t>Valuable doctrine/examples but not governing</w:t>
            </w:r>
          </w:p>
        </w:tc>
        <w:tc>
          <w:tcPr>
            <w:tcW w:type="dxa" w:w="3389"/>
            <w:vAlign w:val="top"/>
          </w:tcPr>
          <w:p>
            <w:r/>
            <w:r>
              <w:rPr>
                <w:b w:val="0"/>
                <w:sz w:val="15"/>
              </w:rPr>
              <w:t>Link to canonical capability</w:t>
            </w:r>
          </w:p>
        </w:tc>
      </w:tr>
      <w:tr>
        <w:tc>
          <w:tcPr>
            <w:tcW w:type="dxa" w:w="3389"/>
            <w:vAlign w:val="top"/>
          </w:tcPr>
          <w:p>
            <w:r/>
            <w:r>
              <w:rPr>
                <w:b w:val="0"/>
                <w:sz w:val="15"/>
              </w:rPr>
              <w:t>HISTORICAL</w:t>
            </w:r>
          </w:p>
        </w:tc>
        <w:tc>
          <w:tcPr>
            <w:tcW w:type="dxa" w:w="3389"/>
            <w:vAlign w:val="top"/>
          </w:tcPr>
          <w:p>
            <w:r/>
            <w:r>
              <w:rPr>
                <w:b w:val="0"/>
                <w:sz w:val="15"/>
              </w:rPr>
              <w:t>Superseded but needed for lineage</w:t>
            </w:r>
          </w:p>
        </w:tc>
        <w:tc>
          <w:tcPr>
            <w:tcW w:type="dxa" w:w="3389"/>
            <w:vAlign w:val="top"/>
          </w:tcPr>
          <w:p>
            <w:r/>
            <w:r>
              <w:rPr>
                <w:b w:val="0"/>
                <w:sz w:val="15"/>
              </w:rPr>
              <w:t>Read-only archive</w:t>
            </w:r>
          </w:p>
        </w:tc>
      </w:tr>
      <w:tr>
        <w:tc>
          <w:tcPr>
            <w:tcW w:type="dxa" w:w="3389"/>
            <w:vAlign w:val="top"/>
          </w:tcPr>
          <w:p>
            <w:r/>
            <w:r>
              <w:rPr>
                <w:b w:val="0"/>
                <w:sz w:val="15"/>
              </w:rPr>
              <w:t>DUPLICATE</w:t>
            </w:r>
          </w:p>
        </w:tc>
        <w:tc>
          <w:tcPr>
            <w:tcW w:type="dxa" w:w="3389"/>
            <w:vAlign w:val="top"/>
          </w:tcPr>
          <w:p>
            <w:r/>
            <w:r>
              <w:rPr>
                <w:b w:val="0"/>
                <w:sz w:val="15"/>
              </w:rPr>
              <w:t>Exact SHA-256 duplicate</w:t>
            </w:r>
          </w:p>
        </w:tc>
        <w:tc>
          <w:tcPr>
            <w:tcW w:type="dxa" w:w="3389"/>
            <w:vAlign w:val="top"/>
          </w:tcPr>
          <w:p>
            <w:r/>
            <w:r>
              <w:rPr>
                <w:b w:val="0"/>
                <w:sz w:val="15"/>
              </w:rPr>
              <w:t>Collapse active copies after acceptance</w:t>
            </w:r>
          </w:p>
        </w:tc>
      </w:tr>
      <w:tr>
        <w:tc>
          <w:tcPr>
            <w:tcW w:type="dxa" w:w="3389"/>
            <w:vAlign w:val="top"/>
          </w:tcPr>
          <w:p>
            <w:r/>
            <w:r>
              <w:rPr>
                <w:b w:val="0"/>
                <w:sz w:val="15"/>
              </w:rPr>
              <w:t>DERIVATIVE</w:t>
            </w:r>
          </w:p>
        </w:tc>
        <w:tc>
          <w:tcPr>
            <w:tcW w:type="dxa" w:w="3389"/>
            <w:vAlign w:val="top"/>
          </w:tcPr>
          <w:p>
            <w:r/>
            <w:r>
              <w:rPr>
                <w:b w:val="0"/>
                <w:sz w:val="15"/>
              </w:rPr>
              <w:t>Generated/packaged copy with no unique authority</w:t>
            </w:r>
          </w:p>
        </w:tc>
        <w:tc>
          <w:tcPr>
            <w:tcW w:type="dxa" w:w="3389"/>
            <w:vAlign w:val="top"/>
          </w:tcPr>
          <w:p>
            <w:r/>
            <w:r>
              <w:rPr>
                <w:b w:val="0"/>
                <w:sz w:val="15"/>
              </w:rPr>
              <w:t>Record derivation; remove from active authority</w:t>
            </w:r>
          </w:p>
        </w:tc>
      </w:tr>
      <w:tr>
        <w:tc>
          <w:tcPr>
            <w:tcW w:type="dxa" w:w="3389"/>
            <w:vAlign w:val="top"/>
          </w:tcPr>
          <w:p>
            <w:r/>
            <w:r>
              <w:rPr>
                <w:b w:val="0"/>
                <w:sz w:val="15"/>
              </w:rPr>
              <w:t>IMPLEMENTATION</w:t>
            </w:r>
          </w:p>
        </w:tc>
        <w:tc>
          <w:tcPr>
            <w:tcW w:type="dxa" w:w="3389"/>
            <w:vAlign w:val="top"/>
          </w:tcPr>
          <w:p>
            <w:r/>
            <w:r>
              <w:rPr>
                <w:b w:val="0"/>
                <w:sz w:val="15"/>
              </w:rPr>
              <w:t>Code/schema/tool used by system</w:t>
            </w:r>
          </w:p>
        </w:tc>
        <w:tc>
          <w:tcPr>
            <w:tcW w:type="dxa" w:w="3389"/>
            <w:vAlign w:val="top"/>
          </w:tcPr>
          <w:p>
            <w:r/>
            <w:r>
              <w:rPr>
                <w:b w:val="0"/>
                <w:sz w:val="15"/>
              </w:rPr>
              <w:t>Test, version, and release independently</w:t>
            </w:r>
          </w:p>
        </w:tc>
      </w:tr>
      <w:tr>
        <w:tc>
          <w:tcPr>
            <w:tcW w:type="dxa" w:w="3389"/>
            <w:vAlign w:val="top"/>
          </w:tcPr>
          <w:p>
            <w:r/>
            <w:r>
              <w:rPr>
                <w:b w:val="0"/>
                <w:sz w:val="15"/>
              </w:rPr>
              <w:t>REJECTED</w:t>
            </w:r>
          </w:p>
        </w:tc>
        <w:tc>
          <w:tcPr>
            <w:tcW w:type="dxa" w:w="3389"/>
            <w:vAlign w:val="top"/>
          </w:tcPr>
          <w:p>
            <w:r/>
            <w:r>
              <w:rPr>
                <w:b w:val="0"/>
                <w:sz w:val="15"/>
              </w:rPr>
              <w:t>Unsafe, unsupported, obsolete, or contradictory</w:t>
            </w:r>
          </w:p>
        </w:tc>
        <w:tc>
          <w:tcPr>
            <w:tcW w:type="dxa" w:w="3389"/>
            <w:vAlign w:val="top"/>
          </w:tcPr>
          <w:p>
            <w:r/>
            <w:r>
              <w:rPr>
                <w:b w:val="0"/>
                <w:sz w:val="15"/>
              </w:rPr>
              <w:t>Retain rationale; exclude from execution</w:t>
            </w:r>
          </w:p>
        </w:tc>
      </w:tr>
    </w:tbl>
    <w:p>
      <w:pPr>
        <w:pStyle w:val="Heading1"/>
      </w:pPr>
      <w:r>
        <w:t>16. File Inventory Summary</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
              <w:rPr>
                <w:b/>
                <w:color w:val="FFFFFF"/>
                <w:sz w:val="16"/>
              </w:rPr>
              <w:t>Extension</w:t>
            </w:r>
          </w:p>
        </w:tc>
        <w:tc>
          <w:tcPr>
            <w:tcW w:type="dxa" w:w="5083"/>
            <w:shd w:fill="17365D"/>
          </w:tcPr>
          <w:p>
            <w:r/>
            <w:r>
              <w:rPr>
                <w:b/>
                <w:color w:val="FFFFFF"/>
                <w:sz w:val="16"/>
              </w:rPr>
              <w:t>Count</w:t>
            </w:r>
          </w:p>
        </w:tc>
      </w:tr>
      <w:tr>
        <w:tc>
          <w:tcPr>
            <w:tcW w:type="dxa" w:w="5083"/>
            <w:vAlign w:val="top"/>
          </w:tcPr>
          <w:p>
            <w:r/>
            <w:r>
              <w:rPr>
                <w:b w:val="0"/>
                <w:sz w:val="15"/>
              </w:rPr>
              <w:t>.docx</w:t>
            </w:r>
          </w:p>
        </w:tc>
        <w:tc>
          <w:tcPr>
            <w:tcW w:type="dxa" w:w="5083"/>
            <w:vAlign w:val="top"/>
          </w:tcPr>
          <w:p>
            <w:r/>
            <w:r>
              <w:rPr>
                <w:b w:val="0"/>
                <w:sz w:val="15"/>
              </w:rPr>
              <w:t>322</w:t>
            </w:r>
          </w:p>
        </w:tc>
      </w:tr>
      <w:tr>
        <w:tc>
          <w:tcPr>
            <w:tcW w:type="dxa" w:w="5083"/>
            <w:vAlign w:val="top"/>
          </w:tcPr>
          <w:p>
            <w:r/>
            <w:r>
              <w:rPr>
                <w:b w:val="0"/>
                <w:sz w:val="15"/>
              </w:rPr>
              <w:t>.md</w:t>
            </w:r>
          </w:p>
        </w:tc>
        <w:tc>
          <w:tcPr>
            <w:tcW w:type="dxa" w:w="5083"/>
            <w:vAlign w:val="top"/>
          </w:tcPr>
          <w:p>
            <w:r/>
            <w:r>
              <w:rPr>
                <w:b w:val="0"/>
                <w:sz w:val="15"/>
              </w:rPr>
              <w:t>127</w:t>
            </w:r>
          </w:p>
        </w:tc>
      </w:tr>
      <w:tr>
        <w:tc>
          <w:tcPr>
            <w:tcW w:type="dxa" w:w="5083"/>
            <w:vAlign w:val="top"/>
          </w:tcPr>
          <w:p>
            <w:r/>
            <w:r>
              <w:rPr>
                <w:b w:val="0"/>
                <w:sz w:val="15"/>
              </w:rPr>
              <w:t>.txt</w:t>
            </w:r>
          </w:p>
        </w:tc>
        <w:tc>
          <w:tcPr>
            <w:tcW w:type="dxa" w:w="5083"/>
            <w:vAlign w:val="top"/>
          </w:tcPr>
          <w:p>
            <w:r/>
            <w:r>
              <w:rPr>
                <w:b w:val="0"/>
                <w:sz w:val="15"/>
              </w:rPr>
              <w:t>8</w:t>
            </w:r>
          </w:p>
        </w:tc>
      </w:tr>
      <w:tr>
        <w:tc>
          <w:tcPr>
            <w:tcW w:type="dxa" w:w="5083"/>
            <w:vAlign w:val="top"/>
          </w:tcPr>
          <w:p>
            <w:r/>
            <w:r>
              <w:rPr>
                <w:b w:val="0"/>
                <w:sz w:val="15"/>
              </w:rPr>
              <w:t>.json</w:t>
            </w:r>
          </w:p>
        </w:tc>
        <w:tc>
          <w:tcPr>
            <w:tcW w:type="dxa" w:w="5083"/>
            <w:vAlign w:val="top"/>
          </w:tcPr>
          <w:p>
            <w:r/>
            <w:r>
              <w:rPr>
                <w:b w:val="0"/>
                <w:sz w:val="15"/>
              </w:rPr>
              <w:t>7</w:t>
            </w:r>
          </w:p>
        </w:tc>
      </w:tr>
      <w:tr>
        <w:tc>
          <w:tcPr>
            <w:tcW w:type="dxa" w:w="5083"/>
            <w:vAlign w:val="top"/>
          </w:tcPr>
          <w:p>
            <w:r/>
            <w:r>
              <w:rPr>
                <w:b w:val="0"/>
                <w:sz w:val="15"/>
              </w:rPr>
              <w:t>.zip</w:t>
            </w:r>
          </w:p>
        </w:tc>
        <w:tc>
          <w:tcPr>
            <w:tcW w:type="dxa" w:w="5083"/>
            <w:vAlign w:val="top"/>
          </w:tcPr>
          <w:p>
            <w:r/>
            <w:r>
              <w:rPr>
                <w:b w:val="0"/>
                <w:sz w:val="15"/>
              </w:rPr>
              <w:t>6</w:t>
            </w:r>
          </w:p>
        </w:tc>
      </w:tr>
      <w:tr>
        <w:tc>
          <w:tcPr>
            <w:tcW w:type="dxa" w:w="5083"/>
            <w:vAlign w:val="top"/>
          </w:tcPr>
          <w:p>
            <w:r/>
            <w:r>
              <w:rPr>
                <w:b w:val="0"/>
                <w:sz w:val="15"/>
              </w:rPr>
              <w:t>.py</w:t>
            </w:r>
          </w:p>
        </w:tc>
        <w:tc>
          <w:tcPr>
            <w:tcW w:type="dxa" w:w="5083"/>
            <w:vAlign w:val="top"/>
          </w:tcPr>
          <w:p>
            <w:r/>
            <w:r>
              <w:rPr>
                <w:b w:val="0"/>
                <w:sz w:val="15"/>
              </w:rPr>
              <w:t>4</w:t>
            </w:r>
          </w:p>
        </w:tc>
      </w:tr>
      <w:tr>
        <w:tc>
          <w:tcPr>
            <w:tcW w:type="dxa" w:w="5083"/>
            <w:vAlign w:val="top"/>
          </w:tcPr>
          <w:p>
            <w:r/>
            <w:r>
              <w:rPr>
                <w:b w:val="0"/>
                <w:sz w:val="15"/>
              </w:rPr>
              <w:t>.4</w:t>
            </w:r>
          </w:p>
        </w:tc>
        <w:tc>
          <w:tcPr>
            <w:tcW w:type="dxa" w:w="5083"/>
            <w:vAlign w:val="top"/>
          </w:tcPr>
          <w:p>
            <w:r/>
            <w:r>
              <w:rPr>
                <w:b w:val="0"/>
                <w:sz w:val="15"/>
              </w:rPr>
              <w:t>3</w:t>
            </w:r>
          </w:p>
        </w:tc>
      </w:tr>
      <w:tr>
        <w:tc>
          <w:tcPr>
            <w:tcW w:type="dxa" w:w="5083"/>
            <w:vAlign w:val="top"/>
          </w:tcPr>
          <w:p>
            <w:r/>
            <w:r>
              <w:rPr>
                <w:b w:val="0"/>
                <w:sz w:val="15"/>
              </w:rPr>
              <w:t>.4 2</w:t>
            </w:r>
          </w:p>
        </w:tc>
        <w:tc>
          <w:tcPr>
            <w:tcW w:type="dxa" w:w="5083"/>
            <w:vAlign w:val="top"/>
          </w:tcPr>
          <w:p>
            <w:r/>
            <w:r>
              <w:rPr>
                <w:b w:val="0"/>
                <w:sz w:val="15"/>
              </w:rPr>
              <w:t>2</w:t>
            </w:r>
          </w:p>
        </w:tc>
      </w:tr>
      <w:tr>
        <w:tc>
          <w:tcPr>
            <w:tcW w:type="dxa" w:w="5083"/>
            <w:vAlign w:val="top"/>
          </w:tcPr>
          <w:p>
            <w:r/>
            <w:r>
              <w:rPr>
                <w:b w:val="0"/>
                <w:sz w:val="15"/>
              </w:rPr>
              <w:t>.html</w:t>
            </w:r>
          </w:p>
        </w:tc>
        <w:tc>
          <w:tcPr>
            <w:tcW w:type="dxa" w:w="5083"/>
            <w:vAlign w:val="top"/>
          </w:tcPr>
          <w:p>
            <w:r/>
            <w:r>
              <w:rPr>
                <w:b w:val="0"/>
                <w:sz w:val="15"/>
              </w:rPr>
              <w:t>2</w:t>
            </w:r>
          </w:p>
        </w:tc>
      </w:tr>
      <w:tr>
        <w:tc>
          <w:tcPr>
            <w:tcW w:type="dxa" w:w="5083"/>
            <w:vAlign w:val="top"/>
          </w:tcPr>
          <w:p>
            <w:r/>
            <w:r>
              <w:rPr>
                <w:b w:val="0"/>
                <w:sz w:val="15"/>
              </w:rPr>
              <w:t>.0</w:t>
            </w:r>
          </w:p>
        </w:tc>
        <w:tc>
          <w:tcPr>
            <w:tcW w:type="dxa" w:w="5083"/>
            <w:vAlign w:val="top"/>
          </w:tcPr>
          <w:p>
            <w:r/>
            <w:r>
              <w:rPr>
                <w:b w:val="0"/>
                <w:sz w:val="15"/>
              </w:rPr>
              <w:t>1</w:t>
            </w:r>
          </w:p>
        </w:tc>
      </w:tr>
      <w:tr>
        <w:tc>
          <w:tcPr>
            <w:tcW w:type="dxa" w:w="5083"/>
            <w:vAlign w:val="top"/>
          </w:tcPr>
          <w:p>
            <w:r/>
            <w:r>
              <w:rPr>
                <w:b w:val="0"/>
                <w:sz w:val="15"/>
              </w:rPr>
              <w:t>.3</w:t>
            </w:r>
          </w:p>
        </w:tc>
        <w:tc>
          <w:tcPr>
            <w:tcW w:type="dxa" w:w="5083"/>
            <w:vAlign w:val="top"/>
          </w:tcPr>
          <w:p>
            <w:r/>
            <w:r>
              <w:rPr>
                <w:b w:val="0"/>
                <w:sz w:val="15"/>
              </w:rPr>
              <w:t>1</w:t>
            </w:r>
          </w:p>
        </w:tc>
      </w:tr>
      <w:tr>
        <w:tc>
          <w:tcPr>
            <w:tcW w:type="dxa" w:w="5083"/>
            <w:vAlign w:val="top"/>
          </w:tcPr>
          <w:p>
            <w:r/>
            <w:r>
              <w:rPr>
                <w:b w:val="0"/>
                <w:sz w:val="15"/>
              </w:rPr>
              <w:t>.pdf</w:t>
            </w:r>
          </w:p>
        </w:tc>
        <w:tc>
          <w:tcPr>
            <w:tcW w:type="dxa" w:w="5083"/>
            <w:vAlign w:val="top"/>
          </w:tcPr>
          <w:p>
            <w:r/>
            <w:r>
              <w:rPr>
                <w:b w:val="0"/>
                <w:sz w:val="15"/>
              </w:rPr>
              <w:t>1</w:t>
            </w:r>
          </w:p>
        </w:tc>
      </w:tr>
      <w:tr>
        <w:tc>
          <w:tcPr>
            <w:tcW w:type="dxa" w:w="5083"/>
            <w:vAlign w:val="top"/>
          </w:tcPr>
          <w:p>
            <w:r/>
            <w:r>
              <w:rPr>
                <w:b w:val="0"/>
                <w:sz w:val="15"/>
              </w:rPr>
              <w:t>.sha256</w:t>
            </w:r>
          </w:p>
        </w:tc>
        <w:tc>
          <w:tcPr>
            <w:tcW w:type="dxa" w:w="5083"/>
            <w:vAlign w:val="top"/>
          </w:tcPr>
          <w:p>
            <w:r/>
            <w:r>
              <w:rPr>
                <w:b w:val="0"/>
                <w:sz w:val="15"/>
              </w:rPr>
              <w:t>1</w:t>
            </w:r>
          </w:p>
        </w:tc>
      </w:tr>
    </w:tbl>
    <w:p>
      <w:pPr>
        <w:pStyle w:val="Heading2"/>
      </w:pPr>
      <w:r>
        <w:t>16.1 Largest analyzed textual assets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Path</w:t>
            </w:r>
          </w:p>
        </w:tc>
        <w:tc>
          <w:tcPr>
            <w:tcW w:type="dxa" w:w="3389"/>
            <w:shd w:fill="17365D"/>
          </w:tcPr>
          <w:p>
            <w:r/>
            <w:r>
              <w:rPr>
                <w:b/>
                <w:color w:val="FFFFFF"/>
                <w:sz w:val="16"/>
              </w:rPr>
              <w:t>Words</w:t>
            </w:r>
          </w:p>
        </w:tc>
        <w:tc>
          <w:tcPr>
            <w:tcW w:type="dxa" w:w="3389"/>
            <w:shd w:fill="17365D"/>
          </w:tcPr>
          <w:p>
            <w:r/>
            <w:r>
              <w:rPr>
                <w:b/>
                <w:color w:val="FFFFFF"/>
                <w:sz w:val="16"/>
              </w:rPr>
              <w:t>Size</w:t>
            </w:r>
          </w:p>
        </w:tc>
      </w:tr>
      <w:tr>
        <w:tc>
          <w:tcPr>
            <w:tcW w:type="dxa" w:w="3389"/>
            <w:vAlign w:val="top"/>
          </w:tcPr>
          <w:p>
            <w:r/>
            <w:r>
              <w:rPr>
                <w:b w:val="0"/>
                <w:sz w:val="15"/>
              </w:rPr>
              <w:t>ULTIMATE_PROSE_SYSTEM_v2.0_COMPLETE.docx</w:t>
            </w:r>
          </w:p>
        </w:tc>
        <w:tc>
          <w:tcPr>
            <w:tcW w:type="dxa" w:w="3389"/>
            <w:vAlign w:val="top"/>
          </w:tcPr>
          <w:p>
            <w:r/>
            <w:r>
              <w:rPr>
                <w:b w:val="0"/>
                <w:sz w:val="15"/>
              </w:rPr>
              <w:t>35,303</w:t>
            </w:r>
          </w:p>
        </w:tc>
        <w:tc>
          <w:tcPr>
            <w:tcW w:type="dxa" w:w="3389"/>
            <w:vAlign w:val="top"/>
          </w:tcPr>
          <w:p>
            <w:r/>
            <w:r>
              <w:rPr>
                <w:b w:val="0"/>
                <w:sz w:val="15"/>
              </w:rPr>
              <w:t>135.4 KB</w:t>
            </w:r>
          </w:p>
        </w:tc>
      </w:tr>
      <w:tr>
        <w:tc>
          <w:tcPr>
            <w:tcW w:type="dxa" w:w="3389"/>
            <w:vAlign w:val="top"/>
          </w:tcPr>
          <w:p>
            <w:r/>
            <w:r>
              <w:rPr>
                <w:b w:val="0"/>
                <w:sz w:val="15"/>
              </w:rPr>
              <w:t>ULTIMATE_PROSE_SYSTEM_v2.1_IMPLEMENTATION.md</w:t>
            </w:r>
          </w:p>
        </w:tc>
        <w:tc>
          <w:tcPr>
            <w:tcW w:type="dxa" w:w="3389"/>
            <w:vAlign w:val="top"/>
          </w:tcPr>
          <w:p>
            <w:r/>
            <w:r>
              <w:rPr>
                <w:b w:val="0"/>
                <w:sz w:val="15"/>
              </w:rPr>
              <w:t>10,373</w:t>
            </w:r>
          </w:p>
        </w:tc>
        <w:tc>
          <w:tcPr>
            <w:tcW w:type="dxa" w:w="3389"/>
            <w:vAlign w:val="top"/>
          </w:tcPr>
          <w:p>
            <w:r/>
            <w:r>
              <w:rPr>
                <w:b w:val="0"/>
                <w:sz w:val="15"/>
              </w:rPr>
              <w:t>72.8 KB</w:t>
            </w:r>
          </w:p>
        </w:tc>
      </w:tr>
      <w:tr>
        <w:tc>
          <w:tcPr>
            <w:tcW w:type="dxa" w:w="3389"/>
            <w:vAlign w:val="top"/>
          </w:tcPr>
          <w:p>
            <w:r/>
            <w:r>
              <w:rPr>
                <w:b w:val="0"/>
                <w:sz w:val="15"/>
              </w:rPr>
              <w:t>FORGE_v3_3_Complete.docx</w:t>
            </w:r>
          </w:p>
        </w:tc>
        <w:tc>
          <w:tcPr>
            <w:tcW w:type="dxa" w:w="3389"/>
            <w:vAlign w:val="top"/>
          </w:tcPr>
          <w:p>
            <w:r/>
            <w:r>
              <w:rPr>
                <w:b w:val="0"/>
                <w:sz w:val="15"/>
              </w:rPr>
              <w:t>10,045</w:t>
            </w:r>
          </w:p>
        </w:tc>
        <w:tc>
          <w:tcPr>
            <w:tcW w:type="dxa" w:w="3389"/>
            <w:vAlign w:val="top"/>
          </w:tcPr>
          <w:p>
            <w:r/>
            <w:r>
              <w:rPr>
                <w:b w:val="0"/>
                <w:sz w:val="15"/>
              </w:rPr>
              <w:t>47.0 KB</w:t>
            </w:r>
          </w:p>
        </w:tc>
      </w:tr>
      <w:tr>
        <w:tc>
          <w:tcPr>
            <w:tcW w:type="dxa" w:w="3389"/>
            <w:vAlign w:val="top"/>
          </w:tcPr>
          <w:p>
            <w:r/>
            <w:r>
              <w:rPr>
                <w:b w:val="0"/>
                <w:sz w:val="15"/>
              </w:rPr>
              <w:t>AI_Provenance_Verification_System_v2.0.docx</w:t>
            </w:r>
          </w:p>
        </w:tc>
        <w:tc>
          <w:tcPr>
            <w:tcW w:type="dxa" w:w="3389"/>
            <w:vAlign w:val="top"/>
          </w:tcPr>
          <w:p>
            <w:r/>
            <w:r>
              <w:rPr>
                <w:b w:val="0"/>
                <w:sz w:val="15"/>
              </w:rPr>
              <w:t>8,382</w:t>
            </w:r>
          </w:p>
        </w:tc>
        <w:tc>
          <w:tcPr>
            <w:tcW w:type="dxa" w:w="3389"/>
            <w:vAlign w:val="top"/>
          </w:tcPr>
          <w:p>
            <w:r/>
            <w:r>
              <w:rPr>
                <w:b w:val="0"/>
                <w:sz w:val="15"/>
              </w:rPr>
              <w:t>60.7 KB</w:t>
            </w:r>
          </w:p>
        </w:tc>
      </w:tr>
      <w:tr>
        <w:tc>
          <w:tcPr>
            <w:tcW w:type="dxa" w:w="3389"/>
            <w:vAlign w:val="top"/>
          </w:tcPr>
          <w:p>
            <w:r/>
            <w:r>
              <w:rPr>
                <w:b w:val="0"/>
                <w:sz w:val="15"/>
              </w:rPr>
              <w:t>CFNetworkDownload_ZMXQIY.md</w:t>
            </w:r>
          </w:p>
        </w:tc>
        <w:tc>
          <w:tcPr>
            <w:tcW w:type="dxa" w:w="3389"/>
            <w:vAlign w:val="top"/>
          </w:tcPr>
          <w:p>
            <w:r/>
            <w:r>
              <w:rPr>
                <w:b w:val="0"/>
                <w:sz w:val="15"/>
              </w:rPr>
              <w:t>6,101</w:t>
            </w:r>
          </w:p>
        </w:tc>
        <w:tc>
          <w:tcPr>
            <w:tcW w:type="dxa" w:w="3389"/>
            <w:vAlign w:val="top"/>
          </w:tcPr>
          <w:p>
            <w:r/>
            <w:r>
              <w:rPr>
                <w:b w:val="0"/>
                <w:sz w:val="15"/>
              </w:rPr>
              <w:t>40.9 KB</w:t>
            </w:r>
          </w:p>
        </w:tc>
      </w:tr>
      <w:tr>
        <w:tc>
          <w:tcPr>
            <w:tcW w:type="dxa" w:w="3389"/>
            <w:vAlign w:val="top"/>
          </w:tcPr>
          <w:p>
            <w:r/>
            <w:r>
              <w:rPr>
                <w:b w:val="0"/>
                <w:sz w:val="15"/>
              </w:rPr>
              <w:t>Writing_Architect_Complete_Audit_Report.docx</w:t>
            </w:r>
          </w:p>
        </w:tc>
        <w:tc>
          <w:tcPr>
            <w:tcW w:type="dxa" w:w="3389"/>
            <w:vAlign w:val="top"/>
          </w:tcPr>
          <w:p>
            <w:r/>
            <w:r>
              <w:rPr>
                <w:b w:val="0"/>
                <w:sz w:val="15"/>
              </w:rPr>
              <w:t>4,973</w:t>
            </w:r>
          </w:p>
        </w:tc>
        <w:tc>
          <w:tcPr>
            <w:tcW w:type="dxa" w:w="3389"/>
            <w:vAlign w:val="top"/>
          </w:tcPr>
          <w:p>
            <w:r/>
            <w:r>
              <w:rPr>
                <w:b w:val="0"/>
                <w:sz w:val="15"/>
              </w:rPr>
              <w:t>28.8 KB</w:t>
            </w:r>
          </w:p>
        </w:tc>
      </w:tr>
      <w:tr>
        <w:tc>
          <w:tcPr>
            <w:tcW w:type="dxa" w:w="3389"/>
            <w:vAlign w:val="top"/>
          </w:tcPr>
          <w:p>
            <w:r/>
            <w:r>
              <w:rPr>
                <w:b w:val="0"/>
                <w:sz w:val="15"/>
              </w:rPr>
              <w:t>Unified_Writers_Room_System_v4.1.docx</w:t>
            </w:r>
          </w:p>
        </w:tc>
        <w:tc>
          <w:tcPr>
            <w:tcW w:type="dxa" w:w="3389"/>
            <w:vAlign w:val="top"/>
          </w:tcPr>
          <w:p>
            <w:r/>
            <w:r>
              <w:rPr>
                <w:b w:val="0"/>
                <w:sz w:val="15"/>
              </w:rPr>
              <w:t>4,834</w:t>
            </w:r>
          </w:p>
        </w:tc>
        <w:tc>
          <w:tcPr>
            <w:tcW w:type="dxa" w:w="3389"/>
            <w:vAlign w:val="top"/>
          </w:tcPr>
          <w:p>
            <w:r/>
            <w:r>
              <w:rPr>
                <w:b w:val="0"/>
                <w:sz w:val="15"/>
              </w:rPr>
              <w:t>50.3 KB</w:t>
            </w:r>
          </w:p>
        </w:tc>
      </w:tr>
      <w:tr>
        <w:tc>
          <w:tcPr>
            <w:tcW w:type="dxa" w:w="3389"/>
            <w:vAlign w:val="top"/>
          </w:tcPr>
          <w:p>
            <w:r/>
            <w:r>
              <w:rPr>
                <w:b w:val="0"/>
                <w:sz w:val="15"/>
              </w:rPr>
              <w:t>THE_ULTIMATE_AI_DETECTION_SYSTEM_v2.0_Implementation_Plan.docx</w:t>
            </w:r>
          </w:p>
        </w:tc>
        <w:tc>
          <w:tcPr>
            <w:tcW w:type="dxa" w:w="3389"/>
            <w:vAlign w:val="top"/>
          </w:tcPr>
          <w:p>
            <w:r/>
            <w:r>
              <w:rPr>
                <w:b w:val="0"/>
                <w:sz w:val="15"/>
              </w:rPr>
              <w:t>4,667</w:t>
            </w:r>
          </w:p>
        </w:tc>
        <w:tc>
          <w:tcPr>
            <w:tcW w:type="dxa" w:w="3389"/>
            <w:vAlign w:val="top"/>
          </w:tcPr>
          <w:p>
            <w:r/>
            <w:r>
              <w:rPr>
                <w:b w:val="0"/>
                <w:sz w:val="15"/>
              </w:rPr>
              <w:t>52.1 KB</w:t>
            </w:r>
          </w:p>
        </w:tc>
      </w:tr>
      <w:tr>
        <w:tc>
          <w:tcPr>
            <w:tcW w:type="dxa" w:w="3389"/>
            <w:vAlign w:val="top"/>
          </w:tcPr>
          <w:p>
            <w:r/>
            <w:r>
              <w:rPr>
                <w:b w:val="0"/>
                <w:sz w:val="15"/>
              </w:rPr>
              <w:t>MODULE_7_AI_Provenance_Verification_Implementation_Guide.docx</w:t>
            </w:r>
          </w:p>
        </w:tc>
        <w:tc>
          <w:tcPr>
            <w:tcW w:type="dxa" w:w="3389"/>
            <w:vAlign w:val="top"/>
          </w:tcPr>
          <w:p>
            <w:r/>
            <w:r>
              <w:rPr>
                <w:b w:val="0"/>
                <w:sz w:val="15"/>
              </w:rPr>
              <w:t>4,320</w:t>
            </w:r>
          </w:p>
        </w:tc>
        <w:tc>
          <w:tcPr>
            <w:tcW w:type="dxa" w:w="3389"/>
            <w:vAlign w:val="top"/>
          </w:tcPr>
          <w:p>
            <w:r/>
            <w:r>
              <w:rPr>
                <w:b w:val="0"/>
                <w:sz w:val="15"/>
              </w:rPr>
              <w:t>51.6 KB</w:t>
            </w:r>
          </w:p>
        </w:tc>
      </w:tr>
      <w:tr>
        <w:tc>
          <w:tcPr>
            <w:tcW w:type="dxa" w:w="3389"/>
            <w:vAlign w:val="top"/>
          </w:tcPr>
          <w:p>
            <w:r/>
            <w:r>
              <w:rPr>
                <w:b w:val="0"/>
                <w:sz w:val="15"/>
              </w:rPr>
              <w:t>The_Voice_Architect.docx</w:t>
            </w:r>
          </w:p>
        </w:tc>
        <w:tc>
          <w:tcPr>
            <w:tcW w:type="dxa" w:w="3389"/>
            <w:vAlign w:val="top"/>
          </w:tcPr>
          <w:p>
            <w:r/>
            <w:r>
              <w:rPr>
                <w:b w:val="0"/>
                <w:sz w:val="15"/>
              </w:rPr>
              <w:t>4,258</w:t>
            </w:r>
          </w:p>
        </w:tc>
        <w:tc>
          <w:tcPr>
            <w:tcW w:type="dxa" w:w="3389"/>
            <w:vAlign w:val="top"/>
          </w:tcPr>
          <w:p>
            <w:r/>
            <w:r>
              <w:rPr>
                <w:b w:val="0"/>
                <w:sz w:val="15"/>
              </w:rPr>
              <w:t>35.6 KB</w:t>
            </w:r>
          </w:p>
        </w:tc>
      </w:tr>
      <w:tr>
        <w:tc>
          <w:tcPr>
            <w:tcW w:type="dxa" w:w="3389"/>
            <w:vAlign w:val="top"/>
          </w:tcPr>
          <w:p>
            <w:r/>
            <w:r>
              <w:rPr>
                <w:b w:val="0"/>
                <w:sz w:val="15"/>
              </w:rPr>
              <w:t>SOVEREIGN_v1.2_ReadAloud_Update.docx</w:t>
            </w:r>
          </w:p>
        </w:tc>
        <w:tc>
          <w:tcPr>
            <w:tcW w:type="dxa" w:w="3389"/>
            <w:vAlign w:val="top"/>
          </w:tcPr>
          <w:p>
            <w:r/>
            <w:r>
              <w:rPr>
                <w:b w:val="0"/>
                <w:sz w:val="15"/>
              </w:rPr>
              <w:t>4,199</w:t>
            </w:r>
          </w:p>
        </w:tc>
        <w:tc>
          <w:tcPr>
            <w:tcW w:type="dxa" w:w="3389"/>
            <w:vAlign w:val="top"/>
          </w:tcPr>
          <w:p>
            <w:r/>
            <w:r>
              <w:rPr>
                <w:b w:val="0"/>
                <w:sz w:val="15"/>
              </w:rPr>
              <w:t>27.2 KB</w:t>
            </w:r>
          </w:p>
        </w:tc>
      </w:tr>
      <w:tr>
        <w:tc>
          <w:tcPr>
            <w:tcW w:type="dxa" w:w="3389"/>
            <w:vAlign w:val="top"/>
          </w:tcPr>
          <w:p>
            <w:r/>
            <w:r>
              <w:rPr>
                <w:b w:val="0"/>
                <w:sz w:val="15"/>
              </w:rPr>
              <w:t>AI_Provenance_Verification_System_v1.0.docx</w:t>
            </w:r>
          </w:p>
        </w:tc>
        <w:tc>
          <w:tcPr>
            <w:tcW w:type="dxa" w:w="3389"/>
            <w:vAlign w:val="top"/>
          </w:tcPr>
          <w:p>
            <w:r/>
            <w:r>
              <w:rPr>
                <w:b w:val="0"/>
                <w:sz w:val="15"/>
              </w:rPr>
              <w:t>3,830</w:t>
            </w:r>
          </w:p>
        </w:tc>
        <w:tc>
          <w:tcPr>
            <w:tcW w:type="dxa" w:w="3389"/>
            <w:vAlign w:val="top"/>
          </w:tcPr>
          <w:p>
            <w:r/>
            <w:r>
              <w:rPr>
                <w:b w:val="0"/>
                <w:sz w:val="15"/>
              </w:rPr>
              <w:t>47.9 KB</w:t>
            </w:r>
          </w:p>
        </w:tc>
      </w:tr>
      <w:tr>
        <w:tc>
          <w:tcPr>
            <w:tcW w:type="dxa" w:w="3389"/>
            <w:vAlign w:val="top"/>
          </w:tcPr>
          <w:p>
            <w:r/>
            <w:r>
              <w:rPr>
                <w:b w:val="0"/>
                <w:sz w:val="15"/>
              </w:rPr>
              <w:t>NARRATIVEOS_v21_COMPLETE_MASTER_SYSTEM.docx</w:t>
            </w:r>
          </w:p>
        </w:tc>
        <w:tc>
          <w:tcPr>
            <w:tcW w:type="dxa" w:w="3389"/>
            <w:vAlign w:val="top"/>
          </w:tcPr>
          <w:p>
            <w:r/>
            <w:r>
              <w:rPr>
                <w:b w:val="0"/>
                <w:sz w:val="15"/>
              </w:rPr>
              <w:t>3,805</w:t>
            </w:r>
          </w:p>
        </w:tc>
        <w:tc>
          <w:tcPr>
            <w:tcW w:type="dxa" w:w="3389"/>
            <w:vAlign w:val="top"/>
          </w:tcPr>
          <w:p>
            <w:r/>
            <w:r>
              <w:rPr>
                <w:b w:val="0"/>
                <w:sz w:val="15"/>
              </w:rPr>
              <w:t>48.1 KB</w:t>
            </w:r>
          </w:p>
        </w:tc>
      </w:tr>
      <w:tr>
        <w:tc>
          <w:tcPr>
            <w:tcW w:type="dxa" w:w="3389"/>
            <w:vAlign w:val="top"/>
          </w:tcPr>
          <w:p>
            <w:r/>
            <w:r>
              <w:rPr>
                <w:b w:val="0"/>
                <w:sz w:val="15"/>
              </w:rPr>
              <w:t>UNHINDERED_MASTERY_SYSTEM_v2_0_2026-06-21/UNHINDERED_MASTERY_SYSTEM_v2_0_2026-06-21/SYSTEM/UNHI</w:t>
            </w:r>
          </w:p>
        </w:tc>
        <w:tc>
          <w:tcPr>
            <w:tcW w:type="dxa" w:w="3389"/>
            <w:vAlign w:val="top"/>
          </w:tcPr>
          <w:p>
            <w:r/>
            <w:r>
              <w:rPr>
                <w:b w:val="0"/>
                <w:sz w:val="15"/>
              </w:rPr>
              <w:t>3,256</w:t>
            </w:r>
          </w:p>
        </w:tc>
        <w:tc>
          <w:tcPr>
            <w:tcW w:type="dxa" w:w="3389"/>
            <w:vAlign w:val="top"/>
          </w:tcPr>
          <w:p>
            <w:r/>
            <w:r>
              <w:rPr>
                <w:b w:val="0"/>
                <w:sz w:val="15"/>
              </w:rPr>
              <w:t>24.3 KB</w:t>
            </w:r>
          </w:p>
        </w:tc>
      </w:tr>
      <w:tr>
        <w:tc>
          <w:tcPr>
            <w:tcW w:type="dxa" w:w="3389"/>
            <w:vAlign w:val="top"/>
          </w:tcPr>
          <w:p>
            <w:r/>
            <w:r>
              <w:rPr>
                <w:b w:val="0"/>
                <w:sz w:val="15"/>
              </w:rPr>
              <w:t>UNHINDERED_Mastery_Operating_System_v2_0.docx</w:t>
            </w:r>
          </w:p>
        </w:tc>
        <w:tc>
          <w:tcPr>
            <w:tcW w:type="dxa" w:w="3389"/>
            <w:vAlign w:val="top"/>
          </w:tcPr>
          <w:p>
            <w:r/>
            <w:r>
              <w:rPr>
                <w:b w:val="0"/>
                <w:sz w:val="15"/>
              </w:rPr>
              <w:t>3,115</w:t>
            </w:r>
          </w:p>
        </w:tc>
        <w:tc>
          <w:tcPr>
            <w:tcW w:type="dxa" w:w="3389"/>
            <w:vAlign w:val="top"/>
          </w:tcPr>
          <w:p>
            <w:r/>
            <w:r>
              <w:rPr>
                <w:b w:val="0"/>
                <w:sz w:val="15"/>
              </w:rPr>
              <w:t>50.4 KB</w:t>
            </w:r>
          </w:p>
        </w:tc>
      </w:tr>
      <w:tr>
        <w:tc>
          <w:tcPr>
            <w:tcW w:type="dxa" w:w="3389"/>
            <w:vAlign w:val="top"/>
          </w:tcPr>
          <w:p>
            <w:r/>
            <w:r>
              <w:rPr>
                <w:b w:val="0"/>
                <w:sz w:val="15"/>
              </w:rPr>
              <w:t>Module writing/WRITING_SYSTEM/BIBLE_DATA/06_-_Scene_Pressure_Matrix.md</w:t>
            </w:r>
          </w:p>
        </w:tc>
        <w:tc>
          <w:tcPr>
            <w:tcW w:type="dxa" w:w="3389"/>
            <w:vAlign w:val="top"/>
          </w:tcPr>
          <w:p>
            <w:r/>
            <w:r>
              <w:rPr>
                <w:b w:val="0"/>
                <w:sz w:val="15"/>
              </w:rPr>
              <w:t>3,021</w:t>
            </w:r>
          </w:p>
        </w:tc>
        <w:tc>
          <w:tcPr>
            <w:tcW w:type="dxa" w:w="3389"/>
            <w:vAlign w:val="top"/>
          </w:tcPr>
          <w:p>
            <w:r/>
            <w:r>
              <w:rPr>
                <w:b w:val="0"/>
                <w:sz w:val="15"/>
              </w:rPr>
              <w:t>19.4 KB</w:t>
            </w:r>
          </w:p>
        </w:tc>
      </w:tr>
      <w:tr>
        <w:tc>
          <w:tcPr>
            <w:tcW w:type="dxa" w:w="3389"/>
            <w:vAlign w:val="top"/>
          </w:tcPr>
          <w:p>
            <w:r/>
            <w:r>
              <w:rPr>
                <w:b w:val="0"/>
                <w:sz w:val="15"/>
              </w:rPr>
              <w:t>Module writing/WRITING_SYSTEM_EXPANDED/WRITING_SYSTEM/BIBLE_DATA/06_-_Scene_Pressure_Matrix.md</w:t>
            </w:r>
          </w:p>
        </w:tc>
        <w:tc>
          <w:tcPr>
            <w:tcW w:type="dxa" w:w="3389"/>
            <w:vAlign w:val="top"/>
          </w:tcPr>
          <w:p>
            <w:r/>
            <w:r>
              <w:rPr>
                <w:b w:val="0"/>
                <w:sz w:val="15"/>
              </w:rPr>
              <w:t>3,021</w:t>
            </w:r>
          </w:p>
        </w:tc>
        <w:tc>
          <w:tcPr>
            <w:tcW w:type="dxa" w:w="3389"/>
            <w:vAlign w:val="top"/>
          </w:tcPr>
          <w:p>
            <w:r/>
            <w:r>
              <w:rPr>
                <w:b w:val="0"/>
                <w:sz w:val="15"/>
              </w:rPr>
              <w:t>19.4 KB</w:t>
            </w:r>
          </w:p>
        </w:tc>
      </w:tr>
      <w:tr>
        <w:tc>
          <w:tcPr>
            <w:tcW w:type="dxa" w:w="3389"/>
            <w:vAlign w:val="top"/>
          </w:tcPr>
          <w:p>
            <w:r/>
            <w:r>
              <w:rPr>
                <w:b w:val="0"/>
                <w:sz w:val="15"/>
              </w:rPr>
              <w:t>Complete_Author_Profile.docx</w:t>
            </w:r>
          </w:p>
        </w:tc>
        <w:tc>
          <w:tcPr>
            <w:tcW w:type="dxa" w:w="3389"/>
            <w:vAlign w:val="top"/>
          </w:tcPr>
          <w:p>
            <w:r/>
            <w:r>
              <w:rPr>
                <w:b w:val="0"/>
                <w:sz w:val="15"/>
              </w:rPr>
              <w:t>2,988</w:t>
            </w:r>
          </w:p>
        </w:tc>
        <w:tc>
          <w:tcPr>
            <w:tcW w:type="dxa" w:w="3389"/>
            <w:vAlign w:val="top"/>
          </w:tcPr>
          <w:p>
            <w:r/>
            <w:r>
              <w:rPr>
                <w:b w:val="0"/>
                <w:sz w:val="15"/>
              </w:rPr>
              <w:t>134.3 KB</w:t>
            </w:r>
          </w:p>
        </w:tc>
      </w:tr>
      <w:tr>
        <w:tc>
          <w:tcPr>
            <w:tcW w:type="dxa" w:w="3389"/>
            <w:vAlign w:val="top"/>
          </w:tcPr>
          <w:p>
            <w:r/>
            <w:r>
              <w:rPr>
                <w:b w:val="0"/>
                <w:sz w:val="15"/>
              </w:rPr>
              <w:t>The_Held-Breath_Voice.docx</w:t>
            </w:r>
          </w:p>
        </w:tc>
        <w:tc>
          <w:tcPr>
            <w:tcW w:type="dxa" w:w="3389"/>
            <w:vAlign w:val="top"/>
          </w:tcPr>
          <w:p>
            <w:r/>
            <w:r>
              <w:rPr>
                <w:b w:val="0"/>
                <w:sz w:val="15"/>
              </w:rPr>
              <w:t>2,713</w:t>
            </w:r>
          </w:p>
        </w:tc>
        <w:tc>
          <w:tcPr>
            <w:tcW w:type="dxa" w:w="3389"/>
            <w:vAlign w:val="top"/>
          </w:tcPr>
          <w:p>
            <w:r/>
            <w:r>
              <w:rPr>
                <w:b w:val="0"/>
                <w:sz w:val="15"/>
              </w:rPr>
              <w:t>18.8 KB</w:t>
            </w:r>
          </w:p>
        </w:tc>
      </w:tr>
      <w:tr>
        <w:tc>
          <w:tcPr>
            <w:tcW w:type="dxa" w:w="3389"/>
            <w:vAlign w:val="top"/>
          </w:tcPr>
          <w:p>
            <w:r/>
            <w:r>
              <w:rPr>
                <w:b w:val="0"/>
                <w:sz w:val="15"/>
              </w:rPr>
              <w:t>NARRATIVEOS_v24_1_HARDENED_SYSTEM.docx</w:t>
            </w:r>
          </w:p>
        </w:tc>
        <w:tc>
          <w:tcPr>
            <w:tcW w:type="dxa" w:w="3389"/>
            <w:vAlign w:val="top"/>
          </w:tcPr>
          <w:p>
            <w:r/>
            <w:r>
              <w:rPr>
                <w:b w:val="0"/>
                <w:sz w:val="15"/>
              </w:rPr>
              <w:t>2,659</w:t>
            </w:r>
          </w:p>
        </w:tc>
        <w:tc>
          <w:tcPr>
            <w:tcW w:type="dxa" w:w="3389"/>
            <w:vAlign w:val="top"/>
          </w:tcPr>
          <w:p>
            <w:r/>
            <w:r>
              <w:rPr>
                <w:b w:val="0"/>
                <w:sz w:val="15"/>
              </w:rPr>
              <w:t>43.9 KB</w:t>
            </w:r>
          </w:p>
        </w:tc>
      </w:tr>
      <w:tr>
        <w:tc>
          <w:tcPr>
            <w:tcW w:type="dxa" w:w="3389"/>
            <w:vAlign w:val="top"/>
          </w:tcPr>
          <w:p>
            <w:r/>
            <w:r>
              <w:rPr>
                <w:b w:val="0"/>
                <w:sz w:val="15"/>
              </w:rPr>
              <w:t>Module writing/WRITING_SYSTEM/BIBLE_DATA/Hebrew_Name_Etymology_Bank.md</w:t>
            </w:r>
          </w:p>
        </w:tc>
        <w:tc>
          <w:tcPr>
            <w:tcW w:type="dxa" w:w="3389"/>
            <w:vAlign w:val="top"/>
          </w:tcPr>
          <w:p>
            <w:r/>
            <w:r>
              <w:rPr>
                <w:b w:val="0"/>
                <w:sz w:val="15"/>
              </w:rPr>
              <w:t>2,509</w:t>
            </w:r>
          </w:p>
        </w:tc>
        <w:tc>
          <w:tcPr>
            <w:tcW w:type="dxa" w:w="3389"/>
            <w:vAlign w:val="top"/>
          </w:tcPr>
          <w:p>
            <w:r/>
            <w:r>
              <w:rPr>
                <w:b w:val="0"/>
                <w:sz w:val="15"/>
              </w:rPr>
              <w:t>15.5 KB</w:t>
            </w:r>
          </w:p>
        </w:tc>
      </w:tr>
      <w:tr>
        <w:tc>
          <w:tcPr>
            <w:tcW w:type="dxa" w:w="3389"/>
            <w:vAlign w:val="top"/>
          </w:tcPr>
          <w:p>
            <w:r/>
            <w:r>
              <w:rPr>
                <w:b w:val="0"/>
                <w:sz w:val="15"/>
              </w:rPr>
              <w:t>Module writing/WRITING_SYSTEM_EXPANDED/WRITING_SYSTEM/BIBLE_DATA/Hebrew_Name_Etymology_Bank.md</w:t>
            </w:r>
          </w:p>
        </w:tc>
        <w:tc>
          <w:tcPr>
            <w:tcW w:type="dxa" w:w="3389"/>
            <w:vAlign w:val="top"/>
          </w:tcPr>
          <w:p>
            <w:r/>
            <w:r>
              <w:rPr>
                <w:b w:val="0"/>
                <w:sz w:val="15"/>
              </w:rPr>
              <w:t>2,509</w:t>
            </w:r>
          </w:p>
        </w:tc>
        <w:tc>
          <w:tcPr>
            <w:tcW w:type="dxa" w:w="3389"/>
            <w:vAlign w:val="top"/>
          </w:tcPr>
          <w:p>
            <w:r/>
            <w:r>
              <w:rPr>
                <w:b w:val="0"/>
                <w:sz w:val="15"/>
              </w:rPr>
              <w:t>15.5 KB</w:t>
            </w:r>
          </w:p>
        </w:tc>
      </w:tr>
      <w:tr>
        <w:tc>
          <w:tcPr>
            <w:tcW w:type="dxa" w:w="3389"/>
            <w:vAlign w:val="top"/>
          </w:tcPr>
          <w:p>
            <w:r/>
            <w:r>
              <w:rPr>
                <w:b w:val="0"/>
                <w:sz w:val="15"/>
              </w:rPr>
              <w:t>Module writing/SOVEREIGN_PROGRAM_REPOSITORY_v1.2.0-RC2_EXPANDED/SOV_v1.2.0/04_PRODUCTS/HXIA/RSH</w:t>
            </w:r>
          </w:p>
        </w:tc>
        <w:tc>
          <w:tcPr>
            <w:tcW w:type="dxa" w:w="3389"/>
            <w:vAlign w:val="top"/>
          </w:tcPr>
          <w:p>
            <w:r/>
            <w:r>
              <w:rPr>
                <w:b w:val="0"/>
                <w:sz w:val="15"/>
              </w:rPr>
              <w:t>2,174</w:t>
            </w:r>
          </w:p>
        </w:tc>
        <w:tc>
          <w:tcPr>
            <w:tcW w:type="dxa" w:w="3389"/>
            <w:vAlign w:val="top"/>
          </w:tcPr>
          <w:p>
            <w:r/>
            <w:r>
              <w:rPr>
                <w:b w:val="0"/>
                <w:sz w:val="15"/>
              </w:rPr>
              <w:t>15.2 KB</w:t>
            </w:r>
          </w:p>
        </w:tc>
      </w:tr>
      <w:tr>
        <w:tc>
          <w:tcPr>
            <w:tcW w:type="dxa" w:w="3389"/>
            <w:vAlign w:val="top"/>
          </w:tcPr>
          <w:p>
            <w:r/>
            <w:r>
              <w:rPr>
                <w:b w:val="0"/>
                <w:sz w:val="15"/>
              </w:rPr>
              <w:t>Module writing/WRITING_SYSTEM/BIBLE_DATA/Iron_Age_Material_Culture.md</w:t>
            </w:r>
          </w:p>
        </w:tc>
        <w:tc>
          <w:tcPr>
            <w:tcW w:type="dxa" w:w="3389"/>
            <w:vAlign w:val="top"/>
          </w:tcPr>
          <w:p>
            <w:r/>
            <w:r>
              <w:rPr>
                <w:b w:val="0"/>
                <w:sz w:val="15"/>
              </w:rPr>
              <w:t>2,148</w:t>
            </w:r>
          </w:p>
        </w:tc>
        <w:tc>
          <w:tcPr>
            <w:tcW w:type="dxa" w:w="3389"/>
            <w:vAlign w:val="top"/>
          </w:tcPr>
          <w:p>
            <w:r/>
            <w:r>
              <w:rPr>
                <w:b w:val="0"/>
                <w:sz w:val="15"/>
              </w:rPr>
              <w:t>13.7 KB</w:t>
            </w:r>
          </w:p>
        </w:tc>
      </w:tr>
      <w:tr>
        <w:tc>
          <w:tcPr>
            <w:tcW w:type="dxa" w:w="3389"/>
            <w:vAlign w:val="top"/>
          </w:tcPr>
          <w:p>
            <w:r/>
            <w:r>
              <w:rPr>
                <w:b w:val="0"/>
                <w:sz w:val="15"/>
              </w:rPr>
              <w:t>Module writing/WRITING_SYSTEM_EXPANDED/WRITING_SYSTEM/BIBLE_DATA/Iron_Age_Material_Culture.md</w:t>
            </w:r>
          </w:p>
        </w:tc>
        <w:tc>
          <w:tcPr>
            <w:tcW w:type="dxa" w:w="3389"/>
            <w:vAlign w:val="top"/>
          </w:tcPr>
          <w:p>
            <w:r/>
            <w:r>
              <w:rPr>
                <w:b w:val="0"/>
                <w:sz w:val="15"/>
              </w:rPr>
              <w:t>2,148</w:t>
            </w:r>
          </w:p>
        </w:tc>
        <w:tc>
          <w:tcPr>
            <w:tcW w:type="dxa" w:w="3389"/>
            <w:vAlign w:val="top"/>
          </w:tcPr>
          <w:p>
            <w:r/>
            <w:r>
              <w:rPr>
                <w:b w:val="0"/>
                <w:sz w:val="15"/>
              </w:rPr>
              <w:t>13.7 KB</w:t>
            </w:r>
          </w:p>
        </w:tc>
      </w:tr>
      <w:tr>
        <w:tc>
          <w:tcPr>
            <w:tcW w:type="dxa" w:w="3389"/>
            <w:vAlign w:val="top"/>
          </w:tcPr>
          <w:p>
            <w:r/>
            <w:r>
              <w:rPr>
                <w:b w:val="0"/>
                <w:sz w:val="15"/>
              </w:rPr>
              <w:t>Module writing/WRITING_SYSTEM/BIBLE_DATA/01_-_Prose_Style_Reference.md</w:t>
            </w:r>
          </w:p>
        </w:tc>
        <w:tc>
          <w:tcPr>
            <w:tcW w:type="dxa" w:w="3389"/>
            <w:vAlign w:val="top"/>
          </w:tcPr>
          <w:p>
            <w:r/>
            <w:r>
              <w:rPr>
                <w:b w:val="0"/>
                <w:sz w:val="15"/>
              </w:rPr>
              <w:t>2,000</w:t>
            </w:r>
          </w:p>
        </w:tc>
        <w:tc>
          <w:tcPr>
            <w:tcW w:type="dxa" w:w="3389"/>
            <w:vAlign w:val="top"/>
          </w:tcPr>
          <w:p>
            <w:r/>
            <w:r>
              <w:rPr>
                <w:b w:val="0"/>
                <w:sz w:val="15"/>
              </w:rPr>
              <w:t>13.3 KB</w:t>
            </w:r>
          </w:p>
        </w:tc>
      </w:tr>
      <w:tr>
        <w:tc>
          <w:tcPr>
            <w:tcW w:type="dxa" w:w="3389"/>
            <w:vAlign w:val="top"/>
          </w:tcPr>
          <w:p>
            <w:r/>
            <w:r>
              <w:rPr>
                <w:b w:val="0"/>
                <w:sz w:val="15"/>
              </w:rPr>
              <w:t>Module writing/WRITING_SYSTEM_EXPANDED/WRITING_SYSTEM/BIBLE_DATA/01_-_Prose_Style_Reference.md</w:t>
            </w:r>
          </w:p>
        </w:tc>
        <w:tc>
          <w:tcPr>
            <w:tcW w:type="dxa" w:w="3389"/>
            <w:vAlign w:val="top"/>
          </w:tcPr>
          <w:p>
            <w:r/>
            <w:r>
              <w:rPr>
                <w:b w:val="0"/>
                <w:sz w:val="15"/>
              </w:rPr>
              <w:t>2,000</w:t>
            </w:r>
          </w:p>
        </w:tc>
        <w:tc>
          <w:tcPr>
            <w:tcW w:type="dxa" w:w="3389"/>
            <w:vAlign w:val="top"/>
          </w:tcPr>
          <w:p>
            <w:r/>
            <w:r>
              <w:rPr>
                <w:b w:val="0"/>
                <w:sz w:val="15"/>
              </w:rPr>
              <w:t>13.3 KB</w:t>
            </w:r>
          </w:p>
        </w:tc>
      </w:tr>
      <w:tr>
        <w:tc>
          <w:tcPr>
            <w:tcW w:type="dxa" w:w="3389"/>
            <w:vAlign w:val="top"/>
          </w:tcPr>
          <w:p>
            <w:r/>
            <w:r>
              <w:rPr>
                <w:b w:val="0"/>
                <w:sz w:val="15"/>
              </w:rPr>
              <w:t>Module writing/SOVEREIGN_PROGRAM_REPOSITORY_v1.2.0-RC2_EXPANDED/SOV_v1.2.0/ASSET_REGISTRY.json</w:t>
            </w:r>
          </w:p>
        </w:tc>
        <w:tc>
          <w:tcPr>
            <w:tcW w:type="dxa" w:w="3389"/>
            <w:vAlign w:val="top"/>
          </w:tcPr>
          <w:p>
            <w:r/>
            <w:r>
              <w:rPr>
                <w:b w:val="0"/>
                <w:sz w:val="15"/>
              </w:rPr>
              <w:t>1,913</w:t>
            </w:r>
          </w:p>
        </w:tc>
        <w:tc>
          <w:tcPr>
            <w:tcW w:type="dxa" w:w="3389"/>
            <w:vAlign w:val="top"/>
          </w:tcPr>
          <w:p>
            <w:r/>
            <w:r>
              <w:rPr>
                <w:b w:val="0"/>
                <w:sz w:val="15"/>
              </w:rPr>
              <w:t>20.2 KB</w:t>
            </w:r>
          </w:p>
        </w:tc>
      </w:tr>
      <w:tr>
        <w:tc>
          <w:tcPr>
            <w:tcW w:type="dxa" w:w="3389"/>
            <w:vAlign w:val="top"/>
          </w:tcPr>
          <w:p>
            <w:r/>
            <w:r>
              <w:rPr>
                <w:b w:val="0"/>
                <w:sz w:val="15"/>
              </w:rPr>
              <w:t>NARRATIVEOS_v24_4_FINAL_SYSTEM.docx</w:t>
            </w:r>
          </w:p>
        </w:tc>
        <w:tc>
          <w:tcPr>
            <w:tcW w:type="dxa" w:w="3389"/>
            <w:vAlign w:val="top"/>
          </w:tcPr>
          <w:p>
            <w:r/>
            <w:r>
              <w:rPr>
                <w:b w:val="0"/>
                <w:sz w:val="15"/>
              </w:rPr>
              <w:t>1,902</w:t>
            </w:r>
          </w:p>
        </w:tc>
        <w:tc>
          <w:tcPr>
            <w:tcW w:type="dxa" w:w="3389"/>
            <w:vAlign w:val="top"/>
          </w:tcPr>
          <w:p>
            <w:r/>
            <w:r>
              <w:rPr>
                <w:b w:val="0"/>
                <w:sz w:val="15"/>
              </w:rPr>
              <w:t>42.0 KB</w:t>
            </w:r>
          </w:p>
        </w:tc>
      </w:tr>
      <w:tr>
        <w:tc>
          <w:tcPr>
            <w:tcW w:type="dxa" w:w="3389"/>
            <w:vAlign w:val="top"/>
          </w:tcPr>
          <w:p>
            <w:r/>
            <w:r>
              <w:rPr>
                <w:b w:val="0"/>
                <w:sz w:val="15"/>
              </w:rPr>
              <w:t>Module writing/SOVEREIGN_PROGRAM_REPOSITORY_v1.2.0-RC2_EXPANDED/SOV_v1.2.0/Bootstrap_Package/01</w:t>
            </w:r>
          </w:p>
        </w:tc>
        <w:tc>
          <w:tcPr>
            <w:tcW w:type="dxa" w:w="3389"/>
            <w:vAlign w:val="top"/>
          </w:tcPr>
          <w:p>
            <w:r/>
            <w:r>
              <w:rPr>
                <w:b w:val="0"/>
                <w:sz w:val="15"/>
              </w:rPr>
              <w:t>1,899</w:t>
            </w:r>
          </w:p>
        </w:tc>
        <w:tc>
          <w:tcPr>
            <w:tcW w:type="dxa" w:w="3389"/>
            <w:vAlign w:val="top"/>
          </w:tcPr>
          <w:p>
            <w:r/>
            <w:r>
              <w:rPr>
                <w:b w:val="0"/>
                <w:sz w:val="15"/>
              </w:rPr>
              <w:t>20.2 KB</w:t>
            </w:r>
          </w:p>
        </w:tc>
      </w:tr>
      <w:tr>
        <w:tc>
          <w:tcPr>
            <w:tcW w:type="dxa" w:w="3389"/>
            <w:vAlign w:val="top"/>
          </w:tcPr>
          <w:p>
            <w:r/>
            <w:r>
              <w:rPr>
                <w:b w:val="0"/>
                <w:sz w:val="15"/>
              </w:rPr>
              <w:t>Book_Bible.docx</w:t>
            </w:r>
          </w:p>
        </w:tc>
        <w:tc>
          <w:tcPr>
            <w:tcW w:type="dxa" w:w="3389"/>
            <w:vAlign w:val="top"/>
          </w:tcPr>
          <w:p>
            <w:r/>
            <w:r>
              <w:rPr>
                <w:b w:val="0"/>
                <w:sz w:val="15"/>
              </w:rPr>
              <w:t>1,871</w:t>
            </w:r>
          </w:p>
        </w:tc>
        <w:tc>
          <w:tcPr>
            <w:tcW w:type="dxa" w:w="3389"/>
            <w:vAlign w:val="top"/>
          </w:tcPr>
          <w:p>
            <w:r/>
            <w:r>
              <w:rPr>
                <w:b w:val="0"/>
                <w:sz w:val="15"/>
              </w:rPr>
              <w:t>27.1 KB</w:t>
            </w:r>
          </w:p>
        </w:tc>
      </w:tr>
      <w:tr>
        <w:tc>
          <w:tcPr>
            <w:tcW w:type="dxa" w:w="3389"/>
            <w:vAlign w:val="top"/>
          </w:tcPr>
          <w:p>
            <w:r/>
            <w:r>
              <w:rPr>
                <w:b w:val="0"/>
                <w:sz w:val="15"/>
              </w:rPr>
              <w:t>Module writing/SOVEREIGN_PROGRAM_REPOSITORY_v1.2.0-RC2_EXPANDED/SOV_v1.2.0/01_ENGINEERING/RESEA</w:t>
            </w:r>
          </w:p>
        </w:tc>
        <w:tc>
          <w:tcPr>
            <w:tcW w:type="dxa" w:w="3389"/>
            <w:vAlign w:val="top"/>
          </w:tcPr>
          <w:p>
            <w:r/>
            <w:r>
              <w:rPr>
                <w:b w:val="0"/>
                <w:sz w:val="15"/>
              </w:rPr>
              <w:t>1,860</w:t>
            </w:r>
          </w:p>
        </w:tc>
        <w:tc>
          <w:tcPr>
            <w:tcW w:type="dxa" w:w="3389"/>
            <w:vAlign w:val="top"/>
          </w:tcPr>
          <w:p>
            <w:r/>
            <w:r>
              <w:rPr>
                <w:b w:val="0"/>
                <w:sz w:val="15"/>
              </w:rPr>
              <w:t>13.1 KB</w:t>
            </w:r>
          </w:p>
        </w:tc>
      </w:tr>
      <w:tr>
        <w:tc>
          <w:tcPr>
            <w:tcW w:type="dxa" w:w="3389"/>
            <w:vAlign w:val="top"/>
          </w:tcPr>
          <w:p>
            <w:r/>
            <w:r>
              <w:rPr>
                <w:b w:val="0"/>
                <w:sz w:val="15"/>
              </w:rPr>
              <w:t>Module writing/SOVEREIGN_PROGRAM_REPOSITORY_v1.2.0-RC2_EXPANDED/SOV_v1.2.0/01_ENGINEERING/ARCH/</w:t>
            </w:r>
          </w:p>
        </w:tc>
        <w:tc>
          <w:tcPr>
            <w:tcW w:type="dxa" w:w="3389"/>
            <w:vAlign w:val="top"/>
          </w:tcPr>
          <w:p>
            <w:r/>
            <w:r>
              <w:rPr>
                <w:b w:val="0"/>
                <w:sz w:val="15"/>
              </w:rPr>
              <w:t>1,790</w:t>
            </w:r>
          </w:p>
        </w:tc>
        <w:tc>
          <w:tcPr>
            <w:tcW w:type="dxa" w:w="3389"/>
            <w:vAlign w:val="top"/>
          </w:tcPr>
          <w:p>
            <w:r/>
            <w:r>
              <w:rPr>
                <w:b w:val="0"/>
                <w:sz w:val="15"/>
              </w:rPr>
              <w:t>13.6 KB</w:t>
            </w:r>
          </w:p>
        </w:tc>
      </w:tr>
      <w:tr>
        <w:tc>
          <w:tcPr>
            <w:tcW w:type="dxa" w:w="3389"/>
            <w:vAlign w:val="top"/>
          </w:tcPr>
          <w:p>
            <w:r/>
            <w:r>
              <w:rPr>
                <w:b w:val="0"/>
                <w:sz w:val="15"/>
              </w:rPr>
              <w:t>Module writing/SOVEREIGN_PROGRAM_REPOSITORY_v1.2.0-RC2_EXPANDED/SOV_v1.2.0/01_ENGINEERING/SEM-0</w:t>
            </w:r>
          </w:p>
        </w:tc>
        <w:tc>
          <w:tcPr>
            <w:tcW w:type="dxa" w:w="3389"/>
            <w:vAlign w:val="top"/>
          </w:tcPr>
          <w:p>
            <w:r/>
            <w:r>
              <w:rPr>
                <w:b w:val="0"/>
                <w:sz w:val="15"/>
              </w:rPr>
              <w:t>1,699</w:t>
            </w:r>
          </w:p>
        </w:tc>
        <w:tc>
          <w:tcPr>
            <w:tcW w:type="dxa" w:w="3389"/>
            <w:vAlign w:val="top"/>
          </w:tcPr>
          <w:p>
            <w:r/>
            <w:r>
              <w:rPr>
                <w:b w:val="0"/>
                <w:sz w:val="15"/>
              </w:rPr>
              <w:t>13.2 KB</w:t>
            </w:r>
          </w:p>
        </w:tc>
      </w:tr>
      <w:tr>
        <w:tc>
          <w:tcPr>
            <w:tcW w:type="dxa" w:w="3389"/>
            <w:vAlign w:val="top"/>
          </w:tcPr>
          <w:p>
            <w:r/>
            <w:r>
              <w:rPr>
                <w:b w:val="0"/>
                <w:sz w:val="15"/>
              </w:rPr>
              <w:t>Module writing/WRITING_SYSTEM/ENGINE/NARRATIVEOS_EXECUTION_ENGINE_HARDENED_NEXT3.docx</w:t>
            </w:r>
          </w:p>
        </w:tc>
        <w:tc>
          <w:tcPr>
            <w:tcW w:type="dxa" w:w="3389"/>
            <w:vAlign w:val="top"/>
          </w:tcPr>
          <w:p>
            <w:r/>
            <w:r>
              <w:rPr>
                <w:b w:val="0"/>
                <w:sz w:val="15"/>
              </w:rPr>
              <w:t>1,693</w:t>
            </w:r>
          </w:p>
        </w:tc>
        <w:tc>
          <w:tcPr>
            <w:tcW w:type="dxa" w:w="3389"/>
            <w:vAlign w:val="top"/>
          </w:tcPr>
          <w:p>
            <w:r/>
            <w:r>
              <w:rPr>
                <w:b w:val="0"/>
                <w:sz w:val="15"/>
              </w:rPr>
              <w:t>42.9 KB</w:t>
            </w:r>
          </w:p>
        </w:tc>
      </w:tr>
    </w:tbl>
    <w:p>
      <w:pPr>
        <w:pStyle w:val="Heading2"/>
      </w:pPr>
      <w:r>
        <w:t>16.2 Exact duplicate evidence</w:t>
      </w:r>
    </w:p>
    <w:p>
      <w:r>
        <w:t>164 exact duplicate groups were identified by SHA-256. The following sample demonstrates the repeated-package pattern; the full machine-readable inventory remains available from the forensic run.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Copies</w:t>
            </w:r>
          </w:p>
        </w:tc>
        <w:tc>
          <w:tcPr>
            <w:tcW w:type="dxa" w:w="3389"/>
            <w:shd w:fill="17365D"/>
          </w:tcPr>
          <w:p>
            <w:r/>
            <w:r>
              <w:rPr>
                <w:b/>
                <w:color w:val="FFFFFF"/>
                <w:sz w:val="16"/>
              </w:rPr>
              <w:t>Example path A</w:t>
            </w:r>
          </w:p>
        </w:tc>
        <w:tc>
          <w:tcPr>
            <w:tcW w:type="dxa" w:w="3389"/>
            <w:shd w:fill="17365D"/>
          </w:tcPr>
          <w:p>
            <w:r/>
            <w:r>
              <w:rPr>
                <w:b/>
                <w:color w:val="FFFFFF"/>
                <w:sz w:val="16"/>
              </w:rPr>
              <w:t>Example path B</w:t>
            </w:r>
          </w:p>
        </w:tc>
      </w:tr>
      <w:tr>
        <w:tc>
          <w:tcPr>
            <w:tcW w:type="dxa" w:w="3389"/>
            <w:vAlign w:val="top"/>
          </w:tcPr>
          <w:p>
            <w:r/>
            <w:r>
              <w:rPr>
                <w:b w:val="0"/>
                <w:sz w:val="15"/>
              </w:rPr>
              <w:t>5</w:t>
            </w:r>
          </w:p>
        </w:tc>
        <w:tc>
          <w:tcPr>
            <w:tcW w:type="dxa" w:w="3389"/>
            <w:vAlign w:val="top"/>
          </w:tcPr>
          <w:p>
            <w:r/>
            <w:r>
              <w:rPr>
                <w:b w:val="0"/>
                <w:sz w:val="15"/>
              </w:rPr>
              <w:t>SOVEREIGN_MASTER_v1.4</w:t>
            </w:r>
          </w:p>
        </w:tc>
        <w:tc>
          <w:tcPr>
            <w:tcW w:type="dxa" w:w="3389"/>
            <w:vAlign w:val="top"/>
          </w:tcPr>
          <w:p>
            <w:r/>
            <w:r>
              <w:rPr>
                <w:b w:val="0"/>
                <w:sz w:val="15"/>
              </w:rPr>
              <w:t>Module writing/SOVEREIGN_MASTER_v1.4</w:t>
            </w:r>
          </w:p>
        </w:tc>
      </w:tr>
      <w:tr>
        <w:tc>
          <w:tcPr>
            <w:tcW w:type="dxa" w:w="3389"/>
            <w:vAlign w:val="top"/>
          </w:tcPr>
          <w:p>
            <w:r/>
            <w:r>
              <w:rPr>
                <w:b w:val="0"/>
                <w:sz w:val="15"/>
              </w:rPr>
              <w:t>2</w:t>
            </w:r>
          </w:p>
        </w:tc>
        <w:tc>
          <w:tcPr>
            <w:tcW w:type="dxa" w:w="3389"/>
            <w:vAlign w:val="top"/>
          </w:tcPr>
          <w:p>
            <w:r/>
            <w:r>
              <w:rPr>
                <w:b w:val="0"/>
                <w:sz w:val="15"/>
              </w:rPr>
              <w:t>Module writing/SOVEREIGN_PROGRAM_REPOSITORY_v1.2.0-RC2.zip</w:t>
            </w:r>
          </w:p>
        </w:tc>
        <w:tc>
          <w:tcPr>
            <w:tcW w:type="dxa" w:w="3389"/>
            <w:vAlign w:val="top"/>
          </w:tcPr>
          <w:p>
            <w:r/>
            <w:r>
              <w:rPr>
                <w:b w:val="0"/>
                <w:sz w:val="15"/>
              </w:rPr>
              <w:t>Module writing_EXPANDED/Module writing/SOVEREIGN_PROGRAM_REPOSITORY_v1.2.0-RC2.zip</w:t>
            </w:r>
          </w:p>
        </w:tc>
      </w:tr>
      <w:tr>
        <w:tc>
          <w:tcPr>
            <w:tcW w:type="dxa" w:w="3389"/>
            <w:vAlign w:val="top"/>
          </w:tcPr>
          <w:p>
            <w:r/>
            <w:r>
              <w:rPr>
                <w:b w:val="0"/>
                <w:sz w:val="15"/>
              </w:rPr>
              <w:t>2</w:t>
            </w:r>
          </w:p>
        </w:tc>
        <w:tc>
          <w:tcPr>
            <w:tcW w:type="dxa" w:w="3389"/>
            <w:vAlign w:val="top"/>
          </w:tcPr>
          <w:p>
            <w:r/>
            <w:r>
              <w:rPr>
                <w:b w:val="0"/>
                <w:sz w:val="15"/>
              </w:rPr>
              <w:t>Module writing/WRITING_SYSTEM.zip</w:t>
            </w:r>
          </w:p>
        </w:tc>
        <w:tc>
          <w:tcPr>
            <w:tcW w:type="dxa" w:w="3389"/>
            <w:vAlign w:val="top"/>
          </w:tcPr>
          <w:p>
            <w:r/>
            <w:r>
              <w:rPr>
                <w:b w:val="0"/>
                <w:sz w:val="15"/>
              </w:rPr>
              <w:t>Module writing_EXPANDED/Module writing/WRITING_SYSTEM.zip</w:t>
            </w:r>
          </w:p>
        </w:tc>
      </w:tr>
      <w:tr>
        <w:tc>
          <w:tcPr>
            <w:tcW w:type="dxa" w:w="3389"/>
            <w:vAlign w:val="top"/>
          </w:tcPr>
          <w:p>
            <w:r/>
            <w:r>
              <w:rPr>
                <w:b w:val="0"/>
                <w:sz w:val="15"/>
              </w:rPr>
              <w:t>2</w:t>
            </w:r>
          </w:p>
        </w:tc>
        <w:tc>
          <w:tcPr>
            <w:tcW w:type="dxa" w:w="3389"/>
            <w:vAlign w:val="top"/>
          </w:tcPr>
          <w:p>
            <w:r/>
            <w:r>
              <w:rPr>
                <w:b w:val="0"/>
                <w:sz w:val="15"/>
              </w:rPr>
              <w:t>Module writing/WRITING_SYSTEM/CH01_BLUEPRINT.docx</w:t>
            </w:r>
          </w:p>
        </w:tc>
        <w:tc>
          <w:tcPr>
            <w:tcW w:type="dxa" w:w="3389"/>
            <w:vAlign w:val="top"/>
          </w:tcPr>
          <w:p>
            <w:r/>
            <w:r>
              <w:rPr>
                <w:b w:val="0"/>
                <w:sz w:val="15"/>
              </w:rPr>
              <w:t>Module writing/WRITING_SYSTEM_EXPANDED/WRITING_SYSTEM/CH01_BLUEPRINT.docx</w:t>
            </w:r>
          </w:p>
        </w:tc>
      </w:tr>
      <w:tr>
        <w:tc>
          <w:tcPr>
            <w:tcW w:type="dxa" w:w="3389"/>
            <w:vAlign w:val="top"/>
          </w:tcPr>
          <w:p>
            <w:r/>
            <w:r>
              <w:rPr>
                <w:b w:val="0"/>
                <w:sz w:val="15"/>
              </w:rPr>
              <w:t>2</w:t>
            </w:r>
          </w:p>
        </w:tc>
        <w:tc>
          <w:tcPr>
            <w:tcW w:type="dxa" w:w="3389"/>
            <w:vAlign w:val="top"/>
          </w:tcPr>
          <w:p>
            <w:r/>
            <w:r>
              <w:rPr>
                <w:b w:val="0"/>
                <w:sz w:val="15"/>
              </w:rPr>
              <w:t>Module writing/WRITING_SYSTEM/SYSTEM_README.docx</w:t>
            </w:r>
          </w:p>
        </w:tc>
        <w:tc>
          <w:tcPr>
            <w:tcW w:type="dxa" w:w="3389"/>
            <w:vAlign w:val="top"/>
          </w:tcPr>
          <w:p>
            <w:r/>
            <w:r>
              <w:rPr>
                <w:b w:val="0"/>
                <w:sz w:val="15"/>
              </w:rPr>
              <w:t>Module writing/WRITING_SYSTEM_EXPANDED/WRITING_SYSTEM/SYSTEM_README.docx</w:t>
            </w:r>
          </w:p>
        </w:tc>
      </w:tr>
      <w:tr>
        <w:tc>
          <w:tcPr>
            <w:tcW w:type="dxa" w:w="3389"/>
            <w:vAlign w:val="top"/>
          </w:tcPr>
          <w:p>
            <w:r/>
            <w:r>
              <w:rPr>
                <w:b w:val="0"/>
                <w:sz w:val="15"/>
              </w:rPr>
              <w:t>2</w:t>
            </w:r>
          </w:p>
        </w:tc>
        <w:tc>
          <w:tcPr>
            <w:tcW w:type="dxa" w:w="3389"/>
            <w:vAlign w:val="top"/>
          </w:tcPr>
          <w:p>
            <w:r/>
            <w:r>
              <w:rPr>
                <w:b w:val="0"/>
                <w:sz w:val="15"/>
              </w:rPr>
              <w:t>Module writing/WRITING_SYSTEM/CH02_BLUEPRINT.docx</w:t>
            </w:r>
          </w:p>
        </w:tc>
        <w:tc>
          <w:tcPr>
            <w:tcW w:type="dxa" w:w="3389"/>
            <w:vAlign w:val="top"/>
          </w:tcPr>
          <w:p>
            <w:r/>
            <w:r>
              <w:rPr>
                <w:b w:val="0"/>
                <w:sz w:val="15"/>
              </w:rPr>
              <w:t>Module writing/WRITING_SYSTEM_EXPANDED/WRITING_SYSTEM/CH02_BLUEPRINT.docx</w:t>
            </w:r>
          </w:p>
        </w:tc>
      </w:tr>
      <w:tr>
        <w:tc>
          <w:tcPr>
            <w:tcW w:type="dxa" w:w="3389"/>
            <w:vAlign w:val="top"/>
          </w:tcPr>
          <w:p>
            <w:r/>
            <w:r>
              <w:rPr>
                <w:b w:val="0"/>
                <w:sz w:val="15"/>
              </w:rPr>
              <w:t>2</w:t>
            </w:r>
          </w:p>
        </w:tc>
        <w:tc>
          <w:tcPr>
            <w:tcW w:type="dxa" w:w="3389"/>
            <w:vAlign w:val="top"/>
          </w:tcPr>
          <w:p>
            <w:r/>
            <w:r>
              <w:rPr>
                <w:b w:val="0"/>
                <w:sz w:val="15"/>
              </w:rPr>
              <w:t>Module writing/WRITING_SYSTEM/MANUSCRIPT_MASTER.docx</w:t>
            </w:r>
          </w:p>
        </w:tc>
        <w:tc>
          <w:tcPr>
            <w:tcW w:type="dxa" w:w="3389"/>
            <w:vAlign w:val="top"/>
          </w:tcPr>
          <w:p>
            <w:r/>
            <w:r>
              <w:rPr>
                <w:b w:val="0"/>
                <w:sz w:val="15"/>
              </w:rPr>
              <w:t>Module writing/WRITING_SYSTEM_EXPANDED/WRITING_SYSTEM/MANUSCRIPT_MASTER.docx</w:t>
            </w:r>
          </w:p>
        </w:tc>
      </w:tr>
      <w:tr>
        <w:tc>
          <w:tcPr>
            <w:tcW w:type="dxa" w:w="3389"/>
            <w:vAlign w:val="top"/>
          </w:tcPr>
          <w:p>
            <w:r/>
            <w:r>
              <w:rPr>
                <w:b w:val="0"/>
                <w:sz w:val="15"/>
              </w:rPr>
              <w:t>2</w:t>
            </w:r>
          </w:p>
        </w:tc>
        <w:tc>
          <w:tcPr>
            <w:tcW w:type="dxa" w:w="3389"/>
            <w:vAlign w:val="top"/>
          </w:tcPr>
          <w:p>
            <w:r/>
            <w:r>
              <w:rPr>
                <w:b w:val="0"/>
                <w:sz w:val="15"/>
              </w:rPr>
              <w:t>Module writing/WRITING_SYSTEM/RELIABILITY_LAYER/BAND_EDIT_PACKET_SCHEMA.docx</w:t>
            </w:r>
          </w:p>
        </w:tc>
        <w:tc>
          <w:tcPr>
            <w:tcW w:type="dxa" w:w="3389"/>
            <w:vAlign w:val="top"/>
          </w:tcPr>
          <w:p>
            <w:r/>
            <w:r>
              <w:rPr>
                <w:b w:val="0"/>
                <w:sz w:val="15"/>
              </w:rPr>
              <w:t>Module writing/WRITING_SYSTEM_EXPANDED/WRITING_SYSTEM/RELIABILITY_LAYER/BAND_EDIT_PAC</w:t>
            </w:r>
          </w:p>
        </w:tc>
      </w:tr>
      <w:tr>
        <w:tc>
          <w:tcPr>
            <w:tcW w:type="dxa" w:w="3389"/>
            <w:vAlign w:val="top"/>
          </w:tcPr>
          <w:p>
            <w:r/>
            <w:r>
              <w:rPr>
                <w:b w:val="0"/>
                <w:sz w:val="15"/>
              </w:rPr>
              <w:t>2</w:t>
            </w:r>
          </w:p>
        </w:tc>
        <w:tc>
          <w:tcPr>
            <w:tcW w:type="dxa" w:w="3389"/>
            <w:vAlign w:val="top"/>
          </w:tcPr>
          <w:p>
            <w:r/>
            <w:r>
              <w:rPr>
                <w:b w:val="0"/>
                <w:sz w:val="15"/>
              </w:rPr>
              <w:t>Module writing/WRITING_SYSTEM/RELIABILITY_LAYER/BAND_POST_MERGE_VALIDATION.docx</w:t>
            </w:r>
          </w:p>
        </w:tc>
        <w:tc>
          <w:tcPr>
            <w:tcW w:type="dxa" w:w="3389"/>
            <w:vAlign w:val="top"/>
          </w:tcPr>
          <w:p>
            <w:r/>
            <w:r>
              <w:rPr>
                <w:b w:val="0"/>
                <w:sz w:val="15"/>
              </w:rPr>
              <w:t>Module writing/WRITING_SYSTEM_EXPANDED/WRITING_SYSTEM/RELIABILITY_LAYER/BAND_POST_MER</w:t>
            </w:r>
          </w:p>
        </w:tc>
      </w:tr>
      <w:tr>
        <w:tc>
          <w:tcPr>
            <w:tcW w:type="dxa" w:w="3389"/>
            <w:vAlign w:val="top"/>
          </w:tcPr>
          <w:p>
            <w:r/>
            <w:r>
              <w:rPr>
                <w:b w:val="0"/>
                <w:sz w:val="15"/>
              </w:rPr>
              <w:t>2</w:t>
            </w:r>
          </w:p>
        </w:tc>
        <w:tc>
          <w:tcPr>
            <w:tcW w:type="dxa" w:w="3389"/>
            <w:vAlign w:val="top"/>
          </w:tcPr>
          <w:p>
            <w:r/>
            <w:r>
              <w:rPr>
                <w:b w:val="0"/>
                <w:sz w:val="15"/>
              </w:rPr>
              <w:t>Module writing/WRITING_SYSTEM/RELIABILITY_LAYER/EVALUATION_GATE_LAYER.docx</w:t>
            </w:r>
          </w:p>
        </w:tc>
        <w:tc>
          <w:tcPr>
            <w:tcW w:type="dxa" w:w="3389"/>
            <w:vAlign w:val="top"/>
          </w:tcPr>
          <w:p>
            <w:r/>
            <w:r>
              <w:rPr>
                <w:b w:val="0"/>
                <w:sz w:val="15"/>
              </w:rPr>
              <w:t>Module writing/WRITING_SYSTEM_EXPANDED/WRITING_SYSTEM/RELIABILITY_LAYER/EVALUATION_GA</w:t>
            </w:r>
          </w:p>
        </w:tc>
      </w:tr>
      <w:tr>
        <w:tc>
          <w:tcPr>
            <w:tcW w:type="dxa" w:w="3389"/>
            <w:vAlign w:val="top"/>
          </w:tcPr>
          <w:p>
            <w:r/>
            <w:r>
              <w:rPr>
                <w:b w:val="0"/>
                <w:sz w:val="15"/>
              </w:rPr>
              <w:t>2</w:t>
            </w:r>
          </w:p>
        </w:tc>
        <w:tc>
          <w:tcPr>
            <w:tcW w:type="dxa" w:w="3389"/>
            <w:vAlign w:val="top"/>
          </w:tcPr>
          <w:p>
            <w:r/>
            <w:r>
              <w:rPr>
                <w:b w:val="0"/>
                <w:sz w:val="15"/>
              </w:rPr>
              <w:t>Module writing/WRITING_SYSTEM/RELIABILITY_LAYER/ARTIFACT_LINEAGE_LAYER.docx</w:t>
            </w:r>
          </w:p>
        </w:tc>
        <w:tc>
          <w:tcPr>
            <w:tcW w:type="dxa" w:w="3389"/>
            <w:vAlign w:val="top"/>
          </w:tcPr>
          <w:p>
            <w:r/>
            <w:r>
              <w:rPr>
                <w:b w:val="0"/>
                <w:sz w:val="15"/>
              </w:rPr>
              <w:t>Module writing/WRITING_SYSTEM_EXPANDED/WRITING_SYSTEM/RELIABILITY_LAYER/ARTIFACT_LINE</w:t>
            </w:r>
          </w:p>
        </w:tc>
      </w:tr>
      <w:tr>
        <w:tc>
          <w:tcPr>
            <w:tcW w:type="dxa" w:w="3389"/>
            <w:vAlign w:val="top"/>
          </w:tcPr>
          <w:p>
            <w:r/>
            <w:r>
              <w:rPr>
                <w:b w:val="0"/>
                <w:sz w:val="15"/>
              </w:rPr>
              <w:t>2</w:t>
            </w:r>
          </w:p>
        </w:tc>
        <w:tc>
          <w:tcPr>
            <w:tcW w:type="dxa" w:w="3389"/>
            <w:vAlign w:val="top"/>
          </w:tcPr>
          <w:p>
            <w:r/>
            <w:r>
              <w:rPr>
                <w:b w:val="0"/>
                <w:sz w:val="15"/>
              </w:rPr>
              <w:t>Module writing/WRITING_SYSTEM/RELIABILITY_LAYER/BAND_EXTRACTION_CONTROL_LAYER.docx</w:t>
            </w:r>
          </w:p>
        </w:tc>
        <w:tc>
          <w:tcPr>
            <w:tcW w:type="dxa" w:w="3389"/>
            <w:vAlign w:val="top"/>
          </w:tcPr>
          <w:p>
            <w:r/>
            <w:r>
              <w:rPr>
                <w:b w:val="0"/>
                <w:sz w:val="15"/>
              </w:rPr>
              <w:t>Module writing/WRITING_SYSTEM_EXPANDED/WRITING_SYSTEM/RELIABILITY_LAYER/BAND_EXTRACTI</w:t>
            </w:r>
          </w:p>
        </w:tc>
      </w:tr>
      <w:tr>
        <w:tc>
          <w:tcPr>
            <w:tcW w:type="dxa" w:w="3389"/>
            <w:vAlign w:val="top"/>
          </w:tcPr>
          <w:p>
            <w:r/>
            <w:r>
              <w:rPr>
                <w:b w:val="0"/>
                <w:sz w:val="15"/>
              </w:rPr>
              <w:t>2</w:t>
            </w:r>
          </w:p>
        </w:tc>
        <w:tc>
          <w:tcPr>
            <w:tcW w:type="dxa" w:w="3389"/>
            <w:vAlign w:val="top"/>
          </w:tcPr>
          <w:p>
            <w:r/>
            <w:r>
              <w:rPr>
                <w:b w:val="0"/>
                <w:sz w:val="15"/>
              </w:rPr>
              <w:t>Module writing/WRITING_SYSTEM/RELIABILITY_LAYER/PROMOTION_GATE_HARDENING_LAYER.docx</w:t>
            </w:r>
          </w:p>
        </w:tc>
        <w:tc>
          <w:tcPr>
            <w:tcW w:type="dxa" w:w="3389"/>
            <w:vAlign w:val="top"/>
          </w:tcPr>
          <w:p>
            <w:r/>
            <w:r>
              <w:rPr>
                <w:b w:val="0"/>
                <w:sz w:val="15"/>
              </w:rPr>
              <w:t>Module writing/WRITING_SYSTEM_EXPANDED/WRITING_SYSTEM/RELIABILITY_LAYER/PROMOTION_GAT</w:t>
            </w:r>
          </w:p>
        </w:tc>
      </w:tr>
      <w:tr>
        <w:tc>
          <w:tcPr>
            <w:tcW w:type="dxa" w:w="3389"/>
            <w:vAlign w:val="top"/>
          </w:tcPr>
          <w:p>
            <w:r/>
            <w:r>
              <w:rPr>
                <w:b w:val="0"/>
                <w:sz w:val="15"/>
              </w:rPr>
              <w:t>2</w:t>
            </w:r>
          </w:p>
        </w:tc>
        <w:tc>
          <w:tcPr>
            <w:tcW w:type="dxa" w:w="3389"/>
            <w:vAlign w:val="top"/>
          </w:tcPr>
          <w:p>
            <w:r/>
            <w:r>
              <w:rPr>
                <w:b w:val="0"/>
                <w:sz w:val="15"/>
              </w:rPr>
              <w:t>Module writing/WRITING_SYSTEM/RELIABILITY_LAYER/RUNTIME_RELIABILITY_INTEGRATION_RULES</w:t>
            </w:r>
          </w:p>
        </w:tc>
        <w:tc>
          <w:tcPr>
            <w:tcW w:type="dxa" w:w="3389"/>
            <w:vAlign w:val="top"/>
          </w:tcPr>
          <w:p>
            <w:r/>
            <w:r>
              <w:rPr>
                <w:b w:val="0"/>
                <w:sz w:val="15"/>
              </w:rPr>
              <w:t>Module writing/WRITING_SYSTEM_EXPANDED/WRITING_SYSTEM/RELIABILITY_LAYER/RUNTIME_RELIA</w:t>
            </w:r>
          </w:p>
        </w:tc>
      </w:tr>
      <w:tr>
        <w:tc>
          <w:tcPr>
            <w:tcW w:type="dxa" w:w="3389"/>
            <w:vAlign w:val="top"/>
          </w:tcPr>
          <w:p>
            <w:r/>
            <w:r>
              <w:rPr>
                <w:b w:val="0"/>
                <w:sz w:val="15"/>
              </w:rPr>
              <w:t>2</w:t>
            </w:r>
          </w:p>
        </w:tc>
        <w:tc>
          <w:tcPr>
            <w:tcW w:type="dxa" w:w="3389"/>
            <w:vAlign w:val="top"/>
          </w:tcPr>
          <w:p>
            <w:r/>
            <w:r>
              <w:rPr>
                <w:b w:val="0"/>
                <w:sz w:val="15"/>
              </w:rPr>
              <w:t>Module writing/WRITING_SYSTEM/RELIABILITY_LAYER/CHECKPOINT_REGISTRY_LAYER.docx</w:t>
            </w:r>
          </w:p>
        </w:tc>
        <w:tc>
          <w:tcPr>
            <w:tcW w:type="dxa" w:w="3389"/>
            <w:vAlign w:val="top"/>
          </w:tcPr>
          <w:p>
            <w:r/>
            <w:r>
              <w:rPr>
                <w:b w:val="0"/>
                <w:sz w:val="15"/>
              </w:rPr>
              <w:t>Module writing/WRITING_SYSTEM_EXPANDED/WRITING_SYSTEM/RELIABILITY_LAYER/CHECKPOINT_RE</w:t>
            </w:r>
          </w:p>
        </w:tc>
      </w:tr>
      <w:tr>
        <w:tc>
          <w:tcPr>
            <w:tcW w:type="dxa" w:w="3389"/>
            <w:vAlign w:val="top"/>
          </w:tcPr>
          <w:p>
            <w:r/>
            <w:r>
              <w:rPr>
                <w:b w:val="0"/>
                <w:sz w:val="15"/>
              </w:rPr>
              <w:t>2</w:t>
            </w:r>
          </w:p>
        </w:tc>
        <w:tc>
          <w:tcPr>
            <w:tcW w:type="dxa" w:w="3389"/>
            <w:vAlign w:val="top"/>
          </w:tcPr>
          <w:p>
            <w:r/>
            <w:r>
              <w:rPr>
                <w:b w:val="0"/>
                <w:sz w:val="15"/>
              </w:rPr>
              <w:t>Module writing/WRITING_SYSTEM/RELIABILITY_LAYER/CONTEXT_BUDGET_CONTROLLER.docx</w:t>
            </w:r>
          </w:p>
        </w:tc>
        <w:tc>
          <w:tcPr>
            <w:tcW w:type="dxa" w:w="3389"/>
            <w:vAlign w:val="top"/>
          </w:tcPr>
          <w:p>
            <w:r/>
            <w:r>
              <w:rPr>
                <w:b w:val="0"/>
                <w:sz w:val="15"/>
              </w:rPr>
              <w:t>Module writing/WRITING_SYSTEM_EXPANDED/WRITING_SYSTEM/RELIABILITY_LAYER/CONTEXT_BUDGE</w:t>
            </w:r>
          </w:p>
        </w:tc>
      </w:tr>
      <w:tr>
        <w:tc>
          <w:tcPr>
            <w:tcW w:type="dxa" w:w="3389"/>
            <w:vAlign w:val="top"/>
          </w:tcPr>
          <w:p>
            <w:r/>
            <w:r>
              <w:rPr>
                <w:b w:val="0"/>
                <w:sz w:val="15"/>
              </w:rPr>
              <w:t>2</w:t>
            </w:r>
          </w:p>
        </w:tc>
        <w:tc>
          <w:tcPr>
            <w:tcW w:type="dxa" w:w="3389"/>
            <w:vAlign w:val="top"/>
          </w:tcPr>
          <w:p>
            <w:r/>
            <w:r>
              <w:rPr>
                <w:b w:val="0"/>
                <w:sz w:val="15"/>
              </w:rPr>
              <w:t>Module writing/WRITING_SYSTEM/RELIABILITY_LAYER/TYPED_RUNTIME_STATE_SCHEMA.docx</w:t>
            </w:r>
          </w:p>
        </w:tc>
        <w:tc>
          <w:tcPr>
            <w:tcW w:type="dxa" w:w="3389"/>
            <w:vAlign w:val="top"/>
          </w:tcPr>
          <w:p>
            <w:r/>
            <w:r>
              <w:rPr>
                <w:b w:val="0"/>
                <w:sz w:val="15"/>
              </w:rPr>
              <w:t>Module writing/WRITING_SYSTEM_EXPANDED/WRITING_SYSTEM/RELIABILITY_LAYER/TYPED_RUNTIME</w:t>
            </w:r>
          </w:p>
        </w:tc>
      </w:tr>
      <w:tr>
        <w:tc>
          <w:tcPr>
            <w:tcW w:type="dxa" w:w="3389"/>
            <w:vAlign w:val="top"/>
          </w:tcPr>
          <w:p>
            <w:r/>
            <w:r>
              <w:rPr>
                <w:b w:val="0"/>
                <w:sz w:val="15"/>
              </w:rPr>
              <w:t>2</w:t>
            </w:r>
          </w:p>
        </w:tc>
        <w:tc>
          <w:tcPr>
            <w:tcW w:type="dxa" w:w="3389"/>
            <w:vAlign w:val="top"/>
          </w:tcPr>
          <w:p>
            <w:r/>
            <w:r>
              <w:rPr>
                <w:b w:val="0"/>
                <w:sz w:val="15"/>
              </w:rPr>
              <w:t>Module writing/WRITING_SYSTEM/RELIABILITY_LAYER/ARTIFACT_FINGERPRINT_LAYER.docx</w:t>
            </w:r>
          </w:p>
        </w:tc>
        <w:tc>
          <w:tcPr>
            <w:tcW w:type="dxa" w:w="3389"/>
            <w:vAlign w:val="top"/>
          </w:tcPr>
          <w:p>
            <w:r/>
            <w:r>
              <w:rPr>
                <w:b w:val="0"/>
                <w:sz w:val="15"/>
              </w:rPr>
              <w:t>Module writing/WRITING_SYSTEM_EXPANDED/WRITING_SYSTEM/RELIABILITY_LAYER/ARTIFACT_FING</w:t>
            </w:r>
          </w:p>
        </w:tc>
      </w:tr>
      <w:tr>
        <w:tc>
          <w:tcPr>
            <w:tcW w:type="dxa" w:w="3389"/>
            <w:vAlign w:val="top"/>
          </w:tcPr>
          <w:p>
            <w:r/>
            <w:r>
              <w:rPr>
                <w:b w:val="0"/>
                <w:sz w:val="15"/>
              </w:rPr>
              <w:t>2</w:t>
            </w:r>
          </w:p>
        </w:tc>
        <w:tc>
          <w:tcPr>
            <w:tcW w:type="dxa" w:w="3389"/>
            <w:vAlign w:val="top"/>
          </w:tcPr>
          <w:p>
            <w:r/>
            <w:r>
              <w:rPr>
                <w:b w:val="0"/>
                <w:sz w:val="15"/>
              </w:rPr>
              <w:t>Module writing/WRITING_SYSTEM/RELIABILITY_LAYER/BAND_REINTEGRATION_RULES.docx</w:t>
            </w:r>
          </w:p>
        </w:tc>
        <w:tc>
          <w:tcPr>
            <w:tcW w:type="dxa" w:w="3389"/>
            <w:vAlign w:val="top"/>
          </w:tcPr>
          <w:p>
            <w:r/>
            <w:r>
              <w:rPr>
                <w:b w:val="0"/>
                <w:sz w:val="15"/>
              </w:rPr>
              <w:t>Module writing/WRITING_SYSTEM_EXPANDED/WRITING_SYSTEM/RELIABILITY_LAYER/BAND_REINTEGR</w:t>
            </w:r>
          </w:p>
        </w:tc>
      </w:tr>
      <w:tr>
        <w:tc>
          <w:tcPr>
            <w:tcW w:type="dxa" w:w="3389"/>
            <w:vAlign w:val="top"/>
          </w:tcPr>
          <w:p>
            <w:r/>
            <w:r>
              <w:rPr>
                <w:b w:val="0"/>
                <w:sz w:val="15"/>
              </w:rPr>
              <w:t>2</w:t>
            </w:r>
          </w:p>
        </w:tc>
        <w:tc>
          <w:tcPr>
            <w:tcW w:type="dxa" w:w="3389"/>
            <w:vAlign w:val="top"/>
          </w:tcPr>
          <w:p>
            <w:r/>
            <w:r>
              <w:rPr>
                <w:b w:val="0"/>
                <w:sz w:val="15"/>
              </w:rPr>
              <w:t>Module writing/WRITING_SYSTEM/RELIABILITY_LAYER/REGRESSION_TEST_PACKS.docx</w:t>
            </w:r>
          </w:p>
        </w:tc>
        <w:tc>
          <w:tcPr>
            <w:tcW w:type="dxa" w:w="3389"/>
            <w:vAlign w:val="top"/>
          </w:tcPr>
          <w:p>
            <w:r/>
            <w:r>
              <w:rPr>
                <w:b w:val="0"/>
                <w:sz w:val="15"/>
              </w:rPr>
              <w:t>Module writing/WRITING_SYSTEM_EXPANDED/WRITING_SYSTEM/RELIABILITY_LAYER/REGRESSION_TE</w:t>
            </w:r>
          </w:p>
        </w:tc>
      </w:tr>
      <w:tr>
        <w:tc>
          <w:tcPr>
            <w:tcW w:type="dxa" w:w="3389"/>
            <w:vAlign w:val="top"/>
          </w:tcPr>
          <w:p>
            <w:r/>
            <w:r>
              <w:rPr>
                <w:b w:val="0"/>
                <w:sz w:val="15"/>
              </w:rPr>
              <w:t>2</w:t>
            </w:r>
          </w:p>
        </w:tc>
        <w:tc>
          <w:tcPr>
            <w:tcW w:type="dxa" w:w="3389"/>
            <w:vAlign w:val="top"/>
          </w:tcPr>
          <w:p>
            <w:r/>
            <w:r>
              <w:rPr>
                <w:b w:val="0"/>
                <w:sz w:val="15"/>
              </w:rPr>
              <w:t>Module writing/WRITING_SYSTEM/RELIABILITY_LAYER/DISPLAY_ROUTING_LAYER.docx</w:t>
            </w:r>
          </w:p>
        </w:tc>
        <w:tc>
          <w:tcPr>
            <w:tcW w:type="dxa" w:w="3389"/>
            <w:vAlign w:val="top"/>
          </w:tcPr>
          <w:p>
            <w:r/>
            <w:r>
              <w:rPr>
                <w:b w:val="0"/>
                <w:sz w:val="15"/>
              </w:rPr>
              <w:t>Module writing/WRITING_SYSTEM_EXPANDED/WRITING_SYSTEM/RELIABILITY_LAYER/DISPLAY_ROUTI</w:t>
            </w:r>
          </w:p>
        </w:tc>
      </w:tr>
      <w:tr>
        <w:tc>
          <w:tcPr>
            <w:tcW w:type="dxa" w:w="3389"/>
            <w:vAlign w:val="top"/>
          </w:tcPr>
          <w:p>
            <w:r/>
            <w:r>
              <w:rPr>
                <w:b w:val="0"/>
                <w:sz w:val="15"/>
              </w:rPr>
              <w:t>2</w:t>
            </w:r>
          </w:p>
        </w:tc>
        <w:tc>
          <w:tcPr>
            <w:tcW w:type="dxa" w:w="3389"/>
            <w:vAlign w:val="top"/>
          </w:tcPr>
          <w:p>
            <w:r/>
            <w:r>
              <w:rPr>
                <w:b w:val="0"/>
                <w:sz w:val="15"/>
              </w:rPr>
              <w:t>Module writing/WRITING_SYSTEM/BIBLE_DATA/00_-_Master_Command_Center_UPDATED.md</w:t>
            </w:r>
          </w:p>
        </w:tc>
        <w:tc>
          <w:tcPr>
            <w:tcW w:type="dxa" w:w="3389"/>
            <w:vAlign w:val="top"/>
          </w:tcPr>
          <w:p>
            <w:r/>
            <w:r>
              <w:rPr>
                <w:b w:val="0"/>
                <w:sz w:val="15"/>
              </w:rPr>
              <w:t>Module writing/WRITING_SYSTEM_EXPANDED/WRITING_SYSTEM/BIBLE_DATA/00_-_Master_Command_</w:t>
            </w:r>
          </w:p>
        </w:tc>
      </w:tr>
      <w:tr>
        <w:tc>
          <w:tcPr>
            <w:tcW w:type="dxa" w:w="3389"/>
            <w:vAlign w:val="top"/>
          </w:tcPr>
          <w:p>
            <w:r/>
            <w:r>
              <w:rPr>
                <w:b w:val="0"/>
                <w:sz w:val="15"/>
              </w:rPr>
              <w:t>2</w:t>
            </w:r>
          </w:p>
        </w:tc>
        <w:tc>
          <w:tcPr>
            <w:tcW w:type="dxa" w:w="3389"/>
            <w:vAlign w:val="top"/>
          </w:tcPr>
          <w:p>
            <w:r/>
            <w:r>
              <w:rPr>
                <w:b w:val="0"/>
                <w:sz w:val="15"/>
              </w:rPr>
              <w:t>Module writing/WRITING_SYSTEM/BIBLE_DATA/Hebrew_Name_Etymology_Bank.md</w:t>
            </w:r>
          </w:p>
        </w:tc>
        <w:tc>
          <w:tcPr>
            <w:tcW w:type="dxa" w:w="3389"/>
            <w:vAlign w:val="top"/>
          </w:tcPr>
          <w:p>
            <w:r/>
            <w:r>
              <w:rPr>
                <w:b w:val="0"/>
                <w:sz w:val="15"/>
              </w:rPr>
              <w:t>Module writing/WRITING_SYSTEM_EXPANDED/WRITING_SYSTEM/BIBLE_DATA/Hebrew_Name_Etymolog</w:t>
            </w:r>
          </w:p>
        </w:tc>
      </w:tr>
      <w:tr>
        <w:tc>
          <w:tcPr>
            <w:tcW w:type="dxa" w:w="3389"/>
            <w:vAlign w:val="top"/>
          </w:tcPr>
          <w:p>
            <w:r/>
            <w:r>
              <w:rPr>
                <w:b w:val="0"/>
                <w:sz w:val="15"/>
              </w:rPr>
              <w:t>2</w:t>
            </w:r>
          </w:p>
        </w:tc>
        <w:tc>
          <w:tcPr>
            <w:tcW w:type="dxa" w:w="3389"/>
            <w:vAlign w:val="top"/>
          </w:tcPr>
          <w:p>
            <w:r/>
            <w:r>
              <w:rPr>
                <w:b w:val="0"/>
                <w:sz w:val="15"/>
              </w:rPr>
              <w:t>Module writing/WRITING_SYSTEM/BIBLE_DATA/01_-_Prose_Style_Reference.md</w:t>
            </w:r>
          </w:p>
        </w:tc>
        <w:tc>
          <w:tcPr>
            <w:tcW w:type="dxa" w:w="3389"/>
            <w:vAlign w:val="top"/>
          </w:tcPr>
          <w:p>
            <w:r/>
            <w:r>
              <w:rPr>
                <w:b w:val="0"/>
                <w:sz w:val="15"/>
              </w:rPr>
              <w:t>Module writing/WRITING_SYSTEM_EXPANDED/WRITING_SYSTEM/BIBLE_DATA/01_-_Prose_Style_Ref</w:t>
            </w:r>
          </w:p>
        </w:tc>
      </w:tr>
      <w:tr>
        <w:tc>
          <w:tcPr>
            <w:tcW w:type="dxa" w:w="3389"/>
            <w:vAlign w:val="top"/>
          </w:tcPr>
          <w:p>
            <w:r/>
            <w:r>
              <w:rPr>
                <w:b w:val="0"/>
                <w:sz w:val="15"/>
              </w:rPr>
              <w:t>2</w:t>
            </w:r>
          </w:p>
        </w:tc>
        <w:tc>
          <w:tcPr>
            <w:tcW w:type="dxa" w:w="3389"/>
            <w:vAlign w:val="top"/>
          </w:tcPr>
          <w:p>
            <w:r/>
            <w:r>
              <w:rPr>
                <w:b w:val="0"/>
                <w:sz w:val="15"/>
              </w:rPr>
              <w:t>Module writing/WRITING_SYSTEM/BIBLE_DATA/06_-_Scene_Pressure_Matrix.md</w:t>
            </w:r>
          </w:p>
        </w:tc>
        <w:tc>
          <w:tcPr>
            <w:tcW w:type="dxa" w:w="3389"/>
            <w:vAlign w:val="top"/>
          </w:tcPr>
          <w:p>
            <w:r/>
            <w:r>
              <w:rPr>
                <w:b w:val="0"/>
                <w:sz w:val="15"/>
              </w:rPr>
              <w:t>Module writing/WRITING_SYSTEM_EXPANDED/WRITING_SYSTEM/BIBLE_DATA/06_-_Scene_Pressure_</w:t>
            </w:r>
          </w:p>
        </w:tc>
      </w:tr>
      <w:tr>
        <w:tc>
          <w:tcPr>
            <w:tcW w:type="dxa" w:w="3389"/>
            <w:vAlign w:val="top"/>
          </w:tcPr>
          <w:p>
            <w:r/>
            <w:r>
              <w:rPr>
                <w:b w:val="0"/>
                <w:sz w:val="15"/>
              </w:rPr>
              <w:t>2</w:t>
            </w:r>
          </w:p>
        </w:tc>
        <w:tc>
          <w:tcPr>
            <w:tcW w:type="dxa" w:w="3389"/>
            <w:vAlign w:val="top"/>
          </w:tcPr>
          <w:p>
            <w:r/>
            <w:r>
              <w:rPr>
                <w:b w:val="0"/>
                <w:sz w:val="15"/>
              </w:rPr>
              <w:t>Module writing/WRITING_SYSTEM/BIBLE_DATA/Kingship_Ideology.md</w:t>
            </w:r>
          </w:p>
        </w:tc>
        <w:tc>
          <w:tcPr>
            <w:tcW w:type="dxa" w:w="3389"/>
            <w:vAlign w:val="top"/>
          </w:tcPr>
          <w:p>
            <w:r/>
            <w:r>
              <w:rPr>
                <w:b w:val="0"/>
                <w:sz w:val="15"/>
              </w:rPr>
              <w:t>Module writing/WRITING_SYSTEM_EXPANDED/WRITING_SYSTEM/BIBLE_DATA/Kingship_Ideology.md</w:t>
            </w:r>
          </w:p>
        </w:tc>
      </w:tr>
      <w:tr>
        <w:tc>
          <w:tcPr>
            <w:tcW w:type="dxa" w:w="3389"/>
            <w:vAlign w:val="top"/>
          </w:tcPr>
          <w:p>
            <w:r/>
            <w:r>
              <w:rPr>
                <w:b w:val="0"/>
                <w:sz w:val="15"/>
              </w:rPr>
              <w:t>2</w:t>
            </w:r>
          </w:p>
        </w:tc>
        <w:tc>
          <w:tcPr>
            <w:tcW w:type="dxa" w:w="3389"/>
            <w:vAlign w:val="top"/>
          </w:tcPr>
          <w:p>
            <w:r/>
            <w:r>
              <w:rPr>
                <w:b w:val="0"/>
                <w:sz w:val="15"/>
              </w:rPr>
              <w:t>Module writing/WRITING_SYSTEM/BIBLE_DATA/08_-_Templater_Setup_and_Templates.md</w:t>
            </w:r>
          </w:p>
        </w:tc>
        <w:tc>
          <w:tcPr>
            <w:tcW w:type="dxa" w:w="3389"/>
            <w:vAlign w:val="top"/>
          </w:tcPr>
          <w:p>
            <w:r/>
            <w:r>
              <w:rPr>
                <w:b w:val="0"/>
                <w:sz w:val="15"/>
              </w:rPr>
              <w:t>Module writing/WRITING_SYSTEM_EXPANDED/WRITING_SYSTEM/BIBLE_DATA/08_-_Templater_Setup</w:t>
            </w:r>
          </w:p>
        </w:tc>
      </w:tr>
      <w:tr>
        <w:tc>
          <w:tcPr>
            <w:tcW w:type="dxa" w:w="3389"/>
            <w:vAlign w:val="top"/>
          </w:tcPr>
          <w:p>
            <w:r/>
            <w:r>
              <w:rPr>
                <w:b w:val="0"/>
                <w:sz w:val="15"/>
              </w:rPr>
              <w:t>2</w:t>
            </w:r>
          </w:p>
        </w:tc>
        <w:tc>
          <w:tcPr>
            <w:tcW w:type="dxa" w:w="3389"/>
            <w:vAlign w:val="top"/>
          </w:tcPr>
          <w:p>
            <w:r/>
            <w:r>
              <w:rPr>
                <w:b w:val="0"/>
                <w:sz w:val="15"/>
              </w:rPr>
              <w:t>Module writing/WRITING_SYSTEM/BIBLE_DATA/09_-_Graph_View_Configuration.md</w:t>
            </w:r>
          </w:p>
        </w:tc>
        <w:tc>
          <w:tcPr>
            <w:tcW w:type="dxa" w:w="3389"/>
            <w:vAlign w:val="top"/>
          </w:tcPr>
          <w:p>
            <w:r/>
            <w:r>
              <w:rPr>
                <w:b w:val="0"/>
                <w:sz w:val="15"/>
              </w:rPr>
              <w:t>Module writing/WRITING_SYSTEM_EXPANDED/WRITING_SYSTEM/BIBLE_DATA/09_-_Graph_View_Conf</w:t>
            </w:r>
          </w:p>
        </w:tc>
      </w:tr>
      <w:tr>
        <w:tc>
          <w:tcPr>
            <w:tcW w:type="dxa" w:w="3389"/>
            <w:vAlign w:val="top"/>
          </w:tcPr>
          <w:p>
            <w:r/>
            <w:r>
              <w:rPr>
                <w:b w:val="0"/>
                <w:sz w:val="15"/>
              </w:rPr>
              <w:t>2</w:t>
            </w:r>
          </w:p>
        </w:tc>
        <w:tc>
          <w:tcPr>
            <w:tcW w:type="dxa" w:w="3389"/>
            <w:vAlign w:val="top"/>
          </w:tcPr>
          <w:p>
            <w:r/>
            <w:r>
              <w:rPr>
                <w:b w:val="0"/>
                <w:sz w:val="15"/>
              </w:rPr>
              <w:t>Module writing/WRITING_SYSTEM/BIBLE_DATA/Iron_Age_Material_Culture.md</w:t>
            </w:r>
          </w:p>
        </w:tc>
        <w:tc>
          <w:tcPr>
            <w:tcW w:type="dxa" w:w="3389"/>
            <w:vAlign w:val="top"/>
          </w:tcPr>
          <w:p>
            <w:r/>
            <w:r>
              <w:rPr>
                <w:b w:val="0"/>
                <w:sz w:val="15"/>
              </w:rPr>
              <w:t>Module writing/WRITING_SYSTEM_EXPANDED/WRITING_SYSTEM/BIBLE_DATA/Iron_Age_Material_Cu</w:t>
            </w:r>
          </w:p>
        </w:tc>
      </w:tr>
      <w:tr>
        <w:tc>
          <w:tcPr>
            <w:tcW w:type="dxa" w:w="3389"/>
            <w:vAlign w:val="top"/>
          </w:tcPr>
          <w:p>
            <w:r/>
            <w:r>
              <w:rPr>
                <w:b w:val="0"/>
                <w:sz w:val="15"/>
              </w:rPr>
              <w:t>2</w:t>
            </w:r>
          </w:p>
        </w:tc>
        <w:tc>
          <w:tcPr>
            <w:tcW w:type="dxa" w:w="3389"/>
            <w:vAlign w:val="top"/>
          </w:tcPr>
          <w:p>
            <w:r/>
            <w:r>
              <w:rPr>
                <w:b w:val="0"/>
                <w:sz w:val="15"/>
              </w:rPr>
              <w:t>Module writing/WRITING_SYSTEM/BIBLE_DATA/Index_-_Motifs_-_Volume_II.md</w:t>
            </w:r>
          </w:p>
        </w:tc>
        <w:tc>
          <w:tcPr>
            <w:tcW w:type="dxa" w:w="3389"/>
            <w:vAlign w:val="top"/>
          </w:tcPr>
          <w:p>
            <w:r/>
            <w:r>
              <w:rPr>
                <w:b w:val="0"/>
                <w:sz w:val="15"/>
              </w:rPr>
              <w:t>Module writing/WRITING_SYSTEM_EXPANDED/WRITING_SYSTEM/BIBLE_DATA/Index_-_Motifs_-_Vol</w:t>
            </w:r>
          </w:p>
        </w:tc>
      </w:tr>
    </w:tbl>
    <w:p>
      <w:pPr>
        <w:pStyle w:val="Heading1"/>
      </w:pPr>
      <w:r>
        <w:t>17. Research Sources and Evidence Base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
              <w:rPr>
                <w:b/>
                <w:color w:val="FFFFFF"/>
                <w:sz w:val="16"/>
              </w:rPr>
              <w:t>ID</w:t>
            </w:r>
          </w:p>
        </w:tc>
        <w:tc>
          <w:tcPr>
            <w:tcW w:type="dxa" w:w="3389"/>
            <w:shd w:fill="17365D"/>
          </w:tcPr>
          <w:p>
            <w:r/>
            <w:r>
              <w:rPr>
                <w:b/>
                <w:color w:val="FFFFFF"/>
                <w:sz w:val="16"/>
              </w:rPr>
              <w:t>Source</w:t>
            </w:r>
          </w:p>
        </w:tc>
        <w:tc>
          <w:tcPr>
            <w:tcW w:type="dxa" w:w="3389"/>
            <w:shd w:fill="17365D"/>
          </w:tcPr>
          <w:p>
            <w:r/>
            <w:r>
              <w:rPr>
                <w:b/>
                <w:color w:val="FFFFFF"/>
                <w:sz w:val="16"/>
              </w:rPr>
              <w:t>URL</w:t>
            </w:r>
          </w:p>
        </w:tc>
      </w:tr>
      <w:tr>
        <w:tc>
          <w:tcPr>
            <w:tcW w:type="dxa" w:w="3389"/>
            <w:vAlign w:val="top"/>
          </w:tcPr>
          <w:p>
            <w:r/>
            <w:r>
              <w:rPr>
                <w:b w:val="0"/>
                <w:sz w:val="15"/>
              </w:rPr>
              <w:t>R1</w:t>
            </w:r>
          </w:p>
        </w:tc>
        <w:tc>
          <w:tcPr>
            <w:tcW w:type="dxa" w:w="3389"/>
            <w:vAlign w:val="top"/>
          </w:tcPr>
          <w:p>
            <w:r/>
            <w:r>
              <w:rPr>
                <w:b w:val="0"/>
                <w:sz w:val="15"/>
              </w:rPr>
              <w:t>Wang et al. (2025), Generating Long-form Story Using Dynamic Hierarchical Outlining with Memory-Enhancement, NAACL.</w:t>
            </w:r>
          </w:p>
        </w:tc>
        <w:tc>
          <w:tcPr>
            <w:tcW w:type="dxa" w:w="3389"/>
            <w:vAlign w:val="top"/>
          </w:tcPr>
          <w:p>
            <w:r/>
            <w:r>
              <w:rPr>
                <w:b w:val="0"/>
                <w:sz w:val="15"/>
              </w:rPr>
              <w:t>https://aclanthology.org/2025.naacl-long.63/</w:t>
            </w:r>
          </w:p>
        </w:tc>
      </w:tr>
      <w:tr>
        <w:tc>
          <w:tcPr>
            <w:tcW w:type="dxa" w:w="3389"/>
            <w:vAlign w:val="top"/>
          </w:tcPr>
          <w:p>
            <w:r/>
            <w:r>
              <w:rPr>
                <w:b w:val="0"/>
                <w:sz w:val="15"/>
              </w:rPr>
              <w:t>R2</w:t>
            </w:r>
          </w:p>
        </w:tc>
        <w:tc>
          <w:tcPr>
            <w:tcW w:type="dxa" w:w="3389"/>
            <w:vAlign w:val="top"/>
          </w:tcPr>
          <w:p>
            <w:r/>
            <w:r>
              <w:rPr>
                <w:b w:val="0"/>
                <w:sz w:val="15"/>
              </w:rPr>
              <w:t>Xiong et al. (2025), Beyond Outlining: Heterogeneous Recursive Planning for Adaptive Long-form Writing, EMNLP/arXiv.</w:t>
            </w:r>
          </w:p>
        </w:tc>
        <w:tc>
          <w:tcPr>
            <w:tcW w:type="dxa" w:w="3389"/>
            <w:vAlign w:val="top"/>
          </w:tcPr>
          <w:p>
            <w:r/>
            <w:r>
              <w:rPr>
                <w:b w:val="0"/>
                <w:sz w:val="15"/>
              </w:rPr>
              <w:t>https://arxiv.org/abs/2503.08275</w:t>
            </w:r>
          </w:p>
        </w:tc>
      </w:tr>
      <w:tr>
        <w:tc>
          <w:tcPr>
            <w:tcW w:type="dxa" w:w="3389"/>
            <w:vAlign w:val="top"/>
          </w:tcPr>
          <w:p>
            <w:r/>
            <w:r>
              <w:rPr>
                <w:b w:val="0"/>
                <w:sz w:val="15"/>
              </w:rPr>
              <w:t>R3</w:t>
            </w:r>
          </w:p>
        </w:tc>
        <w:tc>
          <w:tcPr>
            <w:tcW w:type="dxa" w:w="3389"/>
            <w:vAlign w:val="top"/>
          </w:tcPr>
          <w:p>
            <w:r/>
            <w:r>
              <w:rPr>
                <w:b w:val="0"/>
                <w:sz w:val="15"/>
              </w:rPr>
              <w:t>Xia et al. (2025), StoryWriter: A Multi-Agent Framework for Long Story Generation.</w:t>
            </w:r>
          </w:p>
        </w:tc>
        <w:tc>
          <w:tcPr>
            <w:tcW w:type="dxa" w:w="3389"/>
            <w:vAlign w:val="top"/>
          </w:tcPr>
          <w:p>
            <w:r/>
            <w:r>
              <w:rPr>
                <w:b w:val="0"/>
                <w:sz w:val="15"/>
              </w:rPr>
              <w:t>https://arxiv.org/abs/2506.16445</w:t>
            </w:r>
          </w:p>
        </w:tc>
      </w:tr>
      <w:tr>
        <w:tc>
          <w:tcPr>
            <w:tcW w:type="dxa" w:w="3389"/>
            <w:vAlign w:val="top"/>
          </w:tcPr>
          <w:p>
            <w:r/>
            <w:r>
              <w:rPr>
                <w:b w:val="0"/>
                <w:sz w:val="15"/>
              </w:rPr>
              <w:t>R4</w:t>
            </w:r>
          </w:p>
        </w:tc>
        <w:tc>
          <w:tcPr>
            <w:tcW w:type="dxa" w:w="3389"/>
            <w:vAlign w:val="top"/>
          </w:tcPr>
          <w:p>
            <w:r/>
            <w:r>
              <w:rPr>
                <w:b w:val="0"/>
                <w:sz w:val="15"/>
              </w:rPr>
              <w:t>Wu et al. (2025/2026), SuperWriter: Reflection-Driven Long-Form Generation.</w:t>
            </w:r>
          </w:p>
        </w:tc>
        <w:tc>
          <w:tcPr>
            <w:tcW w:type="dxa" w:w="3389"/>
            <w:vAlign w:val="top"/>
          </w:tcPr>
          <w:p>
            <w:r/>
            <w:r>
              <w:rPr>
                <w:b w:val="0"/>
                <w:sz w:val="15"/>
              </w:rPr>
              <w:t>https://arxiv.org/abs/2506.04180</w:t>
            </w:r>
          </w:p>
        </w:tc>
      </w:tr>
      <w:tr>
        <w:tc>
          <w:tcPr>
            <w:tcW w:type="dxa" w:w="3389"/>
            <w:vAlign w:val="top"/>
          </w:tcPr>
          <w:p>
            <w:r/>
            <w:r>
              <w:rPr>
                <w:b w:val="0"/>
                <w:sz w:val="15"/>
              </w:rPr>
              <w:t>R5</w:t>
            </w:r>
          </w:p>
        </w:tc>
        <w:tc>
          <w:tcPr>
            <w:tcW w:type="dxa" w:w="3389"/>
            <w:vAlign w:val="top"/>
          </w:tcPr>
          <w:p>
            <w:r/>
            <w:r>
              <w:rPr>
                <w:b w:val="0"/>
                <w:sz w:val="15"/>
              </w:rPr>
              <w:t>Du et al. (2025), Highlight-Guided Long-Document Summarisation with Self-Planning.</w:t>
            </w:r>
          </w:p>
        </w:tc>
        <w:tc>
          <w:tcPr>
            <w:tcW w:type="dxa" w:w="3389"/>
            <w:vAlign w:val="top"/>
          </w:tcPr>
          <w:p>
            <w:r/>
            <w:r>
              <w:rPr>
                <w:b w:val="0"/>
                <w:sz w:val="15"/>
              </w:rPr>
              <w:t>https://arxiv.org/abs/2512.17179</w:t>
            </w:r>
          </w:p>
        </w:tc>
      </w:tr>
      <w:tr>
        <w:tc>
          <w:tcPr>
            <w:tcW w:type="dxa" w:w="3389"/>
            <w:vAlign w:val="top"/>
          </w:tcPr>
          <w:p>
            <w:r/>
            <w:r>
              <w:rPr>
                <w:b w:val="0"/>
                <w:sz w:val="15"/>
              </w:rPr>
              <w:t>R6</w:t>
            </w:r>
          </w:p>
        </w:tc>
        <w:tc>
          <w:tcPr>
            <w:tcW w:type="dxa" w:w="3389"/>
            <w:vAlign w:val="top"/>
          </w:tcPr>
          <w:p>
            <w:r/>
            <w:r>
              <w:rPr>
                <w:b w:val="0"/>
                <w:sz w:val="15"/>
              </w:rPr>
              <w:t>Penguin Random House, How PRH Turns Your Manuscript into a Printed Book.</w:t>
            </w:r>
          </w:p>
        </w:tc>
        <w:tc>
          <w:tcPr>
            <w:tcW w:type="dxa" w:w="3389"/>
            <w:vAlign w:val="top"/>
          </w:tcPr>
          <w:p>
            <w:r/>
            <w:r>
              <w:rPr>
                <w:b w:val="0"/>
                <w:sz w:val="15"/>
              </w:rPr>
              <w:t>https://authornews.penguinrandomhouse.com/how-prh-turns-your-manuscript-into-a-printed-book/</w:t>
            </w:r>
          </w:p>
        </w:tc>
      </w:tr>
      <w:tr>
        <w:tc>
          <w:tcPr>
            <w:tcW w:type="dxa" w:w="3389"/>
            <w:vAlign w:val="top"/>
          </w:tcPr>
          <w:p>
            <w:r/>
            <w:r>
              <w:rPr>
                <w:b w:val="0"/>
                <w:sz w:val="15"/>
              </w:rPr>
              <w:t>R7</w:t>
            </w:r>
          </w:p>
        </w:tc>
        <w:tc>
          <w:tcPr>
            <w:tcW w:type="dxa" w:w="3389"/>
            <w:vAlign w:val="top"/>
          </w:tcPr>
          <w:p>
            <w:r/>
            <w:r>
              <w:rPr>
                <w:b w:val="0"/>
                <w:sz w:val="15"/>
              </w:rPr>
              <w:t>Penguin Random House, Q&amp;A with Managing Editorial.</w:t>
            </w:r>
          </w:p>
        </w:tc>
        <w:tc>
          <w:tcPr>
            <w:tcW w:type="dxa" w:w="3389"/>
            <w:vAlign w:val="top"/>
          </w:tcPr>
          <w:p>
            <w:r/>
            <w:r>
              <w:rPr>
                <w:b w:val="0"/>
                <w:sz w:val="15"/>
              </w:rPr>
              <w:t>https://authornews.penguinrandomhouse.com/qa-with-managing-editorial-the-traffic-control-center-of-the-books-production-process/</w:t>
            </w:r>
          </w:p>
        </w:tc>
      </w:tr>
      <w:tr>
        <w:tc>
          <w:tcPr>
            <w:tcW w:type="dxa" w:w="3389"/>
            <w:vAlign w:val="top"/>
          </w:tcPr>
          <w:p>
            <w:r/>
            <w:r>
              <w:rPr>
                <w:b w:val="0"/>
                <w:sz w:val="15"/>
              </w:rPr>
              <w:t>R8</w:t>
            </w:r>
          </w:p>
        </w:tc>
        <w:tc>
          <w:tcPr>
            <w:tcW w:type="dxa" w:w="3389"/>
            <w:vAlign w:val="top"/>
          </w:tcPr>
          <w:p>
            <w:r/>
            <w:r>
              <w:rPr>
                <w:b w:val="0"/>
                <w:sz w:val="15"/>
              </w:rPr>
              <w:t>Penguin Random House, Behind the Scenes: Designing Your Book’s Interior.</w:t>
            </w:r>
          </w:p>
        </w:tc>
        <w:tc>
          <w:tcPr>
            <w:tcW w:type="dxa" w:w="3389"/>
            <w:vAlign w:val="top"/>
          </w:tcPr>
          <w:p>
            <w:r/>
            <w:r>
              <w:rPr>
                <w:b w:val="0"/>
                <w:sz w:val="15"/>
              </w:rPr>
              <w:t>https://authornews.penguinrandomhouse.com/behind-the-scenes-designing-your-books-interior/</w:t>
            </w:r>
          </w:p>
        </w:tc>
      </w:tr>
      <w:tr>
        <w:tc>
          <w:tcPr>
            <w:tcW w:type="dxa" w:w="3389"/>
            <w:vAlign w:val="top"/>
          </w:tcPr>
          <w:p>
            <w:r/>
            <w:r>
              <w:rPr>
                <w:b w:val="0"/>
                <w:sz w:val="15"/>
              </w:rPr>
              <w:t>R9</w:t>
            </w:r>
          </w:p>
        </w:tc>
        <w:tc>
          <w:tcPr>
            <w:tcW w:type="dxa" w:w="3389"/>
            <w:vAlign w:val="top"/>
          </w:tcPr>
          <w:p>
            <w:r/>
            <w:r>
              <w:rPr>
                <w:b w:val="0"/>
                <w:sz w:val="15"/>
              </w:rPr>
              <w:t>Taylor &amp; Francis Publishing Guidelines, including AI-use declaration guidance.</w:t>
            </w:r>
          </w:p>
        </w:tc>
        <w:tc>
          <w:tcPr>
            <w:tcW w:type="dxa" w:w="3389"/>
            <w:vAlign w:val="top"/>
          </w:tcPr>
          <w:p>
            <w:r/>
            <w:r>
              <w:rPr>
                <w:b w:val="0"/>
                <w:sz w:val="15"/>
              </w:rPr>
              <w:t>https://authorservices.taylorandfrancis.com/publish-your-book/writing-editing-services/publishing-guidelines/</w:t>
            </w:r>
          </w:p>
        </w:tc>
      </w:tr>
      <w:tr>
        <w:tc>
          <w:tcPr>
            <w:tcW w:type="dxa" w:w="3389"/>
            <w:vAlign w:val="top"/>
          </w:tcPr>
          <w:p>
            <w:r/>
            <w:r>
              <w:rPr>
                <w:b w:val="0"/>
                <w:sz w:val="15"/>
              </w:rPr>
              <w:t>R10</w:t>
            </w:r>
          </w:p>
        </w:tc>
        <w:tc>
          <w:tcPr>
            <w:tcW w:type="dxa" w:w="3389"/>
            <w:vAlign w:val="top"/>
          </w:tcPr>
          <w:p>
            <w:r/>
            <w:r>
              <w:rPr>
                <w:b w:val="0"/>
                <w:sz w:val="15"/>
              </w:rPr>
              <w:t>EMNLP 2025 Findings, A Survey on LLMs for Story Generation.</w:t>
            </w:r>
          </w:p>
        </w:tc>
        <w:tc>
          <w:tcPr>
            <w:tcW w:type="dxa" w:w="3389"/>
            <w:vAlign w:val="top"/>
          </w:tcPr>
          <w:p>
            <w:r/>
            <w:r>
              <w:rPr>
                <w:b w:val="0"/>
                <w:sz w:val="15"/>
              </w:rPr>
              <w:t>https://aclanthology.org/2025.findings-emnlp.750/</w:t>
            </w:r>
          </w:p>
        </w:tc>
      </w:tr>
    </w:tbl>
    <w:p>
      <w:r>
        <w:t>Research limitation: the online literature does not establish a method that guarantees flawless books. Current findings support planning, decomposition, retrieval, reflection, and multi-stage evaluation, but human judgment, source verification, and controlled release remain necessary.</w:t>
      </w:r>
    </w:p>
    <w:p>
      <w:pPr>
        <w:pStyle w:val="Heading1"/>
      </w:pPr>
      <w:r>
        <w:t>18. Final Acceptance Decision</w:t>
      </w:r>
    </w:p>
    <w:tbl>
      <w:tblPr>
        <w:tblStyle w:val="TableGrid"/>
        <w:tblW w:type="auto" w:w="0"/>
        <w:tblLook w:firstColumn="1" w:firstRow="1" w:lastColumn="0" w:lastRow="0" w:noHBand="0" w:noVBand="1" w:val="04A0"/>
      </w:tblPr>
      <w:tblGrid>
        <w:gridCol w:w="10166"/>
      </w:tblGrid>
      <w:tr>
        <w:tc>
          <w:tcPr>
            <w:tcW w:type="dxa" w:w="10166"/>
            <w:shd w:fill="FFF2CC"/>
          </w:tcPr>
          <w:p>
            <w:r>
              <w:rPr>
                <w:b/>
                <w:color w:val="17365D"/>
              </w:rPr>
              <w:t>ARCHIVE ACCEPTANCE: ACCEPT AS SOURCE CORPUS; REJECT AS PRODUCTION SYSTEM</w:t>
              <w:br/>
            </w:r>
            <w:r>
              <w:t>WRITING_ARCHITECT contains strong intellectual assets and should be preserved as the authoritative seed corpus for the writing domain. It is not acceptable for direct 24/7 autonomous operation because authority is ambiguous, duplication is extensive, enforcement is prompt-based, research evidence is not normalized, scoring is not calibrated, and release claims are not backed by executable gates.</w:t>
            </w:r>
          </w:p>
        </w:tc>
      </w:tr>
    </w:tbl>
    <w:p>
      <w:pPr>
        <w:pStyle w:val="Heading2"/>
      </w:pPr>
      <w:r>
        <w:t>Mandatory next action</w:t>
      </w:r>
    </w:p>
    <w:p>
      <w:r>
        <w:t>Begin WR-00 — Forensic Baseline and Authority Resolution. Produce the immutable archive hash, full recursive manifest, duplicate and derivative classification, capability map, version/supersession graph, and proposed canonical authority for each writing capability. Do not create another integrated “master” document until WR-00 is accepted.</w:t>
      </w:r>
    </w:p>
    <w:p>
      <w:r>
        <w:br/>
        <w:t>End of report.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WRITING_ARCHITECT Forensic Research and Implementation Specification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4A7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