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1573" w14:textId="77777777" w:rsidR="00193107" w:rsidRPr="00193107" w:rsidRDefault="00193107" w:rsidP="00193107">
      <w:pPr>
        <w:pStyle w:val="Header"/>
        <w:jc w:val="center"/>
        <w:rPr>
          <w:b/>
          <w:i w:val="0"/>
          <w:color w:val="auto"/>
          <w:sz w:val="36"/>
          <w:szCs w:val="36"/>
        </w:rPr>
      </w:pPr>
      <w:bookmarkStart w:id="0" w:name="_Toc282698638"/>
      <w:r w:rsidRPr="00193107">
        <w:rPr>
          <w:b/>
          <w:i w:val="0"/>
          <w:color w:val="auto"/>
          <w:sz w:val="36"/>
          <w:szCs w:val="36"/>
        </w:rPr>
        <w:t>UNCLASSIFIED</w:t>
      </w:r>
    </w:p>
    <w:p w14:paraId="4CBA1574" w14:textId="77777777" w:rsidR="00E935C7" w:rsidRDefault="00E935C7" w:rsidP="003E1CA4">
      <w:pPr>
        <w:jc w:val="center"/>
        <w:rPr>
          <w:rFonts w:cs="Arial"/>
          <w:b/>
          <w:sz w:val="28"/>
          <w:szCs w:val="28"/>
        </w:rPr>
      </w:pPr>
    </w:p>
    <w:p w14:paraId="4CBA1575" w14:textId="77777777" w:rsidR="00193107" w:rsidRDefault="00193107" w:rsidP="003E1CA4">
      <w:pPr>
        <w:jc w:val="center"/>
        <w:rPr>
          <w:rFonts w:cs="Arial"/>
          <w:b/>
          <w:sz w:val="28"/>
          <w:szCs w:val="28"/>
        </w:rPr>
      </w:pPr>
    </w:p>
    <w:p w14:paraId="4CBA1576" w14:textId="77777777" w:rsidR="00193107" w:rsidRDefault="003236F5" w:rsidP="003E1CA4">
      <w:pPr>
        <w:jc w:val="center"/>
        <w:rPr>
          <w:rFonts w:cs="Arial"/>
          <w:b/>
          <w:sz w:val="28"/>
          <w:szCs w:val="28"/>
        </w:rPr>
      </w:pPr>
      <w:r>
        <w:rPr>
          <w:rFonts w:cs="Arial"/>
          <w:b/>
          <w:noProof/>
          <w:sz w:val="28"/>
          <w:szCs w:val="28"/>
        </w:rPr>
        <mc:AlternateContent>
          <mc:Choice Requires="wps">
            <w:drawing>
              <wp:anchor distT="0" distB="0" distL="114300" distR="114300" simplePos="0" relativeHeight="251698176" behindDoc="0" locked="0" layoutInCell="1" allowOverlap="1" wp14:anchorId="4CBA1B2C" wp14:editId="4CBA1B2D">
                <wp:simplePos x="0" y="0"/>
                <wp:positionH relativeFrom="margin">
                  <wp:posOffset>-568960</wp:posOffset>
                </wp:positionH>
                <wp:positionV relativeFrom="paragraph">
                  <wp:posOffset>115570</wp:posOffset>
                </wp:positionV>
                <wp:extent cx="7058025" cy="473075"/>
                <wp:effectExtent l="0" t="0" r="0" b="3175"/>
                <wp:wrapNone/>
                <wp:docPr id="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8025" cy="47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A1B78" w14:textId="77777777" w:rsidR="006D5D88" w:rsidRPr="00193107" w:rsidRDefault="006D5D88" w:rsidP="00193107">
                            <w:pPr>
                              <w:jc w:val="center"/>
                              <w:rPr>
                                <w:rFonts w:asciiTheme="majorHAnsi" w:hAnsiTheme="majorHAnsi"/>
                                <w:caps/>
                                <w:spacing w:val="80"/>
                                <w:sz w:val="40"/>
                                <w:szCs w:val="40"/>
                              </w:rPr>
                            </w:pPr>
                            <w:r w:rsidRPr="00193107">
                              <w:rPr>
                                <w:rFonts w:asciiTheme="majorHAnsi" w:hAnsiTheme="majorHAnsi"/>
                                <w:caps/>
                                <w:spacing w:val="80"/>
                                <w:sz w:val="40"/>
                                <w:szCs w:val="40"/>
                              </w:rPr>
                              <w:t xml:space="preserve">Department of </w:t>
                            </w:r>
                            <w:r>
                              <w:rPr>
                                <w:rFonts w:asciiTheme="majorHAnsi" w:hAnsiTheme="majorHAnsi"/>
                                <w:caps/>
                                <w:spacing w:val="80"/>
                                <w:sz w:val="40"/>
                                <w:szCs w:val="40"/>
                              </w:rPr>
                              <w:t>DEFENSE</w:t>
                            </w:r>
                            <w:r w:rsidRPr="00193107">
                              <w:rPr>
                                <w:sz w:val="40"/>
                                <w:szCs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A1B2C" id="_x0000_t202" coordsize="21600,21600" o:spt="202" path="m,l,21600r21600,l21600,xe">
                <v:stroke joinstyle="miter"/>
                <v:path gradientshapeok="t" o:connecttype="rect"/>
              </v:shapetype>
              <v:shape id="Text Box 71" o:spid="_x0000_s1026" type="#_x0000_t202" style="position:absolute;left:0;text-align:left;margin-left:-44.8pt;margin-top:9.1pt;width:555.75pt;height:37.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" filled="f" stroked="f">
                <v:textbox>
                  <w:txbxContent>
                    <w:p w14:paraId="4CBA1B78" w14:textId="77777777" w:rsidR="006D5D88" w:rsidRPr="00193107" w:rsidRDefault="006D5D88" w:rsidP="00193107">
                      <w:pPr>
                        <w:jc w:val="center"/>
                        <w:rPr>
                          <w:rFonts w:asciiTheme="majorHAnsi" w:hAnsiTheme="majorHAnsi"/>
                          <w:caps/>
                          <w:spacing w:val="80"/>
                          <w:sz w:val="40"/>
                          <w:szCs w:val="40"/>
                        </w:rPr>
                      </w:pPr>
                      <w:r w:rsidRPr="00193107">
                        <w:rPr>
                          <w:rFonts w:asciiTheme="majorHAnsi" w:hAnsiTheme="majorHAnsi"/>
                          <w:caps/>
                          <w:spacing w:val="80"/>
                          <w:sz w:val="40"/>
                          <w:szCs w:val="40"/>
                        </w:rPr>
                        <w:t xml:space="preserve">Department of </w:t>
                      </w:r>
                      <w:r>
                        <w:rPr>
                          <w:rFonts w:asciiTheme="majorHAnsi" w:hAnsiTheme="majorHAnsi"/>
                          <w:caps/>
                          <w:spacing w:val="80"/>
                          <w:sz w:val="40"/>
                          <w:szCs w:val="40"/>
                        </w:rPr>
                        <w:t>DEFENSE</w:t>
                      </w:r>
                      <w:r w:rsidRPr="00193107">
                        <w:rPr>
                          <w:sz w:val="40"/>
                          <w:szCs w:val="40"/>
                        </w:rPr>
                        <w:t xml:space="preserve"> </w:t>
                      </w:r>
                    </w:p>
                  </w:txbxContent>
                </v:textbox>
                <w10:wrap anchorx="margin"/>
              </v:shape>
            </w:pict>
          </mc:Fallback>
        </mc:AlternateContent>
      </w:r>
    </w:p>
    <w:p w14:paraId="4CBA1577" w14:textId="77777777" w:rsidR="00193107" w:rsidRDefault="00193107" w:rsidP="003E1CA4">
      <w:pPr>
        <w:jc w:val="center"/>
        <w:rPr>
          <w:rFonts w:cs="Arial"/>
          <w:b/>
          <w:sz w:val="28"/>
          <w:szCs w:val="28"/>
        </w:rPr>
      </w:pPr>
    </w:p>
    <w:p w14:paraId="4CBA1578" w14:textId="77777777" w:rsidR="00193107" w:rsidRDefault="00193107" w:rsidP="003E1CA4">
      <w:pPr>
        <w:jc w:val="center"/>
        <w:rPr>
          <w:rFonts w:cs="Arial"/>
          <w:b/>
          <w:sz w:val="28"/>
          <w:szCs w:val="28"/>
        </w:rPr>
      </w:pPr>
    </w:p>
    <w:p w14:paraId="4CBA1579" w14:textId="77777777" w:rsidR="00193107" w:rsidRDefault="00193107" w:rsidP="003E1CA4">
      <w:pPr>
        <w:jc w:val="center"/>
        <w:rPr>
          <w:rFonts w:cs="Arial"/>
          <w:b/>
          <w:sz w:val="28"/>
          <w:szCs w:val="28"/>
        </w:rPr>
      </w:pPr>
    </w:p>
    <w:p w14:paraId="4CBA157A" w14:textId="77777777" w:rsidR="00193107" w:rsidRDefault="00193107" w:rsidP="003E1CA4">
      <w:pPr>
        <w:jc w:val="center"/>
        <w:rPr>
          <w:rFonts w:cs="Arial"/>
          <w:b/>
          <w:sz w:val="28"/>
          <w:szCs w:val="28"/>
        </w:rPr>
      </w:pPr>
    </w:p>
    <w:p w14:paraId="4CBA157B" w14:textId="77777777" w:rsidR="00193107" w:rsidRDefault="005063F5" w:rsidP="003E1CA4">
      <w:pPr>
        <w:jc w:val="center"/>
        <w:rPr>
          <w:rFonts w:cs="Arial"/>
          <w:b/>
          <w:sz w:val="28"/>
          <w:szCs w:val="28"/>
        </w:rPr>
      </w:pPr>
      <w:r>
        <w:rPr>
          <w:rFonts w:cs="Arial"/>
          <w:b/>
          <w:noProof/>
          <w:sz w:val="28"/>
          <w:szCs w:val="28"/>
        </w:rPr>
        <w:drawing>
          <wp:inline distT="0" distB="0" distL="0" distR="0" wp14:anchorId="4CBA1B2E" wp14:editId="4CBA1B2F">
            <wp:extent cx="1530350" cy="1530350"/>
            <wp:effectExtent l="19050" t="0" r="0" b="0"/>
            <wp:docPr id="2" name="Picture 1" descr="d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png"/>
                    <pic:cNvPicPr/>
                  </pic:nvPicPr>
                  <pic:blipFill>
                    <a:blip r:embed="rId11" cstate="print"/>
                    <a:stretch>
                      <a:fillRect/>
                    </a:stretch>
                  </pic:blipFill>
                  <pic:spPr>
                    <a:xfrm>
                      <a:off x="0" y="0"/>
                      <a:ext cx="1534841" cy="1534841"/>
                    </a:xfrm>
                    <a:prstGeom prst="rect">
                      <a:avLst/>
                    </a:prstGeom>
                  </pic:spPr>
                </pic:pic>
              </a:graphicData>
            </a:graphic>
          </wp:inline>
        </w:drawing>
      </w:r>
    </w:p>
    <w:p w14:paraId="4CBA157C" w14:textId="77777777" w:rsidR="00193107" w:rsidRDefault="00193107" w:rsidP="003E1CA4">
      <w:pPr>
        <w:jc w:val="center"/>
        <w:rPr>
          <w:rFonts w:cs="Arial"/>
          <w:b/>
          <w:sz w:val="28"/>
          <w:szCs w:val="28"/>
        </w:rPr>
      </w:pPr>
    </w:p>
    <w:p w14:paraId="4CBA157D" w14:textId="77777777" w:rsidR="00193107" w:rsidRDefault="00193107" w:rsidP="003E1CA4">
      <w:pPr>
        <w:jc w:val="center"/>
        <w:rPr>
          <w:rFonts w:cs="Arial"/>
          <w:b/>
          <w:sz w:val="28"/>
          <w:szCs w:val="28"/>
        </w:rPr>
      </w:pPr>
    </w:p>
    <w:p w14:paraId="4CBA157E" w14:textId="77777777" w:rsidR="00193107" w:rsidRDefault="00193107" w:rsidP="003E1CA4">
      <w:pPr>
        <w:jc w:val="center"/>
        <w:rPr>
          <w:rFonts w:cs="Arial"/>
          <w:b/>
          <w:sz w:val="28"/>
          <w:szCs w:val="28"/>
        </w:rPr>
      </w:pPr>
    </w:p>
    <w:p w14:paraId="4CBA157F" w14:textId="77777777" w:rsidR="00193107" w:rsidRDefault="00193107" w:rsidP="003E1CA4">
      <w:pPr>
        <w:jc w:val="center"/>
        <w:rPr>
          <w:rFonts w:cs="Arial"/>
          <w:b/>
          <w:sz w:val="28"/>
          <w:szCs w:val="28"/>
        </w:rPr>
      </w:pPr>
    </w:p>
    <w:p w14:paraId="4CBA1580" w14:textId="77777777" w:rsidR="00193107" w:rsidRDefault="00193107" w:rsidP="003E1CA4">
      <w:pPr>
        <w:jc w:val="center"/>
        <w:rPr>
          <w:rFonts w:cs="Arial"/>
          <w:b/>
          <w:sz w:val="28"/>
          <w:szCs w:val="28"/>
        </w:rPr>
      </w:pPr>
    </w:p>
    <w:p w14:paraId="4CBA1581" w14:textId="77777777" w:rsidR="00193107" w:rsidRDefault="00193107" w:rsidP="003E1CA4">
      <w:pPr>
        <w:jc w:val="center"/>
        <w:rPr>
          <w:rFonts w:cs="Arial"/>
          <w:b/>
          <w:sz w:val="28"/>
          <w:szCs w:val="28"/>
        </w:rPr>
      </w:pPr>
    </w:p>
    <w:p w14:paraId="4CBA1582" w14:textId="77777777" w:rsidR="00193107" w:rsidRDefault="00193107" w:rsidP="003E1CA4">
      <w:pPr>
        <w:jc w:val="center"/>
        <w:rPr>
          <w:rFonts w:cs="Arial"/>
          <w:b/>
          <w:sz w:val="28"/>
          <w:szCs w:val="28"/>
        </w:rPr>
      </w:pPr>
    </w:p>
    <w:p w14:paraId="4CBA1583" w14:textId="77777777" w:rsidR="00193107" w:rsidRDefault="00193107" w:rsidP="003E1CA4">
      <w:pPr>
        <w:jc w:val="center"/>
        <w:rPr>
          <w:rFonts w:cs="Arial"/>
          <w:b/>
          <w:sz w:val="28"/>
          <w:szCs w:val="28"/>
        </w:rPr>
      </w:pPr>
    </w:p>
    <w:p w14:paraId="4CBA1584" w14:textId="77777777" w:rsidR="00193107" w:rsidRDefault="00193107" w:rsidP="003E1CA4">
      <w:pPr>
        <w:jc w:val="center"/>
        <w:rPr>
          <w:rFonts w:cs="Arial"/>
          <w:b/>
          <w:sz w:val="28"/>
          <w:szCs w:val="28"/>
        </w:rPr>
      </w:pPr>
    </w:p>
    <w:p w14:paraId="4CBA1585" w14:textId="77777777" w:rsidR="00193107" w:rsidRDefault="00193107" w:rsidP="003E1CA4">
      <w:pPr>
        <w:jc w:val="center"/>
        <w:rPr>
          <w:rFonts w:cs="Arial"/>
          <w:b/>
          <w:sz w:val="28"/>
          <w:szCs w:val="28"/>
        </w:rPr>
      </w:pPr>
    </w:p>
    <w:p w14:paraId="4CBA1586" w14:textId="77777777" w:rsidR="00193107" w:rsidRDefault="00193107" w:rsidP="003E1CA4">
      <w:pPr>
        <w:jc w:val="center"/>
        <w:rPr>
          <w:rFonts w:cs="Arial"/>
          <w:b/>
          <w:sz w:val="28"/>
          <w:szCs w:val="28"/>
        </w:rPr>
      </w:pPr>
    </w:p>
    <w:tbl>
      <w:tblPr>
        <w:tblpPr w:leftFromText="180" w:rightFromText="180" w:vertAnchor="page" w:horzAnchor="margin" w:tblpXSpec="center" w:tblpY="6751"/>
        <w:tblW w:w="3524" w:type="pct"/>
        <w:tblLook w:val="04A0" w:firstRow="1" w:lastRow="0" w:firstColumn="1" w:lastColumn="0" w:noHBand="0" w:noVBand="1"/>
      </w:tblPr>
      <w:tblGrid>
        <w:gridCol w:w="6597"/>
      </w:tblGrid>
      <w:tr w:rsidR="00193107" w:rsidRPr="00604240" w14:paraId="4CBA1588" w14:textId="77777777" w:rsidTr="00193107">
        <w:trPr>
          <w:trHeight w:val="1048"/>
        </w:trPr>
        <w:tc>
          <w:tcPr>
            <w:tcW w:w="5000" w:type="pct"/>
            <w:vAlign w:val="center"/>
          </w:tcPr>
          <w:p w14:paraId="4CBA1587" w14:textId="77777777" w:rsidR="00193107" w:rsidRPr="00604240" w:rsidRDefault="00193107" w:rsidP="00193107">
            <w:pPr>
              <w:pStyle w:val="NoSpacing"/>
              <w:jc w:val="center"/>
              <w:rPr>
                <w:rFonts w:asciiTheme="majorHAnsi" w:hAnsiTheme="majorHAnsi"/>
                <w:b/>
                <w:sz w:val="80"/>
                <w:szCs w:val="80"/>
              </w:rPr>
            </w:pPr>
            <w:r w:rsidRPr="00193107">
              <w:rPr>
                <w:rFonts w:asciiTheme="majorHAnsi" w:hAnsiTheme="majorHAnsi"/>
                <w:b/>
                <w:sz w:val="48"/>
                <w:szCs w:val="80"/>
              </w:rPr>
              <w:lastRenderedPageBreak/>
              <w:t xml:space="preserve">Business Case Analysis: </w:t>
            </w:r>
          </w:p>
        </w:tc>
      </w:tr>
      <w:tr w:rsidR="00193107" w:rsidRPr="00D877DC" w14:paraId="4CBA158A" w14:textId="77777777" w:rsidTr="0081235B">
        <w:trPr>
          <w:trHeight w:val="657"/>
        </w:trPr>
        <w:tc>
          <w:tcPr>
            <w:tcW w:w="5000" w:type="pct"/>
            <w:tcBorders>
              <w:bottom w:val="single" w:sz="8" w:space="0" w:color="002B82"/>
            </w:tcBorders>
            <w:vAlign w:val="center"/>
          </w:tcPr>
          <w:p w14:paraId="4CBA1589" w14:textId="77777777" w:rsidR="005063F5" w:rsidRDefault="00193107">
            <w:pPr>
              <w:pStyle w:val="NoSpacing"/>
              <w:spacing w:before="120"/>
              <w:jc w:val="center"/>
              <w:rPr>
                <w:rFonts w:ascii="Cambria" w:hAnsi="Cambria"/>
                <w:sz w:val="44"/>
                <w:szCs w:val="44"/>
              </w:rPr>
            </w:pPr>
            <w:r w:rsidRPr="00193107">
              <w:rPr>
                <w:rFonts w:ascii="Cambria" w:hAnsi="Cambria"/>
                <w:sz w:val="36"/>
                <w:szCs w:val="44"/>
              </w:rPr>
              <w:t xml:space="preserve">&lt; </w:t>
            </w:r>
            <w:r w:rsidRPr="00193107">
              <w:rPr>
                <w:rFonts w:ascii="Cambria" w:hAnsi="Cambria"/>
                <w:b/>
                <w:i/>
                <w:sz w:val="36"/>
                <w:szCs w:val="44"/>
              </w:rPr>
              <w:t>Specify the</w:t>
            </w:r>
            <w:r w:rsidR="00F32480">
              <w:rPr>
                <w:rFonts w:ascii="Cambria" w:hAnsi="Cambria"/>
                <w:b/>
                <w:i/>
                <w:sz w:val="36"/>
                <w:szCs w:val="44"/>
              </w:rPr>
              <w:t xml:space="preserve"> Title of the</w:t>
            </w:r>
            <w:r w:rsidRPr="00193107">
              <w:rPr>
                <w:rFonts w:ascii="Cambria" w:hAnsi="Cambria"/>
                <w:b/>
                <w:i/>
                <w:sz w:val="36"/>
                <w:szCs w:val="44"/>
              </w:rPr>
              <w:t xml:space="preserve"> IT </w:t>
            </w:r>
            <w:r w:rsidR="00F32480" w:rsidRPr="00193107">
              <w:rPr>
                <w:rFonts w:ascii="Cambria" w:hAnsi="Cambria"/>
                <w:b/>
                <w:i/>
                <w:sz w:val="36"/>
                <w:szCs w:val="44"/>
              </w:rPr>
              <w:t>Pro</w:t>
            </w:r>
            <w:r w:rsidR="00F32480">
              <w:rPr>
                <w:rFonts w:ascii="Cambria" w:hAnsi="Cambria"/>
                <w:b/>
                <w:i/>
                <w:sz w:val="36"/>
                <w:szCs w:val="44"/>
              </w:rPr>
              <w:t>ject</w:t>
            </w:r>
            <w:r w:rsidR="00F32480" w:rsidRPr="00193107">
              <w:rPr>
                <w:rFonts w:ascii="Cambria" w:hAnsi="Cambria"/>
                <w:b/>
                <w:i/>
                <w:sz w:val="36"/>
                <w:szCs w:val="44"/>
              </w:rPr>
              <w:t xml:space="preserve"> </w:t>
            </w:r>
            <w:r w:rsidRPr="00193107">
              <w:rPr>
                <w:rFonts w:ascii="Cambria" w:hAnsi="Cambria"/>
                <w:b/>
                <w:i/>
                <w:sz w:val="36"/>
                <w:szCs w:val="44"/>
              </w:rPr>
              <w:t>Here</w:t>
            </w:r>
            <w:r w:rsidRPr="00193107">
              <w:rPr>
                <w:rFonts w:ascii="Cambria" w:hAnsi="Cambria"/>
                <w:sz w:val="36"/>
                <w:szCs w:val="44"/>
              </w:rPr>
              <w:t>&gt;</w:t>
            </w:r>
          </w:p>
        </w:tc>
      </w:tr>
      <w:tr w:rsidR="00193107" w:rsidRPr="00467E73" w14:paraId="4CBA1594" w14:textId="77777777" w:rsidTr="00193107">
        <w:trPr>
          <w:trHeight w:val="298"/>
        </w:trPr>
        <w:tc>
          <w:tcPr>
            <w:tcW w:w="5000" w:type="pct"/>
            <w:tcBorders>
              <w:top w:val="single" w:sz="8" w:space="0" w:color="002B82"/>
            </w:tcBorders>
            <w:vAlign w:val="center"/>
          </w:tcPr>
          <w:p w14:paraId="4CBA158B" w14:textId="77777777" w:rsidR="00193107" w:rsidRPr="00193107" w:rsidRDefault="00193107" w:rsidP="00193107">
            <w:pPr>
              <w:pStyle w:val="NoSpacing"/>
              <w:jc w:val="center"/>
              <w:rPr>
                <w:sz w:val="20"/>
              </w:rPr>
            </w:pPr>
          </w:p>
          <w:p w14:paraId="4CBA158C" w14:textId="77777777" w:rsidR="00193107" w:rsidRPr="00193107" w:rsidRDefault="00193107" w:rsidP="00193107">
            <w:pPr>
              <w:pStyle w:val="NoSpacing"/>
              <w:jc w:val="center"/>
              <w:rPr>
                <w:rFonts w:asciiTheme="majorHAnsi" w:hAnsiTheme="majorHAnsi"/>
                <w:sz w:val="28"/>
              </w:rPr>
            </w:pPr>
            <w:r w:rsidRPr="00193107">
              <w:rPr>
                <w:rFonts w:asciiTheme="majorHAnsi" w:hAnsiTheme="majorHAnsi"/>
                <w:sz w:val="28"/>
              </w:rPr>
              <w:t>&lt;</w:t>
            </w:r>
            <w:r w:rsidR="00156BF2" w:rsidRPr="00193107">
              <w:rPr>
                <w:rFonts w:asciiTheme="majorHAnsi" w:hAnsiTheme="majorHAnsi"/>
                <w:sz w:val="28"/>
              </w:rPr>
              <w:t>Submittal</w:t>
            </w:r>
            <w:r w:rsidRPr="00193107">
              <w:rPr>
                <w:rFonts w:asciiTheme="majorHAnsi" w:hAnsiTheme="majorHAnsi"/>
                <w:sz w:val="28"/>
              </w:rPr>
              <w:t xml:space="preserve"> Date &gt;</w:t>
            </w:r>
          </w:p>
          <w:p w14:paraId="4CBA158D" w14:textId="77777777" w:rsidR="00193107" w:rsidRPr="00193107" w:rsidRDefault="00193107" w:rsidP="00193107">
            <w:pPr>
              <w:pStyle w:val="NoSpacing"/>
              <w:jc w:val="center"/>
              <w:rPr>
                <w:rFonts w:asciiTheme="majorHAnsi" w:hAnsiTheme="majorHAnsi"/>
                <w:sz w:val="28"/>
              </w:rPr>
            </w:pPr>
            <w:r w:rsidRPr="00193107">
              <w:rPr>
                <w:rFonts w:asciiTheme="majorHAnsi" w:hAnsiTheme="majorHAnsi"/>
                <w:sz w:val="28"/>
              </w:rPr>
              <w:t>&lt; Version &gt;</w:t>
            </w:r>
          </w:p>
          <w:p w14:paraId="4CBA158E" w14:textId="77777777" w:rsidR="00193107" w:rsidRPr="00193107" w:rsidRDefault="00193107" w:rsidP="00193107">
            <w:pPr>
              <w:pStyle w:val="NoSpacing"/>
              <w:jc w:val="center"/>
              <w:rPr>
                <w:rFonts w:asciiTheme="majorHAnsi" w:hAnsiTheme="majorHAnsi"/>
                <w:sz w:val="28"/>
              </w:rPr>
            </w:pPr>
          </w:p>
          <w:p w14:paraId="4CBA158F" w14:textId="77777777" w:rsidR="00193107" w:rsidRPr="00193107" w:rsidRDefault="00193107" w:rsidP="00193107">
            <w:pPr>
              <w:pStyle w:val="NoSpacing"/>
              <w:jc w:val="center"/>
              <w:rPr>
                <w:rFonts w:asciiTheme="majorHAnsi" w:hAnsiTheme="majorHAnsi"/>
                <w:sz w:val="28"/>
              </w:rPr>
            </w:pPr>
            <w:r w:rsidRPr="00193107">
              <w:rPr>
                <w:rFonts w:asciiTheme="majorHAnsi" w:hAnsiTheme="majorHAnsi"/>
                <w:sz w:val="28"/>
              </w:rPr>
              <w:t xml:space="preserve">&lt; Organization &gt; </w:t>
            </w:r>
          </w:p>
          <w:p w14:paraId="4CBA1590" w14:textId="77777777" w:rsidR="00193107" w:rsidRPr="00193107" w:rsidRDefault="00193107" w:rsidP="00193107">
            <w:pPr>
              <w:pStyle w:val="NoSpacing"/>
              <w:jc w:val="center"/>
              <w:rPr>
                <w:rFonts w:asciiTheme="majorHAnsi" w:hAnsiTheme="majorHAnsi"/>
                <w:sz w:val="28"/>
              </w:rPr>
            </w:pPr>
            <w:r w:rsidRPr="00193107">
              <w:rPr>
                <w:rFonts w:asciiTheme="majorHAnsi" w:hAnsiTheme="majorHAnsi"/>
                <w:sz w:val="28"/>
              </w:rPr>
              <w:t>&lt;POC &gt;</w:t>
            </w:r>
          </w:p>
          <w:p w14:paraId="4CBA1591" w14:textId="77777777" w:rsidR="00193107" w:rsidRDefault="00193107" w:rsidP="00193107">
            <w:pPr>
              <w:pStyle w:val="NoSpacing"/>
              <w:jc w:val="center"/>
            </w:pPr>
          </w:p>
          <w:p w14:paraId="4CBA1592" w14:textId="77777777" w:rsidR="00193107" w:rsidRDefault="00193107" w:rsidP="00193107">
            <w:pPr>
              <w:pStyle w:val="NoSpacing"/>
              <w:jc w:val="center"/>
            </w:pPr>
          </w:p>
          <w:p w14:paraId="4CBA1593" w14:textId="77777777" w:rsidR="00193107" w:rsidRPr="00467E73" w:rsidRDefault="00193107" w:rsidP="00193107">
            <w:pPr>
              <w:pStyle w:val="NoSpacing"/>
              <w:jc w:val="center"/>
            </w:pPr>
          </w:p>
        </w:tc>
      </w:tr>
    </w:tbl>
    <w:p w14:paraId="4CBA1595" w14:textId="77777777" w:rsidR="00193107" w:rsidRDefault="00193107" w:rsidP="003E1CA4">
      <w:pPr>
        <w:jc w:val="center"/>
        <w:rPr>
          <w:rFonts w:cs="Arial"/>
          <w:b/>
          <w:sz w:val="28"/>
          <w:szCs w:val="28"/>
        </w:rPr>
      </w:pPr>
    </w:p>
    <w:p w14:paraId="4CBA1596" w14:textId="77777777" w:rsidR="00193107" w:rsidRDefault="006C0B89" w:rsidP="003E1CA4">
      <w:pPr>
        <w:jc w:val="center"/>
        <w:rPr>
          <w:rFonts w:cs="Arial"/>
          <w:b/>
          <w:sz w:val="28"/>
          <w:szCs w:val="28"/>
        </w:rPr>
      </w:pPr>
      <w:r>
        <w:rPr>
          <w:rFonts w:cs="Arial"/>
          <w:b/>
          <w:sz w:val="28"/>
          <w:szCs w:val="28"/>
        </w:rPr>
        <w:t xml:space="preserve">&lt;&lt;Template </w:t>
      </w:r>
      <w:r w:rsidR="00A22E25">
        <w:rPr>
          <w:rFonts w:cs="Arial"/>
          <w:b/>
          <w:sz w:val="28"/>
          <w:szCs w:val="28"/>
        </w:rPr>
        <w:t>Forward/I</w:t>
      </w:r>
      <w:r>
        <w:rPr>
          <w:rFonts w:cs="Arial"/>
          <w:b/>
          <w:sz w:val="28"/>
          <w:szCs w:val="28"/>
        </w:rPr>
        <w:t>nstructions&gt;&gt;</w:t>
      </w:r>
    </w:p>
    <w:p w14:paraId="4CBA1597" w14:textId="77777777" w:rsidR="006C0B89" w:rsidRDefault="006C0B89" w:rsidP="003E1CA4">
      <w:pPr>
        <w:jc w:val="center"/>
        <w:rPr>
          <w:rFonts w:cs="Arial"/>
          <w:b/>
          <w:sz w:val="28"/>
          <w:szCs w:val="28"/>
        </w:rPr>
      </w:pPr>
    </w:p>
    <w:p w14:paraId="4CBA1598" w14:textId="77777777" w:rsidR="006C0B89" w:rsidRDefault="006C0B89" w:rsidP="003E1CA4">
      <w:pPr>
        <w:jc w:val="center"/>
        <w:rPr>
          <w:rFonts w:cs="Arial"/>
          <w:b/>
          <w:sz w:val="28"/>
          <w:szCs w:val="28"/>
        </w:rPr>
      </w:pPr>
      <w:r>
        <w:rPr>
          <w:rFonts w:cs="Arial"/>
          <w:b/>
          <w:sz w:val="28"/>
          <w:szCs w:val="28"/>
        </w:rPr>
        <w:t>&lt;&lt;Delete this page when tailoring</w:t>
      </w:r>
      <w:r w:rsidR="001479D5">
        <w:rPr>
          <w:rFonts w:cs="Arial"/>
          <w:b/>
          <w:sz w:val="28"/>
          <w:szCs w:val="28"/>
        </w:rPr>
        <w:t>.  All template guidance within</w:t>
      </w:r>
      <w:r w:rsidR="006463A8">
        <w:rPr>
          <w:rFonts w:cs="Arial"/>
          <w:b/>
          <w:sz w:val="28"/>
          <w:szCs w:val="28"/>
        </w:rPr>
        <w:t xml:space="preserve">&lt;&lt; </w:t>
      </w:r>
      <w:r w:rsidR="001479D5">
        <w:rPr>
          <w:rFonts w:cs="Arial"/>
          <w:b/>
          <w:sz w:val="28"/>
          <w:szCs w:val="28"/>
        </w:rPr>
        <w:t>&gt;&gt; should be deleted prior to submission</w:t>
      </w:r>
      <w:r>
        <w:rPr>
          <w:rFonts w:cs="Arial"/>
          <w:b/>
          <w:sz w:val="28"/>
          <w:szCs w:val="28"/>
        </w:rPr>
        <w:t>&gt;&gt;</w:t>
      </w:r>
    </w:p>
    <w:p w14:paraId="4CBA1599" w14:textId="77777777" w:rsidR="006C0B89" w:rsidRDefault="006C0B89" w:rsidP="003E1CA4">
      <w:pPr>
        <w:jc w:val="center"/>
        <w:rPr>
          <w:rFonts w:cs="Arial"/>
          <w:b/>
          <w:sz w:val="28"/>
          <w:szCs w:val="28"/>
        </w:rPr>
      </w:pPr>
    </w:p>
    <w:p w14:paraId="4CBA159A" w14:textId="77777777" w:rsidR="006C0B89" w:rsidRDefault="006C0B89" w:rsidP="003E1CA4">
      <w:pPr>
        <w:jc w:val="center"/>
        <w:rPr>
          <w:rFonts w:cs="Arial"/>
          <w:b/>
          <w:sz w:val="28"/>
          <w:szCs w:val="28"/>
        </w:rPr>
      </w:pPr>
      <w:r>
        <w:rPr>
          <w:rFonts w:cs="Arial"/>
          <w:b/>
          <w:sz w:val="28"/>
          <w:szCs w:val="28"/>
        </w:rPr>
        <w:t xml:space="preserve">&lt;&lt;Tailor per project appropriately given project </w:t>
      </w:r>
      <w:r w:rsidR="00F54505">
        <w:rPr>
          <w:rFonts w:cs="Arial"/>
          <w:b/>
          <w:sz w:val="28"/>
          <w:szCs w:val="28"/>
        </w:rPr>
        <w:t xml:space="preserve">scope, size, </w:t>
      </w:r>
      <w:r>
        <w:rPr>
          <w:rFonts w:cs="Arial"/>
          <w:b/>
          <w:sz w:val="28"/>
          <w:szCs w:val="28"/>
        </w:rPr>
        <w:t>state/documentation availability/time</w:t>
      </w:r>
      <w:r w:rsidR="005A7773">
        <w:rPr>
          <w:rFonts w:cs="Arial"/>
          <w:b/>
          <w:sz w:val="28"/>
          <w:szCs w:val="28"/>
        </w:rPr>
        <w:t>/other</w:t>
      </w:r>
      <w:r>
        <w:rPr>
          <w:rFonts w:cs="Arial"/>
          <w:b/>
          <w:sz w:val="28"/>
          <w:szCs w:val="28"/>
        </w:rPr>
        <w:t xml:space="preserve"> constraint</w:t>
      </w:r>
      <w:r w:rsidR="005A7773">
        <w:rPr>
          <w:rFonts w:cs="Arial"/>
          <w:b/>
          <w:sz w:val="28"/>
          <w:szCs w:val="28"/>
        </w:rPr>
        <w:t>s</w:t>
      </w:r>
      <w:r>
        <w:rPr>
          <w:rFonts w:cs="Arial"/>
          <w:b/>
          <w:sz w:val="28"/>
          <w:szCs w:val="28"/>
        </w:rPr>
        <w:t xml:space="preserve"> for BCA preparation&gt;&gt;</w:t>
      </w:r>
    </w:p>
    <w:p w14:paraId="4CBA159B" w14:textId="77777777" w:rsidR="00AE3F4C" w:rsidRDefault="00AE3F4C" w:rsidP="003E1CA4">
      <w:pPr>
        <w:jc w:val="center"/>
        <w:rPr>
          <w:rFonts w:cs="Arial"/>
          <w:b/>
          <w:sz w:val="28"/>
          <w:szCs w:val="28"/>
        </w:rPr>
      </w:pPr>
    </w:p>
    <w:p w14:paraId="4CBA159C" w14:textId="77777777" w:rsidR="00AE3F4C" w:rsidRPr="005A7773" w:rsidRDefault="00AE3F4C" w:rsidP="005A7773">
      <w:pPr>
        <w:jc w:val="center"/>
        <w:rPr>
          <w:rFonts w:cs="Arial"/>
          <w:b/>
          <w:sz w:val="28"/>
          <w:szCs w:val="28"/>
        </w:rPr>
      </w:pPr>
      <w:r w:rsidRPr="005A7773">
        <w:rPr>
          <w:rFonts w:cs="Arial"/>
          <w:b/>
          <w:sz w:val="28"/>
          <w:szCs w:val="28"/>
        </w:rPr>
        <w:t>&lt;&lt;Instructions regarding BCA Classification Marking:&gt;&gt;</w:t>
      </w:r>
    </w:p>
    <w:p w14:paraId="4CBA159D" w14:textId="77777777" w:rsidR="005A7773" w:rsidRPr="008C203A" w:rsidRDefault="005A7773" w:rsidP="00AE3F4C">
      <w:pPr>
        <w:pStyle w:val="Bullet01"/>
        <w:numPr>
          <w:ilvl w:val="0"/>
          <w:numId w:val="0"/>
        </w:numPr>
        <w:jc w:val="center"/>
        <w:rPr>
          <w:sz w:val="22"/>
        </w:rPr>
      </w:pPr>
    </w:p>
    <w:p w14:paraId="4CBA159E" w14:textId="77777777" w:rsidR="00AE3F4C" w:rsidRDefault="00AE3F4C" w:rsidP="005A7773">
      <w:pPr>
        <w:pStyle w:val="Bullet01"/>
        <w:numPr>
          <w:ilvl w:val="0"/>
          <w:numId w:val="0"/>
        </w:numPr>
        <w:jc w:val="center"/>
        <w:rPr>
          <w:b/>
          <w:sz w:val="22"/>
        </w:rPr>
      </w:pPr>
      <w:r>
        <w:rPr>
          <w:b/>
        </w:rPr>
        <w:t>&lt;&lt;</w:t>
      </w:r>
      <w:r w:rsidRPr="005A7773">
        <w:rPr>
          <w:b/>
          <w:sz w:val="22"/>
        </w:rPr>
        <w:t>UNCLASSIFIED: If the final BCA does not contain sensitive or classified information, mark the front and back covers “UNCLASSIFIED” (as shown on this BCA template).&gt;&gt;</w:t>
      </w:r>
    </w:p>
    <w:p w14:paraId="4CBA159F" w14:textId="77777777" w:rsidR="005A7773" w:rsidRPr="005A7773" w:rsidRDefault="005A7773" w:rsidP="005A7773">
      <w:pPr>
        <w:pStyle w:val="Bullet01"/>
        <w:numPr>
          <w:ilvl w:val="0"/>
          <w:numId w:val="0"/>
        </w:numPr>
        <w:jc w:val="center"/>
        <w:rPr>
          <w:b/>
          <w:sz w:val="22"/>
        </w:rPr>
      </w:pPr>
    </w:p>
    <w:p w14:paraId="4CBA15A0" w14:textId="77777777" w:rsidR="00AE3F4C" w:rsidRDefault="00AE3F4C" w:rsidP="005A7773">
      <w:pPr>
        <w:pStyle w:val="Bullet01"/>
        <w:numPr>
          <w:ilvl w:val="0"/>
          <w:numId w:val="0"/>
        </w:numPr>
        <w:jc w:val="center"/>
        <w:rPr>
          <w:b/>
          <w:sz w:val="22"/>
        </w:rPr>
      </w:pPr>
      <w:r w:rsidRPr="005A7773">
        <w:rPr>
          <w:b/>
          <w:sz w:val="22"/>
        </w:rPr>
        <w:t>&lt;&lt;FOUO: A “For Official Use Only” (FOUO) designation applies to unclassified information sensitive in nature and exempt from public release under the Freedom of Information Act. If the BCA contains such information, “FOUO” must appear on the front and back covers (where UNCLASSIFIED now appears) and on the page(s) on which the sensitive information exists.&gt;&gt;</w:t>
      </w:r>
    </w:p>
    <w:p w14:paraId="4CBA15A1" w14:textId="77777777" w:rsidR="005A7773" w:rsidRPr="005A7773" w:rsidRDefault="005A7773" w:rsidP="005A7773">
      <w:pPr>
        <w:pStyle w:val="Bullet01"/>
        <w:numPr>
          <w:ilvl w:val="0"/>
          <w:numId w:val="0"/>
        </w:numPr>
        <w:jc w:val="center"/>
        <w:rPr>
          <w:b/>
          <w:sz w:val="22"/>
        </w:rPr>
      </w:pPr>
    </w:p>
    <w:p w14:paraId="4CBA15A2" w14:textId="77777777" w:rsidR="00AE3F4C" w:rsidRPr="005A7773" w:rsidRDefault="00AE3F4C" w:rsidP="005A7773">
      <w:pPr>
        <w:pStyle w:val="Bullet01"/>
        <w:numPr>
          <w:ilvl w:val="0"/>
          <w:numId w:val="0"/>
        </w:numPr>
        <w:jc w:val="center"/>
        <w:rPr>
          <w:b/>
          <w:sz w:val="22"/>
        </w:rPr>
      </w:pPr>
      <w:r w:rsidRPr="005A7773">
        <w:rPr>
          <w:b/>
          <w:sz w:val="22"/>
        </w:rPr>
        <w:t>&lt;&lt;CLASSIFIED: BCAs containing any CLASSIFIED information are to be handled through separate channels, in accordance with the submitting organization’s CLASSIFIED handling process and all applicable security policy procedures.&gt;&gt;</w:t>
      </w:r>
    </w:p>
    <w:p w14:paraId="4CBA15A3" w14:textId="77777777" w:rsidR="00AE3F4C" w:rsidRDefault="00AE3F4C" w:rsidP="003E1CA4">
      <w:pPr>
        <w:jc w:val="center"/>
        <w:rPr>
          <w:rFonts w:cs="Arial"/>
          <w:b/>
          <w:sz w:val="28"/>
          <w:szCs w:val="28"/>
        </w:rPr>
      </w:pPr>
    </w:p>
    <w:p w14:paraId="4CBA15A4" w14:textId="77777777" w:rsidR="00193107" w:rsidRDefault="00193107" w:rsidP="003E1CA4">
      <w:pPr>
        <w:jc w:val="center"/>
        <w:rPr>
          <w:rFonts w:cs="Arial"/>
          <w:b/>
          <w:sz w:val="28"/>
          <w:szCs w:val="28"/>
        </w:rPr>
      </w:pPr>
    </w:p>
    <w:p w14:paraId="4CBA15A5" w14:textId="77777777" w:rsidR="00193107" w:rsidRDefault="00193107" w:rsidP="003E1CA4">
      <w:pPr>
        <w:jc w:val="center"/>
        <w:rPr>
          <w:rFonts w:cs="Arial"/>
          <w:b/>
          <w:sz w:val="28"/>
          <w:szCs w:val="28"/>
        </w:rPr>
      </w:pPr>
    </w:p>
    <w:p w14:paraId="4CBA15A6" w14:textId="77777777" w:rsidR="00193107" w:rsidRDefault="00193107" w:rsidP="003E1CA4">
      <w:pPr>
        <w:jc w:val="center"/>
        <w:rPr>
          <w:rFonts w:cs="Arial"/>
          <w:b/>
          <w:sz w:val="28"/>
          <w:szCs w:val="28"/>
        </w:rPr>
      </w:pPr>
    </w:p>
    <w:p w14:paraId="4CBA15A7" w14:textId="77777777" w:rsidR="00193107" w:rsidRDefault="00193107" w:rsidP="003E1CA4">
      <w:pPr>
        <w:jc w:val="center"/>
        <w:rPr>
          <w:rFonts w:cs="Arial"/>
          <w:b/>
          <w:sz w:val="28"/>
          <w:szCs w:val="28"/>
        </w:rPr>
      </w:pPr>
    </w:p>
    <w:p w14:paraId="4CBA15A8" w14:textId="77777777" w:rsidR="00193107" w:rsidRDefault="00193107" w:rsidP="003E1CA4">
      <w:pPr>
        <w:jc w:val="center"/>
        <w:rPr>
          <w:rFonts w:cs="Arial"/>
          <w:b/>
          <w:sz w:val="28"/>
          <w:szCs w:val="28"/>
        </w:rPr>
      </w:pPr>
    </w:p>
    <w:p w14:paraId="4CBA15A9" w14:textId="77777777" w:rsidR="00193107" w:rsidRDefault="00193107" w:rsidP="003E1CA4">
      <w:pPr>
        <w:jc w:val="center"/>
        <w:rPr>
          <w:rFonts w:cs="Arial"/>
          <w:b/>
          <w:sz w:val="28"/>
          <w:szCs w:val="28"/>
        </w:rPr>
      </w:pPr>
    </w:p>
    <w:p w14:paraId="4CBA15AA" w14:textId="77777777" w:rsidR="00193107" w:rsidRDefault="00193107" w:rsidP="003E1CA4">
      <w:pPr>
        <w:jc w:val="center"/>
        <w:rPr>
          <w:rFonts w:cs="Arial"/>
          <w:b/>
          <w:sz w:val="28"/>
          <w:szCs w:val="28"/>
        </w:rPr>
      </w:pPr>
    </w:p>
    <w:p w14:paraId="4CBA15AB" w14:textId="77777777" w:rsidR="00193107" w:rsidRDefault="00193107" w:rsidP="003E1CA4">
      <w:pPr>
        <w:jc w:val="center"/>
        <w:rPr>
          <w:rFonts w:cs="Arial"/>
          <w:b/>
          <w:sz w:val="28"/>
          <w:szCs w:val="28"/>
        </w:rPr>
      </w:pPr>
    </w:p>
    <w:p w14:paraId="4CBA15AC" w14:textId="77777777" w:rsidR="00193107" w:rsidRDefault="00193107" w:rsidP="003E1CA4">
      <w:pPr>
        <w:jc w:val="center"/>
        <w:rPr>
          <w:rFonts w:cs="Arial"/>
          <w:b/>
          <w:sz w:val="28"/>
          <w:szCs w:val="28"/>
        </w:rPr>
        <w:sectPr w:rsidR="00193107" w:rsidSect="00EE4015">
          <w:headerReference w:type="default" r:id="rId12"/>
          <w:headerReference w:type="first" r:id="rId13"/>
          <w:footerReference w:type="first" r:id="rId14"/>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titlePg/>
          <w:docGrid w:linePitch="360"/>
        </w:sectPr>
      </w:pPr>
    </w:p>
    <w:p w14:paraId="4CBA15AD" w14:textId="77777777" w:rsidR="00EC7447" w:rsidRPr="00EC7447" w:rsidRDefault="003236F5" w:rsidP="00EC7447">
      <w:pPr>
        <w:jc w:val="center"/>
        <w:rPr>
          <w:b/>
          <w:bCs/>
          <w:iCs/>
          <w:color w:val="auto"/>
          <w:sz w:val="24"/>
        </w:rPr>
      </w:pPr>
      <w:r>
        <w:rPr>
          <w:noProof/>
        </w:rPr>
        <mc:AlternateContent>
          <mc:Choice Requires="wps">
            <w:drawing>
              <wp:anchor distT="0" distB="0" distL="114300" distR="114300" simplePos="0" relativeHeight="251695104" behindDoc="0" locked="0" layoutInCell="1" allowOverlap="1" wp14:anchorId="4CBA1B30" wp14:editId="4CBA1B31">
                <wp:simplePos x="0" y="0"/>
                <wp:positionH relativeFrom="column">
                  <wp:posOffset>2762250</wp:posOffset>
                </wp:positionH>
                <wp:positionV relativeFrom="paragraph">
                  <wp:posOffset>8572500</wp:posOffset>
                </wp:positionV>
                <wp:extent cx="466725" cy="200025"/>
                <wp:effectExtent l="0" t="0" r="28575" b="28575"/>
                <wp:wrapNone/>
                <wp:docPr id="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2000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2BDB6" id="Rectangle 64" o:spid="_x0000_s1026" style="position:absolute;margin-left:217.5pt;margin-top:675pt;width:36.75pt;height:1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" strokecolor="white [3212]"/>
            </w:pict>
          </mc:Fallback>
        </mc:AlternateContent>
      </w:r>
      <w:r w:rsidR="00655771">
        <w:br w:type="page"/>
      </w:r>
      <w:r w:rsidR="00EC7447" w:rsidRPr="00EC7447">
        <w:rPr>
          <w:b/>
          <w:bCs/>
          <w:iCs/>
          <w:color w:val="auto"/>
          <w:sz w:val="24"/>
        </w:rPr>
        <w:lastRenderedPageBreak/>
        <w:t xml:space="preserve">Approval and Change Summary for the </w:t>
      </w:r>
    </w:p>
    <w:p w14:paraId="4CBA15AE" w14:textId="77777777" w:rsidR="00EC7447" w:rsidRPr="00EC7447" w:rsidRDefault="00EC7447" w:rsidP="00EC7447">
      <w:pPr>
        <w:jc w:val="center"/>
        <w:rPr>
          <w:b/>
          <w:bCs/>
          <w:iCs/>
          <w:color w:val="auto"/>
          <w:sz w:val="24"/>
        </w:rPr>
      </w:pPr>
      <w:r w:rsidRPr="00EC7447">
        <w:rPr>
          <w:b/>
          <w:bCs/>
          <w:iCs/>
          <w:color w:val="auto"/>
          <w:sz w:val="24"/>
        </w:rPr>
        <w:t xml:space="preserve">[BCA name] </w:t>
      </w:r>
    </w:p>
    <w:p w14:paraId="4CBA15AF" w14:textId="77777777" w:rsidR="00EC7447" w:rsidRPr="00EC7447" w:rsidRDefault="00EC7447" w:rsidP="00EC7447">
      <w:pPr>
        <w:spacing w:after="240"/>
        <w:jc w:val="center"/>
        <w:rPr>
          <w:sz w:val="24"/>
        </w:rPr>
      </w:pPr>
      <w:r w:rsidRPr="00EC7447">
        <w:rPr>
          <w:b/>
          <w:bCs/>
          <w:iCs/>
          <w:color w:val="auto"/>
          <w:sz w:val="24"/>
        </w:rPr>
        <w:t>Business Case Analysis</w:t>
      </w:r>
    </w:p>
    <w:p w14:paraId="4CBA15B0" w14:textId="77777777" w:rsidR="00EC7447" w:rsidRPr="00EC7447" w:rsidRDefault="00EC7447" w:rsidP="00EC7447"/>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right w:w="43" w:type="dxa"/>
        </w:tblCellMar>
        <w:tblLook w:val="04A0" w:firstRow="1" w:lastRow="0" w:firstColumn="1" w:lastColumn="0" w:noHBand="0" w:noVBand="1"/>
      </w:tblPr>
      <w:tblGrid>
        <w:gridCol w:w="828"/>
        <w:gridCol w:w="1260"/>
        <w:gridCol w:w="1710"/>
        <w:gridCol w:w="1710"/>
        <w:gridCol w:w="1800"/>
        <w:gridCol w:w="2340"/>
      </w:tblGrid>
      <w:tr w:rsidR="00471885" w:rsidRPr="00471885" w14:paraId="4CBA15BA" w14:textId="77777777" w:rsidTr="00B665EE">
        <w:tc>
          <w:tcPr>
            <w:tcW w:w="828" w:type="dxa"/>
            <w:shd w:val="clear" w:color="auto" w:fill="D9D9D9"/>
          </w:tcPr>
          <w:p w14:paraId="4CBA15B1" w14:textId="77777777" w:rsidR="00471885" w:rsidRPr="00471885" w:rsidRDefault="00471885" w:rsidP="00471885">
            <w:pPr>
              <w:jc w:val="center"/>
              <w:rPr>
                <w:b/>
                <w:color w:val="000000"/>
                <w:szCs w:val="22"/>
              </w:rPr>
            </w:pPr>
            <w:r w:rsidRPr="00471885">
              <w:rPr>
                <w:b/>
                <w:color w:val="000000"/>
                <w:szCs w:val="22"/>
              </w:rPr>
              <w:t>Ver. No,</w:t>
            </w:r>
          </w:p>
        </w:tc>
        <w:tc>
          <w:tcPr>
            <w:tcW w:w="1260" w:type="dxa"/>
            <w:shd w:val="clear" w:color="auto" w:fill="D9D9D9"/>
          </w:tcPr>
          <w:p w14:paraId="4CBA15B2" w14:textId="77777777" w:rsidR="00471885" w:rsidRPr="00471885" w:rsidRDefault="00471885" w:rsidP="00471885">
            <w:pPr>
              <w:jc w:val="center"/>
              <w:rPr>
                <w:b/>
                <w:color w:val="000000"/>
                <w:szCs w:val="22"/>
              </w:rPr>
            </w:pPr>
            <w:r w:rsidRPr="00471885">
              <w:rPr>
                <w:b/>
                <w:color w:val="000000"/>
                <w:szCs w:val="22"/>
              </w:rPr>
              <w:t>Version Date</w:t>
            </w:r>
          </w:p>
        </w:tc>
        <w:tc>
          <w:tcPr>
            <w:tcW w:w="1710" w:type="dxa"/>
            <w:shd w:val="clear" w:color="auto" w:fill="D9D9D9"/>
          </w:tcPr>
          <w:p w14:paraId="4CBA15B3" w14:textId="77777777" w:rsidR="00471885" w:rsidRPr="00471885" w:rsidRDefault="00471885" w:rsidP="00471885">
            <w:pPr>
              <w:jc w:val="center"/>
              <w:rPr>
                <w:b/>
                <w:color w:val="000000"/>
                <w:szCs w:val="22"/>
              </w:rPr>
            </w:pPr>
          </w:p>
          <w:p w14:paraId="4CBA15B4" w14:textId="77777777" w:rsidR="00471885" w:rsidRPr="00471885" w:rsidRDefault="00471885" w:rsidP="00471885">
            <w:pPr>
              <w:jc w:val="center"/>
              <w:rPr>
                <w:b/>
                <w:color w:val="000000"/>
                <w:szCs w:val="22"/>
              </w:rPr>
            </w:pPr>
            <w:r w:rsidRPr="00471885">
              <w:rPr>
                <w:b/>
                <w:color w:val="000000"/>
                <w:szCs w:val="22"/>
              </w:rPr>
              <w:t>Change Type</w:t>
            </w:r>
          </w:p>
        </w:tc>
        <w:tc>
          <w:tcPr>
            <w:tcW w:w="1710" w:type="dxa"/>
            <w:shd w:val="clear" w:color="auto" w:fill="D9D9D9"/>
          </w:tcPr>
          <w:p w14:paraId="4CBA15B5" w14:textId="77777777" w:rsidR="00471885" w:rsidRPr="00471885" w:rsidRDefault="00471885" w:rsidP="00471885">
            <w:pPr>
              <w:jc w:val="center"/>
              <w:rPr>
                <w:b/>
                <w:color w:val="000000"/>
                <w:szCs w:val="22"/>
              </w:rPr>
            </w:pPr>
            <w:r w:rsidRPr="00471885">
              <w:rPr>
                <w:b/>
                <w:color w:val="000000"/>
                <w:szCs w:val="22"/>
              </w:rPr>
              <w:t>Change Authority</w:t>
            </w:r>
          </w:p>
        </w:tc>
        <w:tc>
          <w:tcPr>
            <w:tcW w:w="1800" w:type="dxa"/>
            <w:shd w:val="clear" w:color="auto" w:fill="D9D9D9"/>
          </w:tcPr>
          <w:p w14:paraId="4CBA15B6" w14:textId="77777777" w:rsidR="00471885" w:rsidRPr="00471885" w:rsidRDefault="00471885" w:rsidP="00471885">
            <w:pPr>
              <w:jc w:val="center"/>
              <w:rPr>
                <w:b/>
                <w:color w:val="000000"/>
                <w:szCs w:val="22"/>
              </w:rPr>
            </w:pPr>
          </w:p>
          <w:p w14:paraId="4CBA15B7" w14:textId="77777777" w:rsidR="00471885" w:rsidRPr="00471885" w:rsidRDefault="00471885" w:rsidP="00471885">
            <w:pPr>
              <w:jc w:val="center"/>
              <w:rPr>
                <w:b/>
                <w:color w:val="000000"/>
                <w:szCs w:val="22"/>
              </w:rPr>
            </w:pPr>
            <w:r w:rsidRPr="00471885">
              <w:rPr>
                <w:b/>
                <w:color w:val="000000"/>
                <w:szCs w:val="22"/>
              </w:rPr>
              <w:t>Disposition</w:t>
            </w:r>
          </w:p>
        </w:tc>
        <w:tc>
          <w:tcPr>
            <w:tcW w:w="2340" w:type="dxa"/>
            <w:shd w:val="clear" w:color="auto" w:fill="D9D9D9"/>
          </w:tcPr>
          <w:p w14:paraId="4CBA15B8" w14:textId="77777777" w:rsidR="00471885" w:rsidRPr="00471885" w:rsidRDefault="00471885" w:rsidP="00471885">
            <w:pPr>
              <w:rPr>
                <w:b/>
                <w:color w:val="000000"/>
                <w:szCs w:val="22"/>
              </w:rPr>
            </w:pPr>
          </w:p>
          <w:p w14:paraId="4CBA15B9" w14:textId="77777777" w:rsidR="00471885" w:rsidRPr="00471885" w:rsidRDefault="00471885" w:rsidP="00471885">
            <w:pPr>
              <w:jc w:val="center"/>
              <w:rPr>
                <w:b/>
                <w:color w:val="000000"/>
                <w:szCs w:val="22"/>
              </w:rPr>
            </w:pPr>
            <w:r w:rsidRPr="00471885">
              <w:rPr>
                <w:b/>
                <w:color w:val="000000"/>
                <w:szCs w:val="22"/>
              </w:rPr>
              <w:t>Reference</w:t>
            </w:r>
          </w:p>
        </w:tc>
      </w:tr>
      <w:tr w:rsidR="00471885" w:rsidRPr="00471885" w14:paraId="4CBA15C5" w14:textId="77777777" w:rsidTr="00B665EE">
        <w:tc>
          <w:tcPr>
            <w:tcW w:w="828" w:type="dxa"/>
          </w:tcPr>
          <w:p w14:paraId="4CBA15BB" w14:textId="77777777" w:rsidR="00471885" w:rsidRPr="0098762D" w:rsidRDefault="00471885" w:rsidP="00471885">
            <w:pPr>
              <w:jc w:val="center"/>
              <w:rPr>
                <w:color w:val="000000"/>
                <w:sz w:val="18"/>
                <w:szCs w:val="18"/>
              </w:rPr>
            </w:pPr>
            <w:r w:rsidRPr="0098762D">
              <w:rPr>
                <w:color w:val="000000"/>
                <w:sz w:val="18"/>
                <w:szCs w:val="18"/>
              </w:rPr>
              <w:t>X.XX.XX</w:t>
            </w:r>
          </w:p>
        </w:tc>
        <w:tc>
          <w:tcPr>
            <w:tcW w:w="1260" w:type="dxa"/>
          </w:tcPr>
          <w:p w14:paraId="4CBA15BC" w14:textId="77777777" w:rsidR="00471885" w:rsidRPr="00471885" w:rsidRDefault="00471885" w:rsidP="00471885">
            <w:pPr>
              <w:rPr>
                <w:color w:val="000000"/>
                <w:sz w:val="18"/>
                <w:szCs w:val="18"/>
              </w:rPr>
            </w:pPr>
            <w:r w:rsidRPr="00471885">
              <w:rPr>
                <w:color w:val="000000"/>
                <w:sz w:val="18"/>
                <w:szCs w:val="18"/>
              </w:rPr>
              <w:t>DD-MM-YY</w:t>
            </w:r>
          </w:p>
        </w:tc>
        <w:tc>
          <w:tcPr>
            <w:tcW w:w="1710" w:type="dxa"/>
          </w:tcPr>
          <w:p w14:paraId="4CBA15BD" w14:textId="77777777" w:rsidR="00471885" w:rsidRPr="00471885" w:rsidRDefault="00471885" w:rsidP="00471885">
            <w:pPr>
              <w:spacing w:line="200" w:lineRule="exact"/>
              <w:jc w:val="center"/>
              <w:rPr>
                <w:color w:val="000000"/>
                <w:sz w:val="18"/>
                <w:szCs w:val="18"/>
              </w:rPr>
            </w:pPr>
            <w:r w:rsidRPr="00471885">
              <w:rPr>
                <w:color w:val="000000"/>
                <w:sz w:val="18"/>
                <w:szCs w:val="18"/>
              </w:rPr>
              <w:t>[Initial approval, decision authority directed change; governance board directed change; minor update; administrative change; new major version; other]</w:t>
            </w:r>
          </w:p>
        </w:tc>
        <w:tc>
          <w:tcPr>
            <w:tcW w:w="1710" w:type="dxa"/>
          </w:tcPr>
          <w:p w14:paraId="4CBA15BE" w14:textId="77777777" w:rsidR="00471885" w:rsidRPr="00471885" w:rsidRDefault="00471885" w:rsidP="00471885">
            <w:pPr>
              <w:spacing w:line="200" w:lineRule="exact"/>
              <w:jc w:val="center"/>
              <w:rPr>
                <w:color w:val="000000"/>
                <w:sz w:val="18"/>
                <w:szCs w:val="18"/>
              </w:rPr>
            </w:pPr>
            <w:r w:rsidRPr="00471885">
              <w:rPr>
                <w:color w:val="000000"/>
                <w:sz w:val="18"/>
                <w:szCs w:val="18"/>
              </w:rPr>
              <w:t>[Decision authority; governance board;  integrated product team; project lead; other]</w:t>
            </w:r>
          </w:p>
          <w:p w14:paraId="4CBA15BF" w14:textId="77777777" w:rsidR="00471885" w:rsidRPr="00471885" w:rsidRDefault="00471885" w:rsidP="00471885">
            <w:pPr>
              <w:spacing w:line="200" w:lineRule="exact"/>
              <w:jc w:val="center"/>
              <w:rPr>
                <w:color w:val="000000"/>
                <w:sz w:val="18"/>
                <w:szCs w:val="18"/>
              </w:rPr>
            </w:pPr>
          </w:p>
          <w:p w14:paraId="4CBA15C0" w14:textId="77777777" w:rsidR="00471885" w:rsidRPr="00471885" w:rsidRDefault="00471885" w:rsidP="00471885">
            <w:pPr>
              <w:spacing w:line="200" w:lineRule="exact"/>
              <w:jc w:val="center"/>
              <w:rPr>
                <w:color w:val="000000"/>
                <w:sz w:val="18"/>
                <w:szCs w:val="18"/>
              </w:rPr>
            </w:pPr>
            <w:r w:rsidRPr="00471885">
              <w:rPr>
                <w:color w:val="000000"/>
                <w:sz w:val="18"/>
                <w:szCs w:val="18"/>
              </w:rPr>
              <w:t>&lt;&lt;Provide name and title&gt;&gt;</w:t>
            </w:r>
          </w:p>
        </w:tc>
        <w:tc>
          <w:tcPr>
            <w:tcW w:w="1800" w:type="dxa"/>
          </w:tcPr>
          <w:p w14:paraId="4CBA15C1" w14:textId="77777777" w:rsidR="00471885" w:rsidRPr="00471885" w:rsidRDefault="00471885" w:rsidP="00471885">
            <w:pPr>
              <w:spacing w:line="200" w:lineRule="exact"/>
              <w:jc w:val="center"/>
              <w:rPr>
                <w:color w:val="000000"/>
                <w:sz w:val="18"/>
                <w:szCs w:val="18"/>
              </w:rPr>
            </w:pPr>
            <w:r w:rsidRPr="00471885">
              <w:rPr>
                <w:color w:val="000000"/>
                <w:sz w:val="18"/>
                <w:szCs w:val="18"/>
              </w:rPr>
              <w:t>[Approved; approved with conditions; disapproved; cancel; other]</w:t>
            </w:r>
          </w:p>
        </w:tc>
        <w:tc>
          <w:tcPr>
            <w:tcW w:w="2340" w:type="dxa"/>
          </w:tcPr>
          <w:p w14:paraId="4CBA15C2" w14:textId="77777777" w:rsidR="00471885" w:rsidRPr="00471885" w:rsidRDefault="00471885" w:rsidP="00471885">
            <w:pPr>
              <w:spacing w:line="200" w:lineRule="exact"/>
              <w:jc w:val="center"/>
              <w:rPr>
                <w:color w:val="000000"/>
                <w:sz w:val="18"/>
                <w:szCs w:val="18"/>
              </w:rPr>
            </w:pPr>
            <w:r w:rsidRPr="00471885">
              <w:rPr>
                <w:color w:val="000000"/>
                <w:sz w:val="18"/>
                <w:szCs w:val="18"/>
              </w:rPr>
              <w:t>[Decision authority decision memorandum; governance board meeting minutes; integrated product team or project lead or program manager email/ memorandum]</w:t>
            </w:r>
          </w:p>
          <w:p w14:paraId="4CBA15C3" w14:textId="77777777" w:rsidR="00471885" w:rsidRPr="00471885" w:rsidRDefault="00471885" w:rsidP="00471885">
            <w:pPr>
              <w:spacing w:line="200" w:lineRule="exact"/>
              <w:jc w:val="center"/>
              <w:rPr>
                <w:color w:val="000000"/>
                <w:sz w:val="18"/>
                <w:szCs w:val="18"/>
              </w:rPr>
            </w:pPr>
          </w:p>
          <w:p w14:paraId="4CBA15C4" w14:textId="77777777" w:rsidR="00471885" w:rsidRPr="00471885" w:rsidRDefault="00471885" w:rsidP="00471885">
            <w:pPr>
              <w:spacing w:line="200" w:lineRule="exact"/>
              <w:jc w:val="center"/>
              <w:rPr>
                <w:color w:val="000000"/>
                <w:sz w:val="18"/>
                <w:szCs w:val="18"/>
              </w:rPr>
            </w:pPr>
            <w:r w:rsidRPr="00471885">
              <w:rPr>
                <w:color w:val="000000"/>
                <w:sz w:val="18"/>
                <w:szCs w:val="18"/>
              </w:rPr>
              <w:t>&lt;&lt;Provide link to document or document location.&gt;&gt;</w:t>
            </w:r>
          </w:p>
        </w:tc>
      </w:tr>
      <w:tr w:rsidR="00471885" w:rsidRPr="00471885" w14:paraId="4CBA15CC" w14:textId="77777777" w:rsidTr="00B665EE">
        <w:trPr>
          <w:trHeight w:val="546"/>
        </w:trPr>
        <w:tc>
          <w:tcPr>
            <w:tcW w:w="828" w:type="dxa"/>
          </w:tcPr>
          <w:p w14:paraId="4CBA15C6" w14:textId="77777777" w:rsidR="00471885" w:rsidRPr="00471885" w:rsidRDefault="00471885" w:rsidP="00471885">
            <w:pPr>
              <w:jc w:val="center"/>
              <w:rPr>
                <w:b/>
                <w:color w:val="000000"/>
                <w:sz w:val="18"/>
                <w:szCs w:val="18"/>
              </w:rPr>
            </w:pPr>
          </w:p>
        </w:tc>
        <w:tc>
          <w:tcPr>
            <w:tcW w:w="1260" w:type="dxa"/>
          </w:tcPr>
          <w:p w14:paraId="4CBA15C7" w14:textId="77777777" w:rsidR="00471885" w:rsidRPr="00471885" w:rsidRDefault="00471885" w:rsidP="00471885">
            <w:pPr>
              <w:rPr>
                <w:color w:val="000000"/>
                <w:sz w:val="18"/>
                <w:szCs w:val="18"/>
              </w:rPr>
            </w:pPr>
          </w:p>
        </w:tc>
        <w:tc>
          <w:tcPr>
            <w:tcW w:w="1710" w:type="dxa"/>
          </w:tcPr>
          <w:p w14:paraId="4CBA15C8" w14:textId="77777777" w:rsidR="00471885" w:rsidRPr="00471885" w:rsidRDefault="00471885" w:rsidP="00471885">
            <w:pPr>
              <w:spacing w:line="200" w:lineRule="exact"/>
              <w:rPr>
                <w:color w:val="000000"/>
                <w:sz w:val="18"/>
                <w:szCs w:val="18"/>
              </w:rPr>
            </w:pPr>
          </w:p>
        </w:tc>
        <w:tc>
          <w:tcPr>
            <w:tcW w:w="1710" w:type="dxa"/>
          </w:tcPr>
          <w:p w14:paraId="4CBA15C9" w14:textId="77777777" w:rsidR="00471885" w:rsidRPr="00471885" w:rsidRDefault="00471885" w:rsidP="00471885">
            <w:pPr>
              <w:spacing w:line="200" w:lineRule="exact"/>
              <w:rPr>
                <w:color w:val="000000"/>
                <w:sz w:val="18"/>
                <w:szCs w:val="18"/>
              </w:rPr>
            </w:pPr>
          </w:p>
        </w:tc>
        <w:tc>
          <w:tcPr>
            <w:tcW w:w="1800" w:type="dxa"/>
          </w:tcPr>
          <w:p w14:paraId="4CBA15CA" w14:textId="77777777" w:rsidR="00471885" w:rsidRPr="00471885" w:rsidRDefault="00471885" w:rsidP="00471885">
            <w:pPr>
              <w:spacing w:line="200" w:lineRule="exact"/>
              <w:rPr>
                <w:color w:val="000000"/>
                <w:sz w:val="18"/>
                <w:szCs w:val="18"/>
              </w:rPr>
            </w:pPr>
          </w:p>
        </w:tc>
        <w:tc>
          <w:tcPr>
            <w:tcW w:w="2340" w:type="dxa"/>
          </w:tcPr>
          <w:p w14:paraId="4CBA15CB" w14:textId="77777777" w:rsidR="00471885" w:rsidRPr="00471885" w:rsidRDefault="00471885" w:rsidP="00471885">
            <w:pPr>
              <w:spacing w:line="200" w:lineRule="exact"/>
              <w:rPr>
                <w:color w:val="000000"/>
                <w:sz w:val="18"/>
                <w:szCs w:val="18"/>
              </w:rPr>
            </w:pPr>
          </w:p>
        </w:tc>
      </w:tr>
      <w:tr w:rsidR="00471885" w:rsidRPr="00471885" w14:paraId="4CBA15D3" w14:textId="77777777" w:rsidTr="00B665EE">
        <w:trPr>
          <w:trHeight w:val="530"/>
        </w:trPr>
        <w:tc>
          <w:tcPr>
            <w:tcW w:w="828" w:type="dxa"/>
          </w:tcPr>
          <w:p w14:paraId="4CBA15CD" w14:textId="77777777" w:rsidR="00471885" w:rsidRPr="00471885" w:rsidRDefault="00471885" w:rsidP="00471885">
            <w:pPr>
              <w:jc w:val="center"/>
              <w:rPr>
                <w:b/>
                <w:color w:val="000000"/>
                <w:sz w:val="18"/>
                <w:szCs w:val="18"/>
              </w:rPr>
            </w:pPr>
          </w:p>
        </w:tc>
        <w:tc>
          <w:tcPr>
            <w:tcW w:w="1260" w:type="dxa"/>
          </w:tcPr>
          <w:p w14:paraId="4CBA15CE" w14:textId="77777777" w:rsidR="00471885" w:rsidRPr="00471885" w:rsidRDefault="00471885" w:rsidP="00471885">
            <w:pPr>
              <w:rPr>
                <w:color w:val="000000"/>
                <w:sz w:val="18"/>
                <w:szCs w:val="18"/>
              </w:rPr>
            </w:pPr>
          </w:p>
        </w:tc>
        <w:tc>
          <w:tcPr>
            <w:tcW w:w="1710" w:type="dxa"/>
          </w:tcPr>
          <w:p w14:paraId="4CBA15CF" w14:textId="77777777" w:rsidR="00471885" w:rsidRPr="00471885" w:rsidRDefault="00471885" w:rsidP="00471885">
            <w:pPr>
              <w:spacing w:line="200" w:lineRule="exact"/>
              <w:rPr>
                <w:color w:val="000000"/>
                <w:sz w:val="18"/>
                <w:szCs w:val="18"/>
              </w:rPr>
            </w:pPr>
          </w:p>
        </w:tc>
        <w:tc>
          <w:tcPr>
            <w:tcW w:w="1710" w:type="dxa"/>
          </w:tcPr>
          <w:p w14:paraId="4CBA15D0" w14:textId="77777777" w:rsidR="00471885" w:rsidRPr="00471885" w:rsidRDefault="00471885" w:rsidP="00471885">
            <w:pPr>
              <w:spacing w:line="200" w:lineRule="exact"/>
              <w:rPr>
                <w:color w:val="000000"/>
                <w:sz w:val="18"/>
                <w:szCs w:val="18"/>
              </w:rPr>
            </w:pPr>
          </w:p>
        </w:tc>
        <w:tc>
          <w:tcPr>
            <w:tcW w:w="1800" w:type="dxa"/>
          </w:tcPr>
          <w:p w14:paraId="4CBA15D1" w14:textId="77777777" w:rsidR="00471885" w:rsidRPr="00471885" w:rsidRDefault="00471885" w:rsidP="00471885">
            <w:pPr>
              <w:spacing w:line="200" w:lineRule="exact"/>
              <w:rPr>
                <w:color w:val="000000"/>
                <w:sz w:val="18"/>
                <w:szCs w:val="18"/>
              </w:rPr>
            </w:pPr>
          </w:p>
        </w:tc>
        <w:tc>
          <w:tcPr>
            <w:tcW w:w="2340" w:type="dxa"/>
          </w:tcPr>
          <w:p w14:paraId="4CBA15D2" w14:textId="77777777" w:rsidR="00471885" w:rsidRPr="00471885" w:rsidRDefault="00471885" w:rsidP="00471885">
            <w:pPr>
              <w:spacing w:line="200" w:lineRule="exact"/>
              <w:rPr>
                <w:color w:val="000000"/>
                <w:sz w:val="18"/>
                <w:szCs w:val="18"/>
              </w:rPr>
            </w:pPr>
          </w:p>
        </w:tc>
      </w:tr>
      <w:tr w:rsidR="00471885" w:rsidRPr="00471885" w14:paraId="4CBA15DA" w14:textId="77777777" w:rsidTr="00B665EE">
        <w:trPr>
          <w:trHeight w:val="573"/>
        </w:trPr>
        <w:tc>
          <w:tcPr>
            <w:tcW w:w="828" w:type="dxa"/>
          </w:tcPr>
          <w:p w14:paraId="4CBA15D4" w14:textId="77777777" w:rsidR="00471885" w:rsidRPr="00471885" w:rsidRDefault="00471885" w:rsidP="00471885">
            <w:pPr>
              <w:jc w:val="center"/>
              <w:rPr>
                <w:b/>
                <w:color w:val="000000"/>
                <w:sz w:val="18"/>
                <w:szCs w:val="18"/>
              </w:rPr>
            </w:pPr>
          </w:p>
        </w:tc>
        <w:tc>
          <w:tcPr>
            <w:tcW w:w="1260" w:type="dxa"/>
          </w:tcPr>
          <w:p w14:paraId="4CBA15D5" w14:textId="77777777" w:rsidR="00471885" w:rsidRPr="00471885" w:rsidRDefault="00471885" w:rsidP="00471885">
            <w:pPr>
              <w:rPr>
                <w:color w:val="000000"/>
                <w:sz w:val="18"/>
                <w:szCs w:val="18"/>
              </w:rPr>
            </w:pPr>
          </w:p>
        </w:tc>
        <w:tc>
          <w:tcPr>
            <w:tcW w:w="1710" w:type="dxa"/>
          </w:tcPr>
          <w:p w14:paraId="4CBA15D6" w14:textId="77777777" w:rsidR="00471885" w:rsidRPr="00471885" w:rsidRDefault="00471885" w:rsidP="00471885">
            <w:pPr>
              <w:spacing w:line="200" w:lineRule="exact"/>
              <w:rPr>
                <w:color w:val="000000"/>
                <w:sz w:val="18"/>
                <w:szCs w:val="18"/>
              </w:rPr>
            </w:pPr>
          </w:p>
        </w:tc>
        <w:tc>
          <w:tcPr>
            <w:tcW w:w="1710" w:type="dxa"/>
          </w:tcPr>
          <w:p w14:paraId="4CBA15D7" w14:textId="77777777" w:rsidR="00471885" w:rsidRPr="00471885" w:rsidRDefault="00471885" w:rsidP="00471885">
            <w:pPr>
              <w:spacing w:line="200" w:lineRule="exact"/>
              <w:rPr>
                <w:color w:val="000000"/>
                <w:sz w:val="18"/>
                <w:szCs w:val="18"/>
              </w:rPr>
            </w:pPr>
          </w:p>
        </w:tc>
        <w:tc>
          <w:tcPr>
            <w:tcW w:w="1800" w:type="dxa"/>
          </w:tcPr>
          <w:p w14:paraId="4CBA15D8" w14:textId="77777777" w:rsidR="00471885" w:rsidRPr="00471885" w:rsidRDefault="00471885" w:rsidP="00471885">
            <w:pPr>
              <w:spacing w:line="200" w:lineRule="exact"/>
              <w:rPr>
                <w:color w:val="000000"/>
                <w:sz w:val="18"/>
                <w:szCs w:val="18"/>
              </w:rPr>
            </w:pPr>
          </w:p>
        </w:tc>
        <w:tc>
          <w:tcPr>
            <w:tcW w:w="2340" w:type="dxa"/>
          </w:tcPr>
          <w:p w14:paraId="4CBA15D9" w14:textId="77777777" w:rsidR="00471885" w:rsidRPr="00471885" w:rsidRDefault="00471885" w:rsidP="00471885">
            <w:pPr>
              <w:spacing w:line="200" w:lineRule="exact"/>
              <w:rPr>
                <w:color w:val="000000"/>
                <w:sz w:val="18"/>
                <w:szCs w:val="18"/>
              </w:rPr>
            </w:pPr>
          </w:p>
        </w:tc>
      </w:tr>
      <w:tr w:rsidR="00471885" w:rsidRPr="00471885" w14:paraId="4CBA15E1" w14:textId="77777777" w:rsidTr="00B665EE">
        <w:trPr>
          <w:trHeight w:val="620"/>
        </w:trPr>
        <w:tc>
          <w:tcPr>
            <w:tcW w:w="828" w:type="dxa"/>
          </w:tcPr>
          <w:p w14:paraId="4CBA15DB" w14:textId="77777777" w:rsidR="00471885" w:rsidRPr="00471885" w:rsidRDefault="00471885" w:rsidP="00471885">
            <w:pPr>
              <w:jc w:val="center"/>
              <w:rPr>
                <w:b/>
                <w:color w:val="000000"/>
                <w:sz w:val="18"/>
                <w:szCs w:val="18"/>
              </w:rPr>
            </w:pPr>
          </w:p>
        </w:tc>
        <w:tc>
          <w:tcPr>
            <w:tcW w:w="1260" w:type="dxa"/>
          </w:tcPr>
          <w:p w14:paraId="4CBA15DC" w14:textId="77777777" w:rsidR="00471885" w:rsidRPr="00471885" w:rsidRDefault="00471885" w:rsidP="00471885">
            <w:pPr>
              <w:rPr>
                <w:color w:val="000000"/>
                <w:sz w:val="18"/>
                <w:szCs w:val="18"/>
              </w:rPr>
            </w:pPr>
          </w:p>
        </w:tc>
        <w:tc>
          <w:tcPr>
            <w:tcW w:w="1710" w:type="dxa"/>
          </w:tcPr>
          <w:p w14:paraId="4CBA15DD" w14:textId="77777777" w:rsidR="00471885" w:rsidRPr="00471885" w:rsidRDefault="00471885" w:rsidP="00471885">
            <w:pPr>
              <w:spacing w:line="200" w:lineRule="exact"/>
              <w:rPr>
                <w:color w:val="000000"/>
                <w:sz w:val="18"/>
                <w:szCs w:val="18"/>
              </w:rPr>
            </w:pPr>
          </w:p>
        </w:tc>
        <w:tc>
          <w:tcPr>
            <w:tcW w:w="1710" w:type="dxa"/>
          </w:tcPr>
          <w:p w14:paraId="4CBA15DE" w14:textId="77777777" w:rsidR="00471885" w:rsidRPr="00471885" w:rsidRDefault="00471885" w:rsidP="00471885">
            <w:pPr>
              <w:spacing w:line="200" w:lineRule="exact"/>
              <w:rPr>
                <w:color w:val="000000"/>
                <w:sz w:val="18"/>
                <w:szCs w:val="18"/>
              </w:rPr>
            </w:pPr>
          </w:p>
        </w:tc>
        <w:tc>
          <w:tcPr>
            <w:tcW w:w="1800" w:type="dxa"/>
          </w:tcPr>
          <w:p w14:paraId="4CBA15DF" w14:textId="77777777" w:rsidR="00471885" w:rsidRPr="00471885" w:rsidRDefault="00471885" w:rsidP="00471885">
            <w:pPr>
              <w:spacing w:line="200" w:lineRule="exact"/>
              <w:rPr>
                <w:color w:val="000000"/>
                <w:sz w:val="18"/>
                <w:szCs w:val="18"/>
              </w:rPr>
            </w:pPr>
          </w:p>
        </w:tc>
        <w:tc>
          <w:tcPr>
            <w:tcW w:w="2340" w:type="dxa"/>
          </w:tcPr>
          <w:p w14:paraId="4CBA15E0" w14:textId="77777777" w:rsidR="00471885" w:rsidRPr="00471885" w:rsidRDefault="00471885" w:rsidP="00471885">
            <w:pPr>
              <w:spacing w:line="200" w:lineRule="exact"/>
              <w:rPr>
                <w:color w:val="000000"/>
                <w:sz w:val="18"/>
                <w:szCs w:val="18"/>
              </w:rPr>
            </w:pPr>
          </w:p>
        </w:tc>
      </w:tr>
    </w:tbl>
    <w:p w14:paraId="4CBA15E2" w14:textId="77777777" w:rsidR="00695483" w:rsidRDefault="00695483" w:rsidP="008F1B15">
      <w:pPr>
        <w:pBdr>
          <w:bottom w:val="single" w:sz="8" w:space="1" w:color="C0504D" w:themeColor="accent2"/>
        </w:pBdr>
        <w:rPr>
          <w:b/>
          <w:color w:val="1F497D" w:themeColor="text2"/>
          <w:sz w:val="36"/>
          <w:szCs w:val="36"/>
        </w:rPr>
        <w:sectPr w:rsidR="00695483" w:rsidSect="00EE4015">
          <w:headerReference w:type="default" r:id="rId15"/>
          <w:footerReference w:type="default" r:id="rId16"/>
          <w:headerReference w:type="first" r:id="rId17"/>
          <w:footerReference w:type="first" r:id="rId18"/>
          <w:type w:val="continuous"/>
          <w:pgSz w:w="12240" w:h="15840"/>
          <w:pgMar w:top="1440" w:right="1440" w:bottom="1440" w:left="1440" w:header="720" w:footer="720" w:gutter="0"/>
          <w:pgNumType w:start="1"/>
          <w:cols w:space="720"/>
          <w:docGrid w:linePitch="360"/>
        </w:sectPr>
      </w:pPr>
    </w:p>
    <w:bookmarkStart w:id="1" w:name="_Toc398705628"/>
    <w:p w14:paraId="4CBA15E3" w14:textId="77777777" w:rsidR="003C3D12" w:rsidRDefault="003236F5">
      <w:pPr>
        <w:rPr>
          <w:b/>
          <w:bCs/>
          <w:color w:val="auto"/>
          <w:sz w:val="36"/>
          <w:szCs w:val="28"/>
        </w:rPr>
      </w:pPr>
      <w:r>
        <w:rPr>
          <w:caps/>
          <w:noProof/>
        </w:rPr>
        <mc:AlternateContent>
          <mc:Choice Requires="wps">
            <w:drawing>
              <wp:anchor distT="0" distB="0" distL="114300" distR="114300" simplePos="0" relativeHeight="251699200" behindDoc="0" locked="0" layoutInCell="1" allowOverlap="1" wp14:anchorId="4CBA1B32" wp14:editId="4CBA1B33">
                <wp:simplePos x="0" y="0"/>
                <wp:positionH relativeFrom="column">
                  <wp:posOffset>2878455</wp:posOffset>
                </wp:positionH>
                <wp:positionV relativeFrom="paragraph">
                  <wp:posOffset>4408170</wp:posOffset>
                </wp:positionV>
                <wp:extent cx="228600" cy="161290"/>
                <wp:effectExtent l="1905" t="0" r="0" b="190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1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8677D" id="Rectangle 5" o:spid="_x0000_s1026" style="position:absolute;margin-left:226.65pt;margin-top:347.1pt;width:18pt;height:1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" stroked="f"/>
            </w:pict>
          </mc:Fallback>
        </mc:AlternateContent>
      </w:r>
      <w:r w:rsidR="003C3D12">
        <w:rPr>
          <w:caps/>
        </w:rPr>
        <w:br w:type="page"/>
      </w:r>
    </w:p>
    <w:p w14:paraId="4CBA15E4" w14:textId="77777777" w:rsidR="009E4D81" w:rsidRPr="001479D5" w:rsidRDefault="008F1B15" w:rsidP="00872DF1">
      <w:pPr>
        <w:pStyle w:val="Heading1"/>
        <w:spacing w:after="120"/>
        <w:jc w:val="center"/>
        <w:rPr>
          <w:caps w:val="0"/>
        </w:rPr>
      </w:pPr>
      <w:bookmarkStart w:id="2" w:name="_Toc401232452"/>
      <w:r w:rsidRPr="001479D5">
        <w:rPr>
          <w:caps w:val="0"/>
        </w:rPr>
        <w:lastRenderedPageBreak/>
        <w:t>T</w:t>
      </w:r>
      <w:r w:rsidR="001479D5">
        <w:rPr>
          <w:caps w:val="0"/>
        </w:rPr>
        <w:t>able of Contents</w:t>
      </w:r>
      <w:bookmarkEnd w:id="1"/>
      <w:bookmarkEnd w:id="2"/>
    </w:p>
    <w:sdt>
      <w:sdtPr>
        <w:id w:val="48460985"/>
        <w:docPartObj>
          <w:docPartGallery w:val="Table of Contents"/>
          <w:docPartUnique/>
        </w:docPartObj>
      </w:sdtPr>
      <w:sdtEndPr/>
      <w:sdtContent>
        <w:p w14:paraId="4CBA15E5" w14:textId="77777777" w:rsidR="00B632C9" w:rsidRDefault="00B632C9" w:rsidP="009835B2"/>
        <w:p w14:paraId="4CBA15E6" w14:textId="77777777" w:rsidR="0075259A" w:rsidRDefault="00E6652E">
          <w:pPr>
            <w:pStyle w:val="TOC1"/>
            <w:rPr>
              <w:rFonts w:asciiTheme="minorHAnsi" w:eastAsiaTheme="minorEastAsia" w:hAnsiTheme="minorHAnsi" w:cstheme="minorBidi"/>
              <w:b w:val="0"/>
              <w:color w:val="auto"/>
              <w:sz w:val="22"/>
            </w:rPr>
          </w:pPr>
          <w:r>
            <w:rPr>
              <w:b w:val="0"/>
            </w:rPr>
            <w:fldChar w:fldCharType="begin"/>
          </w:r>
          <w:r w:rsidR="00917B9A">
            <w:rPr>
              <w:b w:val="0"/>
            </w:rPr>
            <w:instrText xml:space="preserve"> TOC \o "1-3" \h \z \u </w:instrText>
          </w:r>
          <w:r>
            <w:rPr>
              <w:b w:val="0"/>
            </w:rPr>
            <w:fldChar w:fldCharType="separate"/>
          </w:r>
          <w:hyperlink w:anchor="_Toc401232452" w:history="1">
            <w:r w:rsidR="0075259A" w:rsidRPr="00456080">
              <w:rPr>
                <w:rStyle w:val="Hyperlink"/>
              </w:rPr>
              <w:t>Table of Contents</w:t>
            </w:r>
            <w:r w:rsidR="0075259A">
              <w:rPr>
                <w:webHidden/>
              </w:rPr>
              <w:tab/>
            </w:r>
            <w:r w:rsidR="0075259A">
              <w:rPr>
                <w:webHidden/>
              </w:rPr>
              <w:fldChar w:fldCharType="begin"/>
            </w:r>
            <w:r w:rsidR="0075259A">
              <w:rPr>
                <w:webHidden/>
              </w:rPr>
              <w:instrText xml:space="preserve"> PAGEREF _Toc401232452 \h </w:instrText>
            </w:r>
            <w:r w:rsidR="0075259A">
              <w:rPr>
                <w:webHidden/>
              </w:rPr>
            </w:r>
            <w:r w:rsidR="0075259A">
              <w:rPr>
                <w:webHidden/>
              </w:rPr>
              <w:fldChar w:fldCharType="separate"/>
            </w:r>
            <w:r w:rsidR="0075259A">
              <w:rPr>
                <w:webHidden/>
              </w:rPr>
              <w:t>1</w:t>
            </w:r>
            <w:r w:rsidR="0075259A">
              <w:rPr>
                <w:webHidden/>
              </w:rPr>
              <w:fldChar w:fldCharType="end"/>
            </w:r>
          </w:hyperlink>
        </w:p>
        <w:p w14:paraId="4CBA15E7" w14:textId="77777777" w:rsidR="0075259A" w:rsidRDefault="005D3891">
          <w:pPr>
            <w:pStyle w:val="TOC1"/>
            <w:rPr>
              <w:rFonts w:asciiTheme="minorHAnsi" w:eastAsiaTheme="minorEastAsia" w:hAnsiTheme="minorHAnsi" w:cstheme="minorBidi"/>
              <w:b w:val="0"/>
              <w:color w:val="auto"/>
              <w:sz w:val="22"/>
            </w:rPr>
          </w:pPr>
          <w:hyperlink w:anchor="_Toc401232453" w:history="1">
            <w:r w:rsidR="0075259A" w:rsidRPr="00456080">
              <w:rPr>
                <w:rStyle w:val="Hyperlink"/>
              </w:rPr>
              <w:t>Executive Summary</w:t>
            </w:r>
            <w:r w:rsidR="0075259A">
              <w:rPr>
                <w:webHidden/>
              </w:rPr>
              <w:tab/>
            </w:r>
            <w:r w:rsidR="0075259A">
              <w:rPr>
                <w:webHidden/>
              </w:rPr>
              <w:fldChar w:fldCharType="begin"/>
            </w:r>
            <w:r w:rsidR="0075259A">
              <w:rPr>
                <w:webHidden/>
              </w:rPr>
              <w:instrText xml:space="preserve"> PAGEREF _Toc401232453 \h </w:instrText>
            </w:r>
            <w:r w:rsidR="0075259A">
              <w:rPr>
                <w:webHidden/>
              </w:rPr>
            </w:r>
            <w:r w:rsidR="0075259A">
              <w:rPr>
                <w:webHidden/>
              </w:rPr>
              <w:fldChar w:fldCharType="separate"/>
            </w:r>
            <w:r w:rsidR="0075259A">
              <w:rPr>
                <w:webHidden/>
              </w:rPr>
              <w:t>4</w:t>
            </w:r>
            <w:r w:rsidR="0075259A">
              <w:rPr>
                <w:webHidden/>
              </w:rPr>
              <w:fldChar w:fldCharType="end"/>
            </w:r>
          </w:hyperlink>
        </w:p>
        <w:p w14:paraId="4CBA15E8" w14:textId="77777777" w:rsidR="0075259A" w:rsidRDefault="005D3891">
          <w:pPr>
            <w:pStyle w:val="TOC1"/>
            <w:rPr>
              <w:rFonts w:asciiTheme="minorHAnsi" w:eastAsiaTheme="minorEastAsia" w:hAnsiTheme="minorHAnsi" w:cstheme="minorBidi"/>
              <w:b w:val="0"/>
              <w:color w:val="auto"/>
              <w:sz w:val="22"/>
            </w:rPr>
          </w:pPr>
          <w:hyperlink w:anchor="_Toc401232454" w:history="1">
            <w:r w:rsidR="0075259A" w:rsidRPr="00456080">
              <w:rPr>
                <w:rStyle w:val="Hyperlink"/>
              </w:rPr>
              <w:t>1.0</w:t>
            </w:r>
            <w:r w:rsidR="0075259A">
              <w:rPr>
                <w:rFonts w:asciiTheme="minorHAnsi" w:eastAsiaTheme="minorEastAsia" w:hAnsiTheme="minorHAnsi" w:cstheme="minorBidi"/>
                <w:b w:val="0"/>
                <w:color w:val="auto"/>
                <w:sz w:val="22"/>
              </w:rPr>
              <w:tab/>
            </w:r>
            <w:r w:rsidR="0075259A" w:rsidRPr="00456080">
              <w:rPr>
                <w:rStyle w:val="Hyperlink"/>
              </w:rPr>
              <w:t>Overview</w:t>
            </w:r>
            <w:r w:rsidR="0075259A">
              <w:rPr>
                <w:webHidden/>
              </w:rPr>
              <w:tab/>
            </w:r>
            <w:r w:rsidR="0075259A">
              <w:rPr>
                <w:webHidden/>
              </w:rPr>
              <w:fldChar w:fldCharType="begin"/>
            </w:r>
            <w:r w:rsidR="0075259A">
              <w:rPr>
                <w:webHidden/>
              </w:rPr>
              <w:instrText xml:space="preserve"> PAGEREF _Toc401232454 \h </w:instrText>
            </w:r>
            <w:r w:rsidR="0075259A">
              <w:rPr>
                <w:webHidden/>
              </w:rPr>
            </w:r>
            <w:r w:rsidR="0075259A">
              <w:rPr>
                <w:webHidden/>
              </w:rPr>
              <w:fldChar w:fldCharType="separate"/>
            </w:r>
            <w:r w:rsidR="0075259A">
              <w:rPr>
                <w:webHidden/>
              </w:rPr>
              <w:t>5</w:t>
            </w:r>
            <w:r w:rsidR="0075259A">
              <w:rPr>
                <w:webHidden/>
              </w:rPr>
              <w:fldChar w:fldCharType="end"/>
            </w:r>
          </w:hyperlink>
        </w:p>
        <w:p w14:paraId="4CBA15E9" w14:textId="77777777" w:rsidR="0075259A" w:rsidRDefault="005D3891">
          <w:pPr>
            <w:pStyle w:val="TOC2"/>
            <w:rPr>
              <w:rFonts w:asciiTheme="minorHAnsi" w:eastAsiaTheme="minorEastAsia" w:hAnsiTheme="minorHAnsi" w:cstheme="minorBidi"/>
              <w:color w:val="auto"/>
              <w:sz w:val="22"/>
            </w:rPr>
          </w:pPr>
          <w:hyperlink w:anchor="_Toc401232455" w:history="1">
            <w:r w:rsidR="0075259A" w:rsidRPr="00456080">
              <w:rPr>
                <w:rStyle w:val="Hyperlink"/>
              </w:rPr>
              <w:t>1.1</w:t>
            </w:r>
            <w:r w:rsidR="0075259A">
              <w:rPr>
                <w:rFonts w:asciiTheme="minorHAnsi" w:eastAsiaTheme="minorEastAsia" w:hAnsiTheme="minorHAnsi" w:cstheme="minorBidi"/>
                <w:color w:val="auto"/>
                <w:sz w:val="22"/>
              </w:rPr>
              <w:tab/>
            </w:r>
            <w:r w:rsidR="0075259A" w:rsidRPr="00456080">
              <w:rPr>
                <w:rStyle w:val="Hyperlink"/>
              </w:rPr>
              <w:t>Purpose</w:t>
            </w:r>
            <w:r w:rsidR="0075259A">
              <w:rPr>
                <w:webHidden/>
              </w:rPr>
              <w:tab/>
            </w:r>
            <w:r w:rsidR="0075259A">
              <w:rPr>
                <w:webHidden/>
              </w:rPr>
              <w:fldChar w:fldCharType="begin"/>
            </w:r>
            <w:r w:rsidR="0075259A">
              <w:rPr>
                <w:webHidden/>
              </w:rPr>
              <w:instrText xml:space="preserve"> PAGEREF _Toc401232455 \h </w:instrText>
            </w:r>
            <w:r w:rsidR="0075259A">
              <w:rPr>
                <w:webHidden/>
              </w:rPr>
            </w:r>
            <w:r w:rsidR="0075259A">
              <w:rPr>
                <w:webHidden/>
              </w:rPr>
              <w:fldChar w:fldCharType="separate"/>
            </w:r>
            <w:r w:rsidR="0075259A">
              <w:rPr>
                <w:webHidden/>
              </w:rPr>
              <w:t>5</w:t>
            </w:r>
            <w:r w:rsidR="0075259A">
              <w:rPr>
                <w:webHidden/>
              </w:rPr>
              <w:fldChar w:fldCharType="end"/>
            </w:r>
          </w:hyperlink>
        </w:p>
        <w:p w14:paraId="4CBA15EA" w14:textId="77777777" w:rsidR="0075259A" w:rsidRDefault="005D3891">
          <w:pPr>
            <w:pStyle w:val="TOC2"/>
            <w:rPr>
              <w:rFonts w:asciiTheme="minorHAnsi" w:eastAsiaTheme="minorEastAsia" w:hAnsiTheme="minorHAnsi" w:cstheme="minorBidi"/>
              <w:color w:val="auto"/>
              <w:sz w:val="22"/>
            </w:rPr>
          </w:pPr>
          <w:hyperlink w:anchor="_Toc401232456" w:history="1">
            <w:r w:rsidR="0075259A" w:rsidRPr="00456080">
              <w:rPr>
                <w:rStyle w:val="Hyperlink"/>
              </w:rPr>
              <w:t>1.2</w:t>
            </w:r>
            <w:r w:rsidR="0075259A">
              <w:rPr>
                <w:rFonts w:asciiTheme="minorHAnsi" w:eastAsiaTheme="minorEastAsia" w:hAnsiTheme="minorHAnsi" w:cstheme="minorBidi"/>
                <w:color w:val="auto"/>
                <w:sz w:val="22"/>
              </w:rPr>
              <w:tab/>
            </w:r>
            <w:r w:rsidR="0075259A" w:rsidRPr="00456080">
              <w:rPr>
                <w:rStyle w:val="Hyperlink"/>
              </w:rPr>
              <w:t>Problem Statement</w:t>
            </w:r>
            <w:r w:rsidR="0075259A">
              <w:rPr>
                <w:webHidden/>
              </w:rPr>
              <w:tab/>
            </w:r>
            <w:r w:rsidR="0075259A">
              <w:rPr>
                <w:webHidden/>
              </w:rPr>
              <w:fldChar w:fldCharType="begin"/>
            </w:r>
            <w:r w:rsidR="0075259A">
              <w:rPr>
                <w:webHidden/>
              </w:rPr>
              <w:instrText xml:space="preserve"> PAGEREF _Toc401232456 \h </w:instrText>
            </w:r>
            <w:r w:rsidR="0075259A">
              <w:rPr>
                <w:webHidden/>
              </w:rPr>
            </w:r>
            <w:r w:rsidR="0075259A">
              <w:rPr>
                <w:webHidden/>
              </w:rPr>
              <w:fldChar w:fldCharType="separate"/>
            </w:r>
            <w:r w:rsidR="0075259A">
              <w:rPr>
                <w:webHidden/>
              </w:rPr>
              <w:t>5</w:t>
            </w:r>
            <w:r w:rsidR="0075259A">
              <w:rPr>
                <w:webHidden/>
              </w:rPr>
              <w:fldChar w:fldCharType="end"/>
            </w:r>
          </w:hyperlink>
        </w:p>
        <w:p w14:paraId="4CBA15EB" w14:textId="77777777" w:rsidR="0075259A" w:rsidRDefault="005D3891">
          <w:pPr>
            <w:pStyle w:val="TOC2"/>
            <w:rPr>
              <w:rFonts w:asciiTheme="minorHAnsi" w:eastAsiaTheme="minorEastAsia" w:hAnsiTheme="minorHAnsi" w:cstheme="minorBidi"/>
              <w:color w:val="auto"/>
              <w:sz w:val="22"/>
            </w:rPr>
          </w:pPr>
          <w:hyperlink w:anchor="_Toc401232457" w:history="1">
            <w:r w:rsidR="0075259A" w:rsidRPr="00456080">
              <w:rPr>
                <w:rStyle w:val="Hyperlink"/>
              </w:rPr>
              <w:t>1.3</w:t>
            </w:r>
            <w:r w:rsidR="0075259A">
              <w:rPr>
                <w:rFonts w:asciiTheme="minorHAnsi" w:eastAsiaTheme="minorEastAsia" w:hAnsiTheme="minorHAnsi" w:cstheme="minorBidi"/>
                <w:color w:val="auto"/>
                <w:sz w:val="22"/>
              </w:rPr>
              <w:tab/>
            </w:r>
            <w:r w:rsidR="0075259A" w:rsidRPr="00456080">
              <w:rPr>
                <w:rStyle w:val="Hyperlink"/>
              </w:rPr>
              <w:t>Background and Context</w:t>
            </w:r>
            <w:r w:rsidR="0075259A">
              <w:rPr>
                <w:webHidden/>
              </w:rPr>
              <w:tab/>
            </w:r>
            <w:r w:rsidR="0075259A">
              <w:rPr>
                <w:webHidden/>
              </w:rPr>
              <w:fldChar w:fldCharType="begin"/>
            </w:r>
            <w:r w:rsidR="0075259A">
              <w:rPr>
                <w:webHidden/>
              </w:rPr>
              <w:instrText xml:space="preserve"> PAGEREF _Toc401232457 \h </w:instrText>
            </w:r>
            <w:r w:rsidR="0075259A">
              <w:rPr>
                <w:webHidden/>
              </w:rPr>
            </w:r>
            <w:r w:rsidR="0075259A">
              <w:rPr>
                <w:webHidden/>
              </w:rPr>
              <w:fldChar w:fldCharType="separate"/>
            </w:r>
            <w:r w:rsidR="0075259A">
              <w:rPr>
                <w:webHidden/>
              </w:rPr>
              <w:t>5</w:t>
            </w:r>
            <w:r w:rsidR="0075259A">
              <w:rPr>
                <w:webHidden/>
              </w:rPr>
              <w:fldChar w:fldCharType="end"/>
            </w:r>
          </w:hyperlink>
        </w:p>
        <w:p w14:paraId="4CBA15EC" w14:textId="77777777" w:rsidR="0075259A" w:rsidRDefault="005D3891">
          <w:pPr>
            <w:pStyle w:val="TOC2"/>
            <w:rPr>
              <w:rFonts w:asciiTheme="minorHAnsi" w:eastAsiaTheme="minorEastAsia" w:hAnsiTheme="minorHAnsi" w:cstheme="minorBidi"/>
              <w:color w:val="auto"/>
              <w:sz w:val="22"/>
            </w:rPr>
          </w:pPr>
          <w:hyperlink w:anchor="_Toc401232458" w:history="1">
            <w:r w:rsidR="0075259A" w:rsidRPr="00456080">
              <w:rPr>
                <w:rStyle w:val="Hyperlink"/>
              </w:rPr>
              <w:t>1.4</w:t>
            </w:r>
            <w:r w:rsidR="0075259A">
              <w:rPr>
                <w:rFonts w:asciiTheme="minorHAnsi" w:eastAsiaTheme="minorEastAsia" w:hAnsiTheme="minorHAnsi" w:cstheme="minorBidi"/>
                <w:color w:val="auto"/>
                <w:sz w:val="22"/>
              </w:rPr>
              <w:tab/>
            </w:r>
            <w:r w:rsidR="0075259A" w:rsidRPr="00456080">
              <w:rPr>
                <w:rStyle w:val="Hyperlink"/>
              </w:rPr>
              <w:t>Project Initiative Description and Requirement(s)</w:t>
            </w:r>
            <w:r w:rsidR="0075259A">
              <w:rPr>
                <w:webHidden/>
              </w:rPr>
              <w:tab/>
            </w:r>
            <w:r w:rsidR="0075259A">
              <w:rPr>
                <w:webHidden/>
              </w:rPr>
              <w:fldChar w:fldCharType="begin"/>
            </w:r>
            <w:r w:rsidR="0075259A">
              <w:rPr>
                <w:webHidden/>
              </w:rPr>
              <w:instrText xml:space="preserve"> PAGEREF _Toc401232458 \h </w:instrText>
            </w:r>
            <w:r w:rsidR="0075259A">
              <w:rPr>
                <w:webHidden/>
              </w:rPr>
            </w:r>
            <w:r w:rsidR="0075259A">
              <w:rPr>
                <w:webHidden/>
              </w:rPr>
              <w:fldChar w:fldCharType="separate"/>
            </w:r>
            <w:r w:rsidR="0075259A">
              <w:rPr>
                <w:webHidden/>
              </w:rPr>
              <w:t>5</w:t>
            </w:r>
            <w:r w:rsidR="0075259A">
              <w:rPr>
                <w:webHidden/>
              </w:rPr>
              <w:fldChar w:fldCharType="end"/>
            </w:r>
          </w:hyperlink>
        </w:p>
        <w:p w14:paraId="4CBA15ED" w14:textId="77777777" w:rsidR="0075259A" w:rsidRDefault="005D3891">
          <w:pPr>
            <w:pStyle w:val="TOC2"/>
            <w:rPr>
              <w:rFonts w:asciiTheme="minorHAnsi" w:eastAsiaTheme="minorEastAsia" w:hAnsiTheme="minorHAnsi" w:cstheme="minorBidi"/>
              <w:color w:val="auto"/>
              <w:sz w:val="22"/>
            </w:rPr>
          </w:pPr>
          <w:hyperlink w:anchor="_Toc401232459" w:history="1">
            <w:r w:rsidR="0075259A" w:rsidRPr="00456080">
              <w:rPr>
                <w:rStyle w:val="Hyperlink"/>
              </w:rPr>
              <w:t>1.5</w:t>
            </w:r>
            <w:r w:rsidR="0075259A">
              <w:rPr>
                <w:rFonts w:asciiTheme="minorHAnsi" w:eastAsiaTheme="minorEastAsia" w:hAnsiTheme="minorHAnsi" w:cstheme="minorBidi"/>
                <w:color w:val="auto"/>
                <w:sz w:val="22"/>
              </w:rPr>
              <w:tab/>
            </w:r>
            <w:r w:rsidR="0075259A" w:rsidRPr="00456080">
              <w:rPr>
                <w:rStyle w:val="Hyperlink"/>
              </w:rPr>
              <w:t>Benefits</w:t>
            </w:r>
            <w:r w:rsidR="0075259A">
              <w:rPr>
                <w:webHidden/>
              </w:rPr>
              <w:tab/>
            </w:r>
            <w:r w:rsidR="0075259A">
              <w:rPr>
                <w:webHidden/>
              </w:rPr>
              <w:fldChar w:fldCharType="begin"/>
            </w:r>
            <w:r w:rsidR="0075259A">
              <w:rPr>
                <w:webHidden/>
              </w:rPr>
              <w:instrText xml:space="preserve"> PAGEREF _Toc401232459 \h </w:instrText>
            </w:r>
            <w:r w:rsidR="0075259A">
              <w:rPr>
                <w:webHidden/>
              </w:rPr>
            </w:r>
            <w:r w:rsidR="0075259A">
              <w:rPr>
                <w:webHidden/>
              </w:rPr>
              <w:fldChar w:fldCharType="separate"/>
            </w:r>
            <w:r w:rsidR="0075259A">
              <w:rPr>
                <w:webHidden/>
              </w:rPr>
              <w:t>5</w:t>
            </w:r>
            <w:r w:rsidR="0075259A">
              <w:rPr>
                <w:webHidden/>
              </w:rPr>
              <w:fldChar w:fldCharType="end"/>
            </w:r>
          </w:hyperlink>
        </w:p>
        <w:p w14:paraId="4CBA15EE" w14:textId="77777777" w:rsidR="0075259A" w:rsidRDefault="005D3891">
          <w:pPr>
            <w:pStyle w:val="TOC2"/>
            <w:rPr>
              <w:rFonts w:asciiTheme="minorHAnsi" w:eastAsiaTheme="minorEastAsia" w:hAnsiTheme="minorHAnsi" w:cstheme="minorBidi"/>
              <w:color w:val="auto"/>
              <w:sz w:val="22"/>
            </w:rPr>
          </w:pPr>
          <w:hyperlink w:anchor="_Toc401232460" w:history="1">
            <w:r w:rsidR="0075259A" w:rsidRPr="00456080">
              <w:rPr>
                <w:rStyle w:val="Hyperlink"/>
              </w:rPr>
              <w:t>1.6</w:t>
            </w:r>
            <w:r w:rsidR="0075259A">
              <w:rPr>
                <w:rFonts w:asciiTheme="minorHAnsi" w:eastAsiaTheme="minorEastAsia" w:hAnsiTheme="minorHAnsi" w:cstheme="minorBidi"/>
                <w:color w:val="auto"/>
                <w:sz w:val="22"/>
              </w:rPr>
              <w:tab/>
            </w:r>
            <w:r w:rsidR="0075259A" w:rsidRPr="00456080">
              <w:rPr>
                <w:rStyle w:val="Hyperlink"/>
              </w:rPr>
              <w:t>Scope</w:t>
            </w:r>
            <w:r w:rsidR="0075259A">
              <w:rPr>
                <w:webHidden/>
              </w:rPr>
              <w:tab/>
            </w:r>
            <w:r w:rsidR="0075259A">
              <w:rPr>
                <w:webHidden/>
              </w:rPr>
              <w:fldChar w:fldCharType="begin"/>
            </w:r>
            <w:r w:rsidR="0075259A">
              <w:rPr>
                <w:webHidden/>
              </w:rPr>
              <w:instrText xml:space="preserve"> PAGEREF _Toc401232460 \h </w:instrText>
            </w:r>
            <w:r w:rsidR="0075259A">
              <w:rPr>
                <w:webHidden/>
              </w:rPr>
            </w:r>
            <w:r w:rsidR="0075259A">
              <w:rPr>
                <w:webHidden/>
              </w:rPr>
              <w:fldChar w:fldCharType="separate"/>
            </w:r>
            <w:r w:rsidR="0075259A">
              <w:rPr>
                <w:webHidden/>
              </w:rPr>
              <w:t>5</w:t>
            </w:r>
            <w:r w:rsidR="0075259A">
              <w:rPr>
                <w:webHidden/>
              </w:rPr>
              <w:fldChar w:fldCharType="end"/>
            </w:r>
          </w:hyperlink>
        </w:p>
        <w:p w14:paraId="4CBA15EF" w14:textId="77777777" w:rsidR="0075259A" w:rsidRDefault="005D3891">
          <w:pPr>
            <w:pStyle w:val="TOC2"/>
            <w:rPr>
              <w:rFonts w:asciiTheme="minorHAnsi" w:eastAsiaTheme="minorEastAsia" w:hAnsiTheme="minorHAnsi" w:cstheme="minorBidi"/>
              <w:color w:val="auto"/>
              <w:sz w:val="22"/>
            </w:rPr>
          </w:pPr>
          <w:hyperlink w:anchor="_Toc401232461" w:history="1">
            <w:r w:rsidR="0075259A" w:rsidRPr="00456080">
              <w:rPr>
                <w:rStyle w:val="Hyperlink"/>
              </w:rPr>
              <w:t>1.7</w:t>
            </w:r>
            <w:r w:rsidR="0075259A">
              <w:rPr>
                <w:rFonts w:asciiTheme="minorHAnsi" w:eastAsiaTheme="minorEastAsia" w:hAnsiTheme="minorHAnsi" w:cstheme="minorBidi"/>
                <w:color w:val="auto"/>
                <w:sz w:val="22"/>
              </w:rPr>
              <w:tab/>
            </w:r>
            <w:r w:rsidR="0075259A" w:rsidRPr="00456080">
              <w:rPr>
                <w:rStyle w:val="Hyperlink"/>
              </w:rPr>
              <w:t>Assumptions and Constraints</w:t>
            </w:r>
            <w:r w:rsidR="0075259A">
              <w:rPr>
                <w:webHidden/>
              </w:rPr>
              <w:tab/>
            </w:r>
            <w:r w:rsidR="0075259A">
              <w:rPr>
                <w:webHidden/>
              </w:rPr>
              <w:fldChar w:fldCharType="begin"/>
            </w:r>
            <w:r w:rsidR="0075259A">
              <w:rPr>
                <w:webHidden/>
              </w:rPr>
              <w:instrText xml:space="preserve"> PAGEREF _Toc401232461 \h </w:instrText>
            </w:r>
            <w:r w:rsidR="0075259A">
              <w:rPr>
                <w:webHidden/>
              </w:rPr>
            </w:r>
            <w:r w:rsidR="0075259A">
              <w:rPr>
                <w:webHidden/>
              </w:rPr>
              <w:fldChar w:fldCharType="separate"/>
            </w:r>
            <w:r w:rsidR="0075259A">
              <w:rPr>
                <w:webHidden/>
              </w:rPr>
              <w:t>5</w:t>
            </w:r>
            <w:r w:rsidR="0075259A">
              <w:rPr>
                <w:webHidden/>
              </w:rPr>
              <w:fldChar w:fldCharType="end"/>
            </w:r>
          </w:hyperlink>
        </w:p>
        <w:p w14:paraId="4CBA15F0" w14:textId="77777777" w:rsidR="0075259A" w:rsidRDefault="005D3891">
          <w:pPr>
            <w:pStyle w:val="TOC2"/>
            <w:rPr>
              <w:rFonts w:asciiTheme="minorHAnsi" w:eastAsiaTheme="minorEastAsia" w:hAnsiTheme="minorHAnsi" w:cstheme="minorBidi"/>
              <w:color w:val="auto"/>
              <w:sz w:val="22"/>
            </w:rPr>
          </w:pPr>
          <w:hyperlink w:anchor="_Toc401232462" w:history="1">
            <w:r w:rsidR="0075259A" w:rsidRPr="00456080">
              <w:rPr>
                <w:rStyle w:val="Hyperlink"/>
              </w:rPr>
              <w:t>1.8</w:t>
            </w:r>
            <w:r w:rsidR="0075259A">
              <w:rPr>
                <w:rFonts w:asciiTheme="minorHAnsi" w:eastAsiaTheme="minorEastAsia" w:hAnsiTheme="minorHAnsi" w:cstheme="minorBidi"/>
                <w:color w:val="auto"/>
                <w:sz w:val="22"/>
              </w:rPr>
              <w:tab/>
            </w:r>
            <w:r w:rsidR="0075259A" w:rsidRPr="00456080">
              <w:rPr>
                <w:rStyle w:val="Hyperlink"/>
              </w:rPr>
              <w:t>POCs and Roles &amp; Responsibilities</w:t>
            </w:r>
            <w:r w:rsidR="0075259A">
              <w:rPr>
                <w:webHidden/>
              </w:rPr>
              <w:tab/>
            </w:r>
            <w:r w:rsidR="0075259A">
              <w:rPr>
                <w:webHidden/>
              </w:rPr>
              <w:fldChar w:fldCharType="begin"/>
            </w:r>
            <w:r w:rsidR="0075259A">
              <w:rPr>
                <w:webHidden/>
              </w:rPr>
              <w:instrText xml:space="preserve"> PAGEREF _Toc401232462 \h </w:instrText>
            </w:r>
            <w:r w:rsidR="0075259A">
              <w:rPr>
                <w:webHidden/>
              </w:rPr>
            </w:r>
            <w:r w:rsidR="0075259A">
              <w:rPr>
                <w:webHidden/>
              </w:rPr>
              <w:fldChar w:fldCharType="separate"/>
            </w:r>
            <w:r w:rsidR="0075259A">
              <w:rPr>
                <w:webHidden/>
              </w:rPr>
              <w:t>5</w:t>
            </w:r>
            <w:r w:rsidR="0075259A">
              <w:rPr>
                <w:webHidden/>
              </w:rPr>
              <w:fldChar w:fldCharType="end"/>
            </w:r>
          </w:hyperlink>
        </w:p>
        <w:p w14:paraId="4CBA15F1" w14:textId="77777777" w:rsidR="0075259A" w:rsidRDefault="005D3891">
          <w:pPr>
            <w:pStyle w:val="TOC1"/>
            <w:rPr>
              <w:rFonts w:asciiTheme="minorHAnsi" w:eastAsiaTheme="minorEastAsia" w:hAnsiTheme="minorHAnsi" w:cstheme="minorBidi"/>
              <w:b w:val="0"/>
              <w:color w:val="auto"/>
              <w:sz w:val="22"/>
            </w:rPr>
          </w:pPr>
          <w:hyperlink w:anchor="_Toc401232463" w:history="1">
            <w:r w:rsidR="0075259A" w:rsidRPr="00456080">
              <w:rPr>
                <w:rStyle w:val="Hyperlink"/>
              </w:rPr>
              <w:t>2.0</w:t>
            </w:r>
            <w:r w:rsidR="0075259A">
              <w:rPr>
                <w:rFonts w:asciiTheme="minorHAnsi" w:eastAsiaTheme="minorEastAsia" w:hAnsiTheme="minorHAnsi" w:cstheme="minorBidi"/>
                <w:b w:val="0"/>
                <w:color w:val="auto"/>
                <w:sz w:val="22"/>
              </w:rPr>
              <w:tab/>
            </w:r>
            <w:r w:rsidR="0075259A" w:rsidRPr="00456080">
              <w:rPr>
                <w:rStyle w:val="Hyperlink"/>
              </w:rPr>
              <w:t>Assumptions, Constraints, and Evaluation Methodologies</w:t>
            </w:r>
            <w:r w:rsidR="0075259A">
              <w:rPr>
                <w:webHidden/>
              </w:rPr>
              <w:tab/>
            </w:r>
            <w:r w:rsidR="0075259A">
              <w:rPr>
                <w:webHidden/>
              </w:rPr>
              <w:fldChar w:fldCharType="begin"/>
            </w:r>
            <w:r w:rsidR="0075259A">
              <w:rPr>
                <w:webHidden/>
              </w:rPr>
              <w:instrText xml:space="preserve"> PAGEREF _Toc401232463 \h </w:instrText>
            </w:r>
            <w:r w:rsidR="0075259A">
              <w:rPr>
                <w:webHidden/>
              </w:rPr>
            </w:r>
            <w:r w:rsidR="0075259A">
              <w:rPr>
                <w:webHidden/>
              </w:rPr>
              <w:fldChar w:fldCharType="separate"/>
            </w:r>
            <w:r w:rsidR="0075259A">
              <w:rPr>
                <w:webHidden/>
              </w:rPr>
              <w:t>6</w:t>
            </w:r>
            <w:r w:rsidR="0075259A">
              <w:rPr>
                <w:webHidden/>
              </w:rPr>
              <w:fldChar w:fldCharType="end"/>
            </w:r>
          </w:hyperlink>
        </w:p>
        <w:p w14:paraId="4CBA15F2" w14:textId="77777777" w:rsidR="0075259A" w:rsidRDefault="005D3891">
          <w:pPr>
            <w:pStyle w:val="TOC2"/>
            <w:rPr>
              <w:rFonts w:asciiTheme="minorHAnsi" w:eastAsiaTheme="minorEastAsia" w:hAnsiTheme="minorHAnsi" w:cstheme="minorBidi"/>
              <w:color w:val="auto"/>
              <w:sz w:val="22"/>
            </w:rPr>
          </w:pPr>
          <w:hyperlink w:anchor="_Toc401232464" w:history="1">
            <w:r w:rsidR="0075259A" w:rsidRPr="00456080">
              <w:rPr>
                <w:rStyle w:val="Hyperlink"/>
              </w:rPr>
              <w:t>2.1</w:t>
            </w:r>
            <w:r w:rsidR="0075259A">
              <w:rPr>
                <w:rFonts w:asciiTheme="minorHAnsi" w:eastAsiaTheme="minorEastAsia" w:hAnsiTheme="minorHAnsi" w:cstheme="minorBidi"/>
                <w:color w:val="auto"/>
                <w:sz w:val="22"/>
              </w:rPr>
              <w:tab/>
            </w:r>
            <w:r w:rsidR="0075259A" w:rsidRPr="00456080">
              <w:rPr>
                <w:rStyle w:val="Hyperlink"/>
              </w:rPr>
              <w:t>Costing Assumptions and Constraints</w:t>
            </w:r>
            <w:r w:rsidR="0075259A">
              <w:rPr>
                <w:webHidden/>
              </w:rPr>
              <w:tab/>
            </w:r>
            <w:r w:rsidR="0075259A">
              <w:rPr>
                <w:webHidden/>
              </w:rPr>
              <w:fldChar w:fldCharType="begin"/>
            </w:r>
            <w:r w:rsidR="0075259A">
              <w:rPr>
                <w:webHidden/>
              </w:rPr>
              <w:instrText xml:space="preserve"> PAGEREF _Toc401232464 \h </w:instrText>
            </w:r>
            <w:r w:rsidR="0075259A">
              <w:rPr>
                <w:webHidden/>
              </w:rPr>
            </w:r>
            <w:r w:rsidR="0075259A">
              <w:rPr>
                <w:webHidden/>
              </w:rPr>
              <w:fldChar w:fldCharType="separate"/>
            </w:r>
            <w:r w:rsidR="0075259A">
              <w:rPr>
                <w:webHidden/>
              </w:rPr>
              <w:t>6</w:t>
            </w:r>
            <w:r w:rsidR="0075259A">
              <w:rPr>
                <w:webHidden/>
              </w:rPr>
              <w:fldChar w:fldCharType="end"/>
            </w:r>
          </w:hyperlink>
        </w:p>
        <w:p w14:paraId="4CBA15F3" w14:textId="77777777" w:rsidR="0075259A" w:rsidRDefault="005D3891">
          <w:pPr>
            <w:pStyle w:val="TOC2"/>
            <w:rPr>
              <w:rFonts w:asciiTheme="minorHAnsi" w:eastAsiaTheme="minorEastAsia" w:hAnsiTheme="minorHAnsi" w:cstheme="minorBidi"/>
              <w:color w:val="auto"/>
              <w:sz w:val="22"/>
            </w:rPr>
          </w:pPr>
          <w:hyperlink w:anchor="_Toc401232465" w:history="1">
            <w:r w:rsidR="0075259A" w:rsidRPr="00456080">
              <w:rPr>
                <w:rStyle w:val="Hyperlink"/>
              </w:rPr>
              <w:t>2.2</w:t>
            </w:r>
            <w:r w:rsidR="0075259A">
              <w:rPr>
                <w:rFonts w:asciiTheme="minorHAnsi" w:eastAsiaTheme="minorEastAsia" w:hAnsiTheme="minorHAnsi" w:cstheme="minorBidi"/>
                <w:color w:val="auto"/>
                <w:sz w:val="22"/>
              </w:rPr>
              <w:tab/>
            </w:r>
            <w:r w:rsidR="0075259A" w:rsidRPr="00456080">
              <w:rPr>
                <w:rStyle w:val="Hyperlink"/>
              </w:rPr>
              <w:t>Non-Financial Assumptions and Constraints</w:t>
            </w:r>
            <w:r w:rsidR="0075259A">
              <w:rPr>
                <w:webHidden/>
              </w:rPr>
              <w:tab/>
            </w:r>
            <w:r w:rsidR="0075259A">
              <w:rPr>
                <w:webHidden/>
              </w:rPr>
              <w:fldChar w:fldCharType="begin"/>
            </w:r>
            <w:r w:rsidR="0075259A">
              <w:rPr>
                <w:webHidden/>
              </w:rPr>
              <w:instrText xml:space="preserve"> PAGEREF _Toc401232465 \h </w:instrText>
            </w:r>
            <w:r w:rsidR="0075259A">
              <w:rPr>
                <w:webHidden/>
              </w:rPr>
            </w:r>
            <w:r w:rsidR="0075259A">
              <w:rPr>
                <w:webHidden/>
              </w:rPr>
              <w:fldChar w:fldCharType="separate"/>
            </w:r>
            <w:r w:rsidR="0075259A">
              <w:rPr>
                <w:webHidden/>
              </w:rPr>
              <w:t>6</w:t>
            </w:r>
            <w:r w:rsidR="0075259A">
              <w:rPr>
                <w:webHidden/>
              </w:rPr>
              <w:fldChar w:fldCharType="end"/>
            </w:r>
          </w:hyperlink>
        </w:p>
        <w:p w14:paraId="4CBA15F4" w14:textId="77777777" w:rsidR="0075259A" w:rsidRDefault="005D3891">
          <w:pPr>
            <w:pStyle w:val="TOC2"/>
            <w:rPr>
              <w:rFonts w:asciiTheme="minorHAnsi" w:eastAsiaTheme="minorEastAsia" w:hAnsiTheme="minorHAnsi" w:cstheme="minorBidi"/>
              <w:color w:val="auto"/>
              <w:sz w:val="22"/>
            </w:rPr>
          </w:pPr>
          <w:hyperlink w:anchor="_Toc401232466" w:history="1">
            <w:r w:rsidR="0075259A" w:rsidRPr="00456080">
              <w:rPr>
                <w:rStyle w:val="Hyperlink"/>
              </w:rPr>
              <w:t>2.3</w:t>
            </w:r>
            <w:r w:rsidR="0075259A">
              <w:rPr>
                <w:rFonts w:asciiTheme="minorHAnsi" w:eastAsiaTheme="minorEastAsia" w:hAnsiTheme="minorHAnsi" w:cstheme="minorBidi"/>
                <w:color w:val="auto"/>
                <w:sz w:val="22"/>
              </w:rPr>
              <w:tab/>
            </w:r>
            <w:r w:rsidR="0075259A" w:rsidRPr="00456080">
              <w:rPr>
                <w:rStyle w:val="Hyperlink"/>
              </w:rPr>
              <w:t>Other Constraints</w:t>
            </w:r>
            <w:r w:rsidR="0075259A">
              <w:rPr>
                <w:webHidden/>
              </w:rPr>
              <w:tab/>
            </w:r>
            <w:r w:rsidR="0075259A">
              <w:rPr>
                <w:webHidden/>
              </w:rPr>
              <w:fldChar w:fldCharType="begin"/>
            </w:r>
            <w:r w:rsidR="0075259A">
              <w:rPr>
                <w:webHidden/>
              </w:rPr>
              <w:instrText xml:space="preserve"> PAGEREF _Toc401232466 \h </w:instrText>
            </w:r>
            <w:r w:rsidR="0075259A">
              <w:rPr>
                <w:webHidden/>
              </w:rPr>
            </w:r>
            <w:r w:rsidR="0075259A">
              <w:rPr>
                <w:webHidden/>
              </w:rPr>
              <w:fldChar w:fldCharType="separate"/>
            </w:r>
            <w:r w:rsidR="0075259A">
              <w:rPr>
                <w:webHidden/>
              </w:rPr>
              <w:t>6</w:t>
            </w:r>
            <w:r w:rsidR="0075259A">
              <w:rPr>
                <w:webHidden/>
              </w:rPr>
              <w:fldChar w:fldCharType="end"/>
            </w:r>
          </w:hyperlink>
        </w:p>
        <w:p w14:paraId="4CBA15F5" w14:textId="77777777" w:rsidR="0075259A" w:rsidRDefault="005D3891">
          <w:pPr>
            <w:pStyle w:val="TOC2"/>
            <w:rPr>
              <w:rFonts w:asciiTheme="minorHAnsi" w:eastAsiaTheme="minorEastAsia" w:hAnsiTheme="minorHAnsi" w:cstheme="minorBidi"/>
              <w:color w:val="auto"/>
              <w:sz w:val="22"/>
            </w:rPr>
          </w:pPr>
          <w:hyperlink w:anchor="_Toc401232467" w:history="1">
            <w:r w:rsidR="0075259A" w:rsidRPr="00456080">
              <w:rPr>
                <w:rStyle w:val="Hyperlink"/>
              </w:rPr>
              <w:t>2.4</w:t>
            </w:r>
            <w:r w:rsidR="0075259A">
              <w:rPr>
                <w:rFonts w:asciiTheme="minorHAnsi" w:eastAsiaTheme="minorEastAsia" w:hAnsiTheme="minorHAnsi" w:cstheme="minorBidi"/>
                <w:color w:val="auto"/>
                <w:sz w:val="22"/>
              </w:rPr>
              <w:tab/>
            </w:r>
            <w:r w:rsidR="0075259A" w:rsidRPr="00456080">
              <w:rPr>
                <w:rStyle w:val="Hyperlink"/>
              </w:rPr>
              <w:t>Economic Viability Assessment Methodology</w:t>
            </w:r>
            <w:r w:rsidR="0075259A">
              <w:rPr>
                <w:webHidden/>
              </w:rPr>
              <w:tab/>
            </w:r>
            <w:r w:rsidR="0075259A">
              <w:rPr>
                <w:webHidden/>
              </w:rPr>
              <w:fldChar w:fldCharType="begin"/>
            </w:r>
            <w:r w:rsidR="0075259A">
              <w:rPr>
                <w:webHidden/>
              </w:rPr>
              <w:instrText xml:space="preserve"> PAGEREF _Toc401232467 \h </w:instrText>
            </w:r>
            <w:r w:rsidR="0075259A">
              <w:rPr>
                <w:webHidden/>
              </w:rPr>
            </w:r>
            <w:r w:rsidR="0075259A">
              <w:rPr>
                <w:webHidden/>
              </w:rPr>
              <w:fldChar w:fldCharType="separate"/>
            </w:r>
            <w:r w:rsidR="0075259A">
              <w:rPr>
                <w:webHidden/>
              </w:rPr>
              <w:t>6</w:t>
            </w:r>
            <w:r w:rsidR="0075259A">
              <w:rPr>
                <w:webHidden/>
              </w:rPr>
              <w:fldChar w:fldCharType="end"/>
            </w:r>
          </w:hyperlink>
        </w:p>
        <w:p w14:paraId="4CBA15F6" w14:textId="77777777" w:rsidR="0075259A" w:rsidRDefault="005D3891">
          <w:pPr>
            <w:pStyle w:val="TOC2"/>
            <w:rPr>
              <w:rFonts w:asciiTheme="minorHAnsi" w:eastAsiaTheme="minorEastAsia" w:hAnsiTheme="minorHAnsi" w:cstheme="minorBidi"/>
              <w:color w:val="auto"/>
              <w:sz w:val="22"/>
            </w:rPr>
          </w:pPr>
          <w:hyperlink w:anchor="_Toc401232468" w:history="1">
            <w:r w:rsidR="0075259A" w:rsidRPr="00456080">
              <w:rPr>
                <w:rStyle w:val="Hyperlink"/>
              </w:rPr>
              <w:t>2.5</w:t>
            </w:r>
            <w:r w:rsidR="0075259A">
              <w:rPr>
                <w:rFonts w:asciiTheme="minorHAnsi" w:eastAsiaTheme="minorEastAsia" w:hAnsiTheme="minorHAnsi" w:cstheme="minorBidi"/>
                <w:color w:val="auto"/>
                <w:sz w:val="22"/>
              </w:rPr>
              <w:tab/>
            </w:r>
            <w:r w:rsidR="0075259A" w:rsidRPr="00456080">
              <w:rPr>
                <w:rStyle w:val="Hyperlink"/>
              </w:rPr>
              <w:t>Non-Financial Measure Scoring Methodologies</w:t>
            </w:r>
            <w:r w:rsidR="0075259A">
              <w:rPr>
                <w:webHidden/>
              </w:rPr>
              <w:tab/>
            </w:r>
            <w:r w:rsidR="0075259A">
              <w:rPr>
                <w:webHidden/>
              </w:rPr>
              <w:fldChar w:fldCharType="begin"/>
            </w:r>
            <w:r w:rsidR="0075259A">
              <w:rPr>
                <w:webHidden/>
              </w:rPr>
              <w:instrText xml:space="preserve"> PAGEREF _Toc401232468 \h </w:instrText>
            </w:r>
            <w:r w:rsidR="0075259A">
              <w:rPr>
                <w:webHidden/>
              </w:rPr>
            </w:r>
            <w:r w:rsidR="0075259A">
              <w:rPr>
                <w:webHidden/>
              </w:rPr>
              <w:fldChar w:fldCharType="separate"/>
            </w:r>
            <w:r w:rsidR="0075259A">
              <w:rPr>
                <w:webHidden/>
              </w:rPr>
              <w:t>6</w:t>
            </w:r>
            <w:r w:rsidR="0075259A">
              <w:rPr>
                <w:webHidden/>
              </w:rPr>
              <w:fldChar w:fldCharType="end"/>
            </w:r>
          </w:hyperlink>
        </w:p>
        <w:p w14:paraId="4CBA15F7" w14:textId="77777777" w:rsidR="0075259A" w:rsidRDefault="005D3891">
          <w:pPr>
            <w:pStyle w:val="TOC1"/>
            <w:rPr>
              <w:rFonts w:asciiTheme="minorHAnsi" w:eastAsiaTheme="minorEastAsia" w:hAnsiTheme="minorHAnsi" w:cstheme="minorBidi"/>
              <w:b w:val="0"/>
              <w:color w:val="auto"/>
              <w:sz w:val="22"/>
            </w:rPr>
          </w:pPr>
          <w:hyperlink w:anchor="_Toc401232469" w:history="1">
            <w:r w:rsidR="0075259A" w:rsidRPr="00456080">
              <w:rPr>
                <w:rStyle w:val="Hyperlink"/>
              </w:rPr>
              <w:t>3.0 Alternatives Considered</w:t>
            </w:r>
            <w:r w:rsidR="0075259A">
              <w:rPr>
                <w:webHidden/>
              </w:rPr>
              <w:tab/>
            </w:r>
            <w:r w:rsidR="0075259A">
              <w:rPr>
                <w:webHidden/>
              </w:rPr>
              <w:fldChar w:fldCharType="begin"/>
            </w:r>
            <w:r w:rsidR="0075259A">
              <w:rPr>
                <w:webHidden/>
              </w:rPr>
              <w:instrText xml:space="preserve"> PAGEREF _Toc401232469 \h </w:instrText>
            </w:r>
            <w:r w:rsidR="0075259A">
              <w:rPr>
                <w:webHidden/>
              </w:rPr>
            </w:r>
            <w:r w:rsidR="0075259A">
              <w:rPr>
                <w:webHidden/>
              </w:rPr>
              <w:fldChar w:fldCharType="separate"/>
            </w:r>
            <w:r w:rsidR="0075259A">
              <w:rPr>
                <w:webHidden/>
              </w:rPr>
              <w:t>8</w:t>
            </w:r>
            <w:r w:rsidR="0075259A">
              <w:rPr>
                <w:webHidden/>
              </w:rPr>
              <w:fldChar w:fldCharType="end"/>
            </w:r>
          </w:hyperlink>
        </w:p>
        <w:p w14:paraId="4CBA15F8" w14:textId="77777777" w:rsidR="0075259A" w:rsidRDefault="005D3891">
          <w:pPr>
            <w:pStyle w:val="TOC2"/>
            <w:rPr>
              <w:rFonts w:asciiTheme="minorHAnsi" w:eastAsiaTheme="minorEastAsia" w:hAnsiTheme="minorHAnsi" w:cstheme="minorBidi"/>
              <w:color w:val="auto"/>
              <w:sz w:val="22"/>
            </w:rPr>
          </w:pPr>
          <w:hyperlink w:anchor="_Toc401232470" w:history="1">
            <w:r w:rsidR="0075259A" w:rsidRPr="00456080">
              <w:rPr>
                <w:rStyle w:val="Hyperlink"/>
              </w:rPr>
              <w:t>3.1</w:t>
            </w:r>
            <w:r w:rsidR="0075259A">
              <w:rPr>
                <w:rFonts w:asciiTheme="minorHAnsi" w:eastAsiaTheme="minorEastAsia" w:hAnsiTheme="minorHAnsi" w:cstheme="minorBidi"/>
                <w:color w:val="auto"/>
                <w:sz w:val="22"/>
              </w:rPr>
              <w:tab/>
            </w:r>
            <w:r w:rsidR="0075259A" w:rsidRPr="00456080">
              <w:rPr>
                <w:rStyle w:val="Hyperlink"/>
              </w:rPr>
              <w:t>Baseline and Alternatives Overview</w:t>
            </w:r>
            <w:r w:rsidR="0075259A">
              <w:rPr>
                <w:webHidden/>
              </w:rPr>
              <w:tab/>
            </w:r>
            <w:r w:rsidR="0075259A">
              <w:rPr>
                <w:webHidden/>
              </w:rPr>
              <w:fldChar w:fldCharType="begin"/>
            </w:r>
            <w:r w:rsidR="0075259A">
              <w:rPr>
                <w:webHidden/>
              </w:rPr>
              <w:instrText xml:space="preserve"> PAGEREF _Toc401232470 \h </w:instrText>
            </w:r>
            <w:r w:rsidR="0075259A">
              <w:rPr>
                <w:webHidden/>
              </w:rPr>
            </w:r>
            <w:r w:rsidR="0075259A">
              <w:rPr>
                <w:webHidden/>
              </w:rPr>
              <w:fldChar w:fldCharType="separate"/>
            </w:r>
            <w:r w:rsidR="0075259A">
              <w:rPr>
                <w:webHidden/>
              </w:rPr>
              <w:t>8</w:t>
            </w:r>
            <w:r w:rsidR="0075259A">
              <w:rPr>
                <w:webHidden/>
              </w:rPr>
              <w:fldChar w:fldCharType="end"/>
            </w:r>
          </w:hyperlink>
        </w:p>
        <w:p w14:paraId="4CBA15F9" w14:textId="77777777" w:rsidR="0075259A" w:rsidRDefault="005D3891">
          <w:pPr>
            <w:pStyle w:val="TOC2"/>
            <w:rPr>
              <w:rFonts w:asciiTheme="minorHAnsi" w:eastAsiaTheme="minorEastAsia" w:hAnsiTheme="minorHAnsi" w:cstheme="minorBidi"/>
              <w:color w:val="auto"/>
              <w:sz w:val="22"/>
            </w:rPr>
          </w:pPr>
          <w:hyperlink w:anchor="_Toc401232471" w:history="1">
            <w:r w:rsidR="0075259A" w:rsidRPr="00456080">
              <w:rPr>
                <w:rStyle w:val="Hyperlink"/>
              </w:rPr>
              <w:t>3.2</w:t>
            </w:r>
            <w:r w:rsidR="0075259A">
              <w:rPr>
                <w:rFonts w:asciiTheme="minorHAnsi" w:eastAsiaTheme="minorEastAsia" w:hAnsiTheme="minorHAnsi" w:cstheme="minorBidi"/>
                <w:color w:val="auto"/>
                <w:sz w:val="22"/>
              </w:rPr>
              <w:tab/>
            </w:r>
            <w:r w:rsidR="0075259A" w:rsidRPr="00456080">
              <w:rPr>
                <w:rStyle w:val="Hyperlink"/>
              </w:rPr>
              <w:t>Alternative 1 (Baseline) Overview</w:t>
            </w:r>
            <w:r w:rsidR="0075259A">
              <w:rPr>
                <w:webHidden/>
              </w:rPr>
              <w:tab/>
            </w:r>
            <w:r w:rsidR="0075259A">
              <w:rPr>
                <w:webHidden/>
              </w:rPr>
              <w:fldChar w:fldCharType="begin"/>
            </w:r>
            <w:r w:rsidR="0075259A">
              <w:rPr>
                <w:webHidden/>
              </w:rPr>
              <w:instrText xml:space="preserve"> PAGEREF _Toc401232471 \h </w:instrText>
            </w:r>
            <w:r w:rsidR="0075259A">
              <w:rPr>
                <w:webHidden/>
              </w:rPr>
            </w:r>
            <w:r w:rsidR="0075259A">
              <w:rPr>
                <w:webHidden/>
              </w:rPr>
              <w:fldChar w:fldCharType="separate"/>
            </w:r>
            <w:r w:rsidR="0075259A">
              <w:rPr>
                <w:webHidden/>
              </w:rPr>
              <w:t>8</w:t>
            </w:r>
            <w:r w:rsidR="0075259A">
              <w:rPr>
                <w:webHidden/>
              </w:rPr>
              <w:fldChar w:fldCharType="end"/>
            </w:r>
          </w:hyperlink>
        </w:p>
        <w:p w14:paraId="4CBA15FA"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72" w:history="1">
            <w:r w:rsidR="0075259A" w:rsidRPr="00456080">
              <w:rPr>
                <w:rStyle w:val="Hyperlink"/>
                <w:noProof/>
              </w:rPr>
              <w:t>3.2.1</w:t>
            </w:r>
            <w:r w:rsidR="0075259A">
              <w:rPr>
                <w:rFonts w:asciiTheme="minorHAnsi" w:eastAsiaTheme="minorEastAsia" w:hAnsiTheme="minorHAnsi" w:cstheme="minorBidi"/>
                <w:noProof/>
                <w:color w:val="auto"/>
                <w:sz w:val="22"/>
              </w:rPr>
              <w:tab/>
            </w:r>
            <w:r w:rsidR="0075259A" w:rsidRPr="00456080">
              <w:rPr>
                <w:rStyle w:val="Hyperlink"/>
                <w:noProof/>
              </w:rPr>
              <w:t>Cost and Economic Viability</w:t>
            </w:r>
            <w:r w:rsidR="0075259A">
              <w:rPr>
                <w:noProof/>
                <w:webHidden/>
              </w:rPr>
              <w:tab/>
            </w:r>
            <w:r w:rsidR="0075259A">
              <w:rPr>
                <w:noProof/>
                <w:webHidden/>
              </w:rPr>
              <w:fldChar w:fldCharType="begin"/>
            </w:r>
            <w:r w:rsidR="0075259A">
              <w:rPr>
                <w:noProof/>
                <w:webHidden/>
              </w:rPr>
              <w:instrText xml:space="preserve"> PAGEREF _Toc401232472 \h </w:instrText>
            </w:r>
            <w:r w:rsidR="0075259A">
              <w:rPr>
                <w:noProof/>
                <w:webHidden/>
              </w:rPr>
            </w:r>
            <w:r w:rsidR="0075259A">
              <w:rPr>
                <w:noProof/>
                <w:webHidden/>
              </w:rPr>
              <w:fldChar w:fldCharType="separate"/>
            </w:r>
            <w:r w:rsidR="0075259A">
              <w:rPr>
                <w:noProof/>
                <w:webHidden/>
              </w:rPr>
              <w:t>8</w:t>
            </w:r>
            <w:r w:rsidR="0075259A">
              <w:rPr>
                <w:noProof/>
                <w:webHidden/>
              </w:rPr>
              <w:fldChar w:fldCharType="end"/>
            </w:r>
          </w:hyperlink>
        </w:p>
        <w:p w14:paraId="4CBA15FB"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73" w:history="1">
            <w:r w:rsidR="0075259A" w:rsidRPr="00456080">
              <w:rPr>
                <w:rStyle w:val="Hyperlink"/>
                <w:noProof/>
              </w:rPr>
              <w:t>3.2.2</w:t>
            </w:r>
            <w:r w:rsidR="0075259A">
              <w:rPr>
                <w:rFonts w:asciiTheme="minorHAnsi" w:eastAsiaTheme="minorEastAsia" w:hAnsiTheme="minorHAnsi" w:cstheme="minorBidi"/>
                <w:noProof/>
                <w:color w:val="auto"/>
                <w:sz w:val="22"/>
              </w:rPr>
              <w:tab/>
            </w:r>
            <w:r w:rsidR="0075259A" w:rsidRPr="00456080">
              <w:rPr>
                <w:rStyle w:val="Hyperlink"/>
                <w:noProof/>
              </w:rPr>
              <w:t>Requirements Summary</w:t>
            </w:r>
            <w:r w:rsidR="0075259A">
              <w:rPr>
                <w:noProof/>
                <w:webHidden/>
              </w:rPr>
              <w:tab/>
            </w:r>
            <w:r w:rsidR="0075259A">
              <w:rPr>
                <w:noProof/>
                <w:webHidden/>
              </w:rPr>
              <w:fldChar w:fldCharType="begin"/>
            </w:r>
            <w:r w:rsidR="0075259A">
              <w:rPr>
                <w:noProof/>
                <w:webHidden/>
              </w:rPr>
              <w:instrText xml:space="preserve"> PAGEREF _Toc401232473 \h </w:instrText>
            </w:r>
            <w:r w:rsidR="0075259A">
              <w:rPr>
                <w:noProof/>
                <w:webHidden/>
              </w:rPr>
            </w:r>
            <w:r w:rsidR="0075259A">
              <w:rPr>
                <w:noProof/>
                <w:webHidden/>
              </w:rPr>
              <w:fldChar w:fldCharType="separate"/>
            </w:r>
            <w:r w:rsidR="0075259A">
              <w:rPr>
                <w:noProof/>
                <w:webHidden/>
              </w:rPr>
              <w:t>9</w:t>
            </w:r>
            <w:r w:rsidR="0075259A">
              <w:rPr>
                <w:noProof/>
                <w:webHidden/>
              </w:rPr>
              <w:fldChar w:fldCharType="end"/>
            </w:r>
          </w:hyperlink>
        </w:p>
        <w:p w14:paraId="4CBA15FC"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74" w:history="1">
            <w:r w:rsidR="0075259A" w:rsidRPr="00456080">
              <w:rPr>
                <w:rStyle w:val="Hyperlink"/>
                <w:noProof/>
              </w:rPr>
              <w:t>3.2.3</w:t>
            </w:r>
            <w:r w:rsidR="0075259A">
              <w:rPr>
                <w:rFonts w:asciiTheme="minorHAnsi" w:eastAsiaTheme="minorEastAsia" w:hAnsiTheme="minorHAnsi" w:cstheme="minorBidi"/>
                <w:noProof/>
                <w:color w:val="auto"/>
                <w:sz w:val="22"/>
              </w:rPr>
              <w:tab/>
            </w:r>
            <w:r w:rsidR="0075259A" w:rsidRPr="00456080">
              <w:rPr>
                <w:rStyle w:val="Hyperlink"/>
                <w:noProof/>
              </w:rPr>
              <w:t>Qualitative Benefits</w:t>
            </w:r>
            <w:r w:rsidR="0075259A">
              <w:rPr>
                <w:noProof/>
                <w:webHidden/>
              </w:rPr>
              <w:tab/>
            </w:r>
            <w:r w:rsidR="0075259A">
              <w:rPr>
                <w:noProof/>
                <w:webHidden/>
              </w:rPr>
              <w:fldChar w:fldCharType="begin"/>
            </w:r>
            <w:r w:rsidR="0075259A">
              <w:rPr>
                <w:noProof/>
                <w:webHidden/>
              </w:rPr>
              <w:instrText xml:space="preserve"> PAGEREF _Toc401232474 \h </w:instrText>
            </w:r>
            <w:r w:rsidR="0075259A">
              <w:rPr>
                <w:noProof/>
                <w:webHidden/>
              </w:rPr>
            </w:r>
            <w:r w:rsidR="0075259A">
              <w:rPr>
                <w:noProof/>
                <w:webHidden/>
              </w:rPr>
              <w:fldChar w:fldCharType="separate"/>
            </w:r>
            <w:r w:rsidR="0075259A">
              <w:rPr>
                <w:noProof/>
                <w:webHidden/>
              </w:rPr>
              <w:t>10</w:t>
            </w:r>
            <w:r w:rsidR="0075259A">
              <w:rPr>
                <w:noProof/>
                <w:webHidden/>
              </w:rPr>
              <w:fldChar w:fldCharType="end"/>
            </w:r>
          </w:hyperlink>
        </w:p>
        <w:p w14:paraId="4CBA15FD"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75" w:history="1">
            <w:r w:rsidR="0075259A" w:rsidRPr="00456080">
              <w:rPr>
                <w:rStyle w:val="Hyperlink"/>
                <w:noProof/>
              </w:rPr>
              <w:t>3.2.6</w:t>
            </w:r>
            <w:r w:rsidR="0075259A">
              <w:rPr>
                <w:rFonts w:asciiTheme="minorHAnsi" w:eastAsiaTheme="minorEastAsia" w:hAnsiTheme="minorHAnsi" w:cstheme="minorBidi"/>
                <w:noProof/>
                <w:color w:val="auto"/>
                <w:sz w:val="22"/>
              </w:rPr>
              <w:tab/>
            </w:r>
            <w:r w:rsidR="0075259A" w:rsidRPr="00456080">
              <w:rPr>
                <w:rStyle w:val="Hyperlink"/>
                <w:noProof/>
              </w:rPr>
              <w:t>Risk Summary</w:t>
            </w:r>
            <w:r w:rsidR="0075259A">
              <w:rPr>
                <w:noProof/>
                <w:webHidden/>
              </w:rPr>
              <w:tab/>
            </w:r>
            <w:r w:rsidR="0075259A">
              <w:rPr>
                <w:noProof/>
                <w:webHidden/>
              </w:rPr>
              <w:fldChar w:fldCharType="begin"/>
            </w:r>
            <w:r w:rsidR="0075259A">
              <w:rPr>
                <w:noProof/>
                <w:webHidden/>
              </w:rPr>
              <w:instrText xml:space="preserve"> PAGEREF _Toc401232475 \h </w:instrText>
            </w:r>
            <w:r w:rsidR="0075259A">
              <w:rPr>
                <w:noProof/>
                <w:webHidden/>
              </w:rPr>
            </w:r>
            <w:r w:rsidR="0075259A">
              <w:rPr>
                <w:noProof/>
                <w:webHidden/>
              </w:rPr>
              <w:fldChar w:fldCharType="separate"/>
            </w:r>
            <w:r w:rsidR="0075259A">
              <w:rPr>
                <w:noProof/>
                <w:webHidden/>
              </w:rPr>
              <w:t>11</w:t>
            </w:r>
            <w:r w:rsidR="0075259A">
              <w:rPr>
                <w:noProof/>
                <w:webHidden/>
              </w:rPr>
              <w:fldChar w:fldCharType="end"/>
            </w:r>
          </w:hyperlink>
        </w:p>
        <w:p w14:paraId="4CBA15FE" w14:textId="77777777" w:rsidR="0075259A" w:rsidRDefault="005D3891">
          <w:pPr>
            <w:pStyle w:val="TOC2"/>
            <w:rPr>
              <w:rFonts w:asciiTheme="minorHAnsi" w:eastAsiaTheme="minorEastAsia" w:hAnsiTheme="minorHAnsi" w:cstheme="minorBidi"/>
              <w:color w:val="auto"/>
              <w:sz w:val="22"/>
            </w:rPr>
          </w:pPr>
          <w:hyperlink w:anchor="_Toc401232476" w:history="1">
            <w:r w:rsidR="0075259A" w:rsidRPr="00456080">
              <w:rPr>
                <w:rStyle w:val="Hyperlink"/>
              </w:rPr>
              <w:t>3.3</w:t>
            </w:r>
            <w:r w:rsidR="0075259A">
              <w:rPr>
                <w:rFonts w:asciiTheme="minorHAnsi" w:eastAsiaTheme="minorEastAsia" w:hAnsiTheme="minorHAnsi" w:cstheme="minorBidi"/>
                <w:color w:val="auto"/>
                <w:sz w:val="22"/>
              </w:rPr>
              <w:tab/>
            </w:r>
            <w:r w:rsidR="0075259A" w:rsidRPr="00456080">
              <w:rPr>
                <w:rStyle w:val="Hyperlink"/>
              </w:rPr>
              <w:t>[Short Descriptive Name of Alternative 2] Overview</w:t>
            </w:r>
            <w:r w:rsidR="0075259A">
              <w:rPr>
                <w:webHidden/>
              </w:rPr>
              <w:tab/>
            </w:r>
            <w:r w:rsidR="0075259A">
              <w:rPr>
                <w:webHidden/>
              </w:rPr>
              <w:fldChar w:fldCharType="begin"/>
            </w:r>
            <w:r w:rsidR="0075259A">
              <w:rPr>
                <w:webHidden/>
              </w:rPr>
              <w:instrText xml:space="preserve"> PAGEREF _Toc401232476 \h </w:instrText>
            </w:r>
            <w:r w:rsidR="0075259A">
              <w:rPr>
                <w:webHidden/>
              </w:rPr>
            </w:r>
            <w:r w:rsidR="0075259A">
              <w:rPr>
                <w:webHidden/>
              </w:rPr>
              <w:fldChar w:fldCharType="separate"/>
            </w:r>
            <w:r w:rsidR="0075259A">
              <w:rPr>
                <w:webHidden/>
              </w:rPr>
              <w:t>12</w:t>
            </w:r>
            <w:r w:rsidR="0075259A">
              <w:rPr>
                <w:webHidden/>
              </w:rPr>
              <w:fldChar w:fldCharType="end"/>
            </w:r>
          </w:hyperlink>
        </w:p>
        <w:p w14:paraId="4CBA15FF"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77" w:history="1">
            <w:r w:rsidR="0075259A" w:rsidRPr="00456080">
              <w:rPr>
                <w:rStyle w:val="Hyperlink"/>
                <w:noProof/>
              </w:rPr>
              <w:t>3.3.1</w:t>
            </w:r>
            <w:r w:rsidR="0075259A">
              <w:rPr>
                <w:rFonts w:asciiTheme="minorHAnsi" w:eastAsiaTheme="minorEastAsia" w:hAnsiTheme="minorHAnsi" w:cstheme="minorBidi"/>
                <w:noProof/>
                <w:color w:val="auto"/>
                <w:sz w:val="22"/>
              </w:rPr>
              <w:tab/>
            </w:r>
            <w:r w:rsidR="0075259A" w:rsidRPr="00456080">
              <w:rPr>
                <w:rStyle w:val="Hyperlink"/>
                <w:noProof/>
              </w:rPr>
              <w:t>Cost and Economic Viability</w:t>
            </w:r>
            <w:r w:rsidR="0075259A">
              <w:rPr>
                <w:noProof/>
                <w:webHidden/>
              </w:rPr>
              <w:tab/>
            </w:r>
            <w:r w:rsidR="0075259A">
              <w:rPr>
                <w:noProof/>
                <w:webHidden/>
              </w:rPr>
              <w:fldChar w:fldCharType="begin"/>
            </w:r>
            <w:r w:rsidR="0075259A">
              <w:rPr>
                <w:noProof/>
                <w:webHidden/>
              </w:rPr>
              <w:instrText xml:space="preserve"> PAGEREF _Toc401232477 \h </w:instrText>
            </w:r>
            <w:r w:rsidR="0075259A">
              <w:rPr>
                <w:noProof/>
                <w:webHidden/>
              </w:rPr>
            </w:r>
            <w:r w:rsidR="0075259A">
              <w:rPr>
                <w:noProof/>
                <w:webHidden/>
              </w:rPr>
              <w:fldChar w:fldCharType="separate"/>
            </w:r>
            <w:r w:rsidR="0075259A">
              <w:rPr>
                <w:noProof/>
                <w:webHidden/>
              </w:rPr>
              <w:t>12</w:t>
            </w:r>
            <w:r w:rsidR="0075259A">
              <w:rPr>
                <w:noProof/>
                <w:webHidden/>
              </w:rPr>
              <w:fldChar w:fldCharType="end"/>
            </w:r>
          </w:hyperlink>
        </w:p>
        <w:p w14:paraId="4CBA1600"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78" w:history="1">
            <w:r w:rsidR="0075259A" w:rsidRPr="00456080">
              <w:rPr>
                <w:rStyle w:val="Hyperlink"/>
                <w:noProof/>
              </w:rPr>
              <w:t>3.3.2</w:t>
            </w:r>
            <w:r w:rsidR="0075259A">
              <w:rPr>
                <w:rFonts w:asciiTheme="minorHAnsi" w:eastAsiaTheme="minorEastAsia" w:hAnsiTheme="minorHAnsi" w:cstheme="minorBidi"/>
                <w:noProof/>
                <w:color w:val="auto"/>
                <w:sz w:val="22"/>
              </w:rPr>
              <w:tab/>
            </w:r>
            <w:r w:rsidR="0075259A" w:rsidRPr="00456080">
              <w:rPr>
                <w:rStyle w:val="Hyperlink"/>
                <w:noProof/>
              </w:rPr>
              <w:t>Requirements Summary</w:t>
            </w:r>
            <w:r w:rsidR="0075259A">
              <w:rPr>
                <w:noProof/>
                <w:webHidden/>
              </w:rPr>
              <w:tab/>
            </w:r>
            <w:r w:rsidR="0075259A">
              <w:rPr>
                <w:noProof/>
                <w:webHidden/>
              </w:rPr>
              <w:fldChar w:fldCharType="begin"/>
            </w:r>
            <w:r w:rsidR="0075259A">
              <w:rPr>
                <w:noProof/>
                <w:webHidden/>
              </w:rPr>
              <w:instrText xml:space="preserve"> PAGEREF _Toc401232478 \h </w:instrText>
            </w:r>
            <w:r w:rsidR="0075259A">
              <w:rPr>
                <w:noProof/>
                <w:webHidden/>
              </w:rPr>
            </w:r>
            <w:r w:rsidR="0075259A">
              <w:rPr>
                <w:noProof/>
                <w:webHidden/>
              </w:rPr>
              <w:fldChar w:fldCharType="separate"/>
            </w:r>
            <w:r w:rsidR="0075259A">
              <w:rPr>
                <w:noProof/>
                <w:webHidden/>
              </w:rPr>
              <w:t>13</w:t>
            </w:r>
            <w:r w:rsidR="0075259A">
              <w:rPr>
                <w:noProof/>
                <w:webHidden/>
              </w:rPr>
              <w:fldChar w:fldCharType="end"/>
            </w:r>
          </w:hyperlink>
        </w:p>
        <w:p w14:paraId="4CBA1601"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79" w:history="1">
            <w:r w:rsidR="0075259A" w:rsidRPr="00456080">
              <w:rPr>
                <w:rStyle w:val="Hyperlink"/>
                <w:noProof/>
              </w:rPr>
              <w:t>3.3.3</w:t>
            </w:r>
            <w:r w:rsidR="0075259A">
              <w:rPr>
                <w:rFonts w:asciiTheme="minorHAnsi" w:eastAsiaTheme="minorEastAsia" w:hAnsiTheme="minorHAnsi" w:cstheme="minorBidi"/>
                <w:noProof/>
                <w:color w:val="auto"/>
                <w:sz w:val="22"/>
              </w:rPr>
              <w:tab/>
            </w:r>
            <w:r w:rsidR="0075259A" w:rsidRPr="00456080">
              <w:rPr>
                <w:rStyle w:val="Hyperlink"/>
                <w:noProof/>
              </w:rPr>
              <w:t>Qualitative Benefits</w:t>
            </w:r>
            <w:r w:rsidR="0075259A">
              <w:rPr>
                <w:noProof/>
                <w:webHidden/>
              </w:rPr>
              <w:tab/>
            </w:r>
            <w:r w:rsidR="0075259A">
              <w:rPr>
                <w:noProof/>
                <w:webHidden/>
              </w:rPr>
              <w:fldChar w:fldCharType="begin"/>
            </w:r>
            <w:r w:rsidR="0075259A">
              <w:rPr>
                <w:noProof/>
                <w:webHidden/>
              </w:rPr>
              <w:instrText xml:space="preserve"> PAGEREF _Toc401232479 \h </w:instrText>
            </w:r>
            <w:r w:rsidR="0075259A">
              <w:rPr>
                <w:noProof/>
                <w:webHidden/>
              </w:rPr>
            </w:r>
            <w:r w:rsidR="0075259A">
              <w:rPr>
                <w:noProof/>
                <w:webHidden/>
              </w:rPr>
              <w:fldChar w:fldCharType="separate"/>
            </w:r>
            <w:r w:rsidR="0075259A">
              <w:rPr>
                <w:noProof/>
                <w:webHidden/>
              </w:rPr>
              <w:t>14</w:t>
            </w:r>
            <w:r w:rsidR="0075259A">
              <w:rPr>
                <w:noProof/>
                <w:webHidden/>
              </w:rPr>
              <w:fldChar w:fldCharType="end"/>
            </w:r>
          </w:hyperlink>
        </w:p>
        <w:p w14:paraId="4CBA1602" w14:textId="77777777" w:rsidR="0075259A" w:rsidRDefault="005D3891">
          <w:pPr>
            <w:pStyle w:val="TOC3"/>
            <w:tabs>
              <w:tab w:val="left" w:pos="1320"/>
            </w:tabs>
            <w:rPr>
              <w:rFonts w:asciiTheme="minorHAnsi" w:eastAsiaTheme="minorEastAsia" w:hAnsiTheme="minorHAnsi" w:cstheme="minorBidi"/>
              <w:noProof/>
              <w:color w:val="auto"/>
              <w:sz w:val="22"/>
            </w:rPr>
          </w:pPr>
          <w:hyperlink w:anchor="_Toc401232480" w:history="1">
            <w:r w:rsidR="0075259A" w:rsidRPr="00456080">
              <w:rPr>
                <w:rStyle w:val="Hyperlink"/>
                <w:noProof/>
              </w:rPr>
              <w:t>3.3.6</w:t>
            </w:r>
            <w:r w:rsidR="0075259A">
              <w:rPr>
                <w:rFonts w:asciiTheme="minorHAnsi" w:eastAsiaTheme="minorEastAsia" w:hAnsiTheme="minorHAnsi" w:cstheme="minorBidi"/>
                <w:noProof/>
                <w:color w:val="auto"/>
                <w:sz w:val="22"/>
              </w:rPr>
              <w:tab/>
            </w:r>
            <w:r w:rsidR="0075259A" w:rsidRPr="00456080">
              <w:rPr>
                <w:rStyle w:val="Hyperlink"/>
                <w:noProof/>
              </w:rPr>
              <w:t>Risk Summary</w:t>
            </w:r>
            <w:r w:rsidR="0075259A">
              <w:rPr>
                <w:noProof/>
                <w:webHidden/>
              </w:rPr>
              <w:tab/>
            </w:r>
            <w:r w:rsidR="0075259A">
              <w:rPr>
                <w:noProof/>
                <w:webHidden/>
              </w:rPr>
              <w:fldChar w:fldCharType="begin"/>
            </w:r>
            <w:r w:rsidR="0075259A">
              <w:rPr>
                <w:noProof/>
                <w:webHidden/>
              </w:rPr>
              <w:instrText xml:space="preserve"> PAGEREF _Toc401232480 \h </w:instrText>
            </w:r>
            <w:r w:rsidR="0075259A">
              <w:rPr>
                <w:noProof/>
                <w:webHidden/>
              </w:rPr>
            </w:r>
            <w:r w:rsidR="0075259A">
              <w:rPr>
                <w:noProof/>
                <w:webHidden/>
              </w:rPr>
              <w:fldChar w:fldCharType="separate"/>
            </w:r>
            <w:r w:rsidR="0075259A">
              <w:rPr>
                <w:noProof/>
                <w:webHidden/>
              </w:rPr>
              <w:t>15</w:t>
            </w:r>
            <w:r w:rsidR="0075259A">
              <w:rPr>
                <w:noProof/>
                <w:webHidden/>
              </w:rPr>
              <w:fldChar w:fldCharType="end"/>
            </w:r>
          </w:hyperlink>
        </w:p>
        <w:p w14:paraId="4CBA1603" w14:textId="77777777" w:rsidR="0075259A" w:rsidRDefault="005D3891">
          <w:pPr>
            <w:pStyle w:val="TOC2"/>
            <w:rPr>
              <w:rFonts w:asciiTheme="minorHAnsi" w:eastAsiaTheme="minorEastAsia" w:hAnsiTheme="minorHAnsi" w:cstheme="minorBidi"/>
              <w:color w:val="auto"/>
              <w:sz w:val="22"/>
            </w:rPr>
          </w:pPr>
          <w:hyperlink w:anchor="_Toc401232481" w:history="1">
            <w:r w:rsidR="0075259A" w:rsidRPr="00456080">
              <w:rPr>
                <w:rStyle w:val="Hyperlink"/>
              </w:rPr>
              <w:t>3.4</w:t>
            </w:r>
            <w:r w:rsidR="0075259A">
              <w:rPr>
                <w:rFonts w:asciiTheme="minorHAnsi" w:eastAsiaTheme="minorEastAsia" w:hAnsiTheme="minorHAnsi" w:cstheme="minorBidi"/>
                <w:color w:val="auto"/>
                <w:sz w:val="22"/>
              </w:rPr>
              <w:tab/>
            </w:r>
            <w:r w:rsidR="0075259A" w:rsidRPr="00456080">
              <w:rPr>
                <w:rStyle w:val="Hyperlink"/>
              </w:rPr>
              <w:t>&lt;Short Descriptive Name of Third Alternative&gt; Overview</w:t>
            </w:r>
            <w:r w:rsidR="0075259A">
              <w:rPr>
                <w:webHidden/>
              </w:rPr>
              <w:tab/>
            </w:r>
            <w:r w:rsidR="0075259A">
              <w:rPr>
                <w:webHidden/>
              </w:rPr>
              <w:fldChar w:fldCharType="begin"/>
            </w:r>
            <w:r w:rsidR="0075259A">
              <w:rPr>
                <w:webHidden/>
              </w:rPr>
              <w:instrText xml:space="preserve"> PAGEREF _Toc401232481 \h </w:instrText>
            </w:r>
            <w:r w:rsidR="0075259A">
              <w:rPr>
                <w:webHidden/>
              </w:rPr>
            </w:r>
            <w:r w:rsidR="0075259A">
              <w:rPr>
                <w:webHidden/>
              </w:rPr>
              <w:fldChar w:fldCharType="separate"/>
            </w:r>
            <w:r w:rsidR="0075259A">
              <w:rPr>
                <w:webHidden/>
              </w:rPr>
              <w:t>16</w:t>
            </w:r>
            <w:r w:rsidR="0075259A">
              <w:rPr>
                <w:webHidden/>
              </w:rPr>
              <w:fldChar w:fldCharType="end"/>
            </w:r>
          </w:hyperlink>
        </w:p>
        <w:p w14:paraId="4CBA1604" w14:textId="77777777" w:rsidR="0075259A" w:rsidRDefault="005D3891">
          <w:pPr>
            <w:pStyle w:val="TOC1"/>
            <w:rPr>
              <w:rFonts w:asciiTheme="minorHAnsi" w:eastAsiaTheme="minorEastAsia" w:hAnsiTheme="minorHAnsi" w:cstheme="minorBidi"/>
              <w:b w:val="0"/>
              <w:color w:val="auto"/>
              <w:sz w:val="22"/>
            </w:rPr>
          </w:pPr>
          <w:hyperlink w:anchor="_Toc401232482" w:history="1">
            <w:r w:rsidR="0075259A" w:rsidRPr="00456080">
              <w:rPr>
                <w:rStyle w:val="Hyperlink"/>
              </w:rPr>
              <w:t>4.0  Comparison of Alternatives</w:t>
            </w:r>
            <w:r w:rsidR="0075259A">
              <w:rPr>
                <w:webHidden/>
              </w:rPr>
              <w:tab/>
            </w:r>
            <w:r w:rsidR="0075259A">
              <w:rPr>
                <w:webHidden/>
              </w:rPr>
              <w:fldChar w:fldCharType="begin"/>
            </w:r>
            <w:r w:rsidR="0075259A">
              <w:rPr>
                <w:webHidden/>
              </w:rPr>
              <w:instrText xml:space="preserve"> PAGEREF _Toc401232482 \h </w:instrText>
            </w:r>
            <w:r w:rsidR="0075259A">
              <w:rPr>
                <w:webHidden/>
              </w:rPr>
            </w:r>
            <w:r w:rsidR="0075259A">
              <w:rPr>
                <w:webHidden/>
              </w:rPr>
              <w:fldChar w:fldCharType="separate"/>
            </w:r>
            <w:r w:rsidR="0075259A">
              <w:rPr>
                <w:webHidden/>
              </w:rPr>
              <w:t>17</w:t>
            </w:r>
            <w:r w:rsidR="0075259A">
              <w:rPr>
                <w:webHidden/>
              </w:rPr>
              <w:fldChar w:fldCharType="end"/>
            </w:r>
          </w:hyperlink>
        </w:p>
        <w:p w14:paraId="4CBA1605" w14:textId="77777777" w:rsidR="0075259A" w:rsidRDefault="005D3891">
          <w:pPr>
            <w:pStyle w:val="TOC2"/>
            <w:rPr>
              <w:rFonts w:asciiTheme="minorHAnsi" w:eastAsiaTheme="minorEastAsia" w:hAnsiTheme="minorHAnsi" w:cstheme="minorBidi"/>
              <w:color w:val="auto"/>
              <w:sz w:val="22"/>
            </w:rPr>
          </w:pPr>
          <w:hyperlink w:anchor="_Toc401232483" w:history="1">
            <w:r w:rsidR="0075259A" w:rsidRPr="00456080">
              <w:rPr>
                <w:rStyle w:val="Hyperlink"/>
              </w:rPr>
              <w:t>4.1</w:t>
            </w:r>
            <w:r w:rsidR="0075259A">
              <w:rPr>
                <w:rFonts w:asciiTheme="minorHAnsi" w:eastAsiaTheme="minorEastAsia" w:hAnsiTheme="minorHAnsi" w:cstheme="minorBidi"/>
                <w:color w:val="auto"/>
                <w:sz w:val="22"/>
              </w:rPr>
              <w:tab/>
            </w:r>
            <w:r w:rsidR="0075259A" w:rsidRPr="00456080">
              <w:rPr>
                <w:rStyle w:val="Hyperlink"/>
              </w:rPr>
              <w:t>Comparison of Alternatives’ Economic Viability Measures</w:t>
            </w:r>
            <w:r w:rsidR="0075259A">
              <w:rPr>
                <w:webHidden/>
              </w:rPr>
              <w:tab/>
            </w:r>
            <w:r w:rsidR="0075259A">
              <w:rPr>
                <w:webHidden/>
              </w:rPr>
              <w:fldChar w:fldCharType="begin"/>
            </w:r>
            <w:r w:rsidR="0075259A">
              <w:rPr>
                <w:webHidden/>
              </w:rPr>
              <w:instrText xml:space="preserve"> PAGEREF _Toc401232483 \h </w:instrText>
            </w:r>
            <w:r w:rsidR="0075259A">
              <w:rPr>
                <w:webHidden/>
              </w:rPr>
            </w:r>
            <w:r w:rsidR="0075259A">
              <w:rPr>
                <w:webHidden/>
              </w:rPr>
              <w:fldChar w:fldCharType="separate"/>
            </w:r>
            <w:r w:rsidR="0075259A">
              <w:rPr>
                <w:webHidden/>
              </w:rPr>
              <w:t>17</w:t>
            </w:r>
            <w:r w:rsidR="0075259A">
              <w:rPr>
                <w:webHidden/>
              </w:rPr>
              <w:fldChar w:fldCharType="end"/>
            </w:r>
          </w:hyperlink>
        </w:p>
        <w:p w14:paraId="4CBA1606" w14:textId="77777777" w:rsidR="0075259A" w:rsidRDefault="005D3891">
          <w:pPr>
            <w:pStyle w:val="TOC2"/>
            <w:rPr>
              <w:rFonts w:asciiTheme="minorHAnsi" w:eastAsiaTheme="minorEastAsia" w:hAnsiTheme="minorHAnsi" w:cstheme="minorBidi"/>
              <w:color w:val="auto"/>
              <w:sz w:val="22"/>
            </w:rPr>
          </w:pPr>
          <w:hyperlink w:anchor="_Toc401232484" w:history="1">
            <w:r w:rsidR="0075259A" w:rsidRPr="00456080">
              <w:rPr>
                <w:rStyle w:val="Hyperlink"/>
              </w:rPr>
              <w:t>4.2</w:t>
            </w:r>
            <w:r w:rsidR="0075259A">
              <w:rPr>
                <w:rFonts w:asciiTheme="minorHAnsi" w:eastAsiaTheme="minorEastAsia" w:hAnsiTheme="minorHAnsi" w:cstheme="minorBidi"/>
                <w:color w:val="auto"/>
                <w:sz w:val="22"/>
              </w:rPr>
              <w:tab/>
            </w:r>
            <w:r w:rsidR="0075259A" w:rsidRPr="00456080">
              <w:rPr>
                <w:rStyle w:val="Hyperlink"/>
              </w:rPr>
              <w:t>Comparison of Costs and Savings</w:t>
            </w:r>
            <w:r w:rsidR="0075259A">
              <w:rPr>
                <w:webHidden/>
              </w:rPr>
              <w:tab/>
            </w:r>
            <w:r w:rsidR="0075259A">
              <w:rPr>
                <w:webHidden/>
              </w:rPr>
              <w:fldChar w:fldCharType="begin"/>
            </w:r>
            <w:r w:rsidR="0075259A">
              <w:rPr>
                <w:webHidden/>
              </w:rPr>
              <w:instrText xml:space="preserve"> PAGEREF _Toc401232484 \h </w:instrText>
            </w:r>
            <w:r w:rsidR="0075259A">
              <w:rPr>
                <w:webHidden/>
              </w:rPr>
            </w:r>
            <w:r w:rsidR="0075259A">
              <w:rPr>
                <w:webHidden/>
              </w:rPr>
              <w:fldChar w:fldCharType="separate"/>
            </w:r>
            <w:r w:rsidR="0075259A">
              <w:rPr>
                <w:webHidden/>
              </w:rPr>
              <w:t>17</w:t>
            </w:r>
            <w:r w:rsidR="0075259A">
              <w:rPr>
                <w:webHidden/>
              </w:rPr>
              <w:fldChar w:fldCharType="end"/>
            </w:r>
          </w:hyperlink>
        </w:p>
        <w:p w14:paraId="4CBA1607" w14:textId="77777777" w:rsidR="0075259A" w:rsidRDefault="005D3891">
          <w:pPr>
            <w:pStyle w:val="TOC2"/>
            <w:rPr>
              <w:rFonts w:asciiTheme="minorHAnsi" w:eastAsiaTheme="minorEastAsia" w:hAnsiTheme="minorHAnsi" w:cstheme="minorBidi"/>
              <w:color w:val="auto"/>
              <w:sz w:val="22"/>
            </w:rPr>
          </w:pPr>
          <w:hyperlink w:anchor="_Toc401232485" w:history="1">
            <w:r w:rsidR="0075259A" w:rsidRPr="00456080">
              <w:rPr>
                <w:rStyle w:val="Hyperlink"/>
              </w:rPr>
              <w:t>4.3</w:t>
            </w:r>
            <w:r w:rsidR="0075259A">
              <w:rPr>
                <w:rFonts w:asciiTheme="minorHAnsi" w:eastAsiaTheme="minorEastAsia" w:hAnsiTheme="minorHAnsi" w:cstheme="minorBidi"/>
                <w:color w:val="auto"/>
                <w:sz w:val="22"/>
              </w:rPr>
              <w:tab/>
            </w:r>
            <w:r w:rsidR="0075259A" w:rsidRPr="00456080">
              <w:rPr>
                <w:rStyle w:val="Hyperlink"/>
              </w:rPr>
              <w:t>Comparison of Overall Requirements Satisfaction</w:t>
            </w:r>
            <w:r w:rsidR="0075259A">
              <w:rPr>
                <w:webHidden/>
              </w:rPr>
              <w:tab/>
            </w:r>
            <w:r w:rsidR="0075259A">
              <w:rPr>
                <w:webHidden/>
              </w:rPr>
              <w:fldChar w:fldCharType="begin"/>
            </w:r>
            <w:r w:rsidR="0075259A">
              <w:rPr>
                <w:webHidden/>
              </w:rPr>
              <w:instrText xml:space="preserve"> PAGEREF _Toc401232485 \h </w:instrText>
            </w:r>
            <w:r w:rsidR="0075259A">
              <w:rPr>
                <w:webHidden/>
              </w:rPr>
            </w:r>
            <w:r w:rsidR="0075259A">
              <w:rPr>
                <w:webHidden/>
              </w:rPr>
              <w:fldChar w:fldCharType="separate"/>
            </w:r>
            <w:r w:rsidR="0075259A">
              <w:rPr>
                <w:webHidden/>
              </w:rPr>
              <w:t>18</w:t>
            </w:r>
            <w:r w:rsidR="0075259A">
              <w:rPr>
                <w:webHidden/>
              </w:rPr>
              <w:fldChar w:fldCharType="end"/>
            </w:r>
          </w:hyperlink>
        </w:p>
        <w:p w14:paraId="4CBA1608" w14:textId="77777777" w:rsidR="0075259A" w:rsidRDefault="005D3891">
          <w:pPr>
            <w:pStyle w:val="TOC2"/>
            <w:rPr>
              <w:rFonts w:asciiTheme="minorHAnsi" w:eastAsiaTheme="minorEastAsia" w:hAnsiTheme="minorHAnsi" w:cstheme="minorBidi"/>
              <w:color w:val="auto"/>
              <w:sz w:val="22"/>
            </w:rPr>
          </w:pPr>
          <w:hyperlink w:anchor="_Toc401232486" w:history="1">
            <w:r w:rsidR="0075259A" w:rsidRPr="00456080">
              <w:rPr>
                <w:rStyle w:val="Hyperlink"/>
              </w:rPr>
              <w:t>4.4</w:t>
            </w:r>
            <w:r w:rsidR="0075259A">
              <w:rPr>
                <w:rFonts w:asciiTheme="minorHAnsi" w:eastAsiaTheme="minorEastAsia" w:hAnsiTheme="minorHAnsi" w:cstheme="minorBidi"/>
                <w:color w:val="auto"/>
                <w:sz w:val="22"/>
              </w:rPr>
              <w:tab/>
            </w:r>
            <w:r w:rsidR="0075259A" w:rsidRPr="00456080">
              <w:rPr>
                <w:rStyle w:val="Hyperlink"/>
              </w:rPr>
              <w:t>Comparison of Mission and Operational Benefits/Impacts</w:t>
            </w:r>
            <w:r w:rsidR="0075259A">
              <w:rPr>
                <w:webHidden/>
              </w:rPr>
              <w:tab/>
            </w:r>
            <w:r w:rsidR="0075259A">
              <w:rPr>
                <w:webHidden/>
              </w:rPr>
              <w:fldChar w:fldCharType="begin"/>
            </w:r>
            <w:r w:rsidR="0075259A">
              <w:rPr>
                <w:webHidden/>
              </w:rPr>
              <w:instrText xml:space="preserve"> PAGEREF _Toc401232486 \h </w:instrText>
            </w:r>
            <w:r w:rsidR="0075259A">
              <w:rPr>
                <w:webHidden/>
              </w:rPr>
            </w:r>
            <w:r w:rsidR="0075259A">
              <w:rPr>
                <w:webHidden/>
              </w:rPr>
              <w:fldChar w:fldCharType="separate"/>
            </w:r>
            <w:r w:rsidR="0075259A">
              <w:rPr>
                <w:webHidden/>
              </w:rPr>
              <w:t>18</w:t>
            </w:r>
            <w:r w:rsidR="0075259A">
              <w:rPr>
                <w:webHidden/>
              </w:rPr>
              <w:fldChar w:fldCharType="end"/>
            </w:r>
          </w:hyperlink>
        </w:p>
        <w:p w14:paraId="4CBA1609" w14:textId="77777777" w:rsidR="0075259A" w:rsidRDefault="005D3891">
          <w:pPr>
            <w:pStyle w:val="TOC2"/>
            <w:rPr>
              <w:rFonts w:asciiTheme="minorHAnsi" w:eastAsiaTheme="minorEastAsia" w:hAnsiTheme="minorHAnsi" w:cstheme="minorBidi"/>
              <w:color w:val="auto"/>
              <w:sz w:val="22"/>
            </w:rPr>
          </w:pPr>
          <w:hyperlink w:anchor="_Toc401232487" w:history="1">
            <w:r w:rsidR="0075259A" w:rsidRPr="00456080">
              <w:rPr>
                <w:rStyle w:val="Hyperlink"/>
              </w:rPr>
              <w:t>4.5</w:t>
            </w:r>
            <w:r w:rsidR="0075259A">
              <w:rPr>
                <w:rFonts w:asciiTheme="minorHAnsi" w:eastAsiaTheme="minorEastAsia" w:hAnsiTheme="minorHAnsi" w:cstheme="minorBidi"/>
                <w:color w:val="auto"/>
                <w:sz w:val="22"/>
              </w:rPr>
              <w:tab/>
            </w:r>
            <w:r w:rsidR="0075259A" w:rsidRPr="00456080">
              <w:rPr>
                <w:rStyle w:val="Hyperlink"/>
              </w:rPr>
              <w:t>Risk Comparisons</w:t>
            </w:r>
            <w:r w:rsidR="0075259A">
              <w:rPr>
                <w:webHidden/>
              </w:rPr>
              <w:tab/>
            </w:r>
            <w:r w:rsidR="0075259A">
              <w:rPr>
                <w:webHidden/>
              </w:rPr>
              <w:fldChar w:fldCharType="begin"/>
            </w:r>
            <w:r w:rsidR="0075259A">
              <w:rPr>
                <w:webHidden/>
              </w:rPr>
              <w:instrText xml:space="preserve"> PAGEREF _Toc401232487 \h </w:instrText>
            </w:r>
            <w:r w:rsidR="0075259A">
              <w:rPr>
                <w:webHidden/>
              </w:rPr>
            </w:r>
            <w:r w:rsidR="0075259A">
              <w:rPr>
                <w:webHidden/>
              </w:rPr>
              <w:fldChar w:fldCharType="separate"/>
            </w:r>
            <w:r w:rsidR="0075259A">
              <w:rPr>
                <w:webHidden/>
              </w:rPr>
              <w:t>19</w:t>
            </w:r>
            <w:r w:rsidR="0075259A">
              <w:rPr>
                <w:webHidden/>
              </w:rPr>
              <w:fldChar w:fldCharType="end"/>
            </w:r>
          </w:hyperlink>
        </w:p>
        <w:p w14:paraId="4CBA160A" w14:textId="77777777" w:rsidR="0075259A" w:rsidRDefault="005D3891">
          <w:pPr>
            <w:pStyle w:val="TOC3"/>
            <w:tabs>
              <w:tab w:val="left" w:pos="1100"/>
            </w:tabs>
            <w:rPr>
              <w:rFonts w:asciiTheme="minorHAnsi" w:eastAsiaTheme="minorEastAsia" w:hAnsiTheme="minorHAnsi" w:cstheme="minorBidi"/>
              <w:noProof/>
              <w:color w:val="auto"/>
              <w:sz w:val="22"/>
            </w:rPr>
          </w:pPr>
          <w:hyperlink w:anchor="_Toc401232488" w:history="1">
            <w:r w:rsidR="0075259A" w:rsidRPr="00456080">
              <w:rPr>
                <w:rStyle w:val="Hyperlink"/>
                <w:noProof/>
              </w:rPr>
              <w:t>4.6</w:t>
            </w:r>
            <w:r w:rsidR="0075259A">
              <w:rPr>
                <w:rFonts w:asciiTheme="minorHAnsi" w:eastAsiaTheme="minorEastAsia" w:hAnsiTheme="minorHAnsi" w:cstheme="minorBidi"/>
                <w:noProof/>
                <w:color w:val="auto"/>
                <w:sz w:val="22"/>
              </w:rPr>
              <w:tab/>
            </w:r>
            <w:r w:rsidR="0075259A" w:rsidRPr="00456080">
              <w:rPr>
                <w:rStyle w:val="Hyperlink"/>
                <w:noProof/>
              </w:rPr>
              <w:t>Sensitivity Analysis (Optional)</w:t>
            </w:r>
            <w:r w:rsidR="0075259A">
              <w:rPr>
                <w:noProof/>
                <w:webHidden/>
              </w:rPr>
              <w:tab/>
            </w:r>
            <w:r w:rsidR="0075259A">
              <w:rPr>
                <w:noProof/>
                <w:webHidden/>
              </w:rPr>
              <w:fldChar w:fldCharType="begin"/>
            </w:r>
            <w:r w:rsidR="0075259A">
              <w:rPr>
                <w:noProof/>
                <w:webHidden/>
              </w:rPr>
              <w:instrText xml:space="preserve"> PAGEREF _Toc401232488 \h </w:instrText>
            </w:r>
            <w:r w:rsidR="0075259A">
              <w:rPr>
                <w:noProof/>
                <w:webHidden/>
              </w:rPr>
            </w:r>
            <w:r w:rsidR="0075259A">
              <w:rPr>
                <w:noProof/>
                <w:webHidden/>
              </w:rPr>
              <w:fldChar w:fldCharType="separate"/>
            </w:r>
            <w:r w:rsidR="0075259A">
              <w:rPr>
                <w:noProof/>
                <w:webHidden/>
              </w:rPr>
              <w:t>19</w:t>
            </w:r>
            <w:r w:rsidR="0075259A">
              <w:rPr>
                <w:noProof/>
                <w:webHidden/>
              </w:rPr>
              <w:fldChar w:fldCharType="end"/>
            </w:r>
          </w:hyperlink>
        </w:p>
        <w:p w14:paraId="4CBA160B" w14:textId="77777777" w:rsidR="0075259A" w:rsidRDefault="005D3891">
          <w:pPr>
            <w:pStyle w:val="TOC2"/>
            <w:rPr>
              <w:rFonts w:asciiTheme="minorHAnsi" w:eastAsiaTheme="minorEastAsia" w:hAnsiTheme="minorHAnsi" w:cstheme="minorBidi"/>
              <w:color w:val="auto"/>
              <w:sz w:val="22"/>
            </w:rPr>
          </w:pPr>
          <w:hyperlink w:anchor="_Toc401232489" w:history="1">
            <w:r w:rsidR="0075259A" w:rsidRPr="00456080">
              <w:rPr>
                <w:rStyle w:val="Hyperlink"/>
              </w:rPr>
              <w:t>4.7</w:t>
            </w:r>
            <w:r w:rsidR="0075259A">
              <w:rPr>
                <w:rFonts w:asciiTheme="minorHAnsi" w:eastAsiaTheme="minorEastAsia" w:hAnsiTheme="minorHAnsi" w:cstheme="minorBidi"/>
                <w:color w:val="auto"/>
                <w:sz w:val="22"/>
              </w:rPr>
              <w:tab/>
            </w:r>
            <w:r w:rsidR="0075259A" w:rsidRPr="00456080">
              <w:rPr>
                <w:rStyle w:val="Hyperlink"/>
              </w:rPr>
              <w:t>Other Considerations</w:t>
            </w:r>
            <w:r w:rsidR="0075259A">
              <w:rPr>
                <w:webHidden/>
              </w:rPr>
              <w:tab/>
            </w:r>
            <w:r w:rsidR="0075259A">
              <w:rPr>
                <w:webHidden/>
              </w:rPr>
              <w:fldChar w:fldCharType="begin"/>
            </w:r>
            <w:r w:rsidR="0075259A">
              <w:rPr>
                <w:webHidden/>
              </w:rPr>
              <w:instrText xml:space="preserve"> PAGEREF _Toc401232489 \h </w:instrText>
            </w:r>
            <w:r w:rsidR="0075259A">
              <w:rPr>
                <w:webHidden/>
              </w:rPr>
            </w:r>
            <w:r w:rsidR="0075259A">
              <w:rPr>
                <w:webHidden/>
              </w:rPr>
              <w:fldChar w:fldCharType="separate"/>
            </w:r>
            <w:r w:rsidR="0075259A">
              <w:rPr>
                <w:webHidden/>
              </w:rPr>
              <w:t>20</w:t>
            </w:r>
            <w:r w:rsidR="0075259A">
              <w:rPr>
                <w:webHidden/>
              </w:rPr>
              <w:fldChar w:fldCharType="end"/>
            </w:r>
          </w:hyperlink>
        </w:p>
        <w:p w14:paraId="4CBA160C" w14:textId="77777777" w:rsidR="0075259A" w:rsidRDefault="005D3891">
          <w:pPr>
            <w:pStyle w:val="TOC1"/>
            <w:rPr>
              <w:rFonts w:asciiTheme="minorHAnsi" w:eastAsiaTheme="minorEastAsia" w:hAnsiTheme="minorHAnsi" w:cstheme="minorBidi"/>
              <w:b w:val="0"/>
              <w:color w:val="auto"/>
              <w:sz w:val="22"/>
            </w:rPr>
          </w:pPr>
          <w:hyperlink w:anchor="_Toc401232490" w:history="1">
            <w:r w:rsidR="0075259A" w:rsidRPr="00456080">
              <w:rPr>
                <w:rStyle w:val="Hyperlink"/>
              </w:rPr>
              <w:t>5.0  Conclusions and Recommendations</w:t>
            </w:r>
            <w:r w:rsidR="0075259A">
              <w:rPr>
                <w:webHidden/>
              </w:rPr>
              <w:tab/>
            </w:r>
            <w:r w:rsidR="0075259A">
              <w:rPr>
                <w:webHidden/>
              </w:rPr>
              <w:fldChar w:fldCharType="begin"/>
            </w:r>
            <w:r w:rsidR="0075259A">
              <w:rPr>
                <w:webHidden/>
              </w:rPr>
              <w:instrText xml:space="preserve"> PAGEREF _Toc401232490 \h </w:instrText>
            </w:r>
            <w:r w:rsidR="0075259A">
              <w:rPr>
                <w:webHidden/>
              </w:rPr>
            </w:r>
            <w:r w:rsidR="0075259A">
              <w:rPr>
                <w:webHidden/>
              </w:rPr>
              <w:fldChar w:fldCharType="separate"/>
            </w:r>
            <w:r w:rsidR="0075259A">
              <w:rPr>
                <w:webHidden/>
              </w:rPr>
              <w:t>21</w:t>
            </w:r>
            <w:r w:rsidR="0075259A">
              <w:rPr>
                <w:webHidden/>
              </w:rPr>
              <w:fldChar w:fldCharType="end"/>
            </w:r>
          </w:hyperlink>
        </w:p>
        <w:p w14:paraId="4CBA160D" w14:textId="77777777" w:rsidR="0075259A" w:rsidRDefault="005D3891">
          <w:pPr>
            <w:pStyle w:val="TOC2"/>
            <w:rPr>
              <w:rFonts w:asciiTheme="minorHAnsi" w:eastAsiaTheme="minorEastAsia" w:hAnsiTheme="minorHAnsi" w:cstheme="minorBidi"/>
              <w:color w:val="auto"/>
              <w:sz w:val="22"/>
            </w:rPr>
          </w:pPr>
          <w:hyperlink w:anchor="_Toc401232491" w:history="1">
            <w:r w:rsidR="0075259A" w:rsidRPr="00456080">
              <w:rPr>
                <w:rStyle w:val="Hyperlink"/>
              </w:rPr>
              <w:t>5.1</w:t>
            </w:r>
            <w:r w:rsidR="0075259A">
              <w:rPr>
                <w:rFonts w:asciiTheme="minorHAnsi" w:eastAsiaTheme="minorEastAsia" w:hAnsiTheme="minorHAnsi" w:cstheme="minorBidi"/>
                <w:color w:val="auto"/>
                <w:sz w:val="22"/>
              </w:rPr>
              <w:tab/>
            </w:r>
            <w:r w:rsidR="0075259A" w:rsidRPr="00456080">
              <w:rPr>
                <w:rStyle w:val="Hyperlink"/>
              </w:rPr>
              <w:t>Summary Comparison and Recommendation</w:t>
            </w:r>
            <w:r w:rsidR="0075259A">
              <w:rPr>
                <w:webHidden/>
              </w:rPr>
              <w:tab/>
            </w:r>
            <w:r w:rsidR="0075259A">
              <w:rPr>
                <w:webHidden/>
              </w:rPr>
              <w:fldChar w:fldCharType="begin"/>
            </w:r>
            <w:r w:rsidR="0075259A">
              <w:rPr>
                <w:webHidden/>
              </w:rPr>
              <w:instrText xml:space="preserve"> PAGEREF _Toc401232491 \h </w:instrText>
            </w:r>
            <w:r w:rsidR="0075259A">
              <w:rPr>
                <w:webHidden/>
              </w:rPr>
            </w:r>
            <w:r w:rsidR="0075259A">
              <w:rPr>
                <w:webHidden/>
              </w:rPr>
              <w:fldChar w:fldCharType="separate"/>
            </w:r>
            <w:r w:rsidR="0075259A">
              <w:rPr>
                <w:webHidden/>
              </w:rPr>
              <w:t>21</w:t>
            </w:r>
            <w:r w:rsidR="0075259A">
              <w:rPr>
                <w:webHidden/>
              </w:rPr>
              <w:fldChar w:fldCharType="end"/>
            </w:r>
          </w:hyperlink>
        </w:p>
        <w:p w14:paraId="4CBA160E" w14:textId="77777777" w:rsidR="0075259A" w:rsidRDefault="005D3891">
          <w:pPr>
            <w:pStyle w:val="TOC2"/>
            <w:rPr>
              <w:rFonts w:asciiTheme="minorHAnsi" w:eastAsiaTheme="minorEastAsia" w:hAnsiTheme="minorHAnsi" w:cstheme="minorBidi"/>
              <w:color w:val="auto"/>
              <w:sz w:val="22"/>
            </w:rPr>
          </w:pPr>
          <w:hyperlink w:anchor="_Toc401232492" w:history="1">
            <w:r w:rsidR="0075259A" w:rsidRPr="00456080">
              <w:rPr>
                <w:rStyle w:val="Hyperlink"/>
              </w:rPr>
              <w:t>5.2</w:t>
            </w:r>
            <w:r w:rsidR="0075259A">
              <w:rPr>
                <w:rFonts w:asciiTheme="minorHAnsi" w:eastAsiaTheme="minorEastAsia" w:hAnsiTheme="minorHAnsi" w:cstheme="minorBidi"/>
                <w:color w:val="auto"/>
                <w:sz w:val="22"/>
              </w:rPr>
              <w:tab/>
            </w:r>
            <w:r w:rsidR="0075259A" w:rsidRPr="00456080">
              <w:rPr>
                <w:rStyle w:val="Hyperlink"/>
              </w:rPr>
              <w:t>Funding Needs and Sources</w:t>
            </w:r>
            <w:r w:rsidR="0075259A">
              <w:rPr>
                <w:webHidden/>
              </w:rPr>
              <w:tab/>
            </w:r>
            <w:r w:rsidR="0075259A">
              <w:rPr>
                <w:webHidden/>
              </w:rPr>
              <w:fldChar w:fldCharType="begin"/>
            </w:r>
            <w:r w:rsidR="0075259A">
              <w:rPr>
                <w:webHidden/>
              </w:rPr>
              <w:instrText xml:space="preserve"> PAGEREF _Toc401232492 \h </w:instrText>
            </w:r>
            <w:r w:rsidR="0075259A">
              <w:rPr>
                <w:webHidden/>
              </w:rPr>
            </w:r>
            <w:r w:rsidR="0075259A">
              <w:rPr>
                <w:webHidden/>
              </w:rPr>
              <w:fldChar w:fldCharType="separate"/>
            </w:r>
            <w:r w:rsidR="0075259A">
              <w:rPr>
                <w:webHidden/>
              </w:rPr>
              <w:t>21</w:t>
            </w:r>
            <w:r w:rsidR="0075259A">
              <w:rPr>
                <w:webHidden/>
              </w:rPr>
              <w:fldChar w:fldCharType="end"/>
            </w:r>
          </w:hyperlink>
        </w:p>
        <w:p w14:paraId="4CBA160F" w14:textId="77777777" w:rsidR="0075259A" w:rsidRDefault="005D3891">
          <w:pPr>
            <w:pStyle w:val="TOC1"/>
            <w:rPr>
              <w:rFonts w:asciiTheme="minorHAnsi" w:eastAsiaTheme="minorEastAsia" w:hAnsiTheme="minorHAnsi" w:cstheme="minorBidi"/>
              <w:b w:val="0"/>
              <w:color w:val="auto"/>
              <w:sz w:val="22"/>
            </w:rPr>
          </w:pPr>
          <w:hyperlink w:anchor="_Toc401232493" w:history="1">
            <w:r w:rsidR="0075259A" w:rsidRPr="00456080">
              <w:rPr>
                <w:rStyle w:val="Hyperlink"/>
              </w:rPr>
              <w:t>Appendix A:  Glossary</w:t>
            </w:r>
            <w:r w:rsidR="0075259A">
              <w:rPr>
                <w:webHidden/>
              </w:rPr>
              <w:tab/>
            </w:r>
            <w:r w:rsidR="0075259A">
              <w:rPr>
                <w:webHidden/>
              </w:rPr>
              <w:fldChar w:fldCharType="begin"/>
            </w:r>
            <w:r w:rsidR="0075259A">
              <w:rPr>
                <w:webHidden/>
              </w:rPr>
              <w:instrText xml:space="preserve"> PAGEREF _Toc401232493 \h </w:instrText>
            </w:r>
            <w:r w:rsidR="0075259A">
              <w:rPr>
                <w:webHidden/>
              </w:rPr>
            </w:r>
            <w:r w:rsidR="0075259A">
              <w:rPr>
                <w:webHidden/>
              </w:rPr>
              <w:fldChar w:fldCharType="separate"/>
            </w:r>
            <w:r w:rsidR="0075259A">
              <w:rPr>
                <w:webHidden/>
              </w:rPr>
              <w:t>24</w:t>
            </w:r>
            <w:r w:rsidR="0075259A">
              <w:rPr>
                <w:webHidden/>
              </w:rPr>
              <w:fldChar w:fldCharType="end"/>
            </w:r>
          </w:hyperlink>
        </w:p>
        <w:p w14:paraId="4CBA1610" w14:textId="77777777" w:rsidR="0075259A" w:rsidRDefault="005D3891">
          <w:pPr>
            <w:pStyle w:val="TOC1"/>
            <w:rPr>
              <w:rFonts w:asciiTheme="minorHAnsi" w:eastAsiaTheme="minorEastAsia" w:hAnsiTheme="minorHAnsi" w:cstheme="minorBidi"/>
              <w:b w:val="0"/>
              <w:color w:val="auto"/>
              <w:sz w:val="22"/>
            </w:rPr>
          </w:pPr>
          <w:hyperlink w:anchor="_Toc401232494" w:history="1">
            <w:r w:rsidR="0075259A" w:rsidRPr="00456080">
              <w:rPr>
                <w:rStyle w:val="Hyperlink"/>
              </w:rPr>
              <w:t>Appendix B:  Cost Element Structure</w:t>
            </w:r>
            <w:r w:rsidR="0075259A">
              <w:rPr>
                <w:webHidden/>
              </w:rPr>
              <w:tab/>
            </w:r>
            <w:r w:rsidR="0075259A">
              <w:rPr>
                <w:webHidden/>
              </w:rPr>
              <w:fldChar w:fldCharType="begin"/>
            </w:r>
            <w:r w:rsidR="0075259A">
              <w:rPr>
                <w:webHidden/>
              </w:rPr>
              <w:instrText xml:space="preserve"> PAGEREF _Toc401232494 \h </w:instrText>
            </w:r>
            <w:r w:rsidR="0075259A">
              <w:rPr>
                <w:webHidden/>
              </w:rPr>
            </w:r>
            <w:r w:rsidR="0075259A">
              <w:rPr>
                <w:webHidden/>
              </w:rPr>
              <w:fldChar w:fldCharType="separate"/>
            </w:r>
            <w:r w:rsidR="0075259A">
              <w:rPr>
                <w:webHidden/>
              </w:rPr>
              <w:t>27</w:t>
            </w:r>
            <w:r w:rsidR="0075259A">
              <w:rPr>
                <w:webHidden/>
              </w:rPr>
              <w:fldChar w:fldCharType="end"/>
            </w:r>
          </w:hyperlink>
        </w:p>
        <w:p w14:paraId="4CBA1611" w14:textId="77777777" w:rsidR="0075259A" w:rsidRDefault="005D3891">
          <w:pPr>
            <w:pStyle w:val="TOC1"/>
            <w:rPr>
              <w:rFonts w:asciiTheme="minorHAnsi" w:eastAsiaTheme="minorEastAsia" w:hAnsiTheme="minorHAnsi" w:cstheme="minorBidi"/>
              <w:b w:val="0"/>
              <w:color w:val="auto"/>
              <w:sz w:val="22"/>
            </w:rPr>
          </w:pPr>
          <w:hyperlink w:anchor="_Toc401232495" w:history="1">
            <w:r w:rsidR="0075259A" w:rsidRPr="00456080">
              <w:rPr>
                <w:rStyle w:val="Hyperlink"/>
              </w:rPr>
              <w:t>Appendix C:  Requirements</w:t>
            </w:r>
            <w:r w:rsidR="0075259A">
              <w:rPr>
                <w:webHidden/>
              </w:rPr>
              <w:tab/>
            </w:r>
            <w:r w:rsidR="0075259A">
              <w:rPr>
                <w:webHidden/>
              </w:rPr>
              <w:fldChar w:fldCharType="begin"/>
            </w:r>
            <w:r w:rsidR="0075259A">
              <w:rPr>
                <w:webHidden/>
              </w:rPr>
              <w:instrText xml:space="preserve"> PAGEREF _Toc401232495 \h </w:instrText>
            </w:r>
            <w:r w:rsidR="0075259A">
              <w:rPr>
                <w:webHidden/>
              </w:rPr>
            </w:r>
            <w:r w:rsidR="0075259A">
              <w:rPr>
                <w:webHidden/>
              </w:rPr>
              <w:fldChar w:fldCharType="separate"/>
            </w:r>
            <w:r w:rsidR="0075259A">
              <w:rPr>
                <w:webHidden/>
              </w:rPr>
              <w:t>30</w:t>
            </w:r>
            <w:r w:rsidR="0075259A">
              <w:rPr>
                <w:webHidden/>
              </w:rPr>
              <w:fldChar w:fldCharType="end"/>
            </w:r>
          </w:hyperlink>
        </w:p>
        <w:p w14:paraId="4CBA1612" w14:textId="77777777" w:rsidR="0075259A" w:rsidRDefault="005D3891">
          <w:pPr>
            <w:pStyle w:val="TOC1"/>
            <w:rPr>
              <w:rFonts w:asciiTheme="minorHAnsi" w:eastAsiaTheme="minorEastAsia" w:hAnsiTheme="minorHAnsi" w:cstheme="minorBidi"/>
              <w:b w:val="0"/>
              <w:color w:val="auto"/>
              <w:sz w:val="22"/>
            </w:rPr>
          </w:pPr>
          <w:hyperlink w:anchor="_Toc401232496" w:history="1">
            <w:r w:rsidR="0075259A" w:rsidRPr="00456080">
              <w:rPr>
                <w:rStyle w:val="Hyperlink"/>
              </w:rPr>
              <w:t>Appendix D:  OFF-SET Detail</w:t>
            </w:r>
            <w:r w:rsidR="0075259A">
              <w:rPr>
                <w:webHidden/>
              </w:rPr>
              <w:tab/>
            </w:r>
            <w:r w:rsidR="0075259A">
              <w:rPr>
                <w:webHidden/>
              </w:rPr>
              <w:fldChar w:fldCharType="begin"/>
            </w:r>
            <w:r w:rsidR="0075259A">
              <w:rPr>
                <w:webHidden/>
              </w:rPr>
              <w:instrText xml:space="preserve"> PAGEREF _Toc401232496 \h </w:instrText>
            </w:r>
            <w:r w:rsidR="0075259A">
              <w:rPr>
                <w:webHidden/>
              </w:rPr>
            </w:r>
            <w:r w:rsidR="0075259A">
              <w:rPr>
                <w:webHidden/>
              </w:rPr>
              <w:fldChar w:fldCharType="separate"/>
            </w:r>
            <w:r w:rsidR="0075259A">
              <w:rPr>
                <w:webHidden/>
              </w:rPr>
              <w:t>33</w:t>
            </w:r>
            <w:r w:rsidR="0075259A">
              <w:rPr>
                <w:webHidden/>
              </w:rPr>
              <w:fldChar w:fldCharType="end"/>
            </w:r>
          </w:hyperlink>
        </w:p>
        <w:p w14:paraId="4CBA1613" w14:textId="77777777" w:rsidR="0075259A" w:rsidRDefault="005D3891">
          <w:pPr>
            <w:pStyle w:val="TOC1"/>
            <w:rPr>
              <w:rFonts w:asciiTheme="minorHAnsi" w:eastAsiaTheme="minorEastAsia" w:hAnsiTheme="minorHAnsi" w:cstheme="minorBidi"/>
              <w:b w:val="0"/>
              <w:color w:val="auto"/>
              <w:sz w:val="22"/>
            </w:rPr>
          </w:pPr>
          <w:hyperlink w:anchor="_Toc401232497" w:history="1">
            <w:r w:rsidR="0075259A" w:rsidRPr="00456080">
              <w:rPr>
                <w:rStyle w:val="Hyperlink"/>
              </w:rPr>
              <w:t>Appendix E:  Project Plan</w:t>
            </w:r>
            <w:r w:rsidR="0075259A">
              <w:rPr>
                <w:webHidden/>
              </w:rPr>
              <w:tab/>
            </w:r>
            <w:r w:rsidR="0075259A">
              <w:rPr>
                <w:webHidden/>
              </w:rPr>
              <w:fldChar w:fldCharType="begin"/>
            </w:r>
            <w:r w:rsidR="0075259A">
              <w:rPr>
                <w:webHidden/>
              </w:rPr>
              <w:instrText xml:space="preserve"> PAGEREF _Toc401232497 \h </w:instrText>
            </w:r>
            <w:r w:rsidR="0075259A">
              <w:rPr>
                <w:webHidden/>
              </w:rPr>
            </w:r>
            <w:r w:rsidR="0075259A">
              <w:rPr>
                <w:webHidden/>
              </w:rPr>
              <w:fldChar w:fldCharType="separate"/>
            </w:r>
            <w:r w:rsidR="0075259A">
              <w:rPr>
                <w:webHidden/>
              </w:rPr>
              <w:t>35</w:t>
            </w:r>
            <w:r w:rsidR="0075259A">
              <w:rPr>
                <w:webHidden/>
              </w:rPr>
              <w:fldChar w:fldCharType="end"/>
            </w:r>
          </w:hyperlink>
        </w:p>
        <w:p w14:paraId="4CBA1614" w14:textId="77777777" w:rsidR="0075259A" w:rsidRDefault="005D3891">
          <w:pPr>
            <w:pStyle w:val="TOC1"/>
            <w:rPr>
              <w:rFonts w:asciiTheme="minorHAnsi" w:eastAsiaTheme="minorEastAsia" w:hAnsiTheme="minorHAnsi" w:cstheme="minorBidi"/>
              <w:b w:val="0"/>
              <w:color w:val="auto"/>
              <w:sz w:val="22"/>
            </w:rPr>
          </w:pPr>
          <w:hyperlink w:anchor="_Toc401232498" w:history="1">
            <w:r w:rsidR="0075259A" w:rsidRPr="00456080">
              <w:rPr>
                <w:rStyle w:val="Hyperlink"/>
              </w:rPr>
              <w:t>Appendix F:  Performance Measures</w:t>
            </w:r>
            <w:r w:rsidR="0075259A">
              <w:rPr>
                <w:webHidden/>
              </w:rPr>
              <w:tab/>
            </w:r>
            <w:r w:rsidR="0075259A">
              <w:rPr>
                <w:webHidden/>
              </w:rPr>
              <w:fldChar w:fldCharType="begin"/>
            </w:r>
            <w:r w:rsidR="0075259A">
              <w:rPr>
                <w:webHidden/>
              </w:rPr>
              <w:instrText xml:space="preserve"> PAGEREF _Toc401232498 \h </w:instrText>
            </w:r>
            <w:r w:rsidR="0075259A">
              <w:rPr>
                <w:webHidden/>
              </w:rPr>
            </w:r>
            <w:r w:rsidR="0075259A">
              <w:rPr>
                <w:webHidden/>
              </w:rPr>
              <w:fldChar w:fldCharType="separate"/>
            </w:r>
            <w:r w:rsidR="0075259A">
              <w:rPr>
                <w:webHidden/>
              </w:rPr>
              <w:t>36</w:t>
            </w:r>
            <w:r w:rsidR="0075259A">
              <w:rPr>
                <w:webHidden/>
              </w:rPr>
              <w:fldChar w:fldCharType="end"/>
            </w:r>
          </w:hyperlink>
        </w:p>
        <w:p w14:paraId="4CBA1615" w14:textId="77777777" w:rsidR="0075259A" w:rsidRDefault="005D3891">
          <w:pPr>
            <w:pStyle w:val="TOC1"/>
            <w:rPr>
              <w:rFonts w:asciiTheme="minorHAnsi" w:eastAsiaTheme="minorEastAsia" w:hAnsiTheme="minorHAnsi" w:cstheme="minorBidi"/>
              <w:b w:val="0"/>
              <w:color w:val="auto"/>
              <w:sz w:val="22"/>
            </w:rPr>
          </w:pPr>
          <w:hyperlink w:anchor="_Toc401232499" w:history="1">
            <w:r w:rsidR="0075259A" w:rsidRPr="00456080">
              <w:rPr>
                <w:rStyle w:val="Hyperlink"/>
              </w:rPr>
              <w:t>Appendix G:  Economic Viability Assessment</w:t>
            </w:r>
            <w:r w:rsidR="0075259A">
              <w:rPr>
                <w:webHidden/>
              </w:rPr>
              <w:tab/>
            </w:r>
            <w:r w:rsidR="0075259A">
              <w:rPr>
                <w:webHidden/>
              </w:rPr>
              <w:fldChar w:fldCharType="begin"/>
            </w:r>
            <w:r w:rsidR="0075259A">
              <w:rPr>
                <w:webHidden/>
              </w:rPr>
              <w:instrText xml:space="preserve"> PAGEREF _Toc401232499 \h </w:instrText>
            </w:r>
            <w:r w:rsidR="0075259A">
              <w:rPr>
                <w:webHidden/>
              </w:rPr>
            </w:r>
            <w:r w:rsidR="0075259A">
              <w:rPr>
                <w:webHidden/>
              </w:rPr>
              <w:fldChar w:fldCharType="separate"/>
            </w:r>
            <w:r w:rsidR="0075259A">
              <w:rPr>
                <w:webHidden/>
              </w:rPr>
              <w:t>37</w:t>
            </w:r>
            <w:r w:rsidR="0075259A">
              <w:rPr>
                <w:webHidden/>
              </w:rPr>
              <w:fldChar w:fldCharType="end"/>
            </w:r>
          </w:hyperlink>
        </w:p>
        <w:p w14:paraId="4CBA1616" w14:textId="77777777" w:rsidR="0075259A" w:rsidRDefault="005D3891">
          <w:pPr>
            <w:pStyle w:val="TOC1"/>
            <w:rPr>
              <w:rFonts w:asciiTheme="minorHAnsi" w:eastAsiaTheme="minorEastAsia" w:hAnsiTheme="minorHAnsi" w:cstheme="minorBidi"/>
              <w:b w:val="0"/>
              <w:color w:val="auto"/>
              <w:sz w:val="22"/>
            </w:rPr>
          </w:pPr>
          <w:hyperlink w:anchor="_Toc401232500" w:history="1">
            <w:r w:rsidR="0075259A" w:rsidRPr="00456080">
              <w:rPr>
                <w:rStyle w:val="Hyperlink"/>
              </w:rPr>
              <w:t>Appendix H:  Reference Documents</w:t>
            </w:r>
            <w:r w:rsidR="0075259A">
              <w:rPr>
                <w:webHidden/>
              </w:rPr>
              <w:tab/>
            </w:r>
            <w:r w:rsidR="0075259A">
              <w:rPr>
                <w:webHidden/>
              </w:rPr>
              <w:fldChar w:fldCharType="begin"/>
            </w:r>
            <w:r w:rsidR="0075259A">
              <w:rPr>
                <w:webHidden/>
              </w:rPr>
              <w:instrText xml:space="preserve"> PAGEREF _Toc401232500 \h </w:instrText>
            </w:r>
            <w:r w:rsidR="0075259A">
              <w:rPr>
                <w:webHidden/>
              </w:rPr>
            </w:r>
            <w:r w:rsidR="0075259A">
              <w:rPr>
                <w:webHidden/>
              </w:rPr>
              <w:fldChar w:fldCharType="separate"/>
            </w:r>
            <w:r w:rsidR="0075259A">
              <w:rPr>
                <w:webHidden/>
              </w:rPr>
              <w:t>38</w:t>
            </w:r>
            <w:r w:rsidR="0075259A">
              <w:rPr>
                <w:webHidden/>
              </w:rPr>
              <w:fldChar w:fldCharType="end"/>
            </w:r>
          </w:hyperlink>
        </w:p>
        <w:p w14:paraId="4CBA1617" w14:textId="77777777" w:rsidR="00B632C9" w:rsidRDefault="00E6652E" w:rsidP="00B632C9">
          <w:r>
            <w:rPr>
              <w:rFonts w:eastAsia="Calibri" w:cs="Arial"/>
              <w:b/>
              <w:noProof/>
              <w:sz w:val="24"/>
              <w:szCs w:val="22"/>
            </w:rPr>
            <w:fldChar w:fldCharType="end"/>
          </w:r>
        </w:p>
      </w:sdtContent>
    </w:sdt>
    <w:p w14:paraId="4CBA1618" w14:textId="77777777" w:rsidR="008F1B15" w:rsidRDefault="008F1B15" w:rsidP="008F1B15"/>
    <w:p w14:paraId="4CBA1619" w14:textId="77777777" w:rsidR="005259E3" w:rsidRDefault="005259E3" w:rsidP="008F1B15">
      <w:pPr>
        <w:rPr>
          <w:rFonts w:cs="Arial"/>
          <w:noProof/>
        </w:rPr>
      </w:pPr>
      <w:r>
        <w:br w:type="page"/>
      </w:r>
    </w:p>
    <w:p w14:paraId="4CBA161A" w14:textId="77777777" w:rsidR="00567FE7" w:rsidRPr="00720E88" w:rsidRDefault="00567FE7" w:rsidP="001B157E">
      <w:pPr>
        <w:pStyle w:val="Heading1"/>
      </w:pPr>
      <w:bookmarkStart w:id="3" w:name="_Toc286139054"/>
      <w:bookmarkStart w:id="4" w:name="_Toc401232453"/>
      <w:r w:rsidRPr="001B157E">
        <w:lastRenderedPageBreak/>
        <w:t>Executive</w:t>
      </w:r>
      <w:r w:rsidRPr="00720E88">
        <w:t xml:space="preserve"> Summary</w:t>
      </w:r>
      <w:bookmarkEnd w:id="3"/>
      <w:bookmarkEnd w:id="4"/>
    </w:p>
    <w:p w14:paraId="4CBA161B" w14:textId="77777777" w:rsidR="004E6E5E" w:rsidRPr="001B0C13" w:rsidRDefault="0016598D" w:rsidP="00E97D15">
      <w:bookmarkStart w:id="5" w:name="OLE_LINK41"/>
      <w:bookmarkStart w:id="6" w:name="OLE_LINK42"/>
      <w:r w:rsidRPr="001B0C13">
        <w:t>&lt;&lt;</w:t>
      </w:r>
      <w:r w:rsidR="004E6E5E" w:rsidRPr="001B0C13">
        <w:t xml:space="preserve">Present an </w:t>
      </w:r>
      <w:r w:rsidR="005B2151" w:rsidRPr="001B0C13">
        <w:t xml:space="preserve">executive-level </w:t>
      </w:r>
      <w:r w:rsidR="004E6E5E" w:rsidRPr="001B0C13">
        <w:t xml:space="preserve">overview in </w:t>
      </w:r>
      <w:r w:rsidR="004E6E5E" w:rsidRPr="001B0C13">
        <w:rPr>
          <w:b/>
          <w:u w:val="single"/>
        </w:rPr>
        <w:t>1-2 pages</w:t>
      </w:r>
      <w:r w:rsidR="004E6E5E" w:rsidRPr="001B0C13">
        <w:t xml:space="preserve"> that describes: </w:t>
      </w:r>
    </w:p>
    <w:p w14:paraId="4CBA161C" w14:textId="77777777" w:rsidR="004E6E5E" w:rsidRPr="001B0C13" w:rsidRDefault="004E6E5E" w:rsidP="00773F5C">
      <w:pPr>
        <w:pStyle w:val="Bullet01"/>
        <w:spacing w:before="120"/>
        <w:jc w:val="both"/>
      </w:pPr>
      <w:r w:rsidRPr="001B0C13">
        <w:t xml:space="preserve">A validated need/requirement. (Should be substantiated with </w:t>
      </w:r>
      <w:r w:rsidR="00FA3BD8" w:rsidRPr="001B0C13">
        <w:t xml:space="preserve">statute, regulations, </w:t>
      </w:r>
      <w:r w:rsidRPr="001B0C13">
        <w:t>policy, strategic priorities, etc.)</w:t>
      </w:r>
    </w:p>
    <w:p w14:paraId="4CBA161D" w14:textId="77777777" w:rsidR="004E6E5E" w:rsidRPr="001B0C13" w:rsidRDefault="004E6E5E" w:rsidP="00773F5C">
      <w:pPr>
        <w:pStyle w:val="Bullet01"/>
        <w:jc w:val="both"/>
      </w:pPr>
      <w:r w:rsidRPr="001B0C13">
        <w:t>Evidence that the need is not being met</w:t>
      </w:r>
      <w:r w:rsidR="0085071A" w:rsidRPr="001B0C13">
        <w:t>,</w:t>
      </w:r>
      <w:r w:rsidRPr="001B0C13">
        <w:t xml:space="preserve"> including the magnitude and quantifiable measure(s) of the problem/gap, and which mission/functional areas are affected. </w:t>
      </w:r>
    </w:p>
    <w:p w14:paraId="4CBA161E" w14:textId="77777777" w:rsidR="004E6E5E" w:rsidRPr="001B0C13" w:rsidRDefault="004E6E5E" w:rsidP="00773F5C">
      <w:pPr>
        <w:pStyle w:val="Bullet01"/>
        <w:jc w:val="both"/>
      </w:pPr>
      <w:r w:rsidRPr="001B0C13">
        <w:t>The proposed project/initiative that will address this problem</w:t>
      </w:r>
      <w:r w:rsidR="00AC1A6C" w:rsidRPr="001B0C13">
        <w:t xml:space="preserve"> and the organization/person(s) leading it</w:t>
      </w:r>
      <w:r w:rsidRPr="001B0C13">
        <w:t>; what mission outcomes, key objectives (preferably measurable) it satisfies; cost, savings, process improvements, other benefits and overall implementation timeline.</w:t>
      </w:r>
    </w:p>
    <w:p w14:paraId="4CBA161F" w14:textId="77777777" w:rsidR="00774EEC" w:rsidRPr="001B0C13" w:rsidRDefault="004E6E5E" w:rsidP="00773F5C">
      <w:pPr>
        <w:pStyle w:val="Bullet01"/>
        <w:jc w:val="both"/>
      </w:pPr>
      <w:r w:rsidRPr="001B0C13">
        <w:t>A summary of the project/initiative’s requirements</w:t>
      </w:r>
      <w:r w:rsidR="00FB5A95">
        <w:t>.</w:t>
      </w:r>
      <w:r w:rsidRPr="001B0C13">
        <w:t xml:space="preserve"> </w:t>
      </w:r>
    </w:p>
    <w:p w14:paraId="4CBA1620" w14:textId="77777777" w:rsidR="004E6E5E" w:rsidRPr="001B0C13" w:rsidRDefault="004E6E5E" w:rsidP="00773F5C">
      <w:pPr>
        <w:pStyle w:val="Bullet01"/>
        <w:jc w:val="both"/>
      </w:pPr>
      <w:r w:rsidRPr="001B0C13">
        <w:t>Boundaries/scope of the project -- what is included</w:t>
      </w:r>
      <w:r w:rsidR="00156BF2">
        <w:t xml:space="preserve"> and </w:t>
      </w:r>
      <w:r w:rsidRPr="001B0C13">
        <w:t>excluded</w:t>
      </w:r>
      <w:r w:rsidR="00774EEC" w:rsidRPr="001B0C13">
        <w:t>.</w:t>
      </w:r>
      <w:r w:rsidRPr="001B0C13">
        <w:t xml:space="preserve"> (If project will be executed in phases/spirals, identify how this </w:t>
      </w:r>
      <w:r w:rsidR="00596470" w:rsidRPr="001B0C13">
        <w:t>BCA</w:t>
      </w:r>
      <w:r w:rsidRPr="001B0C13">
        <w:t xml:space="preserve"> fits into a larger plan)</w:t>
      </w:r>
      <w:r w:rsidR="00281113">
        <w:t>.</w:t>
      </w:r>
      <w:r w:rsidRPr="001B0C13">
        <w:t xml:space="preserve"> </w:t>
      </w:r>
    </w:p>
    <w:p w14:paraId="4CBA1621" w14:textId="77777777" w:rsidR="004E6E5E" w:rsidRPr="001B0C13" w:rsidRDefault="004E6E5E" w:rsidP="00773F5C">
      <w:pPr>
        <w:pStyle w:val="Bullet01"/>
        <w:jc w:val="both"/>
      </w:pPr>
      <w:r w:rsidRPr="001B0C13">
        <w:t xml:space="preserve">Summary of the </w:t>
      </w:r>
      <w:r w:rsidR="0065612C">
        <w:t>comparison</w:t>
      </w:r>
      <w:r w:rsidR="0065612C" w:rsidRPr="001B0C13">
        <w:t xml:space="preserve"> </w:t>
      </w:r>
      <w:r w:rsidRPr="001B0C13">
        <w:t>of alternatives</w:t>
      </w:r>
      <w:r w:rsidR="00774EEC" w:rsidRPr="001B0C13">
        <w:t>.</w:t>
      </w:r>
      <w:r w:rsidRPr="001B0C13">
        <w:t xml:space="preserve"> (Briefly describe alternatives considered</w:t>
      </w:r>
      <w:r w:rsidR="00415A42" w:rsidRPr="001B0C13">
        <w:t xml:space="preserve"> </w:t>
      </w:r>
      <w:r w:rsidRPr="001B0C13">
        <w:t xml:space="preserve">and rationale </w:t>
      </w:r>
      <w:r w:rsidR="00281113">
        <w:t>for final selection</w:t>
      </w:r>
      <w:r w:rsidRPr="001B0C13">
        <w:t>)</w:t>
      </w:r>
      <w:r w:rsidR="00281113">
        <w:t>.</w:t>
      </w:r>
      <w:r w:rsidRPr="001B0C13">
        <w:t xml:space="preserve">  </w:t>
      </w:r>
    </w:p>
    <w:p w14:paraId="4CBA1622" w14:textId="77777777" w:rsidR="004E6E5E" w:rsidRPr="001B0C13" w:rsidRDefault="004E6E5E" w:rsidP="00773F5C">
      <w:pPr>
        <w:pStyle w:val="Bullet01"/>
        <w:jc w:val="both"/>
      </w:pPr>
      <w:r w:rsidRPr="001B0C13">
        <w:t>High level implementation strategy and key milestones</w:t>
      </w:r>
      <w:r w:rsidR="00185127" w:rsidRPr="001B0C13">
        <w:t xml:space="preserve"> (e.g.</w:t>
      </w:r>
      <w:r w:rsidR="0085071A" w:rsidRPr="001B0C13">
        <w:t>,</w:t>
      </w:r>
      <w:r w:rsidR="00185127" w:rsidRPr="001B0C13">
        <w:t xml:space="preserve"> </w:t>
      </w:r>
      <w:r w:rsidR="00156EFC" w:rsidRPr="001B0C13">
        <w:t xml:space="preserve">start and </w:t>
      </w:r>
      <w:r w:rsidR="00185127" w:rsidRPr="001B0C13">
        <w:t>delivery date</w:t>
      </w:r>
      <w:r w:rsidR="00156EFC" w:rsidRPr="001B0C13">
        <w:t>s</w:t>
      </w:r>
      <w:r w:rsidR="00185127" w:rsidRPr="001B0C13">
        <w:t>)</w:t>
      </w:r>
      <w:r w:rsidR="00281113">
        <w:t>.</w:t>
      </w:r>
      <w:r w:rsidRPr="001B0C13">
        <w:t xml:space="preserve"> </w:t>
      </w:r>
    </w:p>
    <w:p w14:paraId="4CBA1623" w14:textId="77777777" w:rsidR="004E6E5E" w:rsidRDefault="004E6E5E" w:rsidP="00773F5C">
      <w:pPr>
        <w:pStyle w:val="Bullet01"/>
        <w:jc w:val="both"/>
      </w:pPr>
      <w:r w:rsidRPr="001B0C13">
        <w:t>Key assumptions and constraints</w:t>
      </w:r>
      <w:r w:rsidR="00185127" w:rsidRPr="001B0C13">
        <w:t xml:space="preserve"> foundational to the analysis (may be referenced if difficult to summarize)</w:t>
      </w:r>
      <w:r w:rsidR="00281113">
        <w:t>.</w:t>
      </w:r>
    </w:p>
    <w:p w14:paraId="4CBA1624" w14:textId="77777777" w:rsidR="00C247DE" w:rsidRDefault="008570C3">
      <w:pPr>
        <w:pStyle w:val="Bullet01"/>
        <w:jc w:val="both"/>
      </w:pPr>
      <w:r w:rsidRPr="008570C3">
        <w:t>Contract vehicle(s) that could be utilized to host the proposed solution;</w:t>
      </w:r>
      <w:r w:rsidR="00783706" w:rsidRPr="00C921CE">
        <w:t xml:space="preserve"> </w:t>
      </w:r>
      <w:r w:rsidR="00783706">
        <w:t>and</w:t>
      </w:r>
    </w:p>
    <w:p w14:paraId="4CBA1625" w14:textId="77777777" w:rsidR="00C247DE" w:rsidRDefault="00C247DE">
      <w:pPr>
        <w:pStyle w:val="Bullet01"/>
        <w:jc w:val="both"/>
      </w:pPr>
      <w:r w:rsidRPr="00C247DE">
        <w:t xml:space="preserve">For </w:t>
      </w:r>
      <w:r>
        <w:t>cloud</w:t>
      </w:r>
      <w:r w:rsidRPr="00C247DE">
        <w:t xml:space="preserve"> outsourcing/hosting</w:t>
      </w:r>
      <w:r>
        <w:t xml:space="preserve"> situations, include a</w:t>
      </w:r>
      <w:r w:rsidR="008570C3" w:rsidRPr="008570C3">
        <w:t xml:space="preserve"> clear statement regarding any contract issues that impact this proposal (e.g., incorporating language into contract to mitigate known risks)</w:t>
      </w:r>
      <w:r w:rsidR="00281113">
        <w:t>.</w:t>
      </w:r>
    </w:p>
    <w:p w14:paraId="4CBA1626" w14:textId="77777777" w:rsidR="00185127" w:rsidRPr="001B0C13" w:rsidRDefault="00FB5A95" w:rsidP="005909C9">
      <w:pPr>
        <w:jc w:val="both"/>
      </w:pPr>
      <w:r>
        <w:t xml:space="preserve">Recommendation and justification for the selected </w:t>
      </w:r>
      <w:proofErr w:type="spellStart"/>
      <w:r>
        <w:t>alternative.</w:t>
      </w:r>
      <w:r w:rsidR="00774EEC" w:rsidRPr="001B0C13">
        <w:t>As</w:t>
      </w:r>
      <w:proofErr w:type="spellEnd"/>
      <w:r w:rsidR="00774EEC" w:rsidRPr="001B0C13">
        <w:t xml:space="preserve"> appropriate</w:t>
      </w:r>
      <w:r w:rsidR="00185127" w:rsidRPr="001B0C13">
        <w:t>, i</w:t>
      </w:r>
      <w:r w:rsidR="004E6E5E" w:rsidRPr="001B0C13">
        <w:t>nclude a summary</w:t>
      </w:r>
      <w:r w:rsidR="005408B7" w:rsidRPr="001B0C13">
        <w:t xml:space="preserve"> </w:t>
      </w:r>
      <w:r w:rsidR="004E6E5E" w:rsidRPr="001B0C13">
        <w:t xml:space="preserve">level comparison chart/graph/table </w:t>
      </w:r>
      <w:r w:rsidR="000D43CE" w:rsidRPr="001B0C13">
        <w:t xml:space="preserve">of status quo and </w:t>
      </w:r>
      <w:r w:rsidR="004E6E5E" w:rsidRPr="001B0C13">
        <w:t xml:space="preserve">primary alternatives to </w:t>
      </w:r>
      <w:r w:rsidR="00A22E25">
        <w:t>presenting</w:t>
      </w:r>
      <w:r w:rsidR="00A22E25" w:rsidRPr="001B0C13">
        <w:t xml:space="preserve"> </w:t>
      </w:r>
      <w:r w:rsidR="004E6E5E" w:rsidRPr="001B0C13">
        <w:t>the recommendation</w:t>
      </w:r>
      <w:r w:rsidR="00185127" w:rsidRPr="001B0C13">
        <w:t>.</w:t>
      </w:r>
      <w:r w:rsidR="0016598D" w:rsidRPr="001B0C13">
        <w:t>&gt;&gt;</w:t>
      </w:r>
    </w:p>
    <w:p w14:paraId="4CBA1627" w14:textId="77777777" w:rsidR="00185127" w:rsidRPr="001B0C13" w:rsidRDefault="00185127" w:rsidP="00773F5C">
      <w:pPr>
        <w:jc w:val="both"/>
      </w:pPr>
    </w:p>
    <w:p w14:paraId="4CBA1628" w14:textId="77777777" w:rsidR="004E6E5E" w:rsidRDefault="001479D5" w:rsidP="00773F5C">
      <w:pPr>
        <w:jc w:val="both"/>
        <w:rPr>
          <w:b/>
        </w:rPr>
      </w:pPr>
      <w:r>
        <w:rPr>
          <w:b/>
        </w:rPr>
        <w:t>&lt;&lt;</w:t>
      </w:r>
      <w:r w:rsidR="00185127" w:rsidRPr="001B0C13">
        <w:rPr>
          <w:b/>
        </w:rPr>
        <w:t xml:space="preserve">Keep information at a summary level and focus on </w:t>
      </w:r>
      <w:r w:rsidR="005408B7" w:rsidRPr="001B0C13">
        <w:rPr>
          <w:b/>
        </w:rPr>
        <w:t xml:space="preserve">the </w:t>
      </w:r>
      <w:r w:rsidR="00185127" w:rsidRPr="001B0C13">
        <w:rPr>
          <w:b/>
        </w:rPr>
        <w:t>most important points. R</w:t>
      </w:r>
      <w:r w:rsidR="004E6E5E" w:rsidRPr="001B0C13">
        <w:rPr>
          <w:b/>
        </w:rPr>
        <w:t>eference detailed discussion</w:t>
      </w:r>
      <w:r w:rsidR="005408B7" w:rsidRPr="001B0C13">
        <w:rPr>
          <w:b/>
        </w:rPr>
        <w:t>,</w:t>
      </w:r>
      <w:r w:rsidR="004E6E5E" w:rsidRPr="001B0C13">
        <w:rPr>
          <w:b/>
        </w:rPr>
        <w:t xml:space="preserve"> </w:t>
      </w:r>
      <w:r w:rsidR="00185127" w:rsidRPr="001B0C13">
        <w:rPr>
          <w:b/>
        </w:rPr>
        <w:t xml:space="preserve">if necessary. </w:t>
      </w:r>
      <w:r w:rsidR="00E23B3B" w:rsidRPr="001B0C13">
        <w:rPr>
          <w:b/>
          <w:u w:val="single"/>
        </w:rPr>
        <w:t>DO NOT EXCEED 1-2 PAGES</w:t>
      </w:r>
      <w:r w:rsidR="005B2151" w:rsidRPr="001B0C13">
        <w:rPr>
          <w:b/>
        </w:rPr>
        <w:t>.</w:t>
      </w:r>
      <w:r>
        <w:rPr>
          <w:b/>
        </w:rPr>
        <w:t>&gt;&gt;</w:t>
      </w:r>
    </w:p>
    <w:p w14:paraId="4CBA1629" w14:textId="77777777" w:rsidR="001479D5" w:rsidRDefault="001479D5" w:rsidP="00773F5C">
      <w:pPr>
        <w:jc w:val="both"/>
        <w:rPr>
          <w:b/>
        </w:rPr>
      </w:pPr>
    </w:p>
    <w:p w14:paraId="4CBA162A" w14:textId="77777777" w:rsidR="001479D5" w:rsidRDefault="001479D5" w:rsidP="00773F5C">
      <w:pPr>
        <w:jc w:val="both"/>
        <w:rPr>
          <w:b/>
        </w:rPr>
      </w:pPr>
      <w:r>
        <w:rPr>
          <w:b/>
        </w:rPr>
        <w:t>&lt;&lt;</w:t>
      </w:r>
      <w:r w:rsidR="0023470D" w:rsidRPr="0023470D">
        <w:rPr>
          <w:b/>
        </w:rPr>
        <w:t xml:space="preserve"> The executive summary should be written last to make sure the analysis supports the recommendation rather than the other way around.&gt;&gt;</w:t>
      </w:r>
    </w:p>
    <w:p w14:paraId="4CBA162B" w14:textId="77777777" w:rsidR="001479D5" w:rsidRDefault="001479D5">
      <w:pPr>
        <w:rPr>
          <w:b/>
        </w:rPr>
      </w:pPr>
      <w:r>
        <w:rPr>
          <w:b/>
        </w:rPr>
        <w:br w:type="page"/>
      </w:r>
    </w:p>
    <w:p w14:paraId="4CBA162C" w14:textId="77777777" w:rsidR="009E5949" w:rsidRDefault="003418F6">
      <w:pPr>
        <w:pStyle w:val="Heading1"/>
      </w:pPr>
      <w:bookmarkStart w:id="7" w:name="_Toc282698609"/>
      <w:bookmarkStart w:id="8" w:name="_Toc286139055"/>
      <w:bookmarkStart w:id="9" w:name="_Toc401232454"/>
      <w:bookmarkEnd w:id="5"/>
      <w:bookmarkEnd w:id="6"/>
      <w:r>
        <w:lastRenderedPageBreak/>
        <w:t>1.0</w:t>
      </w:r>
      <w:r>
        <w:tab/>
      </w:r>
      <w:bookmarkEnd w:id="7"/>
      <w:bookmarkEnd w:id="8"/>
      <w:r>
        <w:t>Overview</w:t>
      </w:r>
      <w:bookmarkEnd w:id="9"/>
    </w:p>
    <w:p w14:paraId="4CBA162D" w14:textId="77777777" w:rsidR="004E6E5E" w:rsidRPr="00C02873" w:rsidRDefault="00EE7C03" w:rsidP="00F5395B">
      <w:pPr>
        <w:pStyle w:val="Heading2"/>
        <w:tabs>
          <w:tab w:val="clear" w:pos="720"/>
          <w:tab w:val="left" w:pos="540"/>
        </w:tabs>
        <w:rPr>
          <w:color w:val="auto"/>
        </w:rPr>
      </w:pPr>
      <w:bookmarkStart w:id="10" w:name="_Toc401232455"/>
      <w:bookmarkStart w:id="11" w:name="_Toc282698614"/>
      <w:r w:rsidRPr="00F5395B">
        <w:t>1.1</w:t>
      </w:r>
      <w:r w:rsidRPr="00F5395B">
        <w:tab/>
      </w:r>
      <w:r w:rsidR="004E6E5E" w:rsidRPr="00C02873">
        <w:rPr>
          <w:color w:val="auto"/>
        </w:rPr>
        <w:t>Purpose</w:t>
      </w:r>
      <w:bookmarkEnd w:id="10"/>
    </w:p>
    <w:p w14:paraId="4CBA162E" w14:textId="77777777" w:rsidR="001B0C13" w:rsidRPr="001B0C13" w:rsidRDefault="001B0C13" w:rsidP="002179E5">
      <w:pPr>
        <w:spacing w:before="120"/>
        <w:jc w:val="both"/>
        <w:rPr>
          <w:color w:val="auto"/>
        </w:rPr>
      </w:pPr>
      <w:r>
        <w:rPr>
          <w:color w:val="auto"/>
        </w:rPr>
        <w:t>&lt;&lt;Clearly state the purpose of the Business Case Analysis (BCA), including subject, to whom submitted, and any other clarifying information.  For example:</w:t>
      </w:r>
    </w:p>
    <w:p w14:paraId="4CBA162F" w14:textId="77777777" w:rsidR="004E6E5E" w:rsidRPr="001B0C13" w:rsidRDefault="00E23B3B" w:rsidP="00F0355F">
      <w:pPr>
        <w:tabs>
          <w:tab w:val="left" w:pos="5463"/>
          <w:tab w:val="left" w:pos="9000"/>
        </w:tabs>
        <w:spacing w:before="80"/>
        <w:ind w:left="187" w:right="360"/>
        <w:jc w:val="both"/>
        <w:rPr>
          <w:i/>
          <w:color w:val="auto"/>
        </w:rPr>
      </w:pPr>
      <w:r w:rsidRPr="001B0C13">
        <w:rPr>
          <w:i/>
          <w:color w:val="auto"/>
        </w:rPr>
        <w:t xml:space="preserve">This Business Case Analysis (BCA) </w:t>
      </w:r>
      <w:r w:rsidRPr="00A444AC">
        <w:rPr>
          <w:color w:val="auto"/>
        </w:rPr>
        <w:t>for [name of business case]</w:t>
      </w:r>
      <w:r w:rsidRPr="001B0C13">
        <w:rPr>
          <w:i/>
          <w:color w:val="auto"/>
        </w:rPr>
        <w:t xml:space="preserve"> includes a</w:t>
      </w:r>
      <w:r w:rsidR="00630A38">
        <w:rPr>
          <w:i/>
          <w:color w:val="auto"/>
        </w:rPr>
        <w:t>n</w:t>
      </w:r>
      <w:r w:rsidRPr="001B0C13">
        <w:rPr>
          <w:i/>
          <w:color w:val="auto"/>
        </w:rPr>
        <w:t xml:space="preserve"> </w:t>
      </w:r>
      <w:r w:rsidR="00630A38" w:rsidRPr="00630A38">
        <w:rPr>
          <w:i/>
          <w:color w:val="auto"/>
        </w:rPr>
        <w:t>objectively documented analysis</w:t>
      </w:r>
      <w:r w:rsidRPr="001B0C13">
        <w:rPr>
          <w:i/>
          <w:color w:val="auto"/>
        </w:rPr>
        <w:t>,</w:t>
      </w:r>
      <w:r w:rsidR="00630A38">
        <w:rPr>
          <w:i/>
          <w:color w:val="auto"/>
        </w:rPr>
        <w:t xml:space="preserve"> </w:t>
      </w:r>
      <w:r w:rsidR="00494C66">
        <w:rPr>
          <w:i/>
          <w:color w:val="auto"/>
        </w:rPr>
        <w:t>comparison</w:t>
      </w:r>
      <w:r w:rsidRPr="001B0C13">
        <w:rPr>
          <w:i/>
          <w:color w:val="auto"/>
        </w:rPr>
        <w:t xml:space="preserve"> of alternatives and recommendation to address </w:t>
      </w:r>
      <w:r w:rsidRPr="00A444AC">
        <w:rPr>
          <w:color w:val="auto"/>
        </w:rPr>
        <w:t>[describe a critical mission need(s), requirement(s), gap(s), or problem]</w:t>
      </w:r>
      <w:r w:rsidRPr="001B0C13">
        <w:rPr>
          <w:i/>
          <w:color w:val="auto"/>
        </w:rPr>
        <w:t xml:space="preserve">. It is being submitted to the </w:t>
      </w:r>
      <w:r w:rsidRPr="00A444AC">
        <w:rPr>
          <w:color w:val="auto"/>
        </w:rPr>
        <w:t>[decision authority</w:t>
      </w:r>
      <w:r w:rsidR="009C112B" w:rsidRPr="00A444AC">
        <w:rPr>
          <w:color w:val="auto"/>
        </w:rPr>
        <w:t xml:space="preserve"> name</w:t>
      </w:r>
      <w:r w:rsidRPr="001B0C13">
        <w:rPr>
          <w:i/>
          <w:color w:val="auto"/>
        </w:rPr>
        <w:t>]</w:t>
      </w:r>
      <w:r w:rsidRPr="001B0C13">
        <w:rPr>
          <w:b/>
          <w:i/>
          <w:color w:val="auto"/>
        </w:rPr>
        <w:t xml:space="preserve"> </w:t>
      </w:r>
      <w:r w:rsidRPr="001B0C13">
        <w:rPr>
          <w:i/>
          <w:color w:val="auto"/>
        </w:rPr>
        <w:t xml:space="preserve">for review, feedback and final </w:t>
      </w:r>
      <w:r w:rsidR="00A22E25">
        <w:rPr>
          <w:i/>
          <w:color w:val="auto"/>
        </w:rPr>
        <w:t>decision</w:t>
      </w:r>
      <w:r w:rsidR="001479D5">
        <w:rPr>
          <w:i/>
          <w:color w:val="auto"/>
        </w:rPr>
        <w:t>&gt;&gt;</w:t>
      </w:r>
    </w:p>
    <w:p w14:paraId="4CBA1630" w14:textId="77777777" w:rsidR="007151A8" w:rsidRPr="00C02873" w:rsidRDefault="00521A8B" w:rsidP="002179E5">
      <w:pPr>
        <w:pStyle w:val="Heading2"/>
        <w:tabs>
          <w:tab w:val="clear" w:pos="720"/>
          <w:tab w:val="left" w:pos="540"/>
        </w:tabs>
        <w:jc w:val="both"/>
        <w:rPr>
          <w:color w:val="auto"/>
        </w:rPr>
      </w:pPr>
      <w:bookmarkStart w:id="12" w:name="_Toc401232456"/>
      <w:r>
        <w:rPr>
          <w:color w:val="auto"/>
        </w:rPr>
        <w:t>1.2</w:t>
      </w:r>
      <w:r>
        <w:rPr>
          <w:color w:val="auto"/>
        </w:rPr>
        <w:tab/>
      </w:r>
      <w:r w:rsidR="007151A8" w:rsidRPr="00C02873">
        <w:rPr>
          <w:color w:val="auto"/>
        </w:rPr>
        <w:t>Problem Statement</w:t>
      </w:r>
      <w:bookmarkEnd w:id="12"/>
    </w:p>
    <w:p w14:paraId="4CBA1631" w14:textId="77777777" w:rsidR="007151A8" w:rsidRPr="001B0C13" w:rsidRDefault="00AF61B9" w:rsidP="002179E5">
      <w:pPr>
        <w:spacing w:before="120" w:after="120"/>
        <w:jc w:val="both"/>
        <w:rPr>
          <w:color w:val="auto"/>
        </w:rPr>
      </w:pPr>
      <w:r w:rsidRPr="001B0C13">
        <w:rPr>
          <w:color w:val="auto"/>
        </w:rPr>
        <w:t>&lt;&lt;</w:t>
      </w:r>
      <w:r w:rsidR="007151A8" w:rsidRPr="001B0C13">
        <w:rPr>
          <w:color w:val="auto"/>
        </w:rPr>
        <w:t>Describe the gap/problem(s)</w:t>
      </w:r>
      <w:r w:rsidR="00156EFC" w:rsidRPr="001B0C13">
        <w:rPr>
          <w:color w:val="auto"/>
        </w:rPr>
        <w:t>, its magnitude (i.e.</w:t>
      </w:r>
      <w:r w:rsidR="007151A8" w:rsidRPr="001B0C13">
        <w:rPr>
          <w:color w:val="auto"/>
        </w:rPr>
        <w:t>, which mission/functional areas, people, organizations, processes, etc. are affected</w:t>
      </w:r>
      <w:r w:rsidR="00156EFC" w:rsidRPr="001B0C13">
        <w:rPr>
          <w:color w:val="auto"/>
        </w:rPr>
        <w:t>)</w:t>
      </w:r>
      <w:r w:rsidR="007151A8" w:rsidRPr="001B0C13">
        <w:rPr>
          <w:color w:val="auto"/>
        </w:rPr>
        <w:t xml:space="preserve"> and the primary mission or business impacts if not corrected.</w:t>
      </w:r>
      <w:r w:rsidRPr="001B0C13">
        <w:rPr>
          <w:color w:val="auto"/>
        </w:rPr>
        <w:t>&gt;&gt;</w:t>
      </w:r>
      <w:r w:rsidR="007151A8" w:rsidRPr="001B0C13">
        <w:rPr>
          <w:color w:val="auto"/>
        </w:rPr>
        <w:t xml:space="preserve"> </w:t>
      </w:r>
    </w:p>
    <w:p w14:paraId="4CBA1632" w14:textId="77777777" w:rsidR="007151A8" w:rsidRPr="00C02873" w:rsidRDefault="007151A8" w:rsidP="002179E5">
      <w:pPr>
        <w:pStyle w:val="Heading2"/>
        <w:tabs>
          <w:tab w:val="clear" w:pos="720"/>
          <w:tab w:val="left" w:pos="540"/>
        </w:tabs>
        <w:jc w:val="both"/>
        <w:rPr>
          <w:color w:val="auto"/>
        </w:rPr>
      </w:pPr>
      <w:bookmarkStart w:id="13" w:name="_Toc286782508"/>
      <w:bookmarkStart w:id="14" w:name="_Toc401232457"/>
      <w:r w:rsidRPr="00C02873">
        <w:rPr>
          <w:color w:val="auto"/>
        </w:rPr>
        <w:t>1.3</w:t>
      </w:r>
      <w:r w:rsidRPr="00C02873">
        <w:rPr>
          <w:color w:val="auto"/>
        </w:rPr>
        <w:tab/>
        <w:t>Background</w:t>
      </w:r>
      <w:bookmarkEnd w:id="13"/>
      <w:r w:rsidR="00C72530" w:rsidRPr="00C02873">
        <w:rPr>
          <w:color w:val="auto"/>
        </w:rPr>
        <w:t xml:space="preserve"> and Context</w:t>
      </w:r>
      <w:bookmarkEnd w:id="14"/>
    </w:p>
    <w:p w14:paraId="4CBA1633" w14:textId="77777777" w:rsidR="007151A8" w:rsidRPr="001B0C13" w:rsidRDefault="00AF61B9" w:rsidP="002179E5">
      <w:pPr>
        <w:spacing w:before="120"/>
        <w:jc w:val="both"/>
        <w:rPr>
          <w:color w:val="auto"/>
        </w:rPr>
      </w:pPr>
      <w:r w:rsidRPr="001B0C13">
        <w:rPr>
          <w:color w:val="auto"/>
        </w:rPr>
        <w:t>&lt;&lt;</w:t>
      </w:r>
      <w:r w:rsidR="007151A8" w:rsidRPr="001B0C13">
        <w:rPr>
          <w:color w:val="auto"/>
        </w:rPr>
        <w:t xml:space="preserve">Provide additional context that </w:t>
      </w:r>
      <w:r w:rsidR="00156EFC" w:rsidRPr="001B0C13">
        <w:rPr>
          <w:color w:val="auto"/>
        </w:rPr>
        <w:t>explains</w:t>
      </w:r>
      <w:r w:rsidR="007151A8" w:rsidRPr="001B0C13">
        <w:rPr>
          <w:color w:val="auto"/>
        </w:rPr>
        <w:t xml:space="preserve"> the current situation (e.g., policy</w:t>
      </w:r>
      <w:r w:rsidR="00C72530" w:rsidRPr="001B0C13">
        <w:rPr>
          <w:color w:val="auto"/>
        </w:rPr>
        <w:t>, process,</w:t>
      </w:r>
      <w:r w:rsidR="007151A8" w:rsidRPr="001B0C13">
        <w:rPr>
          <w:color w:val="auto"/>
        </w:rPr>
        <w:t xml:space="preserve"> environmental factors)</w:t>
      </w:r>
      <w:r w:rsidR="00281113">
        <w:rPr>
          <w:color w:val="auto"/>
        </w:rPr>
        <w:t>.</w:t>
      </w:r>
      <w:r w:rsidR="007151A8" w:rsidRPr="001B0C13">
        <w:rPr>
          <w:color w:val="auto"/>
        </w:rPr>
        <w:t xml:space="preserve">  Identify root causes (if known) and contributors to the observed problem(s). Include relevant </w:t>
      </w:r>
      <w:r w:rsidR="001B0C13" w:rsidRPr="001B0C13">
        <w:rPr>
          <w:color w:val="auto"/>
        </w:rPr>
        <w:t>research</w:t>
      </w:r>
      <w:r w:rsidR="0016598D" w:rsidRPr="001B0C13">
        <w:rPr>
          <w:color w:val="auto"/>
        </w:rPr>
        <w:t xml:space="preserve"> </w:t>
      </w:r>
      <w:r w:rsidR="007151A8" w:rsidRPr="001B0C13">
        <w:rPr>
          <w:color w:val="auto"/>
        </w:rPr>
        <w:t>and information on industry or market conditions as appropriate.</w:t>
      </w:r>
      <w:r w:rsidR="00C72530" w:rsidRPr="001B0C13">
        <w:rPr>
          <w:color w:val="auto"/>
        </w:rPr>
        <w:t xml:space="preserve"> Keep </w:t>
      </w:r>
      <w:r w:rsidR="001B0C13">
        <w:rPr>
          <w:color w:val="auto"/>
        </w:rPr>
        <w:t xml:space="preserve">the </w:t>
      </w:r>
      <w:r w:rsidR="00C72530" w:rsidRPr="001B0C13">
        <w:rPr>
          <w:color w:val="auto"/>
        </w:rPr>
        <w:t>focus strategic.</w:t>
      </w:r>
      <w:r w:rsidRPr="001B0C13">
        <w:rPr>
          <w:color w:val="auto"/>
        </w:rPr>
        <w:t>&gt;&gt;</w:t>
      </w:r>
    </w:p>
    <w:p w14:paraId="4CBA1634" w14:textId="77777777" w:rsidR="004E6E5E" w:rsidRPr="00C02873" w:rsidRDefault="007151A8" w:rsidP="002179E5">
      <w:pPr>
        <w:pStyle w:val="Heading2"/>
        <w:tabs>
          <w:tab w:val="clear" w:pos="720"/>
          <w:tab w:val="left" w:pos="540"/>
        </w:tabs>
        <w:jc w:val="both"/>
        <w:rPr>
          <w:color w:val="auto"/>
        </w:rPr>
      </w:pPr>
      <w:bookmarkStart w:id="15" w:name="_Toc401232458"/>
      <w:r w:rsidRPr="00C02873">
        <w:rPr>
          <w:color w:val="auto"/>
        </w:rPr>
        <w:t>1.4</w:t>
      </w:r>
      <w:r w:rsidR="00EE7C03" w:rsidRPr="00C02873">
        <w:rPr>
          <w:color w:val="auto"/>
        </w:rPr>
        <w:tab/>
      </w:r>
      <w:r w:rsidR="004E6E5E" w:rsidRPr="00C02873">
        <w:rPr>
          <w:color w:val="auto"/>
        </w:rPr>
        <w:t xml:space="preserve">Project Initiative Description and </w:t>
      </w:r>
      <w:r w:rsidR="0098728A" w:rsidRPr="00C02873">
        <w:rPr>
          <w:color w:val="auto"/>
        </w:rPr>
        <w:t>Requirement(s)</w:t>
      </w:r>
      <w:bookmarkEnd w:id="15"/>
    </w:p>
    <w:p w14:paraId="4CBA1635" w14:textId="77777777" w:rsidR="004E6E5E" w:rsidRPr="001B0C13" w:rsidRDefault="00FC3440" w:rsidP="002179E5">
      <w:pPr>
        <w:spacing w:before="120"/>
        <w:jc w:val="both"/>
        <w:rPr>
          <w:rFonts w:cs="Arial"/>
          <w:color w:val="auto"/>
        </w:rPr>
      </w:pPr>
      <w:r w:rsidRPr="001B0C13">
        <w:rPr>
          <w:color w:val="auto"/>
        </w:rPr>
        <w:t>&lt;&lt;</w:t>
      </w:r>
      <w:r w:rsidR="004E6E5E" w:rsidRPr="001B0C13">
        <w:rPr>
          <w:color w:val="auto"/>
        </w:rPr>
        <w:t>Provide a short</w:t>
      </w:r>
      <w:r w:rsidR="000D43CE" w:rsidRPr="001B0C13">
        <w:rPr>
          <w:color w:val="auto"/>
        </w:rPr>
        <w:t>, high level</w:t>
      </w:r>
      <w:r w:rsidR="004E6E5E" w:rsidRPr="001B0C13">
        <w:rPr>
          <w:color w:val="auto"/>
        </w:rPr>
        <w:t xml:space="preserve"> description</w:t>
      </w:r>
      <w:r w:rsidR="00D8181D" w:rsidRPr="001B0C13">
        <w:rPr>
          <w:color w:val="auto"/>
        </w:rPr>
        <w:t xml:space="preserve"> of</w:t>
      </w:r>
      <w:r w:rsidR="004E6E5E" w:rsidRPr="001B0C13">
        <w:rPr>
          <w:color w:val="auto"/>
        </w:rPr>
        <w:t xml:space="preserve"> the project</w:t>
      </w:r>
      <w:r w:rsidR="0032507F" w:rsidRPr="001B0C13">
        <w:rPr>
          <w:color w:val="auto"/>
        </w:rPr>
        <w:t xml:space="preserve"> --</w:t>
      </w:r>
      <w:r w:rsidR="004E6E5E" w:rsidRPr="001B0C13">
        <w:rPr>
          <w:color w:val="auto"/>
        </w:rPr>
        <w:t xml:space="preserve"> </w:t>
      </w:r>
      <w:r w:rsidR="00884365" w:rsidRPr="001B0C13">
        <w:rPr>
          <w:color w:val="auto"/>
        </w:rPr>
        <w:t>what</w:t>
      </w:r>
      <w:r w:rsidR="004E6E5E" w:rsidRPr="001B0C13">
        <w:rPr>
          <w:color w:val="auto"/>
        </w:rPr>
        <w:t xml:space="preserve"> i</w:t>
      </w:r>
      <w:r w:rsidR="00D8181D" w:rsidRPr="001B0C13">
        <w:rPr>
          <w:color w:val="auto"/>
        </w:rPr>
        <w:t>t is</w:t>
      </w:r>
      <w:r w:rsidR="00B60901" w:rsidRPr="001B0C13">
        <w:rPr>
          <w:color w:val="auto"/>
        </w:rPr>
        <w:t xml:space="preserve"> and</w:t>
      </w:r>
      <w:r w:rsidR="00FA3BD8" w:rsidRPr="001B0C13">
        <w:rPr>
          <w:color w:val="auto"/>
        </w:rPr>
        <w:t xml:space="preserve"> what it is intended to accomplish</w:t>
      </w:r>
      <w:r w:rsidR="00D8181D" w:rsidRPr="001B0C13">
        <w:rPr>
          <w:color w:val="auto"/>
        </w:rPr>
        <w:t>.</w:t>
      </w:r>
      <w:r w:rsidR="004E6E5E" w:rsidRPr="001B0C13">
        <w:rPr>
          <w:color w:val="auto"/>
        </w:rPr>
        <w:t xml:space="preserve"> </w:t>
      </w:r>
      <w:r w:rsidR="00DF4A92" w:rsidRPr="001B0C13">
        <w:rPr>
          <w:color w:val="auto"/>
        </w:rPr>
        <w:t>Address</w:t>
      </w:r>
      <w:r w:rsidR="0098728A" w:rsidRPr="001B0C13">
        <w:rPr>
          <w:color w:val="auto"/>
        </w:rPr>
        <w:t xml:space="preserve"> </w:t>
      </w:r>
      <w:r w:rsidR="0098728A" w:rsidRPr="001B0C13">
        <w:rPr>
          <w:b/>
          <w:color w:val="auto"/>
        </w:rPr>
        <w:t>high level requirement(s)</w:t>
      </w:r>
      <w:r w:rsidR="001B0C13">
        <w:rPr>
          <w:color w:val="auto"/>
        </w:rPr>
        <w:t>,</w:t>
      </w:r>
      <w:r w:rsidR="00C247DE">
        <w:rPr>
          <w:color w:val="auto"/>
        </w:rPr>
        <w:t xml:space="preserve"> to include:</w:t>
      </w:r>
      <w:r w:rsidR="001B0C13">
        <w:rPr>
          <w:color w:val="auto"/>
        </w:rPr>
        <w:t xml:space="preserve"> </w:t>
      </w:r>
      <w:r w:rsidR="00C80035">
        <w:rPr>
          <w:color w:val="auto"/>
        </w:rPr>
        <w:t xml:space="preserve">strategic </w:t>
      </w:r>
      <w:proofErr w:type="spellStart"/>
      <w:r w:rsidR="00C80035">
        <w:rPr>
          <w:color w:val="auto"/>
        </w:rPr>
        <w:t>aligment</w:t>
      </w:r>
      <w:proofErr w:type="spellEnd"/>
      <w:r w:rsidR="00C80035">
        <w:rPr>
          <w:color w:val="auto"/>
        </w:rPr>
        <w:t xml:space="preserve">, </w:t>
      </w:r>
      <w:r w:rsidR="001B0C13">
        <w:rPr>
          <w:color w:val="auto"/>
        </w:rPr>
        <w:t>mission need</w:t>
      </w:r>
      <w:r w:rsidR="00C247DE">
        <w:rPr>
          <w:color w:val="auto"/>
        </w:rPr>
        <w:t>s</w:t>
      </w:r>
      <w:r w:rsidR="001B0C13">
        <w:rPr>
          <w:color w:val="auto"/>
        </w:rPr>
        <w:t>, mandate</w:t>
      </w:r>
      <w:r w:rsidR="00C247DE">
        <w:rPr>
          <w:color w:val="auto"/>
        </w:rPr>
        <w:t>s</w:t>
      </w:r>
      <w:r w:rsidR="00F6111B">
        <w:rPr>
          <w:color w:val="auto"/>
        </w:rPr>
        <w:t xml:space="preserve">, </w:t>
      </w:r>
      <w:r w:rsidR="00C247DE" w:rsidRPr="00C247DE">
        <w:rPr>
          <w:color w:val="auto"/>
        </w:rPr>
        <w:t>functional needs</w:t>
      </w:r>
      <w:r w:rsidR="00C247DE">
        <w:rPr>
          <w:color w:val="auto"/>
        </w:rPr>
        <w:t xml:space="preserve">, </w:t>
      </w:r>
      <w:r w:rsidR="00C247DE" w:rsidRPr="00C247DE">
        <w:rPr>
          <w:color w:val="auto"/>
        </w:rPr>
        <w:t>Data Impact Level Assessment per DoD Risk Management Framework</w:t>
      </w:r>
      <w:r w:rsidR="00C247DE">
        <w:rPr>
          <w:color w:val="auto"/>
        </w:rPr>
        <w:t>,</w:t>
      </w:r>
      <w:r w:rsidR="00C247DE" w:rsidRPr="00C247DE">
        <w:rPr>
          <w:color w:val="auto"/>
        </w:rPr>
        <w:t xml:space="preserve"> and DoD Cloud Security Model and Mission Impact Assessment</w:t>
      </w:r>
      <w:r w:rsidR="0098728A" w:rsidRPr="001B0C13">
        <w:rPr>
          <w:color w:val="auto"/>
        </w:rPr>
        <w:t xml:space="preserve">. </w:t>
      </w:r>
      <w:r w:rsidR="00C247DE">
        <w:rPr>
          <w:color w:val="auto"/>
        </w:rPr>
        <w:t xml:space="preserve"> </w:t>
      </w:r>
      <w:r w:rsidR="0098728A" w:rsidRPr="001B0C13">
        <w:rPr>
          <w:color w:val="auto"/>
        </w:rPr>
        <w:t xml:space="preserve">Detailed requirements are provided in </w:t>
      </w:r>
      <w:r w:rsidR="00E81C35">
        <w:rPr>
          <w:color w:val="auto"/>
        </w:rPr>
        <w:t>Appendix C</w:t>
      </w:r>
      <w:r w:rsidR="0098728A" w:rsidRPr="001B0C13">
        <w:rPr>
          <w:color w:val="auto"/>
        </w:rPr>
        <w:t xml:space="preserve">. </w:t>
      </w:r>
      <w:r w:rsidR="005B71D2" w:rsidRPr="001B0C13">
        <w:rPr>
          <w:color w:val="auto"/>
        </w:rPr>
        <w:t>Provide ke</w:t>
      </w:r>
      <w:r w:rsidR="00D8181D" w:rsidRPr="001B0C13">
        <w:rPr>
          <w:color w:val="auto"/>
        </w:rPr>
        <w:t>y baseline value(s)</w:t>
      </w:r>
      <w:r w:rsidR="00DF4A92" w:rsidRPr="001B0C13">
        <w:rPr>
          <w:color w:val="auto"/>
        </w:rPr>
        <w:t>,</w:t>
      </w:r>
      <w:r w:rsidR="00D8181D" w:rsidRPr="001B0C13">
        <w:rPr>
          <w:color w:val="auto"/>
        </w:rPr>
        <w:t xml:space="preserve"> overall objectives (strategic and operational)</w:t>
      </w:r>
      <w:r w:rsidR="0098728A" w:rsidRPr="001B0C13">
        <w:rPr>
          <w:color w:val="auto"/>
        </w:rPr>
        <w:t xml:space="preserve"> and</w:t>
      </w:r>
      <w:r w:rsidR="004E6E5E" w:rsidRPr="001B0C13">
        <w:rPr>
          <w:color w:val="auto"/>
        </w:rPr>
        <w:t xml:space="preserve"> high level timeline</w:t>
      </w:r>
      <w:r w:rsidR="00156EFC" w:rsidRPr="001B0C13">
        <w:rPr>
          <w:color w:val="auto"/>
        </w:rPr>
        <w:t xml:space="preserve"> (start and end dates)</w:t>
      </w:r>
      <w:r w:rsidR="00281113">
        <w:rPr>
          <w:color w:val="auto"/>
        </w:rPr>
        <w:t>.</w:t>
      </w:r>
      <w:r w:rsidR="009C112B" w:rsidRPr="001B0C13">
        <w:rPr>
          <w:color w:val="auto"/>
        </w:rPr>
        <w:t xml:space="preserve"> Explain i</w:t>
      </w:r>
      <w:r w:rsidR="004E6E5E" w:rsidRPr="001B0C13">
        <w:rPr>
          <w:color w:val="auto"/>
        </w:rPr>
        <w:t>f objectives are to be achieved in incre</w:t>
      </w:r>
      <w:r w:rsidR="009C112B" w:rsidRPr="001B0C13">
        <w:rPr>
          <w:color w:val="auto"/>
        </w:rPr>
        <w:t>ments</w:t>
      </w:r>
      <w:r w:rsidR="004E6E5E" w:rsidRPr="001B0C13">
        <w:rPr>
          <w:color w:val="auto"/>
        </w:rPr>
        <w:t>.</w:t>
      </w:r>
      <w:r w:rsidRPr="001B0C13">
        <w:rPr>
          <w:color w:val="auto"/>
        </w:rPr>
        <w:t>&gt;&gt;</w:t>
      </w:r>
      <w:r w:rsidR="004E6E5E" w:rsidRPr="001B0C13">
        <w:rPr>
          <w:color w:val="auto"/>
        </w:rPr>
        <w:t xml:space="preserve">  </w:t>
      </w:r>
    </w:p>
    <w:p w14:paraId="4CBA1636" w14:textId="77777777" w:rsidR="000D43CE" w:rsidRPr="00C02873" w:rsidRDefault="007151A8" w:rsidP="002179E5">
      <w:pPr>
        <w:pStyle w:val="Heading2"/>
        <w:tabs>
          <w:tab w:val="clear" w:pos="720"/>
          <w:tab w:val="left" w:pos="540"/>
        </w:tabs>
        <w:jc w:val="both"/>
        <w:rPr>
          <w:color w:val="auto"/>
        </w:rPr>
      </w:pPr>
      <w:bookmarkStart w:id="16" w:name="_Toc401232459"/>
      <w:bookmarkStart w:id="17" w:name="_Toc286782507"/>
      <w:r w:rsidRPr="00C02873">
        <w:rPr>
          <w:color w:val="auto"/>
        </w:rPr>
        <w:t>1.5</w:t>
      </w:r>
      <w:r w:rsidR="00E15373" w:rsidRPr="00C02873">
        <w:rPr>
          <w:color w:val="auto"/>
        </w:rPr>
        <w:tab/>
      </w:r>
      <w:r w:rsidR="000D43CE" w:rsidRPr="00C02873">
        <w:rPr>
          <w:color w:val="auto"/>
        </w:rPr>
        <w:t>Benefits</w:t>
      </w:r>
      <w:bookmarkEnd w:id="16"/>
      <w:r w:rsidR="000D43CE" w:rsidRPr="00C02873">
        <w:rPr>
          <w:color w:val="auto"/>
        </w:rPr>
        <w:t xml:space="preserve"> </w:t>
      </w:r>
    </w:p>
    <w:p w14:paraId="4CBA1637" w14:textId="77777777" w:rsidR="00D8181D" w:rsidRPr="003028CA" w:rsidRDefault="00FC3440" w:rsidP="002179E5">
      <w:pPr>
        <w:spacing w:before="120"/>
        <w:jc w:val="both"/>
        <w:rPr>
          <w:color w:val="auto"/>
        </w:rPr>
      </w:pPr>
      <w:r w:rsidRPr="003028CA">
        <w:rPr>
          <w:color w:val="auto"/>
        </w:rPr>
        <w:t>&lt;&lt;</w:t>
      </w:r>
      <w:r w:rsidR="00D8181D" w:rsidRPr="003028CA">
        <w:rPr>
          <w:color w:val="auto"/>
        </w:rPr>
        <w:t xml:space="preserve">Describe the desired/expected outcomes, </w:t>
      </w:r>
      <w:r w:rsidR="00326EC9">
        <w:rPr>
          <w:color w:val="auto"/>
        </w:rPr>
        <w:t xml:space="preserve">positive results, </w:t>
      </w:r>
      <w:r w:rsidR="00D8181D" w:rsidRPr="003028CA">
        <w:rPr>
          <w:color w:val="auto"/>
        </w:rPr>
        <w:t>benefits, efficiencies, and cost savings of implementing this project</w:t>
      </w:r>
      <w:r w:rsidR="00A22E25">
        <w:rPr>
          <w:color w:val="auto"/>
        </w:rPr>
        <w:t>/program</w:t>
      </w:r>
      <w:r w:rsidR="00D8181D" w:rsidRPr="003028CA">
        <w:rPr>
          <w:color w:val="auto"/>
        </w:rPr>
        <w:t xml:space="preserve"> </w:t>
      </w:r>
      <w:r w:rsidR="009C112B" w:rsidRPr="003028CA">
        <w:rPr>
          <w:color w:val="auto"/>
        </w:rPr>
        <w:t>(</w:t>
      </w:r>
      <w:r w:rsidR="00D8181D" w:rsidRPr="003028CA">
        <w:rPr>
          <w:color w:val="auto"/>
        </w:rPr>
        <w:t>in</w:t>
      </w:r>
      <w:r w:rsidR="00281113">
        <w:rPr>
          <w:color w:val="auto"/>
        </w:rPr>
        <w:t xml:space="preserve"> measureable terms if possible</w:t>
      </w:r>
      <w:r w:rsidR="0060356F">
        <w:rPr>
          <w:color w:val="auto"/>
        </w:rPr>
        <w:t>)</w:t>
      </w:r>
      <w:r w:rsidR="00281113">
        <w:rPr>
          <w:color w:val="auto"/>
        </w:rPr>
        <w:t>.</w:t>
      </w:r>
      <w:r w:rsidRPr="003028CA">
        <w:rPr>
          <w:color w:val="auto"/>
        </w:rPr>
        <w:t>&gt;&gt;</w:t>
      </w:r>
    </w:p>
    <w:p w14:paraId="4CBA1638" w14:textId="77777777" w:rsidR="004E6E5E" w:rsidRPr="00C02873" w:rsidRDefault="00EE7C03" w:rsidP="002179E5">
      <w:pPr>
        <w:pStyle w:val="Heading2"/>
        <w:tabs>
          <w:tab w:val="clear" w:pos="720"/>
          <w:tab w:val="left" w:pos="540"/>
        </w:tabs>
        <w:jc w:val="both"/>
        <w:rPr>
          <w:color w:val="auto"/>
        </w:rPr>
      </w:pPr>
      <w:bookmarkStart w:id="18" w:name="_Toc286782509"/>
      <w:bookmarkStart w:id="19" w:name="_Toc401232460"/>
      <w:bookmarkEnd w:id="17"/>
      <w:r w:rsidRPr="00C02873">
        <w:rPr>
          <w:color w:val="auto"/>
        </w:rPr>
        <w:t>1.</w:t>
      </w:r>
      <w:r w:rsidR="0098728A" w:rsidRPr="00C02873">
        <w:rPr>
          <w:color w:val="auto"/>
        </w:rPr>
        <w:t>6</w:t>
      </w:r>
      <w:r w:rsidRPr="00C02873">
        <w:rPr>
          <w:color w:val="auto"/>
        </w:rPr>
        <w:tab/>
      </w:r>
      <w:r w:rsidR="004E6E5E" w:rsidRPr="00C02873">
        <w:rPr>
          <w:color w:val="auto"/>
        </w:rPr>
        <w:t>Scope</w:t>
      </w:r>
      <w:bookmarkEnd w:id="18"/>
      <w:bookmarkEnd w:id="19"/>
      <w:r w:rsidR="004E6E5E" w:rsidRPr="00C02873">
        <w:rPr>
          <w:color w:val="auto"/>
        </w:rPr>
        <w:t xml:space="preserve">     </w:t>
      </w:r>
    </w:p>
    <w:p w14:paraId="4CBA1639" w14:textId="77777777" w:rsidR="004E6E5E" w:rsidRPr="003028CA" w:rsidRDefault="00FC3440" w:rsidP="002179E5">
      <w:pPr>
        <w:spacing w:before="120"/>
        <w:jc w:val="both"/>
        <w:rPr>
          <w:color w:val="auto"/>
        </w:rPr>
      </w:pPr>
      <w:r w:rsidRPr="003028CA">
        <w:rPr>
          <w:color w:val="auto"/>
        </w:rPr>
        <w:t>&lt;&lt;</w:t>
      </w:r>
      <w:r w:rsidR="004E6E5E" w:rsidRPr="003028CA">
        <w:rPr>
          <w:color w:val="auto"/>
        </w:rPr>
        <w:t>Define the project/initiative’s boundaries (e.g.</w:t>
      </w:r>
      <w:r w:rsidR="00415A42" w:rsidRPr="003028CA">
        <w:rPr>
          <w:color w:val="auto"/>
        </w:rPr>
        <w:t>,</w:t>
      </w:r>
      <w:r w:rsidR="001F322C" w:rsidRPr="003028CA">
        <w:rPr>
          <w:color w:val="auto"/>
        </w:rPr>
        <w:t xml:space="preserve"> </w:t>
      </w:r>
      <w:r w:rsidR="004E6E5E" w:rsidRPr="003028CA">
        <w:rPr>
          <w:color w:val="auto"/>
        </w:rPr>
        <w:t xml:space="preserve">technology, organizations, </w:t>
      </w:r>
      <w:r w:rsidR="00FA3BD8" w:rsidRPr="003028CA">
        <w:rPr>
          <w:color w:val="auto"/>
        </w:rPr>
        <w:t xml:space="preserve">users, </w:t>
      </w:r>
      <w:r w:rsidR="004E6E5E" w:rsidRPr="003028CA">
        <w:rPr>
          <w:color w:val="auto"/>
        </w:rPr>
        <w:t>processes, functions, etc.)</w:t>
      </w:r>
      <w:r w:rsidR="00281113">
        <w:rPr>
          <w:color w:val="auto"/>
        </w:rPr>
        <w:t>.</w:t>
      </w:r>
      <w:r w:rsidRPr="003028CA">
        <w:rPr>
          <w:color w:val="auto"/>
        </w:rPr>
        <w:t xml:space="preserve"> Explain what it includes</w:t>
      </w:r>
      <w:r w:rsidR="009C112B" w:rsidRPr="003028CA">
        <w:rPr>
          <w:color w:val="auto"/>
        </w:rPr>
        <w:t xml:space="preserve"> and</w:t>
      </w:r>
      <w:r w:rsidRPr="003028CA">
        <w:rPr>
          <w:color w:val="auto"/>
        </w:rPr>
        <w:t xml:space="preserve"> excludes.&gt;&gt;</w:t>
      </w:r>
      <w:r w:rsidR="004E6E5E" w:rsidRPr="003028CA">
        <w:rPr>
          <w:rFonts w:cs="Arial"/>
          <w:color w:val="auto"/>
        </w:rPr>
        <w:t xml:space="preserve"> </w:t>
      </w:r>
    </w:p>
    <w:p w14:paraId="4CBA163A" w14:textId="77777777" w:rsidR="004E6E5E" w:rsidRPr="00C02873" w:rsidRDefault="005B71D2" w:rsidP="002179E5">
      <w:pPr>
        <w:pStyle w:val="Heading2"/>
        <w:tabs>
          <w:tab w:val="clear" w:pos="720"/>
          <w:tab w:val="left" w:pos="540"/>
        </w:tabs>
        <w:jc w:val="both"/>
        <w:rPr>
          <w:color w:val="auto"/>
        </w:rPr>
      </w:pPr>
      <w:bookmarkStart w:id="20" w:name="_Toc401232461"/>
      <w:bookmarkStart w:id="21" w:name="_Toc286782511"/>
      <w:r w:rsidRPr="00C02873">
        <w:rPr>
          <w:color w:val="auto"/>
        </w:rPr>
        <w:t>1.</w:t>
      </w:r>
      <w:r w:rsidR="0098728A" w:rsidRPr="00C02873">
        <w:rPr>
          <w:color w:val="auto"/>
        </w:rPr>
        <w:t>7</w:t>
      </w:r>
      <w:r w:rsidR="00E15373" w:rsidRPr="00C02873">
        <w:rPr>
          <w:color w:val="auto"/>
        </w:rPr>
        <w:tab/>
      </w:r>
      <w:r w:rsidR="00B95327" w:rsidRPr="00C02873">
        <w:rPr>
          <w:color w:val="auto"/>
        </w:rPr>
        <w:t xml:space="preserve">Assumptions and </w:t>
      </w:r>
      <w:r w:rsidR="004E6E5E" w:rsidRPr="00C02873">
        <w:rPr>
          <w:color w:val="auto"/>
        </w:rPr>
        <w:t>Constraints</w:t>
      </w:r>
      <w:bookmarkEnd w:id="20"/>
      <w:r w:rsidR="004E6E5E" w:rsidRPr="00C02873">
        <w:rPr>
          <w:color w:val="auto"/>
        </w:rPr>
        <w:t xml:space="preserve"> </w:t>
      </w:r>
    </w:p>
    <w:p w14:paraId="4CBA163B" w14:textId="77777777" w:rsidR="004E6E5E" w:rsidRPr="003028CA" w:rsidRDefault="00FC3440" w:rsidP="002179E5">
      <w:pPr>
        <w:spacing w:before="120"/>
        <w:jc w:val="both"/>
        <w:rPr>
          <w:color w:val="auto"/>
        </w:rPr>
      </w:pPr>
      <w:r w:rsidRPr="003028CA">
        <w:rPr>
          <w:color w:val="auto"/>
        </w:rPr>
        <w:t>&lt;&lt;</w:t>
      </w:r>
      <w:r w:rsidR="004E6E5E" w:rsidRPr="003028CA">
        <w:rPr>
          <w:color w:val="auto"/>
        </w:rPr>
        <w:t xml:space="preserve">Briefly explain </w:t>
      </w:r>
      <w:r w:rsidR="00046367" w:rsidRPr="003028CA">
        <w:rPr>
          <w:color w:val="auto"/>
          <w:u w:val="single"/>
        </w:rPr>
        <w:t>key</w:t>
      </w:r>
      <w:r w:rsidR="00046367" w:rsidRPr="003028CA">
        <w:rPr>
          <w:color w:val="auto"/>
        </w:rPr>
        <w:t xml:space="preserve"> assumptions and </w:t>
      </w:r>
      <w:r w:rsidR="004E6E5E" w:rsidRPr="003028CA">
        <w:rPr>
          <w:color w:val="auto"/>
        </w:rPr>
        <w:t xml:space="preserve">constraints </w:t>
      </w:r>
      <w:r w:rsidR="00046367" w:rsidRPr="003028CA">
        <w:rPr>
          <w:color w:val="auto"/>
        </w:rPr>
        <w:t>essential to understanding the basis of the analysis</w:t>
      </w:r>
      <w:r w:rsidR="00E81C35">
        <w:rPr>
          <w:color w:val="auto"/>
        </w:rPr>
        <w:t xml:space="preserve"> contained in the business case.</w:t>
      </w:r>
      <w:r w:rsidR="0060356F">
        <w:rPr>
          <w:color w:val="auto"/>
        </w:rPr>
        <w:t xml:space="preserve">  Include timeframe of fiscal years used in the analysis.</w:t>
      </w:r>
      <w:r w:rsidR="00783706">
        <w:rPr>
          <w:color w:val="auto"/>
        </w:rPr>
        <w:t xml:space="preserve">  </w:t>
      </w:r>
      <w:r w:rsidR="00783706">
        <w:rPr>
          <w:bCs/>
        </w:rPr>
        <w:t xml:space="preserve">If root causes were not identified in 1.3 because they are unknown, </w:t>
      </w:r>
      <w:r w:rsidR="00783706">
        <w:t>assumptions concerning root causes should be noted here</w:t>
      </w:r>
      <w:r w:rsidR="00826295">
        <w:rPr>
          <w:color w:val="auto"/>
        </w:rPr>
        <w:t>.</w:t>
      </w:r>
      <w:r w:rsidRPr="003028CA">
        <w:rPr>
          <w:color w:val="auto"/>
        </w:rPr>
        <w:t>&gt;&gt;</w:t>
      </w:r>
    </w:p>
    <w:p w14:paraId="4CBA163C" w14:textId="77777777" w:rsidR="004E6E5E" w:rsidRPr="00C02873" w:rsidRDefault="005B71D2" w:rsidP="002179E5">
      <w:pPr>
        <w:pStyle w:val="Heading2"/>
        <w:tabs>
          <w:tab w:val="clear" w:pos="720"/>
          <w:tab w:val="left" w:pos="540"/>
        </w:tabs>
        <w:spacing w:before="120"/>
        <w:jc w:val="both"/>
        <w:rPr>
          <w:color w:val="auto"/>
        </w:rPr>
      </w:pPr>
      <w:bookmarkStart w:id="22" w:name="_Toc401232462"/>
      <w:r w:rsidRPr="00C02873">
        <w:rPr>
          <w:color w:val="auto"/>
        </w:rPr>
        <w:t>1.</w:t>
      </w:r>
      <w:r w:rsidR="00940AB5">
        <w:rPr>
          <w:color w:val="auto"/>
        </w:rPr>
        <w:t>8</w:t>
      </w:r>
      <w:r w:rsidR="00076AA6">
        <w:rPr>
          <w:color w:val="auto"/>
        </w:rPr>
        <w:tab/>
      </w:r>
      <w:bookmarkEnd w:id="21"/>
      <w:r w:rsidR="00076AA6">
        <w:rPr>
          <w:color w:val="auto"/>
        </w:rPr>
        <w:t>POCs and Roles &amp; Responsibilities</w:t>
      </w:r>
      <w:bookmarkEnd w:id="22"/>
      <w:r w:rsidR="004E6E5E" w:rsidRPr="00C02873">
        <w:rPr>
          <w:color w:val="auto"/>
        </w:rPr>
        <w:t xml:space="preserve">  </w:t>
      </w:r>
    </w:p>
    <w:p w14:paraId="4CBA163D" w14:textId="77777777" w:rsidR="003028CA" w:rsidRDefault="00D903DA" w:rsidP="002179E5">
      <w:pPr>
        <w:spacing w:before="120" w:after="40"/>
        <w:jc w:val="both"/>
        <w:rPr>
          <w:color w:val="auto"/>
        </w:rPr>
      </w:pPr>
      <w:r w:rsidRPr="003028CA">
        <w:rPr>
          <w:color w:val="auto"/>
        </w:rPr>
        <w:t>&lt;&lt;Include contact information for:  the person and organization leading the effort</w:t>
      </w:r>
      <w:r w:rsidR="003028CA">
        <w:rPr>
          <w:color w:val="auto"/>
        </w:rPr>
        <w:t>,</w:t>
      </w:r>
      <w:r w:rsidRPr="003028CA">
        <w:rPr>
          <w:color w:val="auto"/>
        </w:rPr>
        <w:t xml:space="preserve"> the functional and technical experts and BCA developers who wrote or </w:t>
      </w:r>
      <w:r w:rsidR="0065612C">
        <w:rPr>
          <w:color w:val="auto"/>
        </w:rPr>
        <w:t xml:space="preserve">were </w:t>
      </w:r>
      <w:r w:rsidRPr="003028CA">
        <w:rPr>
          <w:color w:val="auto"/>
        </w:rPr>
        <w:t>consulted in the writing of the BCA</w:t>
      </w:r>
      <w:r w:rsidR="003028CA">
        <w:rPr>
          <w:color w:val="auto"/>
        </w:rPr>
        <w:t>,</w:t>
      </w:r>
      <w:r w:rsidRPr="003028CA">
        <w:rPr>
          <w:color w:val="auto"/>
        </w:rPr>
        <w:t xml:space="preserve"> the financial person/organization who/that validated the financial measures</w:t>
      </w:r>
      <w:r w:rsidR="003028CA">
        <w:rPr>
          <w:color w:val="auto"/>
        </w:rPr>
        <w:t>,</w:t>
      </w:r>
      <w:r w:rsidRPr="003028CA">
        <w:rPr>
          <w:color w:val="auto"/>
        </w:rPr>
        <w:t xml:space="preserve"> and other persons who may be contacted to answer questions about the BCA.</w:t>
      </w:r>
      <w:r w:rsidR="00612407">
        <w:rPr>
          <w:color w:val="auto"/>
        </w:rPr>
        <w:t xml:space="preserve">  </w:t>
      </w:r>
      <w:r w:rsidR="00156BF2">
        <w:rPr>
          <w:color w:val="auto"/>
        </w:rPr>
        <w:t>Specify POC</w:t>
      </w:r>
      <w:r w:rsidR="0023470D" w:rsidRPr="0023470D">
        <w:rPr>
          <w:color w:val="auto"/>
        </w:rPr>
        <w:t xml:space="preserve"> roles and responsibility in the writing of the BCA so that any questions can be more quickly addressed. </w:t>
      </w:r>
      <w:bookmarkStart w:id="23" w:name="_Toc286139059"/>
      <w:r w:rsidR="003028CA">
        <w:rPr>
          <w:color w:val="auto"/>
        </w:rPr>
        <w:t xml:space="preserve">  For example: </w:t>
      </w:r>
    </w:p>
    <w:p w14:paraId="4CBA163E" w14:textId="77777777" w:rsidR="00940AB5" w:rsidRDefault="003028CA" w:rsidP="002179E5">
      <w:pPr>
        <w:spacing w:before="60"/>
        <w:ind w:firstLine="180"/>
        <w:jc w:val="both"/>
        <w:rPr>
          <w:i/>
          <w:color w:val="auto"/>
        </w:rPr>
      </w:pPr>
      <w:r w:rsidRPr="003028CA">
        <w:rPr>
          <w:i/>
          <w:color w:val="auto"/>
        </w:rPr>
        <w:t>The following personnel were involved with the development of this BCA and may be contacted.</w:t>
      </w:r>
      <w:r w:rsidR="001479D5">
        <w:rPr>
          <w:i/>
          <w:color w:val="auto"/>
        </w:rPr>
        <w:t>&gt;&gt;</w:t>
      </w:r>
    </w:p>
    <w:p w14:paraId="4CBA163F" w14:textId="77777777" w:rsidR="005063F5" w:rsidRDefault="00940AB5">
      <w:pPr>
        <w:pStyle w:val="Heading1"/>
      </w:pPr>
      <w:r>
        <w:rPr>
          <w:i/>
        </w:rPr>
        <w:br w:type="page"/>
      </w:r>
      <w:bookmarkStart w:id="24" w:name="_Toc282698618"/>
      <w:bookmarkStart w:id="25" w:name="_Toc286139062"/>
      <w:bookmarkStart w:id="26" w:name="_Toc401232463"/>
      <w:bookmarkEnd w:id="11"/>
      <w:bookmarkEnd w:id="23"/>
      <w:r>
        <w:lastRenderedPageBreak/>
        <w:t>2</w:t>
      </w:r>
      <w:r w:rsidR="0034140C">
        <w:t>.0</w:t>
      </w:r>
      <w:bookmarkStart w:id="27" w:name="_Toc286782512"/>
      <w:bookmarkEnd w:id="24"/>
      <w:bookmarkEnd w:id="25"/>
      <w:r w:rsidR="005356FA">
        <w:tab/>
      </w:r>
      <w:r w:rsidR="004E6E5E">
        <w:t xml:space="preserve">Assumptions, </w:t>
      </w:r>
      <w:r w:rsidR="00EE340F">
        <w:t>C</w:t>
      </w:r>
      <w:r w:rsidR="004E6E5E">
        <w:t xml:space="preserve">onstraints, </w:t>
      </w:r>
      <w:r w:rsidR="00340F69">
        <w:t xml:space="preserve">and </w:t>
      </w:r>
      <w:r w:rsidR="004E6E5E">
        <w:t>Evaluation Methodolog</w:t>
      </w:r>
      <w:bookmarkEnd w:id="27"/>
      <w:r w:rsidR="004E6E5E">
        <w:t>ies</w:t>
      </w:r>
      <w:bookmarkEnd w:id="26"/>
    </w:p>
    <w:p w14:paraId="4CBA1640" w14:textId="77777777" w:rsidR="00C46682" w:rsidRPr="00565679" w:rsidRDefault="001479D5" w:rsidP="002179E5">
      <w:pPr>
        <w:spacing w:before="120"/>
        <w:jc w:val="both"/>
      </w:pPr>
      <w:bookmarkStart w:id="28" w:name="_Toc286782513"/>
      <w:r>
        <w:t>&lt;&lt;</w:t>
      </w:r>
      <w:r w:rsidR="00106DF7" w:rsidRPr="00565679">
        <w:t>S</w:t>
      </w:r>
      <w:r w:rsidR="00E81C35">
        <w:t>ections 2</w:t>
      </w:r>
      <w:r w:rsidR="00BE290C">
        <w:t>.1-2.</w:t>
      </w:r>
      <w:r w:rsidR="00FC661A">
        <w:t>3</w:t>
      </w:r>
      <w:r w:rsidR="00BE290C">
        <w:t xml:space="preserve"> </w:t>
      </w:r>
      <w:r w:rsidR="00B2371A" w:rsidRPr="00565679">
        <w:t>below</w:t>
      </w:r>
      <w:r w:rsidR="003E62AD" w:rsidRPr="00565679">
        <w:t xml:space="preserve"> describe assumptions </w:t>
      </w:r>
      <w:r w:rsidR="00C46682" w:rsidRPr="00565679">
        <w:t xml:space="preserve">and constraints </w:t>
      </w:r>
      <w:r w:rsidR="003E62AD" w:rsidRPr="00565679">
        <w:t xml:space="preserve">(financial and non-financial) critical to the business case analysis. </w:t>
      </w:r>
      <w:r w:rsidR="00C46682" w:rsidRPr="00565679">
        <w:t xml:space="preserve">An assumption is an informed position about what is believed to be true for a situation </w:t>
      </w:r>
      <w:r w:rsidR="00565679">
        <w:t>in which</w:t>
      </w:r>
      <w:r w:rsidR="00C46682" w:rsidRPr="00565679">
        <w:t xml:space="preserve"> explicit factual knowledge is unobtainable.  Examples of assumptions include:</w:t>
      </w:r>
    </w:p>
    <w:p w14:paraId="4CBA1641" w14:textId="77777777" w:rsidR="00C46682" w:rsidRPr="00565679" w:rsidRDefault="00C46682" w:rsidP="002179E5">
      <w:pPr>
        <w:pStyle w:val="ListParagraph"/>
        <w:numPr>
          <w:ilvl w:val="0"/>
          <w:numId w:val="13"/>
        </w:numPr>
        <w:spacing w:after="120"/>
        <w:jc w:val="both"/>
      </w:pPr>
      <w:r w:rsidRPr="00565679">
        <w:t>Extrapolation of facts from a limited data set (e.g., survey)</w:t>
      </w:r>
      <w:r w:rsidR="00565679">
        <w:t>,</w:t>
      </w:r>
    </w:p>
    <w:p w14:paraId="4CBA1642" w14:textId="77777777" w:rsidR="00C46682" w:rsidRPr="00565679" w:rsidRDefault="00C46682" w:rsidP="002179E5">
      <w:pPr>
        <w:pStyle w:val="ListParagraph"/>
        <w:numPr>
          <w:ilvl w:val="0"/>
          <w:numId w:val="13"/>
        </w:numPr>
        <w:spacing w:before="120" w:after="120"/>
        <w:jc w:val="both"/>
      </w:pPr>
      <w:r w:rsidRPr="00565679">
        <w:t>Expectations of future outcomes based on historical precedence or other rationale</w:t>
      </w:r>
      <w:r w:rsidR="00565679">
        <w:t xml:space="preserve">, </w:t>
      </w:r>
    </w:p>
    <w:p w14:paraId="4CBA1643" w14:textId="77777777" w:rsidR="00C46682" w:rsidRPr="00565679" w:rsidRDefault="00C46682" w:rsidP="002179E5">
      <w:pPr>
        <w:pStyle w:val="ListParagraph"/>
        <w:numPr>
          <w:ilvl w:val="0"/>
          <w:numId w:val="13"/>
        </w:numPr>
        <w:spacing w:before="120" w:after="120"/>
        <w:jc w:val="both"/>
      </w:pPr>
      <w:r w:rsidRPr="00565679">
        <w:t>Information believed to be true based on credible authorities</w:t>
      </w:r>
      <w:r w:rsidR="00565679">
        <w:t>.</w:t>
      </w:r>
      <w:r w:rsidRPr="00565679">
        <w:t xml:space="preserve"> </w:t>
      </w:r>
    </w:p>
    <w:p w14:paraId="4CBA1644" w14:textId="77777777" w:rsidR="00B2371A" w:rsidRPr="00565679" w:rsidRDefault="00B2371A" w:rsidP="002179E5">
      <w:pPr>
        <w:jc w:val="both"/>
      </w:pPr>
      <w:r w:rsidRPr="00565679">
        <w:t xml:space="preserve">Constraints are factors that limit the analysis, possible solutions and/or expected outcomes. Examples of constraints include: </w:t>
      </w:r>
    </w:p>
    <w:p w14:paraId="4CBA1645" w14:textId="77777777" w:rsidR="00B2371A" w:rsidRPr="00565679" w:rsidRDefault="00B2371A" w:rsidP="002179E5">
      <w:pPr>
        <w:pStyle w:val="ListParagraph"/>
        <w:numPr>
          <w:ilvl w:val="0"/>
          <w:numId w:val="14"/>
        </w:numPr>
        <w:jc w:val="both"/>
      </w:pPr>
      <w:r w:rsidRPr="00565679">
        <w:t>Availability of data and information, expertise, funding, manpower, etc.</w:t>
      </w:r>
      <w:r w:rsidR="00565679">
        <w:t>;</w:t>
      </w:r>
    </w:p>
    <w:p w14:paraId="4CBA1646" w14:textId="77777777" w:rsidR="00B2371A" w:rsidRPr="00565679" w:rsidRDefault="00B2371A" w:rsidP="002179E5">
      <w:pPr>
        <w:pStyle w:val="ListParagraph"/>
        <w:numPr>
          <w:ilvl w:val="0"/>
          <w:numId w:val="14"/>
        </w:numPr>
        <w:jc w:val="both"/>
      </w:pPr>
      <w:r w:rsidRPr="00565679">
        <w:t>Requirement to satisfy legislation, regulations, and policy</w:t>
      </w:r>
      <w:r w:rsidR="00565679">
        <w:t>;</w:t>
      </w:r>
      <w:r w:rsidRPr="00565679">
        <w:t xml:space="preserve"> </w:t>
      </w:r>
    </w:p>
    <w:p w14:paraId="4CBA1647" w14:textId="77777777" w:rsidR="00B2371A" w:rsidRPr="00565679" w:rsidRDefault="00B2371A" w:rsidP="002179E5">
      <w:pPr>
        <w:pStyle w:val="ListParagraph"/>
        <w:numPr>
          <w:ilvl w:val="0"/>
          <w:numId w:val="14"/>
        </w:numPr>
        <w:spacing w:before="120" w:after="120"/>
        <w:jc w:val="both"/>
      </w:pPr>
      <w:r w:rsidRPr="00565679">
        <w:t>Technical capability of a solution</w:t>
      </w:r>
      <w:r w:rsidR="00565679">
        <w:t>.</w:t>
      </w:r>
    </w:p>
    <w:p w14:paraId="4CBA1648" w14:textId="77777777" w:rsidR="003E62AD" w:rsidRPr="00565679" w:rsidRDefault="00C46682" w:rsidP="002179E5">
      <w:pPr>
        <w:spacing w:before="120" w:after="120"/>
        <w:jc w:val="both"/>
      </w:pPr>
      <w:r w:rsidRPr="00565679">
        <w:t xml:space="preserve">Keep the </w:t>
      </w:r>
      <w:r w:rsidR="00B2371A" w:rsidRPr="00565679">
        <w:t>assumption</w:t>
      </w:r>
      <w:r w:rsidR="00565679">
        <w:t>s</w:t>
      </w:r>
      <w:r w:rsidR="00B2371A" w:rsidRPr="00565679">
        <w:t xml:space="preserve"> and constraint </w:t>
      </w:r>
      <w:r w:rsidRPr="00565679">
        <w:t>descriptions at fairly high level.</w:t>
      </w:r>
      <w:r w:rsidR="00B60589" w:rsidRPr="00565679">
        <w:t xml:space="preserve"> </w:t>
      </w:r>
      <w:r w:rsidRPr="00565679">
        <w:t xml:space="preserve">Add appendices as needed or refer to other documents for detailed computations. Assumptions and constraints unique to specific alternatives should be explained in </w:t>
      </w:r>
      <w:r w:rsidR="004702B8" w:rsidRPr="00565679">
        <w:t>Chapter</w:t>
      </w:r>
      <w:r w:rsidRPr="00565679">
        <w:t xml:space="preserve"> </w:t>
      </w:r>
      <w:r w:rsidR="00A633A2">
        <w:t>3</w:t>
      </w:r>
      <w:r w:rsidR="00565679">
        <w:t>,</w:t>
      </w:r>
      <w:r w:rsidRPr="00565679">
        <w:t xml:space="preserve"> where each alternative is described in detail.</w:t>
      </w:r>
      <w:r w:rsidR="001479D5">
        <w:t>&gt;&gt;</w:t>
      </w:r>
    </w:p>
    <w:p w14:paraId="4CBA1649" w14:textId="77777777" w:rsidR="00C46682" w:rsidRPr="00C02873" w:rsidRDefault="00940AB5" w:rsidP="00C46682">
      <w:pPr>
        <w:pStyle w:val="Heading2"/>
        <w:tabs>
          <w:tab w:val="clear" w:pos="720"/>
          <w:tab w:val="left" w:pos="540"/>
        </w:tabs>
        <w:spacing w:before="120"/>
        <w:rPr>
          <w:color w:val="auto"/>
        </w:rPr>
      </w:pPr>
      <w:bookmarkStart w:id="29" w:name="_Toc401232464"/>
      <w:bookmarkEnd w:id="28"/>
      <w:r>
        <w:rPr>
          <w:color w:val="auto"/>
        </w:rPr>
        <w:t>2</w:t>
      </w:r>
      <w:r w:rsidR="00C46682" w:rsidRPr="00C02873">
        <w:rPr>
          <w:color w:val="auto"/>
        </w:rPr>
        <w:t>.</w:t>
      </w:r>
      <w:r w:rsidR="00EE340F">
        <w:rPr>
          <w:color w:val="auto"/>
        </w:rPr>
        <w:t>1</w:t>
      </w:r>
      <w:r w:rsidR="00C46682" w:rsidRPr="00C02873">
        <w:rPr>
          <w:color w:val="auto"/>
        </w:rPr>
        <w:tab/>
        <w:t>Costing Assumptions and Constraints</w:t>
      </w:r>
      <w:bookmarkEnd w:id="29"/>
    </w:p>
    <w:p w14:paraId="4CBA164A" w14:textId="77777777" w:rsidR="00C46682" w:rsidRPr="00565679" w:rsidRDefault="00106DF7" w:rsidP="008E5175">
      <w:pPr>
        <w:spacing w:before="120" w:after="120"/>
        <w:jc w:val="both"/>
        <w:rPr>
          <w:color w:val="auto"/>
        </w:rPr>
      </w:pPr>
      <w:r w:rsidRPr="00565679">
        <w:rPr>
          <w:color w:val="auto"/>
        </w:rPr>
        <w:t>&lt;&lt;</w:t>
      </w:r>
      <w:r w:rsidR="0023470D" w:rsidRPr="0023470D">
        <w:rPr>
          <w:color w:val="auto"/>
        </w:rPr>
        <w:t>Assumptions represent a set of judgments about past, present, or future conditions postulated as true</w:t>
      </w:r>
      <w:r w:rsidR="008E5175">
        <w:rPr>
          <w:color w:val="auto"/>
        </w:rPr>
        <w:t xml:space="preserve"> </w:t>
      </w:r>
      <w:r w:rsidR="0023470D" w:rsidRPr="0023470D">
        <w:rPr>
          <w:color w:val="auto"/>
        </w:rPr>
        <w:t>in the absence of positive proof.</w:t>
      </w:r>
      <w:r w:rsidR="008E5175" w:rsidRPr="008E5175">
        <w:rPr>
          <w:color w:val="auto"/>
        </w:rPr>
        <w:t xml:space="preserve"> </w:t>
      </w:r>
      <w:r w:rsidR="00C46682" w:rsidRPr="008E5175">
        <w:rPr>
          <w:color w:val="auto"/>
        </w:rPr>
        <w:t xml:space="preserve">Describe </w:t>
      </w:r>
      <w:r w:rsidR="00036073" w:rsidRPr="008E5175">
        <w:rPr>
          <w:color w:val="auto"/>
        </w:rPr>
        <w:t xml:space="preserve">key </w:t>
      </w:r>
      <w:r w:rsidR="00C46682" w:rsidRPr="008E5175">
        <w:rPr>
          <w:color w:val="auto"/>
        </w:rPr>
        <w:t>costing assumptions</w:t>
      </w:r>
      <w:r w:rsidR="00C46682" w:rsidRPr="00565679">
        <w:rPr>
          <w:color w:val="auto"/>
        </w:rPr>
        <w:t xml:space="preserve"> and constraints critical to the </w:t>
      </w:r>
      <w:r w:rsidR="00596470" w:rsidRPr="00565679">
        <w:rPr>
          <w:color w:val="auto"/>
        </w:rPr>
        <w:t>BCA</w:t>
      </w:r>
      <w:r w:rsidR="00C46682" w:rsidRPr="00565679">
        <w:rPr>
          <w:color w:val="auto"/>
        </w:rPr>
        <w:t>.</w:t>
      </w:r>
      <w:r w:rsidR="008E5175">
        <w:rPr>
          <w:color w:val="auto"/>
        </w:rPr>
        <w:t xml:space="preserve"> </w:t>
      </w:r>
      <w:r w:rsidR="00EB0628">
        <w:rPr>
          <w:color w:val="auto"/>
        </w:rPr>
        <w:t>Define the life cycle period for the analysis, which will impact the cost estimat</w:t>
      </w:r>
      <w:r w:rsidR="00A403A5">
        <w:rPr>
          <w:color w:val="auto"/>
        </w:rPr>
        <w:t>e</w:t>
      </w:r>
      <w:r w:rsidR="00EB0628">
        <w:rPr>
          <w:color w:val="auto"/>
        </w:rPr>
        <w:t xml:space="preserve"> tables used in the BCA.  Include all applicable fiscal years within the life cycle for each Alternative.</w:t>
      </w:r>
      <w:r w:rsidR="008E5175">
        <w:rPr>
          <w:color w:val="auto"/>
        </w:rPr>
        <w:t xml:space="preserve"> </w:t>
      </w:r>
      <w:r w:rsidR="00EB0628">
        <w:rPr>
          <w:color w:val="auto"/>
        </w:rPr>
        <w:t xml:space="preserve"> </w:t>
      </w:r>
      <w:r w:rsidR="008E5175">
        <w:rPr>
          <w:color w:val="auto"/>
        </w:rPr>
        <w:t>Document</w:t>
      </w:r>
      <w:r w:rsidR="0023470D" w:rsidRPr="0023470D">
        <w:rPr>
          <w:color w:val="auto"/>
        </w:rPr>
        <w:t xml:space="preserve"> discount rate and inflation rates used along with applicable dates/sources.</w:t>
      </w:r>
      <w:r w:rsidR="00C46682" w:rsidRPr="00565679">
        <w:rPr>
          <w:color w:val="auto"/>
        </w:rPr>
        <w:t xml:space="preserve"> Explain </w:t>
      </w:r>
      <w:r w:rsidR="00565679">
        <w:rPr>
          <w:color w:val="auto"/>
        </w:rPr>
        <w:t xml:space="preserve">the </w:t>
      </w:r>
      <w:r w:rsidR="00C46682" w:rsidRPr="00565679">
        <w:rPr>
          <w:color w:val="auto"/>
        </w:rPr>
        <w:t>confidence level in values and whether they represent low</w:t>
      </w:r>
      <w:r w:rsidR="00596470" w:rsidRPr="00565679">
        <w:rPr>
          <w:color w:val="auto"/>
        </w:rPr>
        <w:t>-</w:t>
      </w:r>
      <w:r w:rsidR="00C46682" w:rsidRPr="00565679">
        <w:rPr>
          <w:color w:val="auto"/>
        </w:rPr>
        <w:t>, mid</w:t>
      </w:r>
      <w:r w:rsidR="00596470" w:rsidRPr="00565679">
        <w:rPr>
          <w:color w:val="auto"/>
        </w:rPr>
        <w:t>-</w:t>
      </w:r>
      <w:r w:rsidR="00C46682" w:rsidRPr="00565679">
        <w:rPr>
          <w:color w:val="auto"/>
        </w:rPr>
        <w:t xml:space="preserve"> or high</w:t>
      </w:r>
      <w:r w:rsidR="00596470" w:rsidRPr="00565679">
        <w:rPr>
          <w:color w:val="auto"/>
        </w:rPr>
        <w:t>-</w:t>
      </w:r>
      <w:r w:rsidR="00C46682" w:rsidRPr="00565679">
        <w:rPr>
          <w:color w:val="auto"/>
        </w:rPr>
        <w:t xml:space="preserve">range estimates. </w:t>
      </w:r>
      <w:r w:rsidR="00036073" w:rsidRPr="00565679">
        <w:rPr>
          <w:color w:val="auto"/>
        </w:rPr>
        <w:t>Reference where more detailed costing information can be obtained.</w:t>
      </w:r>
      <w:r w:rsidR="00E400FC" w:rsidRPr="00565679">
        <w:rPr>
          <w:color w:val="auto"/>
        </w:rPr>
        <w:t>&gt;&gt;</w:t>
      </w:r>
    </w:p>
    <w:p w14:paraId="4CBA164B" w14:textId="77777777" w:rsidR="00C46682" w:rsidRPr="00C02873" w:rsidRDefault="00940AB5" w:rsidP="002179E5">
      <w:pPr>
        <w:pStyle w:val="Heading2"/>
        <w:tabs>
          <w:tab w:val="clear" w:pos="720"/>
          <w:tab w:val="left" w:pos="540"/>
        </w:tabs>
        <w:spacing w:before="120"/>
        <w:jc w:val="both"/>
        <w:rPr>
          <w:color w:val="auto"/>
        </w:rPr>
      </w:pPr>
      <w:bookmarkStart w:id="30" w:name="_Toc401232465"/>
      <w:r>
        <w:rPr>
          <w:color w:val="auto"/>
        </w:rPr>
        <w:t>2</w:t>
      </w:r>
      <w:r w:rsidR="00521A8B">
        <w:rPr>
          <w:color w:val="auto"/>
        </w:rPr>
        <w:t>.</w:t>
      </w:r>
      <w:r w:rsidR="00EE340F">
        <w:rPr>
          <w:color w:val="auto"/>
        </w:rPr>
        <w:t>2</w:t>
      </w:r>
      <w:r w:rsidR="00521A8B">
        <w:rPr>
          <w:color w:val="auto"/>
        </w:rPr>
        <w:tab/>
      </w:r>
      <w:r w:rsidR="00603C49">
        <w:rPr>
          <w:color w:val="auto"/>
        </w:rPr>
        <w:t>Non-Financial</w:t>
      </w:r>
      <w:r w:rsidR="00603C49" w:rsidRPr="00C02873">
        <w:rPr>
          <w:color w:val="auto"/>
        </w:rPr>
        <w:t xml:space="preserve"> </w:t>
      </w:r>
      <w:r w:rsidR="00C46682" w:rsidRPr="00C02873">
        <w:rPr>
          <w:color w:val="auto"/>
        </w:rPr>
        <w:t>Assumptions and Constraints</w:t>
      </w:r>
      <w:bookmarkEnd w:id="30"/>
    </w:p>
    <w:p w14:paraId="4CBA164C" w14:textId="77777777" w:rsidR="00C46682" w:rsidRDefault="00BF6160" w:rsidP="002179E5">
      <w:pPr>
        <w:spacing w:before="120" w:after="120"/>
        <w:jc w:val="both"/>
        <w:rPr>
          <w:color w:val="auto"/>
        </w:rPr>
      </w:pPr>
      <w:r w:rsidRPr="00565679">
        <w:rPr>
          <w:color w:val="auto"/>
        </w:rPr>
        <w:t>&lt;&lt;</w:t>
      </w:r>
      <w:r w:rsidR="00C46682" w:rsidRPr="00565679">
        <w:rPr>
          <w:color w:val="auto"/>
        </w:rPr>
        <w:t xml:space="preserve">Describe </w:t>
      </w:r>
      <w:r w:rsidR="00B2371A" w:rsidRPr="00565679">
        <w:rPr>
          <w:color w:val="auto"/>
        </w:rPr>
        <w:t>non-</w:t>
      </w:r>
      <w:r w:rsidR="00C46682" w:rsidRPr="00565679">
        <w:rPr>
          <w:color w:val="auto"/>
        </w:rPr>
        <w:t xml:space="preserve">costing related assumptions and constraints critical to the </w:t>
      </w:r>
      <w:r w:rsidR="00596470" w:rsidRPr="00565679">
        <w:rPr>
          <w:color w:val="auto"/>
        </w:rPr>
        <w:t>BCA</w:t>
      </w:r>
      <w:r w:rsidR="00C46682" w:rsidRPr="00565679">
        <w:rPr>
          <w:color w:val="auto"/>
        </w:rPr>
        <w:t>. Explain why they are important</w:t>
      </w:r>
      <w:r w:rsidR="00B2371A" w:rsidRPr="00565679">
        <w:rPr>
          <w:color w:val="auto"/>
        </w:rPr>
        <w:t xml:space="preserve"> and the extent to which they could affect the analysis or project results if they change</w:t>
      </w:r>
      <w:r w:rsidR="00C46682" w:rsidRPr="00565679">
        <w:rPr>
          <w:color w:val="auto"/>
        </w:rPr>
        <w:t>.</w:t>
      </w:r>
      <w:r w:rsidR="0035494D">
        <w:rPr>
          <w:color w:val="auto"/>
        </w:rPr>
        <w:t xml:space="preserve">  Examples of non-financial constraints include</w:t>
      </w:r>
      <w:r w:rsidR="00E32D20">
        <w:rPr>
          <w:color w:val="auto"/>
        </w:rPr>
        <w:t xml:space="preserve"> government mandates, technological limitations and synchronization with other projects/initiatives. </w:t>
      </w:r>
      <w:r w:rsidRPr="00565679">
        <w:rPr>
          <w:color w:val="auto"/>
        </w:rPr>
        <w:t>&gt;&gt;</w:t>
      </w:r>
      <w:r w:rsidR="00C46682" w:rsidRPr="00565679">
        <w:rPr>
          <w:color w:val="auto"/>
        </w:rPr>
        <w:t xml:space="preserve"> </w:t>
      </w:r>
    </w:p>
    <w:p w14:paraId="4CBA164D" w14:textId="77777777" w:rsidR="00603C49" w:rsidRPr="00C02873" w:rsidRDefault="00940AB5" w:rsidP="00603C49">
      <w:pPr>
        <w:pStyle w:val="Heading2"/>
        <w:tabs>
          <w:tab w:val="clear" w:pos="720"/>
          <w:tab w:val="left" w:pos="540"/>
        </w:tabs>
        <w:spacing w:before="120"/>
        <w:jc w:val="both"/>
        <w:rPr>
          <w:color w:val="auto"/>
        </w:rPr>
      </w:pPr>
      <w:bookmarkStart w:id="31" w:name="_Toc401232466"/>
      <w:r>
        <w:rPr>
          <w:color w:val="auto"/>
        </w:rPr>
        <w:t>2</w:t>
      </w:r>
      <w:r w:rsidR="00603C49">
        <w:rPr>
          <w:color w:val="auto"/>
        </w:rPr>
        <w:t>.</w:t>
      </w:r>
      <w:r w:rsidR="00EE340F">
        <w:rPr>
          <w:color w:val="auto"/>
        </w:rPr>
        <w:t>3</w:t>
      </w:r>
      <w:r w:rsidR="00603C49">
        <w:rPr>
          <w:color w:val="auto"/>
        </w:rPr>
        <w:tab/>
      </w:r>
      <w:r w:rsidR="00FB7709">
        <w:rPr>
          <w:color w:val="auto"/>
        </w:rPr>
        <w:t xml:space="preserve">Other </w:t>
      </w:r>
      <w:r w:rsidR="00603C49" w:rsidRPr="00C02873">
        <w:rPr>
          <w:color w:val="auto"/>
        </w:rPr>
        <w:t>Constraints</w:t>
      </w:r>
      <w:bookmarkEnd w:id="31"/>
    </w:p>
    <w:p w14:paraId="4CBA164E" w14:textId="77777777" w:rsidR="00603C49" w:rsidRPr="00565679" w:rsidRDefault="00603C49" w:rsidP="00603C49">
      <w:pPr>
        <w:spacing w:before="120" w:after="120"/>
        <w:jc w:val="both"/>
        <w:rPr>
          <w:color w:val="auto"/>
        </w:rPr>
      </w:pPr>
      <w:r w:rsidRPr="00565679">
        <w:rPr>
          <w:color w:val="auto"/>
        </w:rPr>
        <w:t>&lt;&lt;</w:t>
      </w:r>
      <w:r>
        <w:rPr>
          <w:color w:val="auto"/>
        </w:rPr>
        <w:t>Document any additional constraints, such as schedule or budgetary constraints provided by senior leadership direction.&gt;</w:t>
      </w:r>
      <w:r w:rsidR="001479D5">
        <w:rPr>
          <w:color w:val="auto"/>
        </w:rPr>
        <w:t>&gt;</w:t>
      </w:r>
      <w:r w:rsidRPr="00565679">
        <w:rPr>
          <w:color w:val="auto"/>
        </w:rPr>
        <w:t xml:space="preserve"> </w:t>
      </w:r>
    </w:p>
    <w:p w14:paraId="4CBA164F" w14:textId="77777777" w:rsidR="004E6E5E" w:rsidRPr="00C02873" w:rsidRDefault="00940AB5" w:rsidP="002179E5">
      <w:pPr>
        <w:pStyle w:val="Heading2"/>
        <w:tabs>
          <w:tab w:val="clear" w:pos="720"/>
          <w:tab w:val="left" w:pos="540"/>
        </w:tabs>
        <w:spacing w:before="120"/>
        <w:ind w:left="540" w:hanging="540"/>
        <w:jc w:val="both"/>
        <w:rPr>
          <w:color w:val="auto"/>
        </w:rPr>
      </w:pPr>
      <w:bookmarkStart w:id="32" w:name="_Toc401232467"/>
      <w:r>
        <w:rPr>
          <w:color w:val="auto"/>
        </w:rPr>
        <w:t>2</w:t>
      </w:r>
      <w:r w:rsidR="005356FA" w:rsidRPr="00C02873">
        <w:rPr>
          <w:color w:val="auto"/>
        </w:rPr>
        <w:t>.</w:t>
      </w:r>
      <w:r w:rsidR="00EE340F">
        <w:rPr>
          <w:color w:val="auto"/>
        </w:rPr>
        <w:t>4</w:t>
      </w:r>
      <w:r w:rsidR="005356FA" w:rsidRPr="00C02873">
        <w:rPr>
          <w:color w:val="auto"/>
        </w:rPr>
        <w:tab/>
      </w:r>
      <w:r w:rsidR="004E6E5E" w:rsidRPr="00C02873">
        <w:rPr>
          <w:color w:val="auto"/>
        </w:rPr>
        <w:t>Economic</w:t>
      </w:r>
      <w:bookmarkStart w:id="33" w:name="_Toc286782515"/>
      <w:bookmarkStart w:id="34" w:name="_Toc286082447"/>
      <w:r w:rsidR="004E6E5E" w:rsidRPr="00C02873">
        <w:rPr>
          <w:color w:val="auto"/>
        </w:rPr>
        <w:t xml:space="preserve"> Viability </w:t>
      </w:r>
      <w:r w:rsidR="00DD2A7E" w:rsidRPr="00C02873">
        <w:rPr>
          <w:color w:val="auto"/>
        </w:rPr>
        <w:t xml:space="preserve">Assessment </w:t>
      </w:r>
      <w:r w:rsidR="004E6E5E" w:rsidRPr="00C02873">
        <w:rPr>
          <w:color w:val="auto"/>
        </w:rPr>
        <w:t>Methodology</w:t>
      </w:r>
      <w:bookmarkEnd w:id="32"/>
      <w:r w:rsidR="004E6E5E" w:rsidRPr="00C02873">
        <w:rPr>
          <w:color w:val="auto"/>
        </w:rPr>
        <w:t xml:space="preserve"> </w:t>
      </w:r>
      <w:bookmarkEnd w:id="33"/>
      <w:bookmarkEnd w:id="34"/>
    </w:p>
    <w:p w14:paraId="4CBA1650" w14:textId="77777777" w:rsidR="00392B03" w:rsidRDefault="00106DF7" w:rsidP="002179E5">
      <w:pPr>
        <w:spacing w:before="120" w:after="120"/>
        <w:jc w:val="both"/>
        <w:rPr>
          <w:color w:val="auto"/>
        </w:rPr>
      </w:pPr>
      <w:r w:rsidRPr="00565679">
        <w:rPr>
          <w:color w:val="auto"/>
        </w:rPr>
        <w:t>&lt;&lt;</w:t>
      </w:r>
      <w:r w:rsidR="00445F5E" w:rsidRPr="00565679">
        <w:rPr>
          <w:color w:val="auto"/>
        </w:rPr>
        <w:t>Explain the economic viability measurement methodology used to compare alternative solutions.</w:t>
      </w:r>
      <w:r w:rsidR="00B20F80">
        <w:rPr>
          <w:color w:val="auto"/>
        </w:rPr>
        <w:t>&gt;&gt;</w:t>
      </w:r>
    </w:p>
    <w:p w14:paraId="4CBA1651" w14:textId="77777777" w:rsidR="005063F5" w:rsidRDefault="007D2E9C">
      <w:pPr>
        <w:spacing w:before="60"/>
        <w:jc w:val="both"/>
        <w:rPr>
          <w:i/>
          <w:color w:val="auto"/>
        </w:rPr>
      </w:pPr>
      <w:r>
        <w:rPr>
          <w:color w:val="auto"/>
        </w:rPr>
        <w:t>&lt;&lt;</w:t>
      </w:r>
      <w:r w:rsidR="0003226E">
        <w:rPr>
          <w:color w:val="auto"/>
        </w:rPr>
        <w:t>Metrics should be generated for</w:t>
      </w:r>
      <w:r w:rsidR="00E23B3B" w:rsidRPr="00565679">
        <w:rPr>
          <w:color w:val="auto"/>
        </w:rPr>
        <w:t xml:space="preserve">: net present value (NPV), break-even (BE), benefit cost ratio (BCR) and </w:t>
      </w:r>
      <w:r w:rsidR="007602C8" w:rsidRPr="00565679">
        <w:rPr>
          <w:color w:val="auto"/>
        </w:rPr>
        <w:t xml:space="preserve">financial </w:t>
      </w:r>
      <w:r w:rsidR="00E23B3B" w:rsidRPr="00565679">
        <w:rPr>
          <w:color w:val="auto"/>
        </w:rPr>
        <w:t>return on investment (ROI)</w:t>
      </w:r>
      <w:r w:rsidR="0060356F">
        <w:rPr>
          <w:color w:val="auto"/>
        </w:rPr>
        <w:t xml:space="preserve"> using Appendix G as a guide.</w:t>
      </w:r>
      <w:r w:rsidR="00B20F80">
        <w:rPr>
          <w:color w:val="auto"/>
        </w:rPr>
        <w:t>&gt;&gt;</w:t>
      </w:r>
      <w:r w:rsidR="00E23B3B" w:rsidRPr="00565679">
        <w:rPr>
          <w:color w:val="auto"/>
        </w:rPr>
        <w:t xml:space="preserve">  </w:t>
      </w:r>
      <w:bookmarkStart w:id="35" w:name="_Toc286782516"/>
    </w:p>
    <w:p w14:paraId="4CBA1652" w14:textId="77777777" w:rsidR="004E6E5E" w:rsidRPr="00C02873" w:rsidRDefault="00940AB5" w:rsidP="00FB146D">
      <w:pPr>
        <w:pStyle w:val="Heading2"/>
        <w:tabs>
          <w:tab w:val="clear" w:pos="720"/>
          <w:tab w:val="left" w:pos="540"/>
        </w:tabs>
        <w:spacing w:before="120"/>
        <w:ind w:left="540" w:hanging="540"/>
        <w:rPr>
          <w:color w:val="auto"/>
        </w:rPr>
      </w:pPr>
      <w:bookmarkStart w:id="36" w:name="_Toc401232468"/>
      <w:r>
        <w:rPr>
          <w:color w:val="auto"/>
        </w:rPr>
        <w:t>2</w:t>
      </w:r>
      <w:r w:rsidR="00F567AE" w:rsidRPr="00C02873">
        <w:rPr>
          <w:color w:val="auto"/>
        </w:rPr>
        <w:t>.</w:t>
      </w:r>
      <w:r w:rsidR="00EE340F">
        <w:rPr>
          <w:color w:val="auto"/>
        </w:rPr>
        <w:t>5</w:t>
      </w:r>
      <w:r w:rsidR="00F567AE" w:rsidRPr="00C02873">
        <w:rPr>
          <w:color w:val="auto"/>
        </w:rPr>
        <w:tab/>
      </w:r>
      <w:r w:rsidR="00893655" w:rsidRPr="00C02873">
        <w:rPr>
          <w:color w:val="auto"/>
        </w:rPr>
        <w:t>Non-Financial Measure</w:t>
      </w:r>
      <w:r w:rsidR="00070C0C" w:rsidRPr="00C02873">
        <w:rPr>
          <w:color w:val="auto"/>
        </w:rPr>
        <w:t xml:space="preserve"> S</w:t>
      </w:r>
      <w:r w:rsidR="004E6E5E" w:rsidRPr="00C02873">
        <w:rPr>
          <w:color w:val="auto"/>
        </w:rPr>
        <w:t>coring Methodologies</w:t>
      </w:r>
      <w:bookmarkEnd w:id="36"/>
      <w:r w:rsidR="004E6E5E" w:rsidRPr="00C02873">
        <w:rPr>
          <w:color w:val="auto"/>
        </w:rPr>
        <w:t xml:space="preserve"> </w:t>
      </w:r>
      <w:bookmarkEnd w:id="35"/>
    </w:p>
    <w:p w14:paraId="4CBA1653" w14:textId="77777777" w:rsidR="00C23D3B" w:rsidRPr="00644B9D" w:rsidRDefault="002179E5" w:rsidP="008978FF">
      <w:pPr>
        <w:spacing w:before="120" w:after="120"/>
        <w:jc w:val="both"/>
        <w:rPr>
          <w:color w:val="auto"/>
        </w:rPr>
      </w:pPr>
      <w:r>
        <w:rPr>
          <w:color w:val="auto"/>
        </w:rPr>
        <w:t>&lt;&lt;</w:t>
      </w:r>
      <w:r w:rsidR="00E23B3B" w:rsidRPr="00644B9D">
        <w:rPr>
          <w:color w:val="auto"/>
        </w:rPr>
        <w:t>If the formats included in this BCA template are used, the standard language</w:t>
      </w:r>
      <w:r>
        <w:rPr>
          <w:color w:val="auto"/>
        </w:rPr>
        <w:t xml:space="preserve"> provided below</w:t>
      </w:r>
      <w:r w:rsidR="00E23B3B" w:rsidRPr="00644B9D">
        <w:rPr>
          <w:color w:val="auto"/>
        </w:rPr>
        <w:t xml:space="preserve"> may be used</w:t>
      </w:r>
      <w:r w:rsidR="007F6C92" w:rsidRPr="00644B9D">
        <w:rPr>
          <w:color w:val="auto"/>
        </w:rPr>
        <w:t xml:space="preserve"> and/or tailored as desired</w:t>
      </w:r>
      <w:r>
        <w:rPr>
          <w:color w:val="auto"/>
        </w:rPr>
        <w:t>.</w:t>
      </w:r>
      <w:r w:rsidR="00C657DA">
        <w:rPr>
          <w:color w:val="auto"/>
        </w:rPr>
        <w:t xml:space="preserve"> </w:t>
      </w:r>
      <w:r w:rsidR="00FC661A">
        <w:rPr>
          <w:color w:val="auto"/>
        </w:rPr>
        <w:t xml:space="preserve"> </w:t>
      </w:r>
      <w:r w:rsidR="00C657DA">
        <w:rPr>
          <w:color w:val="auto"/>
        </w:rPr>
        <w:t>For example:</w:t>
      </w:r>
    </w:p>
    <w:p w14:paraId="4CBA1654" w14:textId="77777777" w:rsidR="008F7D08" w:rsidRPr="00644B9D" w:rsidRDefault="00E23B3B" w:rsidP="0001527E">
      <w:pPr>
        <w:spacing w:before="120"/>
        <w:ind w:left="180" w:right="180"/>
        <w:rPr>
          <w:i/>
          <w:color w:val="auto"/>
        </w:rPr>
      </w:pPr>
      <w:bookmarkStart w:id="37" w:name="_Toc286082449"/>
      <w:r w:rsidRPr="00644B9D">
        <w:rPr>
          <w:i/>
          <w:color w:val="auto"/>
        </w:rPr>
        <w:t xml:space="preserve">In addition to </w:t>
      </w:r>
      <w:r w:rsidR="007602C8" w:rsidRPr="00644B9D">
        <w:rPr>
          <w:i/>
          <w:color w:val="auto"/>
        </w:rPr>
        <w:t xml:space="preserve">making financial </w:t>
      </w:r>
      <w:r w:rsidRPr="00644B9D">
        <w:rPr>
          <w:i/>
          <w:color w:val="auto"/>
        </w:rPr>
        <w:t>compari</w:t>
      </w:r>
      <w:r w:rsidR="007602C8" w:rsidRPr="00644B9D">
        <w:rPr>
          <w:i/>
          <w:color w:val="auto"/>
        </w:rPr>
        <w:t>sons between the</w:t>
      </w:r>
      <w:r w:rsidRPr="00644B9D">
        <w:rPr>
          <w:i/>
          <w:color w:val="auto"/>
        </w:rPr>
        <w:t xml:space="preserve"> </w:t>
      </w:r>
      <w:r w:rsidRPr="00E430FA">
        <w:rPr>
          <w:color w:val="auto"/>
        </w:rPr>
        <w:t>[current state name]</w:t>
      </w:r>
      <w:r w:rsidRPr="00644B9D">
        <w:rPr>
          <w:i/>
          <w:color w:val="auto"/>
        </w:rPr>
        <w:t xml:space="preserve"> </w:t>
      </w:r>
      <w:r w:rsidR="007602C8" w:rsidRPr="00644B9D">
        <w:rPr>
          <w:i/>
          <w:color w:val="auto"/>
        </w:rPr>
        <w:t>and each</w:t>
      </w:r>
      <w:r w:rsidRPr="00644B9D">
        <w:rPr>
          <w:i/>
          <w:color w:val="auto"/>
        </w:rPr>
        <w:t xml:space="preserve"> alternative</w:t>
      </w:r>
      <w:r w:rsidR="007602C8" w:rsidRPr="00644B9D">
        <w:rPr>
          <w:i/>
          <w:color w:val="auto"/>
        </w:rPr>
        <w:t>,</w:t>
      </w:r>
      <w:r w:rsidRPr="00644B9D">
        <w:rPr>
          <w:i/>
          <w:color w:val="auto"/>
        </w:rPr>
        <w:t xml:space="preserve"> non-financial comparisons were </w:t>
      </w:r>
      <w:r w:rsidR="007602C8" w:rsidRPr="00644B9D">
        <w:rPr>
          <w:i/>
          <w:color w:val="auto"/>
        </w:rPr>
        <w:t xml:space="preserve">also </w:t>
      </w:r>
      <w:r w:rsidRPr="00644B9D">
        <w:rPr>
          <w:i/>
          <w:color w:val="auto"/>
        </w:rPr>
        <w:t xml:space="preserve">performed and scored as follows:  </w:t>
      </w:r>
      <w:bookmarkEnd w:id="37"/>
    </w:p>
    <w:p w14:paraId="4CBA1655" w14:textId="77777777" w:rsidR="008F7D08" w:rsidRPr="00644B9D" w:rsidRDefault="00E23B3B" w:rsidP="0001527E">
      <w:pPr>
        <w:spacing w:before="120" w:after="240"/>
        <w:ind w:left="180" w:right="180"/>
        <w:rPr>
          <w:i/>
          <w:color w:val="auto"/>
        </w:rPr>
      </w:pPr>
      <w:r w:rsidRPr="00644B9D">
        <w:rPr>
          <w:b/>
          <w:i/>
          <w:color w:val="auto"/>
        </w:rPr>
        <w:t>Requirements</w:t>
      </w:r>
      <w:r w:rsidR="00F6751B" w:rsidRPr="00644B9D">
        <w:rPr>
          <w:b/>
          <w:i/>
          <w:color w:val="auto"/>
        </w:rPr>
        <w:t xml:space="preserve"> </w:t>
      </w:r>
      <w:r w:rsidRPr="00644B9D">
        <w:rPr>
          <w:b/>
          <w:i/>
          <w:color w:val="auto"/>
        </w:rPr>
        <w:t>satisfaction</w:t>
      </w:r>
      <w:r w:rsidR="0001527E">
        <w:rPr>
          <w:b/>
          <w:i/>
          <w:color w:val="auto"/>
        </w:rPr>
        <w:t>:</w:t>
      </w:r>
      <w:r w:rsidRPr="00644B9D">
        <w:rPr>
          <w:i/>
          <w:color w:val="auto"/>
        </w:rPr>
        <w:t xml:space="preserve"> The degree to which each alternative satisfied mandatory requirements was scored on a scale of 1 (low) to 5 (high)). Weighting was </w:t>
      </w:r>
      <w:r w:rsidRPr="0001527E">
        <w:rPr>
          <w:color w:val="auto"/>
        </w:rPr>
        <w:t>[not used</w:t>
      </w:r>
      <w:r w:rsidR="00855E99" w:rsidRPr="0001527E">
        <w:rPr>
          <w:color w:val="auto"/>
        </w:rPr>
        <w:t>/</w:t>
      </w:r>
      <w:r w:rsidRPr="0001527E">
        <w:rPr>
          <w:color w:val="auto"/>
        </w:rPr>
        <w:t xml:space="preserve">used] </w:t>
      </w:r>
      <w:r w:rsidRPr="00644B9D">
        <w:rPr>
          <w:i/>
          <w:color w:val="auto"/>
        </w:rPr>
        <w:t xml:space="preserve">for high priority </w:t>
      </w:r>
      <w:r w:rsidRPr="00644B9D">
        <w:rPr>
          <w:i/>
          <w:color w:val="auto"/>
        </w:rPr>
        <w:lastRenderedPageBreak/>
        <w:t>requirements</w:t>
      </w:r>
      <w:r w:rsidR="0001527E">
        <w:rPr>
          <w:i/>
          <w:color w:val="auto"/>
        </w:rPr>
        <w:t>.</w:t>
      </w:r>
      <w:r w:rsidRPr="00644B9D">
        <w:rPr>
          <w:i/>
          <w:color w:val="auto"/>
        </w:rPr>
        <w:t xml:space="preserve"> </w:t>
      </w:r>
      <w:r w:rsidRPr="0001527E">
        <w:rPr>
          <w:color w:val="auto"/>
        </w:rPr>
        <w:t>[If weighting was used</w:t>
      </w:r>
      <w:r w:rsidR="007602C8" w:rsidRPr="0001527E">
        <w:rPr>
          <w:color w:val="auto"/>
        </w:rPr>
        <w:t>,</w:t>
      </w:r>
      <w:r w:rsidRPr="0001527E">
        <w:rPr>
          <w:color w:val="auto"/>
        </w:rPr>
        <w:t xml:space="preserve"> explain rationale].</w:t>
      </w:r>
      <w:r w:rsidRPr="00644B9D">
        <w:rPr>
          <w:i/>
          <w:color w:val="auto"/>
        </w:rPr>
        <w:t xml:space="preserve"> Specific </w:t>
      </w:r>
      <w:r w:rsidR="00855E99" w:rsidRPr="00644B9D">
        <w:rPr>
          <w:i/>
          <w:color w:val="auto"/>
        </w:rPr>
        <w:t xml:space="preserve">requirements </w:t>
      </w:r>
      <w:r w:rsidRPr="00644B9D">
        <w:rPr>
          <w:i/>
          <w:color w:val="auto"/>
        </w:rPr>
        <w:t xml:space="preserve">areas scored include: </w:t>
      </w:r>
      <w:r w:rsidR="0001527E">
        <w:rPr>
          <w:color w:val="auto"/>
        </w:rPr>
        <w:t>[l</w:t>
      </w:r>
      <w:r w:rsidRPr="0001527E">
        <w:rPr>
          <w:color w:val="auto"/>
        </w:rPr>
        <w:t>ist in bullets and indicate which were weighted</w:t>
      </w:r>
      <w:r w:rsidR="0001527E">
        <w:rPr>
          <w:color w:val="auto"/>
        </w:rPr>
        <w:t>,</w:t>
      </w:r>
      <w:r w:rsidRPr="0001527E">
        <w:rPr>
          <w:color w:val="auto"/>
        </w:rPr>
        <w:t xml:space="preserve"> as applicable].</w:t>
      </w:r>
    </w:p>
    <w:p w14:paraId="4CBA1656" w14:textId="77777777" w:rsidR="00F235BD" w:rsidRPr="00644B9D" w:rsidRDefault="00E23B3B" w:rsidP="0001527E">
      <w:pPr>
        <w:spacing w:before="120" w:after="240"/>
        <w:ind w:left="180" w:right="180"/>
        <w:rPr>
          <w:i/>
          <w:color w:val="auto"/>
        </w:rPr>
      </w:pPr>
      <w:r w:rsidRPr="00644B9D">
        <w:rPr>
          <w:b/>
          <w:i/>
          <w:color w:val="auto"/>
        </w:rPr>
        <w:t>Operational Impacts</w:t>
      </w:r>
      <w:r w:rsidR="0001527E">
        <w:rPr>
          <w:i/>
          <w:color w:val="auto"/>
        </w:rPr>
        <w:t>:</w:t>
      </w:r>
      <w:r w:rsidRPr="00644B9D">
        <w:rPr>
          <w:i/>
          <w:color w:val="auto"/>
        </w:rPr>
        <w:t xml:space="preserve"> The expected positive and negative impacts of implementing each alternative were evaluated across the following operational</w:t>
      </w:r>
      <w:r w:rsidR="00603C49">
        <w:rPr>
          <w:i/>
          <w:color w:val="auto"/>
        </w:rPr>
        <w:t>/business function</w:t>
      </w:r>
      <w:r w:rsidRPr="00644B9D">
        <w:rPr>
          <w:i/>
          <w:color w:val="auto"/>
        </w:rPr>
        <w:t xml:space="preserve"> areas: </w:t>
      </w:r>
      <w:r w:rsidRPr="0001527E">
        <w:rPr>
          <w:color w:val="auto"/>
        </w:rPr>
        <w:t>[list</w:t>
      </w:r>
      <w:r w:rsidR="0001527E">
        <w:rPr>
          <w:color w:val="auto"/>
        </w:rPr>
        <w:t>:</w:t>
      </w:r>
      <w:r w:rsidR="0088316C" w:rsidRPr="0001527E">
        <w:rPr>
          <w:color w:val="auto"/>
        </w:rPr>
        <w:t xml:space="preserve"> e.g.</w:t>
      </w:r>
      <w:r w:rsidR="0001527E">
        <w:rPr>
          <w:color w:val="auto"/>
        </w:rPr>
        <w:t>,</w:t>
      </w:r>
      <w:r w:rsidR="0088316C" w:rsidRPr="0001527E">
        <w:rPr>
          <w:color w:val="auto"/>
        </w:rPr>
        <w:t xml:space="preserve"> mission</w:t>
      </w:r>
      <w:r w:rsidR="00603C49">
        <w:rPr>
          <w:color w:val="auto"/>
        </w:rPr>
        <w:t>/business function</w:t>
      </w:r>
      <w:r w:rsidR="0088316C" w:rsidRPr="0001527E">
        <w:rPr>
          <w:color w:val="auto"/>
        </w:rPr>
        <w:t>, interoperability, customer benefit, efficiency, information assurance/security, reliability/quality, sustainability, etc.</w:t>
      </w:r>
      <w:r w:rsidRPr="0001527E">
        <w:rPr>
          <w:color w:val="auto"/>
        </w:rPr>
        <w:t>]</w:t>
      </w:r>
      <w:r w:rsidRPr="00644B9D">
        <w:rPr>
          <w:i/>
          <w:color w:val="auto"/>
        </w:rPr>
        <w:t xml:space="preserve"> and scored on a scale of -5 (negative) to +5 (positive).</w:t>
      </w:r>
    </w:p>
    <w:p w14:paraId="4CBA1657" w14:textId="77777777" w:rsidR="00F235BD" w:rsidRPr="00E430FA" w:rsidRDefault="00E23B3B" w:rsidP="0001527E">
      <w:pPr>
        <w:spacing w:before="120"/>
        <w:ind w:left="180" w:right="180"/>
        <w:rPr>
          <w:i/>
          <w:color w:val="auto"/>
        </w:rPr>
      </w:pPr>
      <w:r w:rsidRPr="00644B9D">
        <w:rPr>
          <w:b/>
          <w:i/>
          <w:color w:val="auto"/>
        </w:rPr>
        <w:t>Risk</w:t>
      </w:r>
      <w:r w:rsidR="0001527E">
        <w:rPr>
          <w:b/>
          <w:i/>
          <w:color w:val="auto"/>
        </w:rPr>
        <w:t>:</w:t>
      </w:r>
      <w:r w:rsidRPr="00644B9D">
        <w:rPr>
          <w:b/>
          <w:i/>
          <w:color w:val="auto"/>
        </w:rPr>
        <w:t xml:space="preserve"> </w:t>
      </w:r>
      <w:r w:rsidR="002230E2" w:rsidRPr="00644B9D">
        <w:rPr>
          <w:i/>
          <w:color w:val="auto"/>
        </w:rPr>
        <w:t>P</w:t>
      </w:r>
      <w:r w:rsidRPr="00644B9D">
        <w:rPr>
          <w:i/>
          <w:color w:val="auto"/>
        </w:rPr>
        <w:t>otential areas of risk</w:t>
      </w:r>
      <w:r w:rsidR="00FA3BD8" w:rsidRPr="00644B9D">
        <w:rPr>
          <w:i/>
          <w:color w:val="auto"/>
        </w:rPr>
        <w:t xml:space="preserve"> for </w:t>
      </w:r>
      <w:r w:rsidR="00FA3BD8" w:rsidRPr="0001527E">
        <w:rPr>
          <w:color w:val="auto"/>
        </w:rPr>
        <w:t>[list risk areas]</w:t>
      </w:r>
      <w:r w:rsidR="00FA3BD8" w:rsidRPr="00644B9D">
        <w:rPr>
          <w:i/>
          <w:color w:val="auto"/>
        </w:rPr>
        <w:t xml:space="preserve"> were identified. </w:t>
      </w:r>
      <w:r w:rsidR="00FA3BD8" w:rsidRPr="00E430FA">
        <w:rPr>
          <w:i/>
          <w:color w:val="auto"/>
        </w:rPr>
        <w:t>T</w:t>
      </w:r>
      <w:r w:rsidRPr="00E430FA">
        <w:rPr>
          <w:i/>
          <w:color w:val="auto"/>
        </w:rPr>
        <w:t xml:space="preserve">he probability of occurring </w:t>
      </w:r>
      <w:r w:rsidR="00E430FA" w:rsidRPr="00E430FA">
        <w:rPr>
          <w:i/>
          <w:color w:val="auto"/>
        </w:rPr>
        <w:t>(</w:t>
      </w:r>
      <w:r w:rsidRPr="00E430FA">
        <w:rPr>
          <w:i/>
          <w:color w:val="auto"/>
        </w:rPr>
        <w:t>certain, probable, possible, improbable</w:t>
      </w:r>
      <w:r w:rsidR="00E430FA" w:rsidRPr="00E430FA">
        <w:rPr>
          <w:i/>
          <w:color w:val="auto"/>
        </w:rPr>
        <w:t>)</w:t>
      </w:r>
      <w:r w:rsidRPr="00E430FA">
        <w:rPr>
          <w:i/>
          <w:color w:val="auto"/>
        </w:rPr>
        <w:t xml:space="preserve"> and the impact if realized </w:t>
      </w:r>
      <w:r w:rsidR="00E430FA" w:rsidRPr="00E430FA">
        <w:rPr>
          <w:i/>
          <w:color w:val="auto"/>
        </w:rPr>
        <w:t>(</w:t>
      </w:r>
      <w:r w:rsidRPr="00E430FA">
        <w:rPr>
          <w:i/>
          <w:color w:val="auto"/>
        </w:rPr>
        <w:t>catastrophic, high, moderate, low</w:t>
      </w:r>
      <w:r w:rsidR="00E430FA" w:rsidRPr="00E430FA">
        <w:rPr>
          <w:i/>
          <w:color w:val="auto"/>
        </w:rPr>
        <w:t>)</w:t>
      </w:r>
      <w:r w:rsidRPr="00E430FA">
        <w:rPr>
          <w:i/>
          <w:color w:val="auto"/>
        </w:rPr>
        <w:t xml:space="preserve"> were assessed for each alternative. </w:t>
      </w:r>
      <w:r w:rsidR="00771C55">
        <w:rPr>
          <w:i/>
          <w:color w:val="auto"/>
        </w:rPr>
        <w:t>Risk Management</w:t>
      </w:r>
      <w:r w:rsidR="00771C55" w:rsidRPr="00E430FA">
        <w:rPr>
          <w:i/>
          <w:color w:val="auto"/>
        </w:rPr>
        <w:t xml:space="preserve"> </w:t>
      </w:r>
      <w:r w:rsidRPr="00E430FA">
        <w:rPr>
          <w:i/>
          <w:color w:val="auto"/>
        </w:rPr>
        <w:t xml:space="preserve">strategies </w:t>
      </w:r>
      <w:r w:rsidR="002230E2" w:rsidRPr="00E430FA">
        <w:rPr>
          <w:i/>
          <w:color w:val="auto"/>
        </w:rPr>
        <w:t>were</w:t>
      </w:r>
      <w:r w:rsidRPr="00E430FA">
        <w:rPr>
          <w:i/>
          <w:color w:val="auto"/>
        </w:rPr>
        <w:t xml:space="preserve"> </w:t>
      </w:r>
      <w:r w:rsidR="0088316C" w:rsidRPr="00E430FA">
        <w:rPr>
          <w:i/>
          <w:color w:val="auto"/>
        </w:rPr>
        <w:t>identified</w:t>
      </w:r>
      <w:r w:rsidRPr="00E430FA">
        <w:rPr>
          <w:i/>
          <w:color w:val="auto"/>
        </w:rPr>
        <w:t xml:space="preserve"> </w:t>
      </w:r>
      <w:r w:rsidR="0088316C" w:rsidRPr="00E430FA">
        <w:rPr>
          <w:i/>
          <w:color w:val="auto"/>
        </w:rPr>
        <w:t xml:space="preserve">and </w:t>
      </w:r>
      <w:r w:rsidR="002230E2" w:rsidRPr="00E430FA">
        <w:rPr>
          <w:i/>
          <w:color w:val="auto"/>
        </w:rPr>
        <w:t xml:space="preserve">all risks were </w:t>
      </w:r>
      <w:r w:rsidRPr="00E430FA">
        <w:rPr>
          <w:i/>
          <w:color w:val="auto"/>
        </w:rPr>
        <w:t>rescor</w:t>
      </w:r>
      <w:r w:rsidR="0088316C" w:rsidRPr="00E430FA">
        <w:rPr>
          <w:i/>
          <w:color w:val="auto"/>
        </w:rPr>
        <w:t>ed</w:t>
      </w:r>
      <w:r w:rsidRPr="00E430FA">
        <w:rPr>
          <w:i/>
          <w:color w:val="auto"/>
        </w:rPr>
        <w:t xml:space="preserve"> as if the </w:t>
      </w:r>
      <w:r w:rsidR="00771C55">
        <w:rPr>
          <w:i/>
          <w:color w:val="auto"/>
        </w:rPr>
        <w:t>risk management</w:t>
      </w:r>
      <w:r w:rsidR="00771C55" w:rsidRPr="00E430FA">
        <w:rPr>
          <w:i/>
          <w:color w:val="auto"/>
        </w:rPr>
        <w:t xml:space="preserve"> </w:t>
      </w:r>
      <w:r w:rsidRPr="00E430FA">
        <w:rPr>
          <w:i/>
          <w:color w:val="auto"/>
        </w:rPr>
        <w:t>action had been implemented</w:t>
      </w:r>
      <w:r w:rsidR="002230E2" w:rsidRPr="00E430FA">
        <w:rPr>
          <w:i/>
          <w:color w:val="auto"/>
        </w:rPr>
        <w:t xml:space="preserve"> to </w:t>
      </w:r>
      <w:r w:rsidR="00C66826" w:rsidRPr="00E430FA">
        <w:rPr>
          <w:i/>
          <w:color w:val="auto"/>
        </w:rPr>
        <w:t>assess effectiveness</w:t>
      </w:r>
      <w:r w:rsidRPr="00E430FA">
        <w:rPr>
          <w:i/>
          <w:color w:val="auto"/>
        </w:rPr>
        <w:t xml:space="preserve">. </w:t>
      </w:r>
      <w:r w:rsidR="007D2E9C">
        <w:rPr>
          <w:i/>
          <w:color w:val="auto"/>
        </w:rPr>
        <w:t>&gt;&gt;</w:t>
      </w:r>
    </w:p>
    <w:p w14:paraId="4CBA1658" w14:textId="77777777" w:rsidR="004E6E5E" w:rsidRDefault="00E23B3B" w:rsidP="00F567AE">
      <w:pPr>
        <w:pStyle w:val="Heading1"/>
      </w:pPr>
      <w:bookmarkStart w:id="38" w:name="_Toc282698621"/>
      <w:r w:rsidRPr="00C02873">
        <w:rPr>
          <w:b w:val="0"/>
        </w:rPr>
        <w:br w:type="page"/>
      </w:r>
      <w:bookmarkStart w:id="39" w:name="_Toc286139063"/>
      <w:bookmarkStart w:id="40" w:name="_Toc401232469"/>
      <w:r w:rsidR="00940AB5">
        <w:lastRenderedPageBreak/>
        <w:t>3</w:t>
      </w:r>
      <w:r w:rsidR="0034140C">
        <w:t>.0</w:t>
      </w:r>
      <w:bookmarkEnd w:id="38"/>
      <w:bookmarkEnd w:id="39"/>
      <w:r w:rsidR="005A446A">
        <w:t xml:space="preserve"> </w:t>
      </w:r>
      <w:r w:rsidR="004E6E5E" w:rsidRPr="00B5351E">
        <w:t>Alternatives Considered</w:t>
      </w:r>
      <w:bookmarkEnd w:id="40"/>
      <w:r w:rsidR="004E6E5E">
        <w:t xml:space="preserve"> </w:t>
      </w:r>
    </w:p>
    <w:p w14:paraId="4CBA1659" w14:textId="77777777" w:rsidR="004E6E5E" w:rsidRPr="00C02873" w:rsidRDefault="00940AB5" w:rsidP="00F5395B">
      <w:pPr>
        <w:pStyle w:val="Heading2"/>
        <w:tabs>
          <w:tab w:val="clear" w:pos="720"/>
          <w:tab w:val="left" w:pos="540"/>
        </w:tabs>
        <w:spacing w:before="120"/>
        <w:rPr>
          <w:color w:val="auto"/>
        </w:rPr>
      </w:pPr>
      <w:bookmarkStart w:id="41" w:name="_Toc401232470"/>
      <w:r>
        <w:t>3</w:t>
      </w:r>
      <w:r w:rsidR="00FD7666" w:rsidRPr="00F5395B">
        <w:t>.1</w:t>
      </w:r>
      <w:r w:rsidR="00FD7666" w:rsidRPr="00F5395B">
        <w:tab/>
      </w:r>
      <w:r w:rsidR="00D35DC7" w:rsidRPr="00C02873">
        <w:rPr>
          <w:color w:val="auto"/>
        </w:rPr>
        <w:t>Baseline</w:t>
      </w:r>
      <w:r w:rsidR="00086B66">
        <w:rPr>
          <w:color w:val="auto"/>
        </w:rPr>
        <w:t xml:space="preserve"> </w:t>
      </w:r>
      <w:r w:rsidR="00D35DC7" w:rsidRPr="00C02873">
        <w:rPr>
          <w:color w:val="auto"/>
        </w:rPr>
        <w:t xml:space="preserve">and </w:t>
      </w:r>
      <w:r w:rsidR="004E6E5E" w:rsidRPr="00C02873">
        <w:rPr>
          <w:color w:val="auto"/>
        </w:rPr>
        <w:t>Alternatives</w:t>
      </w:r>
      <w:r w:rsidR="00D35DC7" w:rsidRPr="00C02873">
        <w:rPr>
          <w:color w:val="auto"/>
        </w:rPr>
        <w:t xml:space="preserve"> Overview</w:t>
      </w:r>
      <w:bookmarkEnd w:id="41"/>
      <w:r w:rsidR="004E6E5E" w:rsidRPr="00C02873">
        <w:rPr>
          <w:color w:val="auto"/>
        </w:rPr>
        <w:t xml:space="preserve"> </w:t>
      </w:r>
    </w:p>
    <w:p w14:paraId="4CBA165A" w14:textId="77777777" w:rsidR="003813A5" w:rsidRDefault="003813A5" w:rsidP="008C2158">
      <w:pPr>
        <w:spacing w:before="120"/>
        <w:rPr>
          <w:color w:val="auto"/>
        </w:rPr>
      </w:pPr>
      <w:r>
        <w:rPr>
          <w:color w:val="auto"/>
        </w:rPr>
        <w:t>&lt;&lt;</w:t>
      </w:r>
      <w:r w:rsidR="009D0711">
        <w:rPr>
          <w:color w:val="auto"/>
        </w:rPr>
        <w:t xml:space="preserve">Alternative 1, </w:t>
      </w:r>
      <w:r w:rsidR="00B203CB">
        <w:rPr>
          <w:color w:val="auto"/>
        </w:rPr>
        <w:t xml:space="preserve">Baseline, Status Quo, and As Is are synonymous terms.  </w:t>
      </w:r>
      <w:r>
        <w:rPr>
          <w:color w:val="auto"/>
        </w:rPr>
        <w:t xml:space="preserve">State up front how many </w:t>
      </w:r>
      <w:r w:rsidR="0065612C">
        <w:rPr>
          <w:color w:val="auto"/>
        </w:rPr>
        <w:t xml:space="preserve">additional </w:t>
      </w:r>
      <w:r>
        <w:rPr>
          <w:color w:val="auto"/>
        </w:rPr>
        <w:t xml:space="preserve">alternatives were considered for the BCA. </w:t>
      </w:r>
      <w:r w:rsidR="00A4143A">
        <w:rPr>
          <w:color w:val="auto"/>
        </w:rPr>
        <w:t xml:space="preserve"> </w:t>
      </w:r>
      <w:r>
        <w:rPr>
          <w:color w:val="auto"/>
        </w:rPr>
        <w:t>For example:</w:t>
      </w:r>
    </w:p>
    <w:p w14:paraId="4CBA165B" w14:textId="77777777" w:rsidR="008C2158" w:rsidRPr="003813A5" w:rsidRDefault="0021456F" w:rsidP="00A340CB">
      <w:pPr>
        <w:spacing w:before="120"/>
        <w:ind w:left="187" w:firstLine="83"/>
        <w:rPr>
          <w:i/>
          <w:color w:val="auto"/>
        </w:rPr>
      </w:pPr>
      <w:r w:rsidRPr="00C02873">
        <w:rPr>
          <w:color w:val="auto"/>
        </w:rPr>
        <w:t xml:space="preserve"> </w:t>
      </w:r>
      <w:r w:rsidR="00216EF8" w:rsidRPr="003813A5">
        <w:rPr>
          <w:i/>
          <w:color w:val="auto"/>
        </w:rPr>
        <w:t xml:space="preserve">The following </w:t>
      </w:r>
      <w:r w:rsidR="00E23B3B" w:rsidRPr="00A340CB">
        <w:rPr>
          <w:color w:val="auto"/>
        </w:rPr>
        <w:t>[</w:t>
      </w:r>
      <w:r w:rsidR="00A340CB" w:rsidRPr="00A340CB">
        <w:rPr>
          <w:color w:val="auto"/>
        </w:rPr>
        <w:t>cite number</w:t>
      </w:r>
      <w:r w:rsidR="00E23B3B" w:rsidRPr="00A340CB">
        <w:rPr>
          <w:color w:val="auto"/>
        </w:rPr>
        <w:t>]</w:t>
      </w:r>
      <w:r w:rsidRPr="003813A5">
        <w:rPr>
          <w:i/>
          <w:color w:val="auto"/>
        </w:rPr>
        <w:t xml:space="preserve"> </w:t>
      </w:r>
      <w:r w:rsidR="00E23B3B" w:rsidRPr="003813A5">
        <w:rPr>
          <w:i/>
          <w:color w:val="auto"/>
        </w:rPr>
        <w:t xml:space="preserve">alternatives </w:t>
      </w:r>
      <w:r w:rsidR="00216EF8" w:rsidRPr="003813A5">
        <w:rPr>
          <w:i/>
          <w:color w:val="auto"/>
        </w:rPr>
        <w:t xml:space="preserve">were </w:t>
      </w:r>
      <w:r w:rsidR="00E23B3B" w:rsidRPr="003813A5">
        <w:rPr>
          <w:i/>
          <w:color w:val="auto"/>
        </w:rPr>
        <w:t>considered for this BCA:</w:t>
      </w:r>
    </w:p>
    <w:p w14:paraId="4CBA165C" w14:textId="77777777" w:rsidR="008C2158" w:rsidRPr="003813A5" w:rsidRDefault="00216EF8" w:rsidP="00720DA8">
      <w:pPr>
        <w:numPr>
          <w:ilvl w:val="0"/>
          <w:numId w:val="16"/>
        </w:numPr>
        <w:spacing w:before="40"/>
        <w:ind w:left="648" w:hanging="202"/>
        <w:rPr>
          <w:i/>
          <w:color w:val="auto"/>
        </w:rPr>
      </w:pPr>
      <w:r w:rsidRPr="003813A5">
        <w:rPr>
          <w:b/>
          <w:i/>
          <w:color w:val="auto"/>
        </w:rPr>
        <w:t>Alternative</w:t>
      </w:r>
      <w:r w:rsidR="00E23B3B" w:rsidRPr="003813A5">
        <w:rPr>
          <w:b/>
          <w:i/>
          <w:color w:val="auto"/>
        </w:rPr>
        <w:t xml:space="preserve"> 1 – [</w:t>
      </w:r>
      <w:r w:rsidR="009D0711">
        <w:rPr>
          <w:b/>
          <w:i/>
          <w:color w:val="auto"/>
        </w:rPr>
        <w:t>Baseline/Status Quo/As Is</w:t>
      </w:r>
      <w:r w:rsidR="00E23B3B" w:rsidRPr="003813A5">
        <w:rPr>
          <w:b/>
          <w:i/>
          <w:color w:val="auto"/>
        </w:rPr>
        <w:t>]</w:t>
      </w:r>
      <w:r w:rsidR="00E23B3B" w:rsidRPr="003813A5">
        <w:rPr>
          <w:i/>
          <w:color w:val="auto"/>
        </w:rPr>
        <w:t xml:space="preserve"> – [short description] </w:t>
      </w:r>
    </w:p>
    <w:p w14:paraId="4CBA165D" w14:textId="77777777" w:rsidR="008C2158" w:rsidRPr="003813A5" w:rsidRDefault="00216EF8" w:rsidP="00720DA8">
      <w:pPr>
        <w:numPr>
          <w:ilvl w:val="0"/>
          <w:numId w:val="16"/>
        </w:numPr>
        <w:spacing w:before="40"/>
        <w:ind w:left="648" w:hanging="202"/>
        <w:rPr>
          <w:i/>
          <w:color w:val="auto"/>
        </w:rPr>
      </w:pPr>
      <w:r w:rsidRPr="003813A5">
        <w:rPr>
          <w:b/>
          <w:i/>
          <w:color w:val="auto"/>
        </w:rPr>
        <w:t>Alternative</w:t>
      </w:r>
      <w:r w:rsidR="00E23B3B" w:rsidRPr="003813A5">
        <w:rPr>
          <w:b/>
          <w:i/>
          <w:color w:val="auto"/>
        </w:rPr>
        <w:t xml:space="preserve"> 2 – [</w:t>
      </w:r>
      <w:r w:rsidRPr="003813A5">
        <w:rPr>
          <w:b/>
          <w:i/>
          <w:color w:val="auto"/>
        </w:rPr>
        <w:t xml:space="preserve">short </w:t>
      </w:r>
      <w:r w:rsidR="00E23B3B" w:rsidRPr="003813A5">
        <w:rPr>
          <w:b/>
          <w:i/>
          <w:color w:val="auto"/>
        </w:rPr>
        <w:t xml:space="preserve">name] – </w:t>
      </w:r>
      <w:r w:rsidR="00E23B3B" w:rsidRPr="003813A5">
        <w:rPr>
          <w:i/>
          <w:color w:val="auto"/>
        </w:rPr>
        <w:t>[short description]</w:t>
      </w:r>
    </w:p>
    <w:p w14:paraId="4CBA165E" w14:textId="77777777" w:rsidR="008C2158" w:rsidRPr="003813A5" w:rsidRDefault="00216EF8" w:rsidP="00720DA8">
      <w:pPr>
        <w:numPr>
          <w:ilvl w:val="0"/>
          <w:numId w:val="16"/>
        </w:numPr>
        <w:spacing w:before="40"/>
        <w:ind w:left="648" w:hanging="202"/>
        <w:rPr>
          <w:i/>
          <w:color w:val="auto"/>
        </w:rPr>
      </w:pPr>
      <w:r w:rsidRPr="003813A5">
        <w:rPr>
          <w:b/>
          <w:i/>
          <w:color w:val="auto"/>
        </w:rPr>
        <w:t>Alternative</w:t>
      </w:r>
      <w:r w:rsidR="00E23B3B" w:rsidRPr="003813A5">
        <w:rPr>
          <w:b/>
          <w:i/>
          <w:color w:val="auto"/>
        </w:rPr>
        <w:t xml:space="preserve"> 3 –</w:t>
      </w:r>
      <w:r w:rsidR="00E23B3B" w:rsidRPr="003813A5">
        <w:rPr>
          <w:i/>
          <w:color w:val="auto"/>
        </w:rPr>
        <w:t xml:space="preserve"> </w:t>
      </w:r>
      <w:r w:rsidR="00E23B3B" w:rsidRPr="003813A5">
        <w:rPr>
          <w:b/>
          <w:i/>
          <w:color w:val="auto"/>
        </w:rPr>
        <w:t>[</w:t>
      </w:r>
      <w:r w:rsidRPr="003813A5">
        <w:rPr>
          <w:b/>
          <w:i/>
          <w:color w:val="auto"/>
        </w:rPr>
        <w:t xml:space="preserve">short </w:t>
      </w:r>
      <w:r w:rsidR="00E23B3B" w:rsidRPr="003813A5">
        <w:rPr>
          <w:b/>
          <w:i/>
          <w:color w:val="auto"/>
        </w:rPr>
        <w:t xml:space="preserve">name] </w:t>
      </w:r>
      <w:r w:rsidR="00E23B3B" w:rsidRPr="003813A5">
        <w:rPr>
          <w:i/>
          <w:color w:val="auto"/>
        </w:rPr>
        <w:t>– [short description]</w:t>
      </w:r>
    </w:p>
    <w:p w14:paraId="4CBA165F" w14:textId="77777777" w:rsidR="0021456F" w:rsidRDefault="0021456F" w:rsidP="009D0711">
      <w:pPr>
        <w:spacing w:before="120"/>
        <w:ind w:left="360"/>
        <w:rPr>
          <w:color w:val="auto"/>
        </w:rPr>
      </w:pPr>
      <w:r w:rsidRPr="003813A5">
        <w:rPr>
          <w:color w:val="auto"/>
        </w:rPr>
        <w:t>&lt;&lt;</w:t>
      </w:r>
      <w:r w:rsidR="009D0711">
        <w:rPr>
          <w:color w:val="auto"/>
        </w:rPr>
        <w:t>A minimum of</w:t>
      </w:r>
      <w:r w:rsidR="00216EF8" w:rsidRPr="003813A5">
        <w:rPr>
          <w:color w:val="auto"/>
        </w:rPr>
        <w:t xml:space="preserve"> three alternatives are </w:t>
      </w:r>
      <w:r w:rsidR="009D0711">
        <w:rPr>
          <w:color w:val="auto"/>
        </w:rPr>
        <w:t>recommended for</w:t>
      </w:r>
      <w:r w:rsidR="00A340CB">
        <w:rPr>
          <w:color w:val="auto"/>
        </w:rPr>
        <w:t xml:space="preserve"> BCA</w:t>
      </w:r>
      <w:r w:rsidR="00216EF8" w:rsidRPr="003813A5">
        <w:rPr>
          <w:color w:val="auto"/>
        </w:rPr>
        <w:t xml:space="preserve">. </w:t>
      </w:r>
      <w:r w:rsidRPr="003813A5">
        <w:rPr>
          <w:color w:val="auto"/>
        </w:rPr>
        <w:t>&gt;&gt;</w:t>
      </w:r>
    </w:p>
    <w:p w14:paraId="4CBA1660" w14:textId="77777777" w:rsidR="00392B03" w:rsidRDefault="005C5277" w:rsidP="002179E5">
      <w:pPr>
        <w:spacing w:before="120"/>
        <w:jc w:val="both"/>
        <w:rPr>
          <w:color w:val="000000"/>
        </w:rPr>
      </w:pPr>
      <w:r>
        <w:rPr>
          <w:color w:val="auto"/>
        </w:rPr>
        <w:t xml:space="preserve">&lt;&lt;Consider criteria </w:t>
      </w:r>
      <w:r>
        <w:rPr>
          <w:color w:val="000000"/>
        </w:rPr>
        <w:t xml:space="preserve">in formulating and evaluating possible </w:t>
      </w:r>
      <w:r w:rsidR="00F0355F">
        <w:rPr>
          <w:color w:val="000000"/>
        </w:rPr>
        <w:t>alternatives</w:t>
      </w:r>
      <w:r>
        <w:rPr>
          <w:color w:val="000000"/>
        </w:rPr>
        <w:t xml:space="preserve"> to the problem. Criteria are based on mission need and required capability from the problem statement as well as on facts, assumptions, and the Voice of the Stakeholder or anything else that provides separation between </w:t>
      </w:r>
      <w:r w:rsidR="00F0355F">
        <w:rPr>
          <w:color w:val="000000"/>
        </w:rPr>
        <w:t>alternatives</w:t>
      </w:r>
      <w:r>
        <w:rPr>
          <w:color w:val="000000"/>
        </w:rPr>
        <w:t xml:space="preserve">.  There are two types of criteria: screening and selection / evaluation criteria. Screening criteria are used to assess the </w:t>
      </w:r>
      <w:r w:rsidR="00392B03">
        <w:rPr>
          <w:color w:val="000000"/>
        </w:rPr>
        <w:t>viability of the</w:t>
      </w:r>
      <w:r>
        <w:rPr>
          <w:color w:val="000000"/>
        </w:rPr>
        <w:t xml:space="preserve"> </w:t>
      </w:r>
      <w:r w:rsidR="000C25D0">
        <w:rPr>
          <w:color w:val="000000"/>
        </w:rPr>
        <w:t>alternative</w:t>
      </w:r>
      <w:r>
        <w:rPr>
          <w:color w:val="000000"/>
        </w:rPr>
        <w:t>s</w:t>
      </w:r>
      <w:r w:rsidR="00392B03">
        <w:rPr>
          <w:color w:val="000000"/>
        </w:rPr>
        <w:t xml:space="preserve">, and can be used to constrain the number of </w:t>
      </w:r>
      <w:r w:rsidR="000C25D0">
        <w:rPr>
          <w:color w:val="000000"/>
        </w:rPr>
        <w:t>alternative</w:t>
      </w:r>
      <w:r w:rsidR="00392B03">
        <w:rPr>
          <w:color w:val="000000"/>
        </w:rPr>
        <w:t>s to be evaluated</w:t>
      </w:r>
      <w:r>
        <w:rPr>
          <w:color w:val="000000"/>
        </w:rPr>
        <w:t xml:space="preserve">. </w:t>
      </w:r>
      <w:r w:rsidR="00392B03">
        <w:rPr>
          <w:color w:val="000000"/>
        </w:rPr>
        <w:t xml:space="preserve"> </w:t>
      </w:r>
      <w:r>
        <w:rPr>
          <w:color w:val="000000"/>
        </w:rPr>
        <w:t xml:space="preserve">Selection / evaluation criteria are developed in order to differentiate among </w:t>
      </w:r>
      <w:r w:rsidR="000C25D0">
        <w:rPr>
          <w:color w:val="000000"/>
        </w:rPr>
        <w:t>alternative</w:t>
      </w:r>
      <w:r>
        <w:rPr>
          <w:color w:val="000000"/>
        </w:rPr>
        <w:t xml:space="preserve">s under consideration.  Some </w:t>
      </w:r>
      <w:r w:rsidR="00392B03">
        <w:rPr>
          <w:color w:val="000000"/>
        </w:rPr>
        <w:t>examples of screening criteria include</w:t>
      </w:r>
      <w:r>
        <w:rPr>
          <w:color w:val="000000"/>
        </w:rPr>
        <w:t>:</w:t>
      </w:r>
      <w:r w:rsidR="007D2E9C">
        <w:rPr>
          <w:color w:val="000000"/>
        </w:rPr>
        <w:t>&gt;&gt;</w:t>
      </w:r>
    </w:p>
    <w:p w14:paraId="4CBA1661" w14:textId="77777777" w:rsidR="007A4B95" w:rsidRDefault="007A4B95" w:rsidP="002179E5">
      <w:pPr>
        <w:spacing w:before="120"/>
        <w:jc w:val="both"/>
        <w:rPr>
          <w:color w:val="000000"/>
        </w:rPr>
      </w:pPr>
    </w:p>
    <w:tbl>
      <w:tblPr>
        <w:tblW w:w="9400" w:type="dxa"/>
        <w:tblInd w:w="103" w:type="dxa"/>
        <w:tblLook w:val="04A0" w:firstRow="1" w:lastRow="0" w:firstColumn="1" w:lastColumn="0" w:noHBand="0" w:noVBand="1"/>
      </w:tblPr>
      <w:tblGrid>
        <w:gridCol w:w="2400"/>
        <w:gridCol w:w="7000"/>
      </w:tblGrid>
      <w:tr w:rsidR="00392B03" w:rsidRPr="00392B03" w14:paraId="4CBA1664" w14:textId="77777777" w:rsidTr="00392B03">
        <w:trPr>
          <w:trHeight w:val="312"/>
        </w:trPr>
        <w:tc>
          <w:tcPr>
            <w:tcW w:w="240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CBA1662" w14:textId="77777777" w:rsidR="00392B03" w:rsidRPr="00392B03" w:rsidRDefault="00392B03" w:rsidP="00392B03">
            <w:pPr>
              <w:jc w:val="center"/>
              <w:rPr>
                <w:rFonts w:cs="Arial"/>
                <w:b/>
                <w:bCs/>
                <w:color w:val="000000"/>
                <w:szCs w:val="20"/>
              </w:rPr>
            </w:pPr>
            <w:r w:rsidRPr="00392B03">
              <w:rPr>
                <w:rFonts w:cs="Arial"/>
                <w:b/>
                <w:bCs/>
                <w:color w:val="000000"/>
                <w:szCs w:val="20"/>
              </w:rPr>
              <w:t>Screening Criteria</w:t>
            </w:r>
          </w:p>
        </w:tc>
        <w:tc>
          <w:tcPr>
            <w:tcW w:w="7000" w:type="dxa"/>
            <w:tcBorders>
              <w:top w:val="single" w:sz="4" w:space="0" w:color="auto"/>
              <w:left w:val="nil"/>
              <w:bottom w:val="single" w:sz="4" w:space="0" w:color="auto"/>
              <w:right w:val="single" w:sz="4" w:space="0" w:color="auto"/>
            </w:tcBorders>
            <w:shd w:val="clear" w:color="000000" w:fill="C5D9F1"/>
            <w:noWrap/>
            <w:vAlign w:val="bottom"/>
            <w:hideMark/>
          </w:tcPr>
          <w:p w14:paraId="4CBA1663" w14:textId="77777777" w:rsidR="00392B03" w:rsidRPr="00392B03" w:rsidRDefault="00392B03" w:rsidP="00392B03">
            <w:pPr>
              <w:jc w:val="center"/>
              <w:rPr>
                <w:rFonts w:cs="Arial"/>
                <w:b/>
                <w:bCs/>
                <w:color w:val="000000"/>
                <w:szCs w:val="20"/>
              </w:rPr>
            </w:pPr>
            <w:r w:rsidRPr="00392B03">
              <w:rPr>
                <w:rFonts w:cs="Arial"/>
                <w:b/>
                <w:bCs/>
                <w:color w:val="000000"/>
                <w:szCs w:val="20"/>
              </w:rPr>
              <w:t>Definition</w:t>
            </w:r>
          </w:p>
        </w:tc>
      </w:tr>
      <w:tr w:rsidR="00392B03" w:rsidRPr="00392B03" w14:paraId="4CBA1667" w14:textId="77777777" w:rsidTr="00392B03">
        <w:trPr>
          <w:trHeight w:val="528"/>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4CBA1665" w14:textId="77777777" w:rsidR="00392B03" w:rsidRPr="00392B03" w:rsidRDefault="00392B03" w:rsidP="00392B03">
            <w:pPr>
              <w:jc w:val="center"/>
              <w:rPr>
                <w:rFonts w:cs="Arial"/>
                <w:color w:val="000000"/>
                <w:szCs w:val="20"/>
              </w:rPr>
            </w:pPr>
            <w:r w:rsidRPr="00392B03">
              <w:rPr>
                <w:rFonts w:cs="Arial"/>
                <w:color w:val="000000"/>
                <w:szCs w:val="20"/>
              </w:rPr>
              <w:t>Suitability</w:t>
            </w:r>
          </w:p>
        </w:tc>
        <w:tc>
          <w:tcPr>
            <w:tcW w:w="7000" w:type="dxa"/>
            <w:tcBorders>
              <w:top w:val="nil"/>
              <w:left w:val="nil"/>
              <w:bottom w:val="single" w:sz="4" w:space="0" w:color="auto"/>
              <w:right w:val="single" w:sz="4" w:space="0" w:color="auto"/>
            </w:tcBorders>
            <w:shd w:val="clear" w:color="auto" w:fill="auto"/>
            <w:vAlign w:val="center"/>
            <w:hideMark/>
          </w:tcPr>
          <w:p w14:paraId="4CBA1666" w14:textId="77777777" w:rsidR="00392B03" w:rsidRPr="00392B03" w:rsidRDefault="00392B03" w:rsidP="000C25D0">
            <w:pPr>
              <w:jc w:val="center"/>
              <w:rPr>
                <w:rFonts w:cs="Arial"/>
                <w:color w:val="000000"/>
                <w:szCs w:val="20"/>
              </w:rPr>
            </w:pPr>
            <w:r w:rsidRPr="00392B03">
              <w:rPr>
                <w:rFonts w:cs="Arial"/>
                <w:color w:val="000000"/>
                <w:szCs w:val="20"/>
              </w:rPr>
              <w:t xml:space="preserve">Solves the problem and is legal and ethical.  The </w:t>
            </w:r>
            <w:r w:rsidR="000C25D0">
              <w:rPr>
                <w:rFonts w:cs="Arial"/>
                <w:color w:val="000000"/>
                <w:szCs w:val="20"/>
              </w:rPr>
              <w:t>alternative</w:t>
            </w:r>
            <w:r w:rsidRPr="00392B03">
              <w:rPr>
                <w:rFonts w:cs="Arial"/>
                <w:color w:val="000000"/>
                <w:szCs w:val="20"/>
              </w:rPr>
              <w:t xml:space="preserve"> can accomplish the mission within the decision-maker's intent and guidance</w:t>
            </w:r>
          </w:p>
        </w:tc>
      </w:tr>
      <w:tr w:rsidR="00392B03" w:rsidRPr="00392B03" w14:paraId="4CBA166A" w14:textId="77777777" w:rsidTr="00392B03">
        <w:trPr>
          <w:trHeight w:val="312"/>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4CBA1668" w14:textId="77777777" w:rsidR="00392B03" w:rsidRPr="00392B03" w:rsidRDefault="00392B03" w:rsidP="00392B03">
            <w:pPr>
              <w:jc w:val="center"/>
              <w:rPr>
                <w:rFonts w:cs="Arial"/>
                <w:color w:val="000000"/>
                <w:szCs w:val="20"/>
              </w:rPr>
            </w:pPr>
            <w:r w:rsidRPr="00392B03">
              <w:rPr>
                <w:rFonts w:cs="Arial"/>
                <w:color w:val="000000"/>
                <w:szCs w:val="20"/>
              </w:rPr>
              <w:t>Feasibility</w:t>
            </w:r>
          </w:p>
        </w:tc>
        <w:tc>
          <w:tcPr>
            <w:tcW w:w="7000" w:type="dxa"/>
            <w:tcBorders>
              <w:top w:val="nil"/>
              <w:left w:val="nil"/>
              <w:bottom w:val="single" w:sz="4" w:space="0" w:color="auto"/>
              <w:right w:val="single" w:sz="4" w:space="0" w:color="auto"/>
            </w:tcBorders>
            <w:shd w:val="clear" w:color="auto" w:fill="auto"/>
            <w:vAlign w:val="center"/>
            <w:hideMark/>
          </w:tcPr>
          <w:p w14:paraId="4CBA1669" w14:textId="77777777" w:rsidR="00392B03" w:rsidRPr="00392B03" w:rsidRDefault="00392B03" w:rsidP="00392B03">
            <w:pPr>
              <w:jc w:val="center"/>
              <w:rPr>
                <w:rFonts w:cs="Arial"/>
                <w:color w:val="000000"/>
                <w:szCs w:val="20"/>
              </w:rPr>
            </w:pPr>
            <w:r w:rsidRPr="00392B03">
              <w:rPr>
                <w:rFonts w:cs="Arial"/>
                <w:color w:val="000000"/>
                <w:szCs w:val="20"/>
              </w:rPr>
              <w:t>Fits within available resources</w:t>
            </w:r>
          </w:p>
        </w:tc>
      </w:tr>
      <w:tr w:rsidR="00392B03" w:rsidRPr="00392B03" w14:paraId="4CBA166D" w14:textId="77777777" w:rsidTr="00392B03">
        <w:trPr>
          <w:trHeight w:val="312"/>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4CBA166B" w14:textId="77777777" w:rsidR="00392B03" w:rsidRPr="00392B03" w:rsidRDefault="00392B03" w:rsidP="00392B03">
            <w:pPr>
              <w:jc w:val="center"/>
              <w:rPr>
                <w:rFonts w:cs="Arial"/>
                <w:color w:val="000000"/>
                <w:szCs w:val="20"/>
              </w:rPr>
            </w:pPr>
            <w:r w:rsidRPr="00392B03">
              <w:rPr>
                <w:rFonts w:cs="Arial"/>
                <w:color w:val="000000"/>
                <w:szCs w:val="20"/>
              </w:rPr>
              <w:t>Acceptability</w:t>
            </w:r>
          </w:p>
        </w:tc>
        <w:tc>
          <w:tcPr>
            <w:tcW w:w="7000" w:type="dxa"/>
            <w:tcBorders>
              <w:top w:val="nil"/>
              <w:left w:val="nil"/>
              <w:bottom w:val="single" w:sz="4" w:space="0" w:color="auto"/>
              <w:right w:val="single" w:sz="4" w:space="0" w:color="auto"/>
            </w:tcBorders>
            <w:shd w:val="clear" w:color="auto" w:fill="auto"/>
            <w:vAlign w:val="center"/>
            <w:hideMark/>
          </w:tcPr>
          <w:p w14:paraId="4CBA166C" w14:textId="77777777" w:rsidR="00392B03" w:rsidRPr="00392B03" w:rsidRDefault="00392B03" w:rsidP="00392B03">
            <w:pPr>
              <w:jc w:val="center"/>
              <w:rPr>
                <w:rFonts w:cs="Arial"/>
                <w:color w:val="000000"/>
                <w:szCs w:val="20"/>
              </w:rPr>
            </w:pPr>
            <w:r w:rsidRPr="00392B03">
              <w:rPr>
                <w:rFonts w:cs="Arial"/>
                <w:color w:val="000000"/>
                <w:szCs w:val="20"/>
              </w:rPr>
              <w:t>Is worth the cost or risk</w:t>
            </w:r>
          </w:p>
        </w:tc>
      </w:tr>
      <w:tr w:rsidR="00392B03" w:rsidRPr="00392B03" w14:paraId="4CBA1670" w14:textId="77777777" w:rsidTr="00392B03">
        <w:trPr>
          <w:trHeight w:val="312"/>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4CBA166E" w14:textId="77777777" w:rsidR="00392B03" w:rsidRPr="00392B03" w:rsidRDefault="00392B03" w:rsidP="00392B03">
            <w:pPr>
              <w:jc w:val="center"/>
              <w:rPr>
                <w:rFonts w:cs="Arial"/>
                <w:color w:val="000000"/>
                <w:szCs w:val="20"/>
              </w:rPr>
            </w:pPr>
            <w:r w:rsidRPr="00392B03">
              <w:rPr>
                <w:rFonts w:cs="Arial"/>
                <w:color w:val="000000"/>
                <w:szCs w:val="20"/>
              </w:rPr>
              <w:t>Distinguishability</w:t>
            </w:r>
          </w:p>
        </w:tc>
        <w:tc>
          <w:tcPr>
            <w:tcW w:w="7000" w:type="dxa"/>
            <w:tcBorders>
              <w:top w:val="nil"/>
              <w:left w:val="nil"/>
              <w:bottom w:val="single" w:sz="4" w:space="0" w:color="auto"/>
              <w:right w:val="single" w:sz="4" w:space="0" w:color="auto"/>
            </w:tcBorders>
            <w:shd w:val="clear" w:color="auto" w:fill="auto"/>
            <w:vAlign w:val="center"/>
            <w:hideMark/>
          </w:tcPr>
          <w:p w14:paraId="4CBA166F" w14:textId="77777777" w:rsidR="00392B03" w:rsidRPr="00392B03" w:rsidRDefault="00156BF2" w:rsidP="00392B03">
            <w:pPr>
              <w:jc w:val="center"/>
              <w:rPr>
                <w:rFonts w:cs="Arial"/>
                <w:color w:val="000000"/>
                <w:szCs w:val="20"/>
              </w:rPr>
            </w:pPr>
            <w:r w:rsidRPr="00392B03">
              <w:rPr>
                <w:rFonts w:cs="Arial"/>
                <w:color w:val="000000"/>
                <w:szCs w:val="20"/>
              </w:rPr>
              <w:t>Differs</w:t>
            </w:r>
            <w:r w:rsidR="00392B03" w:rsidRPr="00392B03">
              <w:rPr>
                <w:rFonts w:cs="Arial"/>
                <w:color w:val="000000"/>
                <w:szCs w:val="20"/>
              </w:rPr>
              <w:t xml:space="preserve"> significantly from other solutions</w:t>
            </w:r>
          </w:p>
        </w:tc>
      </w:tr>
      <w:tr w:rsidR="00392B03" w:rsidRPr="00392B03" w14:paraId="4CBA1673" w14:textId="77777777" w:rsidTr="00392B03">
        <w:trPr>
          <w:trHeight w:val="312"/>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4CBA1671" w14:textId="77777777" w:rsidR="00392B03" w:rsidRPr="00392B03" w:rsidRDefault="00392B03" w:rsidP="00392B03">
            <w:pPr>
              <w:jc w:val="center"/>
              <w:rPr>
                <w:rFonts w:cs="Arial"/>
                <w:color w:val="000000"/>
                <w:szCs w:val="20"/>
              </w:rPr>
            </w:pPr>
            <w:r w:rsidRPr="00392B03">
              <w:rPr>
                <w:rFonts w:cs="Arial"/>
                <w:color w:val="000000"/>
                <w:szCs w:val="20"/>
              </w:rPr>
              <w:t>Completeness</w:t>
            </w:r>
          </w:p>
        </w:tc>
        <w:tc>
          <w:tcPr>
            <w:tcW w:w="7000" w:type="dxa"/>
            <w:tcBorders>
              <w:top w:val="nil"/>
              <w:left w:val="nil"/>
              <w:bottom w:val="single" w:sz="4" w:space="0" w:color="auto"/>
              <w:right w:val="single" w:sz="4" w:space="0" w:color="auto"/>
            </w:tcBorders>
            <w:shd w:val="clear" w:color="auto" w:fill="auto"/>
            <w:vAlign w:val="center"/>
            <w:hideMark/>
          </w:tcPr>
          <w:p w14:paraId="4CBA1672" w14:textId="77777777" w:rsidR="00392B03" w:rsidRPr="00392B03" w:rsidRDefault="00392B03" w:rsidP="00392B03">
            <w:pPr>
              <w:jc w:val="center"/>
              <w:rPr>
                <w:rFonts w:cs="Arial"/>
                <w:color w:val="000000"/>
                <w:szCs w:val="20"/>
              </w:rPr>
            </w:pPr>
            <w:r w:rsidRPr="00392B03">
              <w:rPr>
                <w:rFonts w:cs="Arial"/>
                <w:color w:val="000000"/>
                <w:szCs w:val="20"/>
              </w:rPr>
              <w:t>Contains the critical aspects of solving the problem from start to finish</w:t>
            </w:r>
          </w:p>
        </w:tc>
      </w:tr>
    </w:tbl>
    <w:p w14:paraId="4CBA1674" w14:textId="77777777" w:rsidR="00A340CB" w:rsidRPr="00A340CB" w:rsidRDefault="0021456F" w:rsidP="002179E5">
      <w:pPr>
        <w:spacing w:before="120"/>
        <w:jc w:val="both"/>
        <w:rPr>
          <w:color w:val="auto"/>
        </w:rPr>
      </w:pPr>
      <w:r w:rsidRPr="00A340CB">
        <w:rPr>
          <w:color w:val="auto"/>
        </w:rPr>
        <w:t>&lt;&lt;</w:t>
      </w:r>
      <w:r w:rsidR="002179E5">
        <w:rPr>
          <w:color w:val="auto"/>
        </w:rPr>
        <w:t>Explain v</w:t>
      </w:r>
      <w:r w:rsidR="008664F8" w:rsidRPr="00A340CB">
        <w:rPr>
          <w:color w:val="auto"/>
        </w:rPr>
        <w:t>ery g</w:t>
      </w:r>
      <w:r w:rsidR="00821B22" w:rsidRPr="00A340CB">
        <w:rPr>
          <w:color w:val="auto"/>
        </w:rPr>
        <w:t xml:space="preserve">enerally </w:t>
      </w:r>
      <w:r w:rsidRPr="00A340CB">
        <w:rPr>
          <w:color w:val="auto"/>
        </w:rPr>
        <w:t xml:space="preserve">why the </w:t>
      </w:r>
      <w:r w:rsidR="00821B22" w:rsidRPr="00A340CB">
        <w:rPr>
          <w:color w:val="auto"/>
        </w:rPr>
        <w:t>alternative</w:t>
      </w:r>
      <w:r w:rsidRPr="00A340CB">
        <w:rPr>
          <w:color w:val="auto"/>
        </w:rPr>
        <w:t>s were select</w:t>
      </w:r>
      <w:r w:rsidR="00216EF8" w:rsidRPr="00A340CB">
        <w:rPr>
          <w:color w:val="auto"/>
        </w:rPr>
        <w:t>ed (e.g.</w:t>
      </w:r>
      <w:r w:rsidR="00A340CB">
        <w:rPr>
          <w:color w:val="auto"/>
        </w:rPr>
        <w:t>,</w:t>
      </w:r>
      <w:r w:rsidR="00216EF8" w:rsidRPr="00A340CB">
        <w:rPr>
          <w:color w:val="auto"/>
        </w:rPr>
        <w:t xml:space="preserve"> alignment to goals, feasibility, cost, etc.)</w:t>
      </w:r>
      <w:r w:rsidR="00C453DB" w:rsidRPr="00A340CB">
        <w:rPr>
          <w:color w:val="auto"/>
        </w:rPr>
        <w:t xml:space="preserve"> </w:t>
      </w:r>
      <w:r w:rsidR="008664F8" w:rsidRPr="00A340CB">
        <w:rPr>
          <w:color w:val="auto"/>
        </w:rPr>
        <w:t xml:space="preserve">Additional detail is provided below. </w:t>
      </w:r>
      <w:r w:rsidR="003E62AD" w:rsidRPr="00A340CB">
        <w:rPr>
          <w:color w:val="auto"/>
        </w:rPr>
        <w:t>As appropriate, p</w:t>
      </w:r>
      <w:r w:rsidR="004E6E5E" w:rsidRPr="00A340CB">
        <w:rPr>
          <w:color w:val="auto"/>
        </w:rPr>
        <w:t xml:space="preserve">rovide </w:t>
      </w:r>
      <w:r w:rsidR="00120BD9">
        <w:rPr>
          <w:color w:val="auto"/>
        </w:rPr>
        <w:t xml:space="preserve">information </w:t>
      </w:r>
      <w:r w:rsidR="004E6E5E" w:rsidRPr="00A340CB">
        <w:rPr>
          <w:color w:val="auto"/>
        </w:rPr>
        <w:t>on comparable projects and/or benchmark models if available.</w:t>
      </w:r>
      <w:r w:rsidR="00F6751B" w:rsidRPr="00A340CB">
        <w:rPr>
          <w:color w:val="auto"/>
        </w:rPr>
        <w:t>&gt;&gt;</w:t>
      </w:r>
      <w:r w:rsidR="00A340CB" w:rsidRPr="00A340CB">
        <w:rPr>
          <w:color w:val="auto"/>
        </w:rPr>
        <w:t xml:space="preserve"> </w:t>
      </w:r>
      <w:r w:rsidR="00A340CB">
        <w:rPr>
          <w:color w:val="auto"/>
        </w:rPr>
        <w:t xml:space="preserve"> </w:t>
      </w:r>
      <w:r w:rsidR="00A340CB" w:rsidRPr="00A340CB">
        <w:rPr>
          <w:color w:val="auto"/>
        </w:rPr>
        <w:t xml:space="preserve">For example: </w:t>
      </w:r>
    </w:p>
    <w:p w14:paraId="4CBA1675" w14:textId="77777777" w:rsidR="00A340CB" w:rsidRPr="00A340CB" w:rsidRDefault="00A340CB" w:rsidP="002179E5">
      <w:pPr>
        <w:spacing w:before="60"/>
        <w:ind w:left="360" w:right="187"/>
        <w:rPr>
          <w:i/>
          <w:color w:val="auto"/>
        </w:rPr>
      </w:pPr>
      <w:r w:rsidRPr="00A340CB">
        <w:rPr>
          <w:i/>
          <w:color w:val="auto"/>
        </w:rPr>
        <w:t>These alternatives were selected because</w:t>
      </w:r>
      <w:r w:rsidR="00E430FA">
        <w:rPr>
          <w:i/>
          <w:color w:val="auto"/>
        </w:rPr>
        <w:t xml:space="preserve"> </w:t>
      </w:r>
      <w:r w:rsidR="00E430FA" w:rsidRPr="00E430FA">
        <w:rPr>
          <w:color w:val="auto"/>
        </w:rPr>
        <w:t>[state reason(s)].</w:t>
      </w:r>
      <w:r w:rsidR="00526AD4">
        <w:rPr>
          <w:i/>
          <w:color w:val="auto"/>
        </w:rPr>
        <w:t xml:space="preserve"> </w:t>
      </w:r>
      <w:r w:rsidR="00526AD4" w:rsidRPr="002C7707">
        <w:rPr>
          <w:i/>
          <w:color w:val="auto"/>
        </w:rPr>
        <w:t>Each of these alternatives is described below in more detail and assessed across the following dimensions:  cost, savings and economic viability; requirements satisfaction; operational impacts; and risk. Consistent formats and scoring methodologies were used so results can be easily compared.</w:t>
      </w:r>
    </w:p>
    <w:p w14:paraId="4CBA1676" w14:textId="77777777" w:rsidR="006F16CC" w:rsidRPr="00C02873" w:rsidRDefault="006F16CC" w:rsidP="006F16CC">
      <w:pPr>
        <w:pStyle w:val="Heading2"/>
        <w:tabs>
          <w:tab w:val="clear" w:pos="720"/>
          <w:tab w:val="left" w:pos="540"/>
        </w:tabs>
        <w:spacing w:before="120"/>
        <w:rPr>
          <w:color w:val="auto"/>
        </w:rPr>
      </w:pPr>
      <w:bookmarkStart w:id="42" w:name="_Toc401232471"/>
      <w:r>
        <w:rPr>
          <w:color w:val="auto"/>
        </w:rPr>
        <w:t>3</w:t>
      </w:r>
      <w:r w:rsidRPr="00C02873">
        <w:rPr>
          <w:color w:val="auto"/>
        </w:rPr>
        <w:t>.2</w:t>
      </w:r>
      <w:r w:rsidRPr="00C02873">
        <w:rPr>
          <w:color w:val="auto"/>
        </w:rPr>
        <w:tab/>
      </w:r>
      <w:r w:rsidR="001E2412">
        <w:rPr>
          <w:color w:val="auto"/>
        </w:rPr>
        <w:t>Alternative 1 (</w:t>
      </w:r>
      <w:r>
        <w:rPr>
          <w:color w:val="auto"/>
        </w:rPr>
        <w:t>Baseline</w:t>
      </w:r>
      <w:r w:rsidR="001E2412">
        <w:rPr>
          <w:color w:val="auto"/>
        </w:rPr>
        <w:t>)</w:t>
      </w:r>
      <w:r w:rsidRPr="00C02873">
        <w:rPr>
          <w:color w:val="auto"/>
        </w:rPr>
        <w:t xml:space="preserve"> Overview</w:t>
      </w:r>
      <w:bookmarkEnd w:id="42"/>
    </w:p>
    <w:p w14:paraId="4CBA1677" w14:textId="77777777" w:rsidR="006F16CC" w:rsidRPr="00C02873" w:rsidRDefault="006F16CC" w:rsidP="006F16CC">
      <w:pPr>
        <w:pStyle w:val="Heading3"/>
        <w:spacing w:before="120"/>
        <w:rPr>
          <w:color w:val="auto"/>
        </w:rPr>
      </w:pPr>
      <w:bookmarkStart w:id="43" w:name="_Toc401232472"/>
      <w:r>
        <w:rPr>
          <w:color w:val="auto"/>
        </w:rPr>
        <w:t>3.2.1</w:t>
      </w:r>
      <w:r>
        <w:rPr>
          <w:color w:val="auto"/>
        </w:rPr>
        <w:tab/>
      </w:r>
      <w:r w:rsidRPr="00C02873">
        <w:rPr>
          <w:color w:val="auto"/>
        </w:rPr>
        <w:t xml:space="preserve">Cost </w:t>
      </w:r>
      <w:r w:rsidR="00A20264">
        <w:rPr>
          <w:color w:val="auto"/>
        </w:rPr>
        <w:t>and Economic Viability</w:t>
      </w:r>
      <w:bookmarkEnd w:id="43"/>
    </w:p>
    <w:p w14:paraId="4CBA1678" w14:textId="77777777" w:rsidR="00A90907" w:rsidRDefault="006F16CC" w:rsidP="00A90907">
      <w:pPr>
        <w:spacing w:before="120"/>
        <w:jc w:val="both"/>
        <w:rPr>
          <w:color w:val="auto"/>
        </w:rPr>
      </w:pPr>
      <w:r>
        <w:rPr>
          <w:color w:val="auto"/>
        </w:rPr>
        <w:t xml:space="preserve">&lt;&lt;Develop a </w:t>
      </w:r>
      <w:r w:rsidR="001405B8">
        <w:rPr>
          <w:color w:val="auto"/>
        </w:rPr>
        <w:t xml:space="preserve">life-cycle </w:t>
      </w:r>
      <w:r>
        <w:rPr>
          <w:color w:val="auto"/>
        </w:rPr>
        <w:t>cost estimate</w:t>
      </w:r>
      <w:r w:rsidR="001E2412">
        <w:rPr>
          <w:color w:val="auto"/>
        </w:rPr>
        <w:t xml:space="preserve"> </w:t>
      </w:r>
      <w:r w:rsidR="001405B8">
        <w:rPr>
          <w:color w:val="auto"/>
        </w:rPr>
        <w:t xml:space="preserve">(LCCE)  by resource type (DME/O&amp;S) and appropriation, </w:t>
      </w:r>
      <w:r w:rsidR="001E2412">
        <w:rPr>
          <w:color w:val="auto"/>
        </w:rPr>
        <w:t>for Alternative 1</w:t>
      </w:r>
      <w:r>
        <w:rPr>
          <w:color w:val="auto"/>
        </w:rPr>
        <w:t xml:space="preserve"> </w:t>
      </w:r>
      <w:r w:rsidR="001E2412">
        <w:rPr>
          <w:color w:val="auto"/>
        </w:rPr>
        <w:t>(</w:t>
      </w:r>
      <w:r>
        <w:rPr>
          <w:color w:val="auto"/>
        </w:rPr>
        <w:t>baseline/status quo/</w:t>
      </w:r>
      <w:r w:rsidR="00FC661A">
        <w:rPr>
          <w:color w:val="auto"/>
        </w:rPr>
        <w:t>A</w:t>
      </w:r>
      <w:r>
        <w:rPr>
          <w:color w:val="auto"/>
        </w:rPr>
        <w:t>s</w:t>
      </w:r>
      <w:r w:rsidR="00FC661A">
        <w:rPr>
          <w:color w:val="auto"/>
        </w:rPr>
        <w:t>-I</w:t>
      </w:r>
      <w:r>
        <w:rPr>
          <w:color w:val="auto"/>
        </w:rPr>
        <w:t>s state</w:t>
      </w:r>
      <w:r w:rsidR="001E2412">
        <w:rPr>
          <w:color w:val="auto"/>
        </w:rPr>
        <w:t>)</w:t>
      </w:r>
      <w:r>
        <w:rPr>
          <w:color w:val="auto"/>
        </w:rPr>
        <w:t xml:space="preserve"> using the cost element structure in Appendix B as a guide.  </w:t>
      </w:r>
      <w:r w:rsidR="001405B8">
        <w:rPr>
          <w:color w:val="auto"/>
        </w:rPr>
        <w:t>Life-cycle c</w:t>
      </w:r>
      <w:r>
        <w:rPr>
          <w:color w:val="auto"/>
        </w:rPr>
        <w:t>ost estimates for each alternative will be compared with the ba</w:t>
      </w:r>
      <w:r w:rsidR="00FC661A">
        <w:rPr>
          <w:color w:val="auto"/>
        </w:rPr>
        <w:t>seline/status quo/As-I</w:t>
      </w:r>
      <w:r>
        <w:rPr>
          <w:color w:val="auto"/>
        </w:rPr>
        <w:t xml:space="preserve">s estimate. </w:t>
      </w:r>
      <w:r w:rsidR="0060356F">
        <w:rPr>
          <w:color w:val="auto"/>
        </w:rPr>
        <w:t xml:space="preserve"> </w:t>
      </w:r>
      <w:r w:rsidR="00A90907" w:rsidRPr="00A90907">
        <w:rPr>
          <w:color w:val="auto"/>
        </w:rPr>
        <w:t>Clearly state key cost/economic information for the alternative being discussed. For example:</w:t>
      </w:r>
      <w:r w:rsidR="00A90907">
        <w:rPr>
          <w:color w:val="auto"/>
        </w:rPr>
        <w:t xml:space="preserve"> </w:t>
      </w:r>
      <w:r w:rsidR="00A90907" w:rsidRPr="00A90907">
        <w:rPr>
          <w:color w:val="auto"/>
        </w:rPr>
        <w:t xml:space="preserve">The total cost (understood to be synonymous with Total Cost of Ownership) of this alternative is [state cost and timeframe]. </w:t>
      </w:r>
      <w:r w:rsidR="0060356F">
        <w:rPr>
          <w:color w:val="auto"/>
        </w:rPr>
        <w:t xml:space="preserve"> </w:t>
      </w:r>
      <w:r w:rsidR="00A90907" w:rsidRPr="00A90907">
        <w:rPr>
          <w:color w:val="auto"/>
        </w:rPr>
        <w:t xml:space="preserve">It includes Direct, </w:t>
      </w:r>
      <w:r w:rsidR="005E2BE9">
        <w:rPr>
          <w:color w:val="auto"/>
        </w:rPr>
        <w:t>Indirect</w:t>
      </w:r>
      <w:r w:rsidR="00A90907" w:rsidRPr="00A90907">
        <w:rPr>
          <w:color w:val="auto"/>
        </w:rPr>
        <w:t>, and G&amp;A costs for [explain materiel and non-materiel costs included]. Estimates are [explain: confidence in estimates; whether they represent high, medium, or low values; sensitivity (see definition)].&gt;&gt;</w:t>
      </w:r>
    </w:p>
    <w:p w14:paraId="4CBA1679" w14:textId="77777777" w:rsidR="00A90907" w:rsidRPr="00A90907" w:rsidRDefault="001405B8" w:rsidP="00A90907">
      <w:pPr>
        <w:spacing w:before="120"/>
        <w:jc w:val="both"/>
        <w:rPr>
          <w:color w:val="auto"/>
        </w:rPr>
      </w:pPr>
      <w:r w:rsidRPr="00914482">
        <w:rPr>
          <w:noProof/>
        </w:rPr>
        <w:drawing>
          <wp:inline distT="0" distB="0" distL="0" distR="0" wp14:anchorId="4CBA1B34" wp14:editId="4CBA1B35">
            <wp:extent cx="5943600" cy="2355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4CBA167A" w14:textId="77777777" w:rsidR="006F16CC" w:rsidRDefault="006F16CC" w:rsidP="002179E5">
      <w:pPr>
        <w:spacing w:before="120"/>
        <w:jc w:val="both"/>
        <w:rPr>
          <w:color w:val="auto"/>
        </w:rPr>
      </w:pPr>
    </w:p>
    <w:p w14:paraId="4CBA167B" w14:textId="77777777" w:rsidR="008B309A" w:rsidRDefault="00FC661A" w:rsidP="002C098B">
      <w:pPr>
        <w:spacing w:before="100"/>
        <w:rPr>
          <w:color w:val="auto"/>
        </w:rPr>
      </w:pPr>
      <w:r w:rsidRPr="002C098B">
        <w:rPr>
          <w:color w:val="auto"/>
        </w:rPr>
        <w:t xml:space="preserve">&lt;&lt;If the cost element structure in Appendix B is known, then the </w:t>
      </w:r>
      <w:r w:rsidR="001405B8">
        <w:rPr>
          <w:color w:val="auto"/>
        </w:rPr>
        <w:t xml:space="preserve">DME </w:t>
      </w:r>
      <w:r w:rsidR="002C098B" w:rsidRPr="002C098B">
        <w:rPr>
          <w:color w:val="auto"/>
        </w:rPr>
        <w:t xml:space="preserve">row in this table will equal the </w:t>
      </w:r>
      <w:r w:rsidRPr="002C098B">
        <w:rPr>
          <w:color w:val="auto"/>
        </w:rPr>
        <w:t xml:space="preserve">As-Is Investment </w:t>
      </w:r>
      <w:r w:rsidR="002C098B" w:rsidRPr="002C098B">
        <w:rPr>
          <w:color w:val="auto"/>
        </w:rPr>
        <w:t>row from the structure in Appendix B</w:t>
      </w:r>
      <w:r w:rsidR="001405B8">
        <w:rPr>
          <w:color w:val="auto"/>
        </w:rPr>
        <w:t>.  In the write-up, articulate the appropriations included in the ‘Other’ rows of this table.  It is acceptable to include extra rows for additional appropriations vice summing to ‘other’.</w:t>
      </w:r>
      <w:r w:rsidR="002C098B" w:rsidRPr="002C098B">
        <w:rPr>
          <w:color w:val="auto"/>
        </w:rPr>
        <w:t>&gt;&gt;</w:t>
      </w:r>
    </w:p>
    <w:p w14:paraId="4CBA167C" w14:textId="77777777" w:rsidR="002C098B" w:rsidRPr="002C098B" w:rsidRDefault="002C098B" w:rsidP="002C098B">
      <w:pPr>
        <w:spacing w:before="100"/>
        <w:rPr>
          <w:color w:val="auto"/>
        </w:rPr>
      </w:pPr>
    </w:p>
    <w:p w14:paraId="4CBA167D" w14:textId="77777777" w:rsidR="00A20264" w:rsidRDefault="00A20264" w:rsidP="00A20264">
      <w:pPr>
        <w:rPr>
          <w:i/>
          <w:szCs w:val="20"/>
        </w:rPr>
      </w:pPr>
      <w:r w:rsidRPr="00EB0628">
        <w:rPr>
          <w:i/>
          <w:szCs w:val="20"/>
        </w:rPr>
        <w:t>&lt;&lt;Apply discounting</w:t>
      </w:r>
      <w:r>
        <w:rPr>
          <w:i/>
          <w:szCs w:val="20"/>
        </w:rPr>
        <w:t xml:space="preserve"> and economic analysis formulas</w:t>
      </w:r>
      <w:r w:rsidRPr="00EB0628">
        <w:rPr>
          <w:i/>
          <w:szCs w:val="20"/>
        </w:rPr>
        <w:t xml:space="preserve"> per guidance in Appendix G to develop Economic Viability metrics.&gt;&gt;</w:t>
      </w:r>
    </w:p>
    <w:p w14:paraId="4CBA167E" w14:textId="77777777" w:rsidR="00A20264" w:rsidRPr="00312594" w:rsidRDefault="00A20264" w:rsidP="00A20264">
      <w:pPr>
        <w:rPr>
          <w:i/>
          <w:szCs w:val="20"/>
        </w:rPr>
      </w:pPr>
    </w:p>
    <w:tbl>
      <w:tblPr>
        <w:tblStyle w:val="LightList-Accent11"/>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1937"/>
        <w:gridCol w:w="601"/>
        <w:gridCol w:w="2123"/>
        <w:gridCol w:w="551"/>
        <w:gridCol w:w="2067"/>
        <w:gridCol w:w="526"/>
        <w:gridCol w:w="1009"/>
        <w:gridCol w:w="526"/>
      </w:tblGrid>
      <w:tr w:rsidR="00A20264" w:rsidRPr="00FA00C3" w14:paraId="4CBA1680" w14:textId="77777777" w:rsidTr="00FD5988">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9418" w:type="dxa"/>
            <w:gridSpan w:val="8"/>
            <w:shd w:val="clear" w:color="auto" w:fill="006600"/>
          </w:tcPr>
          <w:p w14:paraId="4CBA167F" w14:textId="77777777" w:rsidR="00A20264" w:rsidRDefault="00A20264" w:rsidP="00FD5988">
            <w:pPr>
              <w:jc w:val="center"/>
              <w:rPr>
                <w:color w:val="FFFFFF" w:themeColor="background1"/>
              </w:rPr>
            </w:pPr>
            <w:r>
              <w:rPr>
                <w:color w:val="FFFFFF" w:themeColor="background1"/>
              </w:rPr>
              <w:t xml:space="preserve">Alternative 1 - </w:t>
            </w:r>
            <w:r w:rsidRPr="00FD7666">
              <w:rPr>
                <w:color w:val="FFFFFF" w:themeColor="background1"/>
              </w:rPr>
              <w:t xml:space="preserve">Economic Viability </w:t>
            </w:r>
          </w:p>
        </w:tc>
      </w:tr>
      <w:tr w:rsidR="00A20264" w:rsidRPr="002F444C" w14:paraId="4CBA1689" w14:textId="77777777" w:rsidTr="00FD5988">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953" w:type="dxa"/>
            <w:vAlign w:val="center"/>
          </w:tcPr>
          <w:p w14:paraId="4CBA1681" w14:textId="77777777" w:rsidR="00A20264" w:rsidRPr="00FD7666" w:rsidRDefault="00A20264" w:rsidP="00FD5988">
            <w:pPr>
              <w:rPr>
                <w:sz w:val="18"/>
                <w:szCs w:val="18"/>
              </w:rPr>
            </w:pPr>
            <w:r w:rsidRPr="00FD7666">
              <w:rPr>
                <w:sz w:val="18"/>
                <w:szCs w:val="18"/>
              </w:rPr>
              <w:t>Net Present Value (NPV) =</w:t>
            </w:r>
          </w:p>
        </w:tc>
        <w:tc>
          <w:tcPr>
            <w:tcW w:w="608" w:type="dxa"/>
            <w:shd w:val="clear" w:color="auto" w:fill="DDD9C3" w:themeFill="background2" w:themeFillShade="E6"/>
            <w:vAlign w:val="center"/>
          </w:tcPr>
          <w:p w14:paraId="4CBA1682" w14:textId="77777777" w:rsidR="00A20264" w:rsidRPr="00FD7666" w:rsidRDefault="00A20264" w:rsidP="00FD5988">
            <w:pPr>
              <w:cnfStyle w:val="000000100000" w:firstRow="0" w:lastRow="0" w:firstColumn="0" w:lastColumn="0" w:oddVBand="0" w:evenVBand="0" w:oddHBand="1" w:evenHBand="0" w:firstRowFirstColumn="0" w:firstRowLastColumn="0" w:lastRowFirstColumn="0" w:lastRowLastColumn="0"/>
              <w:rPr>
                <w:sz w:val="18"/>
                <w:szCs w:val="18"/>
              </w:rPr>
            </w:pPr>
          </w:p>
        </w:tc>
        <w:tc>
          <w:tcPr>
            <w:tcW w:w="2137" w:type="dxa"/>
            <w:vAlign w:val="center"/>
          </w:tcPr>
          <w:p w14:paraId="4CBA1683" w14:textId="77777777" w:rsidR="00A20264" w:rsidRPr="00FD7666" w:rsidRDefault="00A20264" w:rsidP="00FD5988">
            <w:pPr>
              <w:cnfStyle w:val="000000100000" w:firstRow="0" w:lastRow="0" w:firstColumn="0" w:lastColumn="0" w:oddVBand="0" w:evenVBand="0" w:oddHBand="1" w:evenHBand="0" w:firstRowFirstColumn="0" w:firstRowLastColumn="0" w:lastRowFirstColumn="0" w:lastRowLastColumn="0"/>
              <w:rPr>
                <w:b/>
                <w:sz w:val="18"/>
                <w:szCs w:val="18"/>
              </w:rPr>
            </w:pPr>
            <w:r w:rsidRPr="00FD7666">
              <w:rPr>
                <w:b/>
                <w:sz w:val="18"/>
                <w:szCs w:val="18"/>
              </w:rPr>
              <w:t>Break Even (Discounted) =</w:t>
            </w:r>
          </w:p>
        </w:tc>
        <w:tc>
          <w:tcPr>
            <w:tcW w:w="558" w:type="dxa"/>
            <w:shd w:val="clear" w:color="auto" w:fill="DDD9C3" w:themeFill="background2" w:themeFillShade="E6"/>
            <w:vAlign w:val="center"/>
          </w:tcPr>
          <w:p w14:paraId="4CBA1684" w14:textId="77777777" w:rsidR="00A20264" w:rsidRPr="00FD7666" w:rsidRDefault="00A20264" w:rsidP="00FD5988">
            <w:pPr>
              <w:cnfStyle w:val="000000100000" w:firstRow="0" w:lastRow="0" w:firstColumn="0" w:lastColumn="0" w:oddVBand="0" w:evenVBand="0" w:oddHBand="1" w:evenHBand="0" w:firstRowFirstColumn="0" w:firstRowLastColumn="0" w:lastRowFirstColumn="0" w:lastRowLastColumn="0"/>
              <w:rPr>
                <w:b/>
                <w:sz w:val="18"/>
                <w:szCs w:val="18"/>
              </w:rPr>
            </w:pPr>
          </w:p>
        </w:tc>
        <w:tc>
          <w:tcPr>
            <w:tcW w:w="2087" w:type="dxa"/>
            <w:vAlign w:val="center"/>
          </w:tcPr>
          <w:p w14:paraId="4CBA1685" w14:textId="77777777" w:rsidR="00A20264" w:rsidRPr="00FD7666" w:rsidRDefault="00A20264" w:rsidP="00FD5988">
            <w:pPr>
              <w:cnfStyle w:val="000000100000" w:firstRow="0" w:lastRow="0" w:firstColumn="0" w:lastColumn="0" w:oddVBand="0" w:evenVBand="0" w:oddHBand="1" w:evenHBand="0" w:firstRowFirstColumn="0" w:firstRowLastColumn="0" w:lastRowFirstColumn="0" w:lastRowLastColumn="0"/>
              <w:rPr>
                <w:b/>
                <w:sz w:val="18"/>
                <w:szCs w:val="18"/>
              </w:rPr>
            </w:pPr>
            <w:r w:rsidRPr="00FD7666">
              <w:rPr>
                <w:b/>
                <w:sz w:val="18"/>
                <w:szCs w:val="18"/>
              </w:rPr>
              <w:t>Benefit Cost Ratio (BCR) =</w:t>
            </w:r>
          </w:p>
        </w:tc>
        <w:tc>
          <w:tcPr>
            <w:tcW w:w="533" w:type="dxa"/>
            <w:shd w:val="clear" w:color="auto" w:fill="DDD9C3" w:themeFill="background2" w:themeFillShade="E6"/>
            <w:vAlign w:val="center"/>
          </w:tcPr>
          <w:p w14:paraId="4CBA1686" w14:textId="77777777" w:rsidR="00A20264" w:rsidRPr="00FD7666" w:rsidRDefault="00A20264" w:rsidP="00FD5988">
            <w:pPr>
              <w:cnfStyle w:val="000000100000" w:firstRow="0" w:lastRow="0" w:firstColumn="0" w:lastColumn="0" w:oddVBand="0" w:evenVBand="0" w:oddHBand="1" w:evenHBand="0" w:firstRowFirstColumn="0" w:firstRowLastColumn="0" w:lastRowFirstColumn="0" w:lastRowLastColumn="0"/>
              <w:rPr>
                <w:sz w:val="18"/>
                <w:szCs w:val="18"/>
              </w:rPr>
            </w:pPr>
          </w:p>
        </w:tc>
        <w:tc>
          <w:tcPr>
            <w:tcW w:w="1009" w:type="dxa"/>
            <w:shd w:val="clear" w:color="auto" w:fill="FFFFFF" w:themeFill="background1"/>
          </w:tcPr>
          <w:p w14:paraId="4CBA1687" w14:textId="77777777" w:rsidR="00A20264" w:rsidRPr="00FD7666" w:rsidRDefault="00A20264" w:rsidP="00FD5988">
            <w:pPr>
              <w:cnfStyle w:val="000000100000" w:firstRow="0" w:lastRow="0" w:firstColumn="0" w:lastColumn="0" w:oddVBand="0" w:evenVBand="0" w:oddHBand="1" w:evenHBand="0" w:firstRowFirstColumn="0" w:firstRowLastColumn="0" w:lastRowFirstColumn="0" w:lastRowLastColumn="0"/>
              <w:rPr>
                <w:sz w:val="18"/>
                <w:szCs w:val="18"/>
              </w:rPr>
            </w:pPr>
            <w:r>
              <w:rPr>
                <w:b/>
                <w:sz w:val="18"/>
                <w:szCs w:val="18"/>
              </w:rPr>
              <w:t>Return on Investment (ROI</w:t>
            </w:r>
            <w:r w:rsidRPr="00FD7666">
              <w:rPr>
                <w:b/>
                <w:sz w:val="18"/>
                <w:szCs w:val="18"/>
              </w:rPr>
              <w:t>) =</w:t>
            </w:r>
          </w:p>
        </w:tc>
        <w:tc>
          <w:tcPr>
            <w:tcW w:w="533" w:type="dxa"/>
            <w:shd w:val="clear" w:color="auto" w:fill="DDD9C3" w:themeFill="background2" w:themeFillShade="E6"/>
          </w:tcPr>
          <w:p w14:paraId="4CBA1688" w14:textId="77777777" w:rsidR="00A20264" w:rsidRPr="00FD7666" w:rsidRDefault="00A20264" w:rsidP="00FD5988">
            <w:pPr>
              <w:cnfStyle w:val="000000100000" w:firstRow="0" w:lastRow="0" w:firstColumn="0" w:lastColumn="0" w:oddVBand="0" w:evenVBand="0" w:oddHBand="1" w:evenHBand="0" w:firstRowFirstColumn="0" w:firstRowLastColumn="0" w:lastRowFirstColumn="0" w:lastRowLastColumn="0"/>
              <w:rPr>
                <w:sz w:val="18"/>
                <w:szCs w:val="18"/>
              </w:rPr>
            </w:pPr>
          </w:p>
        </w:tc>
      </w:tr>
    </w:tbl>
    <w:p w14:paraId="4CBA168A" w14:textId="77777777" w:rsidR="00A20264" w:rsidRDefault="00A20264" w:rsidP="00082436">
      <w:pPr>
        <w:pStyle w:val="Heading3"/>
        <w:spacing w:before="0"/>
      </w:pPr>
    </w:p>
    <w:p w14:paraId="4CBA168B" w14:textId="77777777" w:rsidR="00082436" w:rsidRDefault="00082436" w:rsidP="00082436">
      <w:pPr>
        <w:pStyle w:val="Heading3"/>
        <w:spacing w:before="0"/>
      </w:pPr>
      <w:bookmarkStart w:id="44" w:name="_Toc401232473"/>
      <w:r>
        <w:t>3</w:t>
      </w:r>
      <w:r w:rsidRPr="00E23B3B">
        <w:t>.</w:t>
      </w:r>
      <w:r>
        <w:t>2</w:t>
      </w:r>
      <w:r w:rsidRPr="00E23B3B">
        <w:t>.2</w:t>
      </w:r>
      <w:r>
        <w:tab/>
      </w:r>
      <w:r w:rsidRPr="00E23B3B">
        <w:t>Requirements Summary</w:t>
      </w:r>
      <w:bookmarkEnd w:id="44"/>
      <w:r w:rsidRPr="00E23B3B">
        <w:t xml:space="preserve"> </w:t>
      </w:r>
    </w:p>
    <w:p w14:paraId="4CBA168C" w14:textId="77777777" w:rsidR="00082436" w:rsidRDefault="00082436" w:rsidP="00082436">
      <w:pPr>
        <w:spacing w:before="100"/>
        <w:rPr>
          <w:color w:val="auto"/>
        </w:rPr>
      </w:pPr>
      <w:r>
        <w:rPr>
          <w:color w:val="auto"/>
        </w:rPr>
        <w:t xml:space="preserve">&lt;&lt; Provide a summary for </w:t>
      </w:r>
      <w:r w:rsidR="008B309A">
        <w:rPr>
          <w:color w:val="auto"/>
        </w:rPr>
        <w:t xml:space="preserve">how </w:t>
      </w:r>
      <w:r w:rsidR="009D0711">
        <w:rPr>
          <w:color w:val="auto"/>
        </w:rPr>
        <w:t>Alternative 1 satisfies requirements</w:t>
      </w:r>
      <w:r>
        <w:rPr>
          <w:color w:val="auto"/>
        </w:rPr>
        <w:t>. For example:</w:t>
      </w:r>
    </w:p>
    <w:p w14:paraId="4CBA168D" w14:textId="77777777" w:rsidR="00082436" w:rsidRPr="003E185A" w:rsidRDefault="00082436" w:rsidP="00082436">
      <w:pPr>
        <w:spacing w:before="80"/>
        <w:ind w:left="274"/>
        <w:rPr>
          <w:i/>
          <w:color w:val="auto"/>
        </w:rPr>
      </w:pPr>
      <w:r w:rsidRPr="003E185A">
        <w:rPr>
          <w:i/>
          <w:color w:val="auto"/>
        </w:rPr>
        <w:t xml:space="preserve"> This alternative satisfies </w:t>
      </w:r>
      <w:r w:rsidRPr="003E185A">
        <w:rPr>
          <w:color w:val="auto"/>
        </w:rPr>
        <w:t>[all, most, some]</w:t>
      </w:r>
      <w:r w:rsidRPr="003E185A">
        <w:rPr>
          <w:i/>
          <w:color w:val="auto"/>
        </w:rPr>
        <w:t xml:space="preserve"> known requirements. Its greatest strengths are in </w:t>
      </w:r>
      <w:r w:rsidRPr="003E185A">
        <w:rPr>
          <w:color w:val="auto"/>
        </w:rPr>
        <w:t>[explain what they are and why they are important]</w:t>
      </w:r>
      <w:r>
        <w:rPr>
          <w:i/>
          <w:color w:val="auto"/>
        </w:rPr>
        <w:t>.</w:t>
      </w:r>
      <w:r w:rsidRPr="003E185A">
        <w:rPr>
          <w:i/>
          <w:color w:val="auto"/>
        </w:rPr>
        <w:t xml:space="preserve"> </w:t>
      </w:r>
      <w:r>
        <w:rPr>
          <w:i/>
          <w:color w:val="auto"/>
        </w:rPr>
        <w:t>I</w:t>
      </w:r>
      <w:r w:rsidRPr="003E185A">
        <w:rPr>
          <w:i/>
          <w:color w:val="auto"/>
        </w:rPr>
        <w:t>ts greatest limitations are</w:t>
      </w:r>
      <w:r w:rsidRPr="003E185A">
        <w:rPr>
          <w:color w:val="auto"/>
        </w:rPr>
        <w:t xml:space="preserve"> [explain what they are and why they are an issue]</w:t>
      </w:r>
      <w:r w:rsidRPr="003E185A">
        <w:rPr>
          <w:i/>
          <w:color w:val="auto"/>
        </w:rPr>
        <w:t>. Expectations regarding how well this alternative is expected to satisfy each requirement have been scored and provided in the table below.</w:t>
      </w:r>
      <w:r>
        <w:rPr>
          <w:i/>
          <w:color w:val="auto"/>
        </w:rPr>
        <w:t>&gt;&gt;</w:t>
      </w:r>
    </w:p>
    <w:p w14:paraId="4CBA168E" w14:textId="77777777" w:rsidR="00082436" w:rsidRPr="003E185A" w:rsidRDefault="00082436" w:rsidP="00082436">
      <w:pPr>
        <w:spacing w:before="120"/>
        <w:rPr>
          <w:color w:val="auto"/>
        </w:rPr>
      </w:pPr>
      <w:bookmarkStart w:id="45" w:name="OLE_LINK3"/>
      <w:bookmarkStart w:id="46" w:name="OLE_LINK4"/>
      <w:r w:rsidRPr="003E185A">
        <w:rPr>
          <w:color w:val="auto"/>
        </w:rPr>
        <w:t>&lt;&lt;</w:t>
      </w:r>
      <w:r w:rsidR="00A403A5">
        <w:rPr>
          <w:color w:val="auto"/>
        </w:rPr>
        <w:t xml:space="preserve"> Scores</w:t>
      </w:r>
      <w:r w:rsidR="00F4534D">
        <w:rPr>
          <w:color w:val="auto"/>
        </w:rPr>
        <w:t>,</w:t>
      </w:r>
      <w:r w:rsidR="00BD3355">
        <w:rPr>
          <w:color w:val="auto"/>
        </w:rPr>
        <w:t xml:space="preserve"> w</w:t>
      </w:r>
      <w:r w:rsidR="00A403A5">
        <w:rPr>
          <w:color w:val="auto"/>
        </w:rPr>
        <w:t>eights</w:t>
      </w:r>
      <w:r w:rsidR="00F4534D">
        <w:rPr>
          <w:color w:val="auto"/>
        </w:rPr>
        <w:t>, and justification for the assigned Weights</w:t>
      </w:r>
      <w:r w:rsidR="00A403A5">
        <w:rPr>
          <w:color w:val="auto"/>
        </w:rPr>
        <w:t xml:space="preserve"> should be developed through a collaborative process with stakeholders and documented in this section.  Sum of weights should = 100%.</w:t>
      </w:r>
      <w:r>
        <w:rPr>
          <w:color w:val="auto"/>
        </w:rPr>
        <w:t>&gt;&gt;</w:t>
      </w:r>
    </w:p>
    <w:bookmarkEnd w:id="45"/>
    <w:bookmarkEnd w:id="46"/>
    <w:p w14:paraId="4CBA168F" w14:textId="77777777" w:rsidR="00082436" w:rsidRPr="00E868BC" w:rsidRDefault="00082436" w:rsidP="00082436">
      <w:pPr>
        <w:pStyle w:val="ListParagraph"/>
        <w:ind w:left="1440"/>
        <w:rPr>
          <w:sz w:val="12"/>
        </w:rPr>
      </w:pPr>
    </w:p>
    <w:tbl>
      <w:tblPr>
        <w:tblW w:w="5000" w:type="pct"/>
        <w:tblCellMar>
          <w:top w:w="29" w:type="dxa"/>
          <w:left w:w="29" w:type="dxa"/>
          <w:bottom w:w="29" w:type="dxa"/>
          <w:right w:w="29" w:type="dxa"/>
        </w:tblCellMar>
        <w:tblLook w:val="04A0" w:firstRow="1" w:lastRow="0" w:firstColumn="1" w:lastColumn="0" w:noHBand="0" w:noVBand="1"/>
      </w:tblPr>
      <w:tblGrid>
        <w:gridCol w:w="2708"/>
        <w:gridCol w:w="1078"/>
        <w:gridCol w:w="991"/>
        <w:gridCol w:w="1171"/>
        <w:gridCol w:w="3402"/>
      </w:tblGrid>
      <w:tr w:rsidR="00082436" w14:paraId="4CBA1691" w14:textId="77777777" w:rsidTr="009D0711">
        <w:tc>
          <w:tcPr>
            <w:tcW w:w="9418" w:type="dxa"/>
            <w:gridSpan w:val="5"/>
            <w:tcBorders>
              <w:top w:val="single" w:sz="4" w:space="0" w:color="auto"/>
              <w:left w:val="single" w:sz="4" w:space="0" w:color="auto"/>
              <w:bottom w:val="single" w:sz="4" w:space="0" w:color="auto"/>
              <w:right w:val="single" w:sz="4" w:space="0" w:color="auto"/>
            </w:tcBorders>
            <w:shd w:val="clear" w:color="auto" w:fill="17365D"/>
          </w:tcPr>
          <w:p w14:paraId="4CBA1690" w14:textId="77777777" w:rsidR="00082436" w:rsidRPr="00007594" w:rsidRDefault="009D0711" w:rsidP="009D0711">
            <w:pPr>
              <w:jc w:val="center"/>
              <w:rPr>
                <w:b/>
                <w:color w:val="FFFFFF" w:themeColor="background1"/>
              </w:rPr>
            </w:pPr>
            <w:r>
              <w:rPr>
                <w:b/>
                <w:color w:val="FFFFFF" w:themeColor="background1"/>
              </w:rPr>
              <w:t>Alternative # 1</w:t>
            </w:r>
            <w:r w:rsidR="00082436" w:rsidRPr="00007594">
              <w:rPr>
                <w:b/>
                <w:color w:val="FFFFFF" w:themeColor="background1"/>
              </w:rPr>
              <w:t>: Requirements Satisfaction</w:t>
            </w:r>
          </w:p>
        </w:tc>
      </w:tr>
      <w:tr w:rsidR="00082436" w14:paraId="4CBA1698" w14:textId="77777777" w:rsidTr="009D0711">
        <w:trPr>
          <w:trHeight w:val="260"/>
        </w:trPr>
        <w:tc>
          <w:tcPr>
            <w:tcW w:w="2729"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tcPr>
          <w:p w14:paraId="4CBA1692" w14:textId="77777777" w:rsidR="00082436" w:rsidRPr="00E70869" w:rsidRDefault="00082436" w:rsidP="009D0711">
            <w:pPr>
              <w:rPr>
                <w:b/>
                <w:sz w:val="18"/>
                <w:szCs w:val="18"/>
              </w:rPr>
            </w:pPr>
            <w:r w:rsidRPr="00E70869">
              <w:rPr>
                <w:b/>
                <w:sz w:val="18"/>
                <w:szCs w:val="18"/>
              </w:rPr>
              <w:t>Requirement</w:t>
            </w:r>
          </w:p>
        </w:tc>
        <w:tc>
          <w:tcPr>
            <w:tcW w:w="10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tcPr>
          <w:p w14:paraId="4CBA1693" w14:textId="77777777" w:rsidR="00082436" w:rsidRPr="00E70869" w:rsidRDefault="00082436" w:rsidP="009D0711">
            <w:pPr>
              <w:jc w:val="center"/>
              <w:rPr>
                <w:b/>
                <w:sz w:val="18"/>
                <w:szCs w:val="18"/>
              </w:rPr>
            </w:pPr>
            <w:r w:rsidRPr="00E70869">
              <w:rPr>
                <w:b/>
                <w:sz w:val="18"/>
                <w:szCs w:val="18"/>
              </w:rPr>
              <w:t>Score</w:t>
            </w:r>
          </w:p>
          <w:p w14:paraId="4CBA1694" w14:textId="77777777" w:rsidR="00082436" w:rsidRPr="00E70869" w:rsidRDefault="00082436" w:rsidP="009D0711">
            <w:pPr>
              <w:jc w:val="center"/>
              <w:rPr>
                <w:b/>
                <w:sz w:val="18"/>
                <w:szCs w:val="18"/>
              </w:rPr>
            </w:pPr>
            <w:r w:rsidRPr="00E70869">
              <w:rPr>
                <w:b/>
                <w:sz w:val="18"/>
                <w:szCs w:val="18"/>
              </w:rPr>
              <w:t>(</w:t>
            </w:r>
            <w:r>
              <w:rPr>
                <w:b/>
                <w:sz w:val="18"/>
                <w:szCs w:val="18"/>
              </w:rPr>
              <w:t>0</w:t>
            </w:r>
            <w:r w:rsidRPr="00E70869">
              <w:rPr>
                <w:b/>
                <w:sz w:val="18"/>
                <w:szCs w:val="18"/>
              </w:rPr>
              <w:t xml:space="preserve"> to 5)</w:t>
            </w:r>
            <w:r w:rsidRPr="00E70869">
              <w:rPr>
                <w:b/>
                <w:sz w:val="18"/>
                <w:szCs w:val="18"/>
                <w:vertAlign w:val="superscript"/>
              </w:rPr>
              <w:t>1</w:t>
            </w:r>
          </w:p>
        </w:tc>
        <w:tc>
          <w:tcPr>
            <w:tcW w:w="99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CBA1695" w14:textId="77777777" w:rsidR="00082436" w:rsidRPr="00E70869" w:rsidRDefault="00082436" w:rsidP="009D0711">
            <w:pPr>
              <w:jc w:val="center"/>
              <w:rPr>
                <w:b/>
                <w:sz w:val="18"/>
                <w:szCs w:val="18"/>
              </w:rPr>
            </w:pPr>
            <w:r w:rsidRPr="00E70869">
              <w:rPr>
                <w:b/>
                <w:sz w:val="18"/>
                <w:szCs w:val="18"/>
              </w:rPr>
              <w:t>Weight</w:t>
            </w:r>
            <w:r w:rsidRPr="00E70869">
              <w:rPr>
                <w:b/>
                <w:sz w:val="18"/>
                <w:szCs w:val="18"/>
                <w:vertAlign w:val="superscript"/>
              </w:rPr>
              <w:t>2</w:t>
            </w:r>
          </w:p>
        </w:tc>
        <w:tc>
          <w:tcPr>
            <w:tcW w:w="117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CBA1696" w14:textId="77777777" w:rsidR="00082436" w:rsidRPr="00E70869" w:rsidRDefault="00082436" w:rsidP="009D0711">
            <w:pPr>
              <w:jc w:val="center"/>
              <w:rPr>
                <w:b/>
                <w:sz w:val="18"/>
                <w:szCs w:val="18"/>
              </w:rPr>
            </w:pPr>
            <w:r w:rsidRPr="00E70869">
              <w:rPr>
                <w:b/>
                <w:sz w:val="18"/>
                <w:szCs w:val="18"/>
              </w:rPr>
              <w:t>Weighted Score</w:t>
            </w:r>
            <w:r w:rsidRPr="00E70869">
              <w:rPr>
                <w:b/>
                <w:sz w:val="18"/>
                <w:szCs w:val="18"/>
                <w:vertAlign w:val="superscript"/>
              </w:rPr>
              <w:t>3</w:t>
            </w:r>
          </w:p>
        </w:tc>
        <w:tc>
          <w:tcPr>
            <w:tcW w:w="343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tcPr>
          <w:p w14:paraId="4CBA1697" w14:textId="77777777" w:rsidR="00082436" w:rsidRPr="00E70869" w:rsidRDefault="00F4534D" w:rsidP="009D0711">
            <w:pPr>
              <w:jc w:val="both"/>
              <w:rPr>
                <w:b/>
                <w:sz w:val="18"/>
                <w:szCs w:val="18"/>
              </w:rPr>
            </w:pPr>
            <w:r>
              <w:rPr>
                <w:b/>
                <w:sz w:val="18"/>
                <w:szCs w:val="18"/>
              </w:rPr>
              <w:t xml:space="preserve">Score </w:t>
            </w:r>
            <w:r w:rsidR="00082436" w:rsidRPr="00E70869">
              <w:rPr>
                <w:b/>
                <w:sz w:val="18"/>
                <w:szCs w:val="18"/>
              </w:rPr>
              <w:t>Rationale</w:t>
            </w:r>
          </w:p>
        </w:tc>
      </w:tr>
      <w:tr w:rsidR="00082436" w14:paraId="4CBA169E" w14:textId="77777777" w:rsidTr="009D0711">
        <w:trPr>
          <w:trHeight w:val="221"/>
        </w:trPr>
        <w:tc>
          <w:tcPr>
            <w:tcW w:w="2729" w:type="dxa"/>
            <w:tcBorders>
              <w:top w:val="single" w:sz="4" w:space="0" w:color="auto"/>
              <w:left w:val="single" w:sz="4" w:space="0" w:color="auto"/>
              <w:bottom w:val="single" w:sz="4" w:space="0" w:color="auto"/>
              <w:right w:val="single" w:sz="4" w:space="0" w:color="auto"/>
            </w:tcBorders>
            <w:vAlign w:val="center"/>
          </w:tcPr>
          <w:p w14:paraId="4CBA1699" w14:textId="77777777" w:rsidR="00082436" w:rsidRPr="00E70869" w:rsidRDefault="00082436" w:rsidP="009D0711">
            <w:pPr>
              <w:rPr>
                <w:sz w:val="18"/>
                <w:szCs w:val="18"/>
              </w:rPr>
            </w:pPr>
            <w:r>
              <w:rPr>
                <w:sz w:val="18"/>
                <w:szCs w:val="18"/>
              </w:rPr>
              <w:t>[</w:t>
            </w:r>
            <w:r w:rsidRPr="00E70869">
              <w:rPr>
                <w:sz w:val="18"/>
                <w:szCs w:val="18"/>
              </w:rPr>
              <w:t>Describe requirement</w:t>
            </w:r>
            <w:r>
              <w:rPr>
                <w:sz w:val="18"/>
                <w:szCs w:val="18"/>
              </w:rPr>
              <w:t>]</w:t>
            </w:r>
          </w:p>
        </w:tc>
        <w:tc>
          <w:tcPr>
            <w:tcW w:w="1085" w:type="dxa"/>
            <w:tcBorders>
              <w:top w:val="single" w:sz="4" w:space="0" w:color="auto"/>
              <w:left w:val="single" w:sz="4" w:space="0" w:color="auto"/>
              <w:bottom w:val="single" w:sz="4" w:space="0" w:color="auto"/>
              <w:right w:val="single" w:sz="4" w:space="0" w:color="auto"/>
            </w:tcBorders>
            <w:vAlign w:val="center"/>
          </w:tcPr>
          <w:p w14:paraId="4CBA169A" w14:textId="77777777" w:rsidR="00082436" w:rsidRPr="00E70869" w:rsidRDefault="00082436" w:rsidP="009D0711">
            <w:pPr>
              <w:jc w:val="center"/>
              <w:rPr>
                <w:sz w:val="18"/>
                <w:szCs w:val="18"/>
              </w:rPr>
            </w:pPr>
          </w:p>
        </w:tc>
        <w:tc>
          <w:tcPr>
            <w:tcW w:w="994" w:type="dxa"/>
            <w:tcBorders>
              <w:top w:val="single" w:sz="4" w:space="0" w:color="auto"/>
              <w:left w:val="single" w:sz="4" w:space="0" w:color="auto"/>
              <w:bottom w:val="single" w:sz="4" w:space="0" w:color="auto"/>
              <w:right w:val="single" w:sz="4" w:space="0" w:color="auto"/>
            </w:tcBorders>
            <w:vAlign w:val="center"/>
          </w:tcPr>
          <w:p w14:paraId="4CBA169B" w14:textId="77777777" w:rsidR="00082436" w:rsidRPr="00E70869" w:rsidDel="004A4D9A" w:rsidRDefault="00082436" w:rsidP="009D0711">
            <w:pPr>
              <w:jc w:val="center"/>
              <w:rPr>
                <w:rFonts w:ascii="Arial Black" w:hAnsi="Arial Black" w:cs="Arial"/>
                <w:sz w:val="18"/>
                <w:szCs w:val="18"/>
              </w:rPr>
            </w:pPr>
          </w:p>
        </w:tc>
        <w:tc>
          <w:tcPr>
            <w:tcW w:w="1175" w:type="dxa"/>
            <w:tcBorders>
              <w:top w:val="single" w:sz="4" w:space="0" w:color="auto"/>
              <w:left w:val="single" w:sz="4" w:space="0" w:color="auto"/>
              <w:bottom w:val="single" w:sz="4" w:space="0" w:color="auto"/>
              <w:right w:val="single" w:sz="4" w:space="0" w:color="auto"/>
            </w:tcBorders>
            <w:vAlign w:val="center"/>
          </w:tcPr>
          <w:p w14:paraId="4CBA169C" w14:textId="77777777" w:rsidR="00082436" w:rsidRPr="00E70869" w:rsidDel="004A4D9A" w:rsidRDefault="00082436" w:rsidP="009D0711">
            <w:pPr>
              <w:jc w:val="center"/>
              <w:rPr>
                <w:rFonts w:ascii="Arial Black" w:hAnsi="Arial Black" w:cs="Arial"/>
                <w:sz w:val="18"/>
                <w:szCs w:val="18"/>
              </w:rPr>
            </w:pPr>
          </w:p>
        </w:tc>
        <w:tc>
          <w:tcPr>
            <w:tcW w:w="3435" w:type="dxa"/>
            <w:tcBorders>
              <w:top w:val="single" w:sz="4" w:space="0" w:color="auto"/>
              <w:left w:val="single" w:sz="4" w:space="0" w:color="auto"/>
              <w:bottom w:val="single" w:sz="4" w:space="0" w:color="auto"/>
              <w:right w:val="single" w:sz="4" w:space="0" w:color="auto"/>
            </w:tcBorders>
            <w:vAlign w:val="center"/>
          </w:tcPr>
          <w:p w14:paraId="4CBA169D" w14:textId="77777777" w:rsidR="00082436" w:rsidRPr="00E70869" w:rsidRDefault="00082436" w:rsidP="009D0711">
            <w:pPr>
              <w:jc w:val="both"/>
              <w:rPr>
                <w:sz w:val="18"/>
                <w:szCs w:val="18"/>
              </w:rPr>
            </w:pPr>
          </w:p>
        </w:tc>
      </w:tr>
      <w:tr w:rsidR="00082436" w14:paraId="4CBA16A4" w14:textId="77777777" w:rsidTr="009D0711">
        <w:tc>
          <w:tcPr>
            <w:tcW w:w="2729" w:type="dxa"/>
            <w:tcBorders>
              <w:top w:val="single" w:sz="4" w:space="0" w:color="auto"/>
              <w:left w:val="single" w:sz="4" w:space="0" w:color="auto"/>
              <w:bottom w:val="single" w:sz="4" w:space="0" w:color="auto"/>
              <w:right w:val="single" w:sz="4" w:space="0" w:color="auto"/>
            </w:tcBorders>
            <w:vAlign w:val="center"/>
          </w:tcPr>
          <w:p w14:paraId="4CBA169F" w14:textId="77777777" w:rsidR="00082436" w:rsidRPr="00E70869" w:rsidRDefault="00082436" w:rsidP="009D0711">
            <w:pPr>
              <w:rPr>
                <w:sz w:val="18"/>
                <w:szCs w:val="18"/>
              </w:rPr>
            </w:pPr>
            <w:r>
              <w:rPr>
                <w:sz w:val="18"/>
                <w:szCs w:val="18"/>
              </w:rPr>
              <w:t>[</w:t>
            </w:r>
            <w:r w:rsidRPr="00E70869">
              <w:rPr>
                <w:sz w:val="18"/>
                <w:szCs w:val="18"/>
              </w:rPr>
              <w:t>Describe requirement</w:t>
            </w:r>
            <w:r>
              <w:rPr>
                <w:sz w:val="18"/>
                <w:szCs w:val="18"/>
              </w:rPr>
              <w:t>]</w:t>
            </w:r>
          </w:p>
        </w:tc>
        <w:tc>
          <w:tcPr>
            <w:tcW w:w="1085" w:type="dxa"/>
            <w:tcBorders>
              <w:top w:val="single" w:sz="4" w:space="0" w:color="auto"/>
              <w:left w:val="single" w:sz="4" w:space="0" w:color="auto"/>
              <w:bottom w:val="single" w:sz="4" w:space="0" w:color="auto"/>
              <w:right w:val="single" w:sz="4" w:space="0" w:color="auto"/>
            </w:tcBorders>
            <w:vAlign w:val="center"/>
          </w:tcPr>
          <w:p w14:paraId="4CBA16A0" w14:textId="77777777" w:rsidR="00082436" w:rsidRPr="00E70869" w:rsidRDefault="00082436" w:rsidP="009D0711">
            <w:pPr>
              <w:jc w:val="center"/>
              <w:rPr>
                <w:sz w:val="18"/>
                <w:szCs w:val="18"/>
              </w:rPr>
            </w:pPr>
          </w:p>
        </w:tc>
        <w:tc>
          <w:tcPr>
            <w:tcW w:w="994" w:type="dxa"/>
            <w:tcBorders>
              <w:top w:val="single" w:sz="4" w:space="0" w:color="auto"/>
              <w:left w:val="single" w:sz="4" w:space="0" w:color="auto"/>
              <w:bottom w:val="single" w:sz="4" w:space="0" w:color="auto"/>
              <w:right w:val="single" w:sz="4" w:space="0" w:color="auto"/>
            </w:tcBorders>
            <w:vAlign w:val="center"/>
          </w:tcPr>
          <w:p w14:paraId="4CBA16A1" w14:textId="77777777" w:rsidR="00082436" w:rsidRPr="00E70869" w:rsidRDefault="00082436" w:rsidP="009D0711">
            <w:pPr>
              <w:jc w:val="center"/>
              <w:rPr>
                <w:sz w:val="18"/>
                <w:szCs w:val="18"/>
              </w:rPr>
            </w:pPr>
          </w:p>
        </w:tc>
        <w:tc>
          <w:tcPr>
            <w:tcW w:w="1175" w:type="dxa"/>
            <w:tcBorders>
              <w:top w:val="single" w:sz="4" w:space="0" w:color="auto"/>
              <w:left w:val="single" w:sz="4" w:space="0" w:color="auto"/>
              <w:bottom w:val="single" w:sz="4" w:space="0" w:color="auto"/>
              <w:right w:val="single" w:sz="4" w:space="0" w:color="auto"/>
            </w:tcBorders>
            <w:vAlign w:val="center"/>
          </w:tcPr>
          <w:p w14:paraId="4CBA16A2" w14:textId="77777777" w:rsidR="00082436" w:rsidRPr="00E70869" w:rsidRDefault="00082436" w:rsidP="009D0711">
            <w:pPr>
              <w:jc w:val="center"/>
              <w:rPr>
                <w:sz w:val="18"/>
                <w:szCs w:val="18"/>
              </w:rPr>
            </w:pPr>
          </w:p>
        </w:tc>
        <w:tc>
          <w:tcPr>
            <w:tcW w:w="3435" w:type="dxa"/>
            <w:tcBorders>
              <w:top w:val="single" w:sz="4" w:space="0" w:color="auto"/>
              <w:left w:val="single" w:sz="4" w:space="0" w:color="auto"/>
              <w:bottom w:val="single" w:sz="4" w:space="0" w:color="auto"/>
              <w:right w:val="single" w:sz="4" w:space="0" w:color="auto"/>
            </w:tcBorders>
            <w:vAlign w:val="center"/>
          </w:tcPr>
          <w:p w14:paraId="4CBA16A3" w14:textId="77777777" w:rsidR="00082436" w:rsidRPr="00E70869" w:rsidRDefault="00082436" w:rsidP="009D0711">
            <w:pPr>
              <w:jc w:val="both"/>
              <w:rPr>
                <w:sz w:val="18"/>
                <w:szCs w:val="18"/>
              </w:rPr>
            </w:pPr>
          </w:p>
        </w:tc>
      </w:tr>
      <w:tr w:rsidR="00082436" w14:paraId="4CBA16AB" w14:textId="77777777" w:rsidTr="009D0711">
        <w:trPr>
          <w:trHeight w:val="294"/>
        </w:trPr>
        <w:tc>
          <w:tcPr>
            <w:tcW w:w="2729" w:type="dxa"/>
            <w:tcBorders>
              <w:top w:val="single" w:sz="4" w:space="0" w:color="auto"/>
              <w:left w:val="single" w:sz="8" w:space="0" w:color="FFFFFF" w:themeColor="background1"/>
              <w:bottom w:val="single" w:sz="8" w:space="0" w:color="FFFFFF" w:themeColor="background1"/>
            </w:tcBorders>
            <w:vAlign w:val="center"/>
          </w:tcPr>
          <w:p w14:paraId="4CBA16A5" w14:textId="77777777" w:rsidR="00082436" w:rsidRPr="00007594" w:rsidRDefault="00082436" w:rsidP="009D0711">
            <w:pPr>
              <w:jc w:val="right"/>
              <w:rPr>
                <w:b/>
              </w:rPr>
            </w:pPr>
            <w:r w:rsidRPr="00007594">
              <w:rPr>
                <w:b/>
              </w:rPr>
              <w:t>Total Score</w:t>
            </w:r>
            <w:r w:rsidRPr="00007594">
              <w:rPr>
                <w:b/>
                <w:vertAlign w:val="superscript"/>
              </w:rPr>
              <w:t>4</w:t>
            </w:r>
          </w:p>
        </w:tc>
        <w:tc>
          <w:tcPr>
            <w:tcW w:w="1085" w:type="dxa"/>
            <w:tcBorders>
              <w:top w:val="single" w:sz="4" w:space="0" w:color="auto"/>
            </w:tcBorders>
            <w:vAlign w:val="center"/>
          </w:tcPr>
          <w:p w14:paraId="4CBA16A6" w14:textId="77777777" w:rsidR="00082436" w:rsidRPr="00E868BC" w:rsidRDefault="00082436" w:rsidP="009D0711">
            <w:pPr>
              <w:rPr>
                <w:rFonts w:ascii="Arial Black" w:hAnsi="Arial Black" w:cs="Arial"/>
                <w:sz w:val="14"/>
              </w:rPr>
            </w:pPr>
          </w:p>
          <w:p w14:paraId="4CBA16A7" w14:textId="77777777" w:rsidR="00082436" w:rsidRPr="00E868BC" w:rsidRDefault="00082436" w:rsidP="009D0711">
            <w:pPr>
              <w:rPr>
                <w:rFonts w:ascii="Arial Black" w:hAnsi="Arial Black" w:cs="Arial"/>
                <w:sz w:val="10"/>
              </w:rPr>
            </w:pPr>
          </w:p>
        </w:tc>
        <w:tc>
          <w:tcPr>
            <w:tcW w:w="994" w:type="dxa"/>
            <w:tcBorders>
              <w:top w:val="single" w:sz="4" w:space="0" w:color="auto"/>
            </w:tcBorders>
            <w:vAlign w:val="center"/>
          </w:tcPr>
          <w:p w14:paraId="4CBA16A8" w14:textId="77777777" w:rsidR="00082436" w:rsidRPr="00C35946" w:rsidRDefault="00082436" w:rsidP="009D0711"/>
        </w:tc>
        <w:tc>
          <w:tcPr>
            <w:tcW w:w="1175" w:type="dxa"/>
            <w:tcBorders>
              <w:top w:val="single" w:sz="4" w:space="0" w:color="auto"/>
            </w:tcBorders>
            <w:vAlign w:val="center"/>
          </w:tcPr>
          <w:p w14:paraId="4CBA16A9" w14:textId="77777777" w:rsidR="00082436" w:rsidRPr="00C35946" w:rsidRDefault="00082436" w:rsidP="009D0711"/>
        </w:tc>
        <w:tc>
          <w:tcPr>
            <w:tcW w:w="3435" w:type="dxa"/>
            <w:tcBorders>
              <w:top w:val="single" w:sz="4" w:space="0" w:color="auto"/>
            </w:tcBorders>
            <w:vAlign w:val="center"/>
          </w:tcPr>
          <w:p w14:paraId="4CBA16AA" w14:textId="77777777" w:rsidR="00082436" w:rsidRPr="00C35946" w:rsidRDefault="00082436" w:rsidP="009D0711"/>
        </w:tc>
      </w:tr>
    </w:tbl>
    <w:p w14:paraId="4CBA16AC" w14:textId="77777777" w:rsidR="00082436" w:rsidRDefault="00082436" w:rsidP="00082436">
      <w:pPr>
        <w:numPr>
          <w:ilvl w:val="0"/>
          <w:numId w:val="8"/>
        </w:numPr>
        <w:ind w:left="450" w:hanging="270"/>
        <w:rPr>
          <w:sz w:val="16"/>
        </w:rPr>
      </w:pPr>
      <w:r>
        <w:rPr>
          <w:sz w:val="16"/>
        </w:rPr>
        <w:t>Score r</w:t>
      </w:r>
      <w:r w:rsidRPr="00E23B3B">
        <w:rPr>
          <w:sz w:val="16"/>
        </w:rPr>
        <w:t xml:space="preserve">ange is:  </w:t>
      </w:r>
      <w:r>
        <w:rPr>
          <w:sz w:val="16"/>
        </w:rPr>
        <w:t xml:space="preserve">0 (does not meet requirement), </w:t>
      </w:r>
      <w:r w:rsidRPr="00E23B3B">
        <w:rPr>
          <w:sz w:val="16"/>
        </w:rPr>
        <w:t xml:space="preserve">1 (minimally meets requirement) to 5 (greatly exceeds requirement). </w:t>
      </w:r>
    </w:p>
    <w:p w14:paraId="4CBA16AD" w14:textId="77777777" w:rsidR="00082436" w:rsidRDefault="00082436" w:rsidP="00082436">
      <w:pPr>
        <w:numPr>
          <w:ilvl w:val="0"/>
          <w:numId w:val="8"/>
        </w:numPr>
        <w:ind w:left="450" w:hanging="270"/>
        <w:rPr>
          <w:sz w:val="16"/>
        </w:rPr>
      </w:pPr>
      <w:r w:rsidRPr="00E23B3B">
        <w:rPr>
          <w:sz w:val="16"/>
        </w:rPr>
        <w:t xml:space="preserve">Weighting </w:t>
      </w:r>
      <w:r>
        <w:rPr>
          <w:sz w:val="16"/>
        </w:rPr>
        <w:t xml:space="preserve"> </w:t>
      </w:r>
      <w:r w:rsidRPr="00E23B3B">
        <w:rPr>
          <w:sz w:val="16"/>
        </w:rPr>
        <w:t>factor for high priority requirements</w:t>
      </w:r>
    </w:p>
    <w:p w14:paraId="4CBA16AE" w14:textId="77777777" w:rsidR="00082436" w:rsidRDefault="00082436" w:rsidP="00082436">
      <w:pPr>
        <w:numPr>
          <w:ilvl w:val="0"/>
          <w:numId w:val="8"/>
        </w:numPr>
        <w:ind w:left="446" w:hanging="270"/>
        <w:rPr>
          <w:sz w:val="16"/>
        </w:rPr>
      </w:pPr>
      <w:r w:rsidRPr="00E23B3B">
        <w:rPr>
          <w:sz w:val="16"/>
        </w:rPr>
        <w:t>Weighted score = “score” multiplied by “weight</w:t>
      </w:r>
      <w:r>
        <w:rPr>
          <w:sz w:val="16"/>
        </w:rPr>
        <w:t xml:space="preserve"> factor</w:t>
      </w:r>
      <w:r w:rsidRPr="00E23B3B">
        <w:rPr>
          <w:sz w:val="16"/>
        </w:rPr>
        <w:t xml:space="preserve">” </w:t>
      </w:r>
    </w:p>
    <w:p w14:paraId="4CBA16AF" w14:textId="77777777" w:rsidR="00082436" w:rsidRDefault="00082436" w:rsidP="00082436">
      <w:pPr>
        <w:numPr>
          <w:ilvl w:val="0"/>
          <w:numId w:val="8"/>
        </w:numPr>
        <w:ind w:left="450" w:hanging="270"/>
        <w:rPr>
          <w:sz w:val="16"/>
        </w:rPr>
      </w:pPr>
      <w:r w:rsidRPr="00E23B3B">
        <w:rPr>
          <w:sz w:val="16"/>
        </w:rPr>
        <w:t xml:space="preserve">The </w:t>
      </w:r>
      <w:proofErr w:type="spellStart"/>
      <w:r w:rsidRPr="00E23B3B">
        <w:rPr>
          <w:sz w:val="16"/>
        </w:rPr>
        <w:t>unweighted</w:t>
      </w:r>
      <w:proofErr w:type="spellEnd"/>
      <w:r w:rsidRPr="00E23B3B">
        <w:rPr>
          <w:sz w:val="16"/>
        </w:rPr>
        <w:t xml:space="preserve"> and weighted scores are summed to esta</w:t>
      </w:r>
      <w:r>
        <w:rPr>
          <w:sz w:val="16"/>
        </w:rPr>
        <w:t>blish the total score</w:t>
      </w:r>
    </w:p>
    <w:p w14:paraId="4CBA16B0" w14:textId="77777777" w:rsidR="00082436" w:rsidRPr="00E7755E" w:rsidRDefault="00082436" w:rsidP="00082436">
      <w:pPr>
        <w:pStyle w:val="Heading3"/>
      </w:pPr>
      <w:bookmarkStart w:id="47" w:name="_Toc401232474"/>
      <w:r>
        <w:t>3.2.3</w:t>
      </w:r>
      <w:r>
        <w:tab/>
        <w:t>Qualitative Benefits</w:t>
      </w:r>
      <w:bookmarkEnd w:id="47"/>
    </w:p>
    <w:p w14:paraId="4CBA16B1" w14:textId="77777777" w:rsidR="00082436" w:rsidRPr="00AA7204" w:rsidRDefault="00082436" w:rsidP="00082436">
      <w:pPr>
        <w:spacing w:before="120"/>
        <w:jc w:val="both"/>
        <w:rPr>
          <w:color w:val="auto"/>
          <w:spacing w:val="-6"/>
        </w:rPr>
      </w:pPr>
      <w:r w:rsidRPr="00AA7204">
        <w:rPr>
          <w:color w:val="auto"/>
          <w:spacing w:val="-6"/>
        </w:rPr>
        <w:t>&lt;&lt;Clearly state the nature of any operational impacts the alternative under discussion presents.&gt;&gt; For example:</w:t>
      </w:r>
    </w:p>
    <w:p w14:paraId="4CBA16B2" w14:textId="77777777" w:rsidR="00082436" w:rsidRPr="00AA7204" w:rsidRDefault="00082436" w:rsidP="00082436">
      <w:pPr>
        <w:spacing w:before="80"/>
        <w:ind w:left="274" w:right="86"/>
        <w:rPr>
          <w:i/>
          <w:color w:val="auto"/>
        </w:rPr>
      </w:pPr>
      <w:r w:rsidRPr="00AA7204">
        <w:rPr>
          <w:i/>
          <w:color w:val="auto"/>
        </w:rPr>
        <w:t xml:space="preserve">This alternative had </w:t>
      </w:r>
      <w:r w:rsidRPr="00AA7204">
        <w:rPr>
          <w:color w:val="auto"/>
        </w:rPr>
        <w:t>[significant, moderate, minimal, no]</w:t>
      </w:r>
      <w:r w:rsidRPr="00AA7204">
        <w:rPr>
          <w:i/>
          <w:color w:val="auto"/>
        </w:rPr>
        <w:t xml:space="preserve"> </w:t>
      </w:r>
      <w:r w:rsidRPr="00AA7204">
        <w:rPr>
          <w:i/>
          <w:color w:val="auto"/>
          <w:u w:val="single"/>
        </w:rPr>
        <w:t>negative</w:t>
      </w:r>
      <w:r w:rsidRPr="00AA7204">
        <w:rPr>
          <w:i/>
          <w:color w:val="auto"/>
        </w:rPr>
        <w:t xml:space="preserve"> operational impacts in the areas of </w:t>
      </w:r>
      <w:r w:rsidRPr="00AA7204">
        <w:rPr>
          <w:color w:val="auto"/>
        </w:rPr>
        <w:t>[list]</w:t>
      </w:r>
      <w:r>
        <w:rPr>
          <w:color w:val="auto"/>
        </w:rPr>
        <w:t>,</w:t>
      </w:r>
      <w:r w:rsidRPr="00AA7204">
        <w:rPr>
          <w:i/>
          <w:color w:val="auto"/>
        </w:rPr>
        <w:t xml:space="preserve"> and </w:t>
      </w:r>
      <w:r w:rsidRPr="00AA7204">
        <w:rPr>
          <w:color w:val="auto"/>
        </w:rPr>
        <w:t xml:space="preserve">[significant, moderate, minimal, no] </w:t>
      </w:r>
      <w:r w:rsidRPr="00AA7204">
        <w:rPr>
          <w:i/>
          <w:color w:val="auto"/>
          <w:u w:val="single"/>
        </w:rPr>
        <w:t>positive</w:t>
      </w:r>
      <w:r w:rsidRPr="00AA7204">
        <w:rPr>
          <w:i/>
          <w:color w:val="auto"/>
        </w:rPr>
        <w:t xml:space="preserve"> benefits in the areas of </w:t>
      </w:r>
      <w:r w:rsidRPr="00AA7204">
        <w:rPr>
          <w:color w:val="auto"/>
        </w:rPr>
        <w:t>[list].</w:t>
      </w:r>
      <w:r w:rsidRPr="00AA7204">
        <w:rPr>
          <w:i/>
          <w:color w:val="auto"/>
        </w:rPr>
        <w:t xml:space="preserve"> </w:t>
      </w:r>
    </w:p>
    <w:p w14:paraId="4CBA16B3" w14:textId="77777777" w:rsidR="00082436" w:rsidRPr="00C02873" w:rsidRDefault="00080932" w:rsidP="00082436">
      <w:pPr>
        <w:spacing w:before="120"/>
        <w:jc w:val="both"/>
        <w:rPr>
          <w:color w:val="auto"/>
        </w:rPr>
      </w:pPr>
      <w:r>
        <w:rPr>
          <w:color w:val="auto"/>
        </w:rPr>
        <w:t>&lt;&lt;</w:t>
      </w:r>
      <w:r w:rsidR="00082436" w:rsidRPr="00C02873">
        <w:rPr>
          <w:color w:val="auto"/>
        </w:rPr>
        <w:t>Expand on significant issues, areas of concern and/or strengths and how they are likely to affect the success of the project.</w:t>
      </w:r>
      <w:r w:rsidR="00082436">
        <w:rPr>
          <w:color w:val="auto"/>
        </w:rPr>
        <w:t xml:space="preserve"> </w:t>
      </w:r>
      <w:r w:rsidR="00082436" w:rsidRPr="00C02873">
        <w:rPr>
          <w:color w:val="auto"/>
        </w:rPr>
        <w:t>The table below may be tailored to add/remove operational areas.</w:t>
      </w:r>
      <w:r w:rsidR="00082436" w:rsidRPr="00AA7204">
        <w:rPr>
          <w:color w:val="auto"/>
          <w:spacing w:val="-6"/>
        </w:rPr>
        <w:t xml:space="preserve"> For example:</w:t>
      </w:r>
    </w:p>
    <w:p w14:paraId="4CBA16B4" w14:textId="77777777" w:rsidR="00082436" w:rsidRDefault="00082436" w:rsidP="00082436">
      <w:pPr>
        <w:spacing w:before="80" w:after="80"/>
        <w:ind w:left="274"/>
        <w:rPr>
          <w:i/>
          <w:color w:val="auto"/>
        </w:rPr>
      </w:pPr>
      <w:r w:rsidRPr="00AA7204">
        <w:rPr>
          <w:i/>
          <w:color w:val="auto"/>
        </w:rPr>
        <w:t>Expectations regarding how this alternative will impact operations are scored below.</w:t>
      </w:r>
      <w:r>
        <w:rPr>
          <w:i/>
          <w:color w:val="auto"/>
        </w:rPr>
        <w:t xml:space="preserve">  This list is an example, and will not apply to all projects.  The operational areas must be distinct to avoid harmful correlation.&gt;&gt;</w:t>
      </w:r>
    </w:p>
    <w:p w14:paraId="4CBA16B5" w14:textId="77777777" w:rsidR="00281113" w:rsidRPr="00AA7204" w:rsidRDefault="00281113" w:rsidP="00082436">
      <w:pPr>
        <w:spacing w:before="80" w:after="80"/>
        <w:ind w:left="274"/>
        <w:rPr>
          <w:i/>
          <w:color w:val="auto"/>
        </w:rPr>
      </w:pPr>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4" w:type="dxa"/>
          <w:left w:w="29" w:type="dxa"/>
          <w:bottom w:w="14" w:type="dxa"/>
          <w:right w:w="29" w:type="dxa"/>
        </w:tblCellMar>
        <w:tblLook w:val="04A0" w:firstRow="1" w:lastRow="0" w:firstColumn="1" w:lastColumn="0" w:noHBand="0" w:noVBand="1"/>
      </w:tblPr>
      <w:tblGrid>
        <w:gridCol w:w="2710"/>
        <w:gridCol w:w="808"/>
        <w:gridCol w:w="5832"/>
      </w:tblGrid>
      <w:tr w:rsidR="00082436" w:rsidRPr="00A77D8B" w14:paraId="4CBA16B7" w14:textId="77777777" w:rsidTr="009D0711">
        <w:trPr>
          <w:trHeight w:val="339"/>
        </w:trPr>
        <w:tc>
          <w:tcPr>
            <w:tcW w:w="9418" w:type="dxa"/>
            <w:gridSpan w:val="3"/>
            <w:tcBorders>
              <w:top w:val="single" w:sz="4" w:space="0" w:color="auto"/>
              <w:left w:val="single" w:sz="4" w:space="0" w:color="auto"/>
              <w:bottom w:val="single" w:sz="4" w:space="0" w:color="auto"/>
              <w:right w:val="single" w:sz="4" w:space="0" w:color="auto"/>
            </w:tcBorders>
            <w:shd w:val="clear" w:color="auto" w:fill="17365D"/>
            <w:vAlign w:val="center"/>
          </w:tcPr>
          <w:p w14:paraId="4CBA16B6" w14:textId="77777777" w:rsidR="00082436" w:rsidRDefault="00082436" w:rsidP="009D0711">
            <w:pPr>
              <w:jc w:val="center"/>
              <w:rPr>
                <w:b/>
                <w:color w:val="FFFFFF" w:themeColor="background1"/>
              </w:rPr>
            </w:pPr>
            <w:r>
              <w:rPr>
                <w:b/>
                <w:color w:val="FFFFFF" w:themeColor="background1"/>
              </w:rPr>
              <w:t xml:space="preserve">Alternative 1 - Operational </w:t>
            </w:r>
            <w:r w:rsidR="00F5583D">
              <w:rPr>
                <w:b/>
                <w:color w:val="FFFFFF" w:themeColor="background1"/>
              </w:rPr>
              <w:t>Benefits/</w:t>
            </w:r>
            <w:r>
              <w:rPr>
                <w:b/>
                <w:color w:val="FFFFFF" w:themeColor="background1"/>
              </w:rPr>
              <w:t xml:space="preserve">Impacts </w:t>
            </w:r>
          </w:p>
        </w:tc>
      </w:tr>
      <w:tr w:rsidR="00082436" w:rsidRPr="00A77D8B" w14:paraId="4CBA16BB" w14:textId="77777777" w:rsidTr="009D0711">
        <w:trPr>
          <w:trHeight w:val="197"/>
        </w:trPr>
        <w:tc>
          <w:tcPr>
            <w:tcW w:w="273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CBA16B8" w14:textId="77777777" w:rsidR="00082436" w:rsidRDefault="00082436" w:rsidP="009D0711">
            <w:pPr>
              <w:rPr>
                <w:b/>
              </w:rPr>
            </w:pPr>
            <w:r w:rsidRPr="00437116">
              <w:rPr>
                <w:b/>
              </w:rPr>
              <w:t>Operational Area</w:t>
            </w:r>
          </w:p>
        </w:tc>
        <w:tc>
          <w:tcPr>
            <w:tcW w:w="81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CBA16B9" w14:textId="77777777" w:rsidR="00082436" w:rsidRPr="00437116" w:rsidRDefault="00082436" w:rsidP="009D0711">
            <w:pPr>
              <w:jc w:val="center"/>
              <w:rPr>
                <w:b/>
              </w:rPr>
            </w:pPr>
            <w:r w:rsidRPr="00437116">
              <w:rPr>
                <w:b/>
              </w:rPr>
              <w:t>Score</w:t>
            </w:r>
            <w:r>
              <w:rPr>
                <w:b/>
                <w:vertAlign w:val="superscript"/>
              </w:rPr>
              <w:t>1</w:t>
            </w:r>
          </w:p>
        </w:tc>
        <w:tc>
          <w:tcPr>
            <w:tcW w:w="587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CBA16BA" w14:textId="77777777" w:rsidR="00082436" w:rsidRPr="00437116" w:rsidRDefault="00082436" w:rsidP="009D0711">
            <w:pPr>
              <w:rPr>
                <w:b/>
              </w:rPr>
            </w:pPr>
            <w:r w:rsidRPr="00437116">
              <w:rPr>
                <w:b/>
              </w:rPr>
              <w:t>Rationale</w:t>
            </w:r>
          </w:p>
        </w:tc>
      </w:tr>
      <w:tr w:rsidR="00082436" w:rsidRPr="00A77D8B" w14:paraId="4CBA16BF" w14:textId="77777777" w:rsidTr="009D0711">
        <w:tc>
          <w:tcPr>
            <w:tcW w:w="2730" w:type="dxa"/>
            <w:tcBorders>
              <w:top w:val="single" w:sz="4" w:space="0" w:color="auto"/>
              <w:left w:val="single" w:sz="4" w:space="0" w:color="auto"/>
              <w:bottom w:val="single" w:sz="4" w:space="0" w:color="auto"/>
              <w:right w:val="single" w:sz="4" w:space="0" w:color="auto"/>
            </w:tcBorders>
            <w:vAlign w:val="center"/>
          </w:tcPr>
          <w:p w14:paraId="4CBA16BC" w14:textId="77777777" w:rsidR="00082436" w:rsidRPr="00A936F9" w:rsidRDefault="00082436" w:rsidP="009D0711">
            <w:pPr>
              <w:rPr>
                <w:b/>
                <w:sz w:val="18"/>
                <w:szCs w:val="18"/>
              </w:rPr>
            </w:pPr>
            <w:r w:rsidRPr="00A936F9">
              <w:rPr>
                <w:b/>
                <w:sz w:val="18"/>
                <w:szCs w:val="18"/>
              </w:rPr>
              <w:t>Mission</w:t>
            </w:r>
            <w:r>
              <w:rPr>
                <w:b/>
                <w:sz w:val="18"/>
                <w:szCs w:val="18"/>
              </w:rPr>
              <w:t>/business function</w:t>
            </w:r>
            <w:r w:rsidRPr="00A936F9">
              <w:rPr>
                <w:b/>
                <w:sz w:val="18"/>
                <w:szCs w:val="18"/>
              </w:rPr>
              <w:t xml:space="preserve"> </w:t>
            </w:r>
          </w:p>
        </w:tc>
        <w:tc>
          <w:tcPr>
            <w:tcW w:w="813" w:type="dxa"/>
            <w:tcBorders>
              <w:top w:val="single" w:sz="4" w:space="0" w:color="auto"/>
              <w:left w:val="single" w:sz="4" w:space="0" w:color="auto"/>
              <w:bottom w:val="single" w:sz="4" w:space="0" w:color="auto"/>
              <w:right w:val="single" w:sz="4" w:space="0" w:color="auto"/>
            </w:tcBorders>
            <w:vAlign w:val="center"/>
          </w:tcPr>
          <w:p w14:paraId="4CBA16BD"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BE" w14:textId="77777777" w:rsidR="00082436" w:rsidRPr="00A936F9" w:rsidRDefault="00082436" w:rsidP="009D0711">
            <w:pPr>
              <w:rPr>
                <w:sz w:val="18"/>
                <w:szCs w:val="18"/>
              </w:rPr>
            </w:pPr>
          </w:p>
        </w:tc>
      </w:tr>
      <w:tr w:rsidR="00082436" w:rsidRPr="00A77D8B" w14:paraId="4CBA16C3" w14:textId="77777777" w:rsidTr="009D0711">
        <w:tc>
          <w:tcPr>
            <w:tcW w:w="2730" w:type="dxa"/>
            <w:tcBorders>
              <w:top w:val="single" w:sz="4" w:space="0" w:color="auto"/>
              <w:left w:val="single" w:sz="4" w:space="0" w:color="auto"/>
              <w:bottom w:val="single" w:sz="4" w:space="0" w:color="auto"/>
              <w:right w:val="single" w:sz="4" w:space="0" w:color="auto"/>
            </w:tcBorders>
            <w:vAlign w:val="center"/>
          </w:tcPr>
          <w:p w14:paraId="4CBA16C0" w14:textId="77777777" w:rsidR="00082436" w:rsidRPr="00A936F9" w:rsidRDefault="00082436" w:rsidP="009D0711">
            <w:pPr>
              <w:rPr>
                <w:b/>
                <w:sz w:val="18"/>
                <w:szCs w:val="18"/>
              </w:rPr>
            </w:pPr>
            <w:r w:rsidRPr="00A936F9">
              <w:rPr>
                <w:b/>
                <w:sz w:val="18"/>
                <w:szCs w:val="18"/>
              </w:rPr>
              <w:t>Interoperability</w:t>
            </w:r>
          </w:p>
        </w:tc>
        <w:tc>
          <w:tcPr>
            <w:tcW w:w="813" w:type="dxa"/>
            <w:tcBorders>
              <w:top w:val="single" w:sz="4" w:space="0" w:color="auto"/>
              <w:left w:val="single" w:sz="4" w:space="0" w:color="auto"/>
              <w:bottom w:val="single" w:sz="4" w:space="0" w:color="auto"/>
              <w:right w:val="single" w:sz="4" w:space="0" w:color="auto"/>
            </w:tcBorders>
            <w:vAlign w:val="center"/>
          </w:tcPr>
          <w:p w14:paraId="4CBA16C1"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C2" w14:textId="77777777" w:rsidR="00082436" w:rsidRPr="00A936F9" w:rsidRDefault="00082436" w:rsidP="009D0711">
            <w:pPr>
              <w:rPr>
                <w:sz w:val="18"/>
                <w:szCs w:val="18"/>
              </w:rPr>
            </w:pPr>
          </w:p>
        </w:tc>
      </w:tr>
      <w:tr w:rsidR="00082436" w:rsidRPr="00A77D8B" w14:paraId="4CBA16C7" w14:textId="77777777" w:rsidTr="009D0711">
        <w:tc>
          <w:tcPr>
            <w:tcW w:w="2730" w:type="dxa"/>
            <w:tcBorders>
              <w:top w:val="single" w:sz="4" w:space="0" w:color="auto"/>
              <w:left w:val="single" w:sz="4" w:space="0" w:color="auto"/>
              <w:bottom w:val="single" w:sz="4" w:space="0" w:color="auto"/>
              <w:right w:val="single" w:sz="4" w:space="0" w:color="auto"/>
            </w:tcBorders>
            <w:vAlign w:val="center"/>
          </w:tcPr>
          <w:p w14:paraId="4CBA16C4" w14:textId="77777777" w:rsidR="00082436" w:rsidRPr="00A936F9" w:rsidRDefault="00082436" w:rsidP="009D0711">
            <w:pPr>
              <w:rPr>
                <w:b/>
                <w:sz w:val="18"/>
                <w:szCs w:val="18"/>
              </w:rPr>
            </w:pPr>
            <w:r w:rsidRPr="00A936F9">
              <w:rPr>
                <w:b/>
                <w:sz w:val="18"/>
                <w:szCs w:val="18"/>
              </w:rPr>
              <w:t>Customer/User benefit</w:t>
            </w:r>
          </w:p>
        </w:tc>
        <w:tc>
          <w:tcPr>
            <w:tcW w:w="813" w:type="dxa"/>
            <w:tcBorders>
              <w:top w:val="single" w:sz="4" w:space="0" w:color="auto"/>
              <w:left w:val="single" w:sz="4" w:space="0" w:color="auto"/>
              <w:bottom w:val="single" w:sz="4" w:space="0" w:color="auto"/>
              <w:right w:val="single" w:sz="4" w:space="0" w:color="auto"/>
            </w:tcBorders>
            <w:vAlign w:val="center"/>
          </w:tcPr>
          <w:p w14:paraId="4CBA16C5"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C6" w14:textId="77777777" w:rsidR="00082436" w:rsidRPr="00A936F9" w:rsidRDefault="00082436" w:rsidP="009D0711">
            <w:pPr>
              <w:rPr>
                <w:sz w:val="18"/>
                <w:szCs w:val="18"/>
              </w:rPr>
            </w:pPr>
          </w:p>
        </w:tc>
      </w:tr>
      <w:tr w:rsidR="00082436" w:rsidRPr="00A77D8B" w14:paraId="4CBA16CB" w14:textId="77777777" w:rsidTr="009D0711">
        <w:tc>
          <w:tcPr>
            <w:tcW w:w="2730" w:type="dxa"/>
            <w:tcBorders>
              <w:top w:val="single" w:sz="4" w:space="0" w:color="auto"/>
              <w:left w:val="single" w:sz="4" w:space="0" w:color="auto"/>
              <w:bottom w:val="single" w:sz="4" w:space="0" w:color="auto"/>
              <w:right w:val="single" w:sz="4" w:space="0" w:color="auto"/>
            </w:tcBorders>
            <w:vAlign w:val="center"/>
          </w:tcPr>
          <w:p w14:paraId="4CBA16C8" w14:textId="77777777" w:rsidR="00082436" w:rsidRPr="00A936F9" w:rsidRDefault="00082436" w:rsidP="009D0711">
            <w:pPr>
              <w:rPr>
                <w:b/>
                <w:sz w:val="18"/>
                <w:szCs w:val="18"/>
              </w:rPr>
            </w:pPr>
            <w:r w:rsidRPr="00A936F9">
              <w:rPr>
                <w:b/>
                <w:sz w:val="18"/>
                <w:szCs w:val="18"/>
              </w:rPr>
              <w:t>Efficiency</w:t>
            </w:r>
          </w:p>
        </w:tc>
        <w:tc>
          <w:tcPr>
            <w:tcW w:w="813" w:type="dxa"/>
            <w:tcBorders>
              <w:top w:val="single" w:sz="4" w:space="0" w:color="auto"/>
              <w:left w:val="single" w:sz="4" w:space="0" w:color="auto"/>
              <w:bottom w:val="single" w:sz="4" w:space="0" w:color="auto"/>
              <w:right w:val="single" w:sz="4" w:space="0" w:color="auto"/>
            </w:tcBorders>
            <w:vAlign w:val="center"/>
          </w:tcPr>
          <w:p w14:paraId="4CBA16C9"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CA" w14:textId="77777777" w:rsidR="00082436" w:rsidRPr="00A936F9" w:rsidRDefault="00082436" w:rsidP="009D0711">
            <w:pPr>
              <w:rPr>
                <w:sz w:val="18"/>
                <w:szCs w:val="18"/>
              </w:rPr>
            </w:pPr>
          </w:p>
        </w:tc>
      </w:tr>
      <w:tr w:rsidR="00082436" w:rsidRPr="00A77D8B" w14:paraId="4CBA16CF" w14:textId="77777777" w:rsidTr="009D0711">
        <w:tc>
          <w:tcPr>
            <w:tcW w:w="2730" w:type="dxa"/>
            <w:tcBorders>
              <w:top w:val="single" w:sz="4" w:space="0" w:color="auto"/>
              <w:left w:val="single" w:sz="4" w:space="0" w:color="auto"/>
              <w:bottom w:val="single" w:sz="4" w:space="0" w:color="auto"/>
              <w:right w:val="single" w:sz="4" w:space="0" w:color="auto"/>
            </w:tcBorders>
            <w:vAlign w:val="center"/>
          </w:tcPr>
          <w:p w14:paraId="4CBA16CC" w14:textId="77777777" w:rsidR="00082436" w:rsidRPr="00A936F9" w:rsidRDefault="00082436" w:rsidP="009D0711">
            <w:pPr>
              <w:rPr>
                <w:b/>
                <w:sz w:val="18"/>
                <w:szCs w:val="18"/>
              </w:rPr>
            </w:pPr>
            <w:r w:rsidRPr="00A936F9">
              <w:rPr>
                <w:b/>
                <w:sz w:val="18"/>
                <w:szCs w:val="18"/>
              </w:rPr>
              <w:t>Info Assurance/Security</w:t>
            </w:r>
          </w:p>
        </w:tc>
        <w:tc>
          <w:tcPr>
            <w:tcW w:w="813" w:type="dxa"/>
            <w:tcBorders>
              <w:top w:val="single" w:sz="4" w:space="0" w:color="auto"/>
              <w:left w:val="single" w:sz="4" w:space="0" w:color="auto"/>
              <w:bottom w:val="single" w:sz="4" w:space="0" w:color="auto"/>
              <w:right w:val="single" w:sz="4" w:space="0" w:color="auto"/>
            </w:tcBorders>
            <w:vAlign w:val="center"/>
          </w:tcPr>
          <w:p w14:paraId="4CBA16CD"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CE" w14:textId="77777777" w:rsidR="00082436" w:rsidRPr="00A936F9" w:rsidRDefault="00082436" w:rsidP="009D0711">
            <w:pPr>
              <w:rPr>
                <w:sz w:val="18"/>
                <w:szCs w:val="18"/>
              </w:rPr>
            </w:pPr>
          </w:p>
        </w:tc>
      </w:tr>
      <w:tr w:rsidR="00082436" w:rsidRPr="00A77D8B" w14:paraId="4CBA16D3" w14:textId="77777777" w:rsidTr="009D0711">
        <w:trPr>
          <w:trHeight w:val="231"/>
        </w:trPr>
        <w:tc>
          <w:tcPr>
            <w:tcW w:w="2730" w:type="dxa"/>
            <w:tcBorders>
              <w:top w:val="single" w:sz="4" w:space="0" w:color="auto"/>
              <w:left w:val="single" w:sz="4" w:space="0" w:color="auto"/>
              <w:bottom w:val="single" w:sz="4" w:space="0" w:color="auto"/>
              <w:right w:val="single" w:sz="4" w:space="0" w:color="auto"/>
            </w:tcBorders>
            <w:vAlign w:val="center"/>
          </w:tcPr>
          <w:p w14:paraId="4CBA16D0" w14:textId="77777777" w:rsidR="00082436" w:rsidRPr="00A936F9" w:rsidRDefault="00082436" w:rsidP="009D0711">
            <w:pPr>
              <w:rPr>
                <w:b/>
                <w:sz w:val="18"/>
                <w:szCs w:val="18"/>
              </w:rPr>
            </w:pPr>
            <w:r w:rsidRPr="00A936F9">
              <w:rPr>
                <w:b/>
                <w:sz w:val="18"/>
                <w:szCs w:val="18"/>
              </w:rPr>
              <w:t>Reliability/ Quality</w:t>
            </w:r>
          </w:p>
        </w:tc>
        <w:tc>
          <w:tcPr>
            <w:tcW w:w="813" w:type="dxa"/>
            <w:tcBorders>
              <w:top w:val="single" w:sz="4" w:space="0" w:color="auto"/>
              <w:left w:val="single" w:sz="4" w:space="0" w:color="auto"/>
              <w:bottom w:val="single" w:sz="4" w:space="0" w:color="auto"/>
              <w:right w:val="single" w:sz="4" w:space="0" w:color="auto"/>
            </w:tcBorders>
            <w:vAlign w:val="center"/>
          </w:tcPr>
          <w:p w14:paraId="4CBA16D1"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D2" w14:textId="77777777" w:rsidR="00082436" w:rsidRPr="00A936F9" w:rsidRDefault="00082436" w:rsidP="009D0711">
            <w:pPr>
              <w:rPr>
                <w:sz w:val="18"/>
                <w:szCs w:val="18"/>
              </w:rPr>
            </w:pPr>
          </w:p>
        </w:tc>
      </w:tr>
      <w:tr w:rsidR="00082436" w:rsidRPr="00A77D8B" w14:paraId="4CBA16D7" w14:textId="77777777" w:rsidTr="009D0711">
        <w:tc>
          <w:tcPr>
            <w:tcW w:w="2730" w:type="dxa"/>
            <w:tcBorders>
              <w:top w:val="single" w:sz="4" w:space="0" w:color="auto"/>
              <w:left w:val="single" w:sz="4" w:space="0" w:color="auto"/>
              <w:bottom w:val="single" w:sz="4" w:space="0" w:color="auto"/>
              <w:right w:val="single" w:sz="4" w:space="0" w:color="auto"/>
            </w:tcBorders>
            <w:vAlign w:val="center"/>
          </w:tcPr>
          <w:p w14:paraId="4CBA16D4" w14:textId="77777777" w:rsidR="00082436" w:rsidRPr="00A936F9" w:rsidRDefault="00082436" w:rsidP="009D0711">
            <w:pPr>
              <w:rPr>
                <w:b/>
                <w:sz w:val="18"/>
                <w:szCs w:val="18"/>
              </w:rPr>
            </w:pPr>
            <w:r w:rsidRPr="00A936F9">
              <w:rPr>
                <w:b/>
                <w:sz w:val="18"/>
                <w:szCs w:val="18"/>
              </w:rPr>
              <w:t>Sustainability</w:t>
            </w:r>
          </w:p>
        </w:tc>
        <w:tc>
          <w:tcPr>
            <w:tcW w:w="813" w:type="dxa"/>
            <w:tcBorders>
              <w:top w:val="single" w:sz="4" w:space="0" w:color="auto"/>
              <w:left w:val="single" w:sz="4" w:space="0" w:color="auto"/>
              <w:bottom w:val="single" w:sz="4" w:space="0" w:color="auto"/>
              <w:right w:val="single" w:sz="4" w:space="0" w:color="auto"/>
            </w:tcBorders>
            <w:vAlign w:val="center"/>
          </w:tcPr>
          <w:p w14:paraId="4CBA16D5"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D6" w14:textId="77777777" w:rsidR="00082436" w:rsidRPr="00A936F9" w:rsidRDefault="00082436" w:rsidP="009D0711">
            <w:pPr>
              <w:rPr>
                <w:sz w:val="18"/>
                <w:szCs w:val="18"/>
              </w:rPr>
            </w:pPr>
          </w:p>
        </w:tc>
      </w:tr>
      <w:tr w:rsidR="00082436" w:rsidRPr="00A77D8B" w14:paraId="4CBA16DB" w14:textId="77777777" w:rsidTr="009D0711">
        <w:trPr>
          <w:trHeight w:val="143"/>
        </w:trPr>
        <w:tc>
          <w:tcPr>
            <w:tcW w:w="2730" w:type="dxa"/>
            <w:tcBorders>
              <w:top w:val="single" w:sz="4" w:space="0" w:color="auto"/>
              <w:left w:val="single" w:sz="4" w:space="0" w:color="auto"/>
              <w:bottom w:val="single" w:sz="4" w:space="0" w:color="auto"/>
              <w:right w:val="single" w:sz="4" w:space="0" w:color="auto"/>
            </w:tcBorders>
            <w:vAlign w:val="center"/>
          </w:tcPr>
          <w:p w14:paraId="4CBA16D8" w14:textId="77777777" w:rsidR="00082436" w:rsidRPr="00A936F9" w:rsidRDefault="00082436" w:rsidP="009D0711">
            <w:pPr>
              <w:rPr>
                <w:b/>
                <w:sz w:val="18"/>
                <w:szCs w:val="18"/>
              </w:rPr>
            </w:pPr>
            <w:r w:rsidRPr="00A936F9">
              <w:rPr>
                <w:b/>
                <w:sz w:val="18"/>
                <w:szCs w:val="18"/>
              </w:rPr>
              <w:t>Other</w:t>
            </w:r>
          </w:p>
        </w:tc>
        <w:tc>
          <w:tcPr>
            <w:tcW w:w="813" w:type="dxa"/>
            <w:tcBorders>
              <w:top w:val="single" w:sz="4" w:space="0" w:color="auto"/>
              <w:left w:val="single" w:sz="4" w:space="0" w:color="auto"/>
              <w:bottom w:val="single" w:sz="4" w:space="0" w:color="auto"/>
              <w:right w:val="single" w:sz="4" w:space="0" w:color="auto"/>
            </w:tcBorders>
            <w:vAlign w:val="center"/>
          </w:tcPr>
          <w:p w14:paraId="4CBA16D9" w14:textId="77777777" w:rsidR="00082436" w:rsidRPr="00A936F9" w:rsidRDefault="00082436" w:rsidP="009D0711">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6DA" w14:textId="77777777" w:rsidR="00082436" w:rsidRPr="00A936F9" w:rsidRDefault="00082436" w:rsidP="009D0711">
            <w:pPr>
              <w:rPr>
                <w:sz w:val="18"/>
                <w:szCs w:val="18"/>
              </w:rPr>
            </w:pPr>
          </w:p>
        </w:tc>
      </w:tr>
      <w:tr w:rsidR="00082436" w:rsidRPr="00A77D8B" w14:paraId="4CBA16DF" w14:textId="77777777" w:rsidTr="009D0711">
        <w:tc>
          <w:tcPr>
            <w:tcW w:w="2730" w:type="dxa"/>
            <w:tcBorders>
              <w:top w:val="single" w:sz="4" w:space="0" w:color="auto"/>
              <w:left w:val="single" w:sz="8" w:space="0" w:color="FFFFFF" w:themeColor="background1"/>
              <w:bottom w:val="single" w:sz="8" w:space="0" w:color="FFFFFF" w:themeColor="background1"/>
              <w:right w:val="nil"/>
            </w:tcBorders>
            <w:vAlign w:val="center"/>
          </w:tcPr>
          <w:p w14:paraId="4CBA16DC" w14:textId="77777777" w:rsidR="00082436" w:rsidRPr="00007594" w:rsidRDefault="00082436" w:rsidP="009D0711">
            <w:pPr>
              <w:jc w:val="right"/>
              <w:rPr>
                <w:b/>
              </w:rPr>
            </w:pPr>
            <w:r w:rsidRPr="00007594">
              <w:rPr>
                <w:b/>
              </w:rPr>
              <w:t>Total Score</w:t>
            </w:r>
            <w:r>
              <w:rPr>
                <w:b/>
              </w:rPr>
              <w:t>:</w:t>
            </w:r>
          </w:p>
        </w:tc>
        <w:tc>
          <w:tcPr>
            <w:tcW w:w="813" w:type="dxa"/>
            <w:tcBorders>
              <w:top w:val="single" w:sz="4" w:space="0" w:color="auto"/>
              <w:left w:val="nil"/>
              <w:bottom w:val="nil"/>
              <w:right w:val="nil"/>
            </w:tcBorders>
            <w:vAlign w:val="center"/>
          </w:tcPr>
          <w:p w14:paraId="4CBA16DD" w14:textId="77777777" w:rsidR="00082436" w:rsidRPr="00A77D8B" w:rsidRDefault="00082436" w:rsidP="009D0711"/>
        </w:tc>
        <w:tc>
          <w:tcPr>
            <w:tcW w:w="5875" w:type="dxa"/>
            <w:tcBorders>
              <w:top w:val="single" w:sz="4" w:space="0" w:color="auto"/>
              <w:left w:val="nil"/>
              <w:bottom w:val="nil"/>
              <w:right w:val="nil"/>
            </w:tcBorders>
            <w:vAlign w:val="center"/>
          </w:tcPr>
          <w:p w14:paraId="4CBA16DE" w14:textId="77777777" w:rsidR="00082436" w:rsidRPr="00A77D8B" w:rsidRDefault="00082436" w:rsidP="009D0711"/>
        </w:tc>
      </w:tr>
    </w:tbl>
    <w:p w14:paraId="4CBA16E0" w14:textId="77777777" w:rsidR="00082436" w:rsidRPr="00AA7204" w:rsidRDefault="00082436" w:rsidP="00082436">
      <w:pPr>
        <w:rPr>
          <w:color w:val="00B050"/>
          <w:sz w:val="16"/>
          <w:szCs w:val="16"/>
        </w:rPr>
      </w:pPr>
      <w:r w:rsidRPr="00AA7204">
        <w:rPr>
          <w:sz w:val="16"/>
          <w:szCs w:val="16"/>
        </w:rPr>
        <w:t xml:space="preserve">NOTE 1: Scores range from -5 to +5. </w:t>
      </w:r>
      <w:r w:rsidRPr="00AA7204">
        <w:rPr>
          <w:color w:val="FF0000"/>
          <w:sz w:val="16"/>
          <w:szCs w:val="16"/>
        </w:rPr>
        <w:t>Negative scores of -4 or -5 are red;</w:t>
      </w:r>
      <w:r w:rsidRPr="00AA7204">
        <w:rPr>
          <w:sz w:val="16"/>
          <w:szCs w:val="16"/>
        </w:rPr>
        <w:t xml:space="preserve"> </w:t>
      </w:r>
      <w:r w:rsidRPr="00AA7204">
        <w:rPr>
          <w:color w:val="00B050"/>
          <w:sz w:val="16"/>
          <w:szCs w:val="16"/>
        </w:rPr>
        <w:t xml:space="preserve">high positive impact scores of +4 or +5 are green. </w:t>
      </w:r>
    </w:p>
    <w:p w14:paraId="4CBA16E1" w14:textId="77777777" w:rsidR="00082436" w:rsidRDefault="00082436" w:rsidP="00BD3355">
      <w:pPr>
        <w:pStyle w:val="Heading3"/>
        <w:spacing w:before="120"/>
        <w:rPr>
          <w:spacing w:val="-2"/>
        </w:rPr>
      </w:pPr>
      <w:r>
        <w:rPr>
          <w:color w:val="auto"/>
          <w:spacing w:val="-6"/>
        </w:rPr>
        <w:t xml:space="preserve"> </w:t>
      </w:r>
    </w:p>
    <w:p w14:paraId="4CBA16E2" w14:textId="77777777" w:rsidR="00082436" w:rsidRPr="0097314F" w:rsidRDefault="00082436" w:rsidP="00082436">
      <w:pPr>
        <w:pStyle w:val="Heading3"/>
        <w:spacing w:before="120"/>
      </w:pPr>
      <w:bookmarkStart w:id="48" w:name="_Toc401232475"/>
      <w:r>
        <w:t>3</w:t>
      </w:r>
      <w:r w:rsidRPr="0097314F">
        <w:t>.</w:t>
      </w:r>
      <w:r>
        <w:t>2</w:t>
      </w:r>
      <w:r w:rsidRPr="0097314F">
        <w:t>.</w:t>
      </w:r>
      <w:r>
        <w:t>6</w:t>
      </w:r>
      <w:r>
        <w:tab/>
      </w:r>
      <w:r w:rsidRPr="0097314F">
        <w:t>Risk Summary</w:t>
      </w:r>
      <w:bookmarkEnd w:id="48"/>
    </w:p>
    <w:p w14:paraId="4CBA16E3" w14:textId="77777777" w:rsidR="00082436" w:rsidRPr="00AA7204" w:rsidRDefault="00082436" w:rsidP="00082436">
      <w:pPr>
        <w:spacing w:before="80"/>
        <w:jc w:val="both"/>
      </w:pPr>
      <w:r w:rsidRPr="00AA7204">
        <w:rPr>
          <w:spacing w:val="-2"/>
        </w:rPr>
        <w:t xml:space="preserve">&lt;&lt;Use narrative to summarize risks. Identify </w:t>
      </w:r>
      <w:r>
        <w:rPr>
          <w:spacing w:val="-2"/>
        </w:rPr>
        <w:t>risk management</w:t>
      </w:r>
      <w:r w:rsidRPr="00AA7204">
        <w:rPr>
          <w:spacing w:val="-2"/>
        </w:rPr>
        <w:t xml:space="preserve"> actions and evaluate risk before and after </w:t>
      </w:r>
      <w:r>
        <w:rPr>
          <w:spacing w:val="-2"/>
        </w:rPr>
        <w:t>risk management</w:t>
      </w:r>
      <w:r w:rsidRPr="00AA7204">
        <w:t xml:space="preserve"> to determine which strategies are likely to have the most impact.</w:t>
      </w:r>
      <w:r>
        <w:t xml:space="preserve">  Identify costs associated with risk management actions.</w:t>
      </w:r>
      <w:r w:rsidRPr="00AA7204">
        <w:t xml:space="preserve"> Include any risks associat</w:t>
      </w:r>
      <w:r>
        <w:t>ed with assumptions</w:t>
      </w:r>
      <w:r w:rsidRPr="00AA7204">
        <w:t xml:space="preserve">. </w:t>
      </w:r>
      <w:r>
        <w:t xml:space="preserve"> For example:</w:t>
      </w:r>
    </w:p>
    <w:p w14:paraId="4CBA16E4" w14:textId="77777777" w:rsidR="00082436" w:rsidRDefault="00082436" w:rsidP="00082436">
      <w:pPr>
        <w:spacing w:before="80"/>
        <w:ind w:left="274"/>
        <w:rPr>
          <w:i/>
          <w:color w:val="auto"/>
        </w:rPr>
      </w:pPr>
      <w:r w:rsidRPr="00AA7204">
        <w:rPr>
          <w:i/>
          <w:color w:val="auto"/>
        </w:rPr>
        <w:t xml:space="preserve">This alternative has been evaluated to be </w:t>
      </w:r>
      <w:r w:rsidRPr="00AA7204">
        <w:rPr>
          <w:color w:val="auto"/>
        </w:rPr>
        <w:t>[high, medium, low]</w:t>
      </w:r>
      <w:r w:rsidRPr="00AA7204">
        <w:rPr>
          <w:i/>
          <w:color w:val="auto"/>
        </w:rPr>
        <w:t xml:space="preserve"> risk. Areas of greatest risk were </w:t>
      </w:r>
      <w:r w:rsidRPr="00AA7204">
        <w:rPr>
          <w:color w:val="auto"/>
        </w:rPr>
        <w:t>[list and explain].</w:t>
      </w:r>
      <w:r w:rsidRPr="00AA7204">
        <w:rPr>
          <w:i/>
          <w:color w:val="auto"/>
        </w:rPr>
        <w:t xml:space="preserve"> Area</w:t>
      </w:r>
      <w:r>
        <w:rPr>
          <w:i/>
          <w:color w:val="auto"/>
        </w:rPr>
        <w:t>s</w:t>
      </w:r>
      <w:r w:rsidRPr="00AA7204">
        <w:rPr>
          <w:i/>
          <w:color w:val="auto"/>
        </w:rPr>
        <w:t xml:space="preserve"> of lowest risk were </w:t>
      </w:r>
      <w:r w:rsidRPr="00AA7204">
        <w:rPr>
          <w:color w:val="auto"/>
        </w:rPr>
        <w:t>[list and explain].</w:t>
      </w:r>
      <w:r>
        <w:rPr>
          <w:color w:val="auto"/>
        </w:rPr>
        <w:t xml:space="preserve"> </w:t>
      </w:r>
      <w:r w:rsidRPr="00A936F9">
        <w:rPr>
          <w:i/>
          <w:color w:val="auto"/>
        </w:rPr>
        <w:t xml:space="preserve">If </w:t>
      </w:r>
      <w:r w:rsidRPr="00AA7204">
        <w:rPr>
          <w:i/>
          <w:color w:val="auto"/>
        </w:rPr>
        <w:t xml:space="preserve">actions </w:t>
      </w:r>
      <w:r>
        <w:rPr>
          <w:i/>
          <w:color w:val="auto"/>
        </w:rPr>
        <w:t>are</w:t>
      </w:r>
      <w:r w:rsidRPr="00AA7204">
        <w:rPr>
          <w:i/>
          <w:color w:val="auto"/>
        </w:rPr>
        <w:t xml:space="preserve"> taken to </w:t>
      </w:r>
      <w:r w:rsidRPr="00A936F9">
        <w:rPr>
          <w:color w:val="auto"/>
        </w:rPr>
        <w:t>[describe risk m</w:t>
      </w:r>
      <w:r>
        <w:rPr>
          <w:color w:val="auto"/>
        </w:rPr>
        <w:t>anagement</w:t>
      </w:r>
      <w:r w:rsidRPr="00A936F9">
        <w:rPr>
          <w:color w:val="auto"/>
        </w:rPr>
        <w:t xml:space="preserve"> actions]</w:t>
      </w:r>
      <w:r w:rsidRPr="00AA7204">
        <w:rPr>
          <w:i/>
          <w:color w:val="auto"/>
        </w:rPr>
        <w:t xml:space="preserve">, it is believed that risk related to </w:t>
      </w:r>
      <w:r w:rsidRPr="00A936F9">
        <w:rPr>
          <w:color w:val="auto"/>
        </w:rPr>
        <w:t>[risk factor name]</w:t>
      </w:r>
      <w:r w:rsidRPr="00AA7204">
        <w:rPr>
          <w:i/>
          <w:color w:val="auto"/>
        </w:rPr>
        <w:t xml:space="preserve"> </w:t>
      </w:r>
      <w:r w:rsidRPr="00A936F9">
        <w:rPr>
          <w:color w:val="auto"/>
        </w:rPr>
        <w:t>[could or could not]</w:t>
      </w:r>
      <w:r w:rsidRPr="00AA7204">
        <w:rPr>
          <w:i/>
          <w:color w:val="auto"/>
        </w:rPr>
        <w:t xml:space="preserve"> be reduced to an acceptable level because </w:t>
      </w:r>
      <w:r w:rsidRPr="00A936F9">
        <w:rPr>
          <w:color w:val="auto"/>
        </w:rPr>
        <w:t>[explain].</w:t>
      </w:r>
      <w:r w:rsidRPr="00AA7204">
        <w:rPr>
          <w:i/>
          <w:color w:val="auto"/>
        </w:rPr>
        <w:t xml:space="preserve"> </w:t>
      </w:r>
      <w:r>
        <w:rPr>
          <w:i/>
          <w:color w:val="auto"/>
        </w:rPr>
        <w:t>&gt;&gt;</w:t>
      </w:r>
    </w:p>
    <w:tbl>
      <w:tblPr>
        <w:tblW w:w="0" w:type="auto"/>
        <w:tblInd w:w="9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188"/>
        <w:gridCol w:w="900"/>
        <w:gridCol w:w="810"/>
        <w:gridCol w:w="900"/>
        <w:gridCol w:w="3060"/>
        <w:gridCol w:w="810"/>
        <w:gridCol w:w="810"/>
        <w:gridCol w:w="810"/>
      </w:tblGrid>
      <w:tr w:rsidR="00082436" w:rsidRPr="0067798F" w14:paraId="4CBA16EC" w14:textId="77777777" w:rsidTr="009D0711">
        <w:tc>
          <w:tcPr>
            <w:tcW w:w="1188" w:type="dxa"/>
            <w:vMerge w:val="restart"/>
            <w:shd w:val="clear" w:color="auto" w:fill="C00000"/>
            <w:vAlign w:val="center"/>
          </w:tcPr>
          <w:p w14:paraId="4CBA16E5" w14:textId="77777777" w:rsidR="00082436" w:rsidRDefault="00082436" w:rsidP="009D0711">
            <w:pPr>
              <w:jc w:val="center"/>
              <w:rPr>
                <w:rFonts w:cs="Arial"/>
                <w:b/>
                <w:bCs/>
                <w:iCs/>
                <w:color w:val="FFFFFF" w:themeColor="background1"/>
                <w:sz w:val="18"/>
              </w:rPr>
            </w:pPr>
          </w:p>
          <w:p w14:paraId="4CBA16E6" w14:textId="77777777" w:rsidR="00281113" w:rsidRPr="00581EB9" w:rsidRDefault="00281113" w:rsidP="009D0711">
            <w:pPr>
              <w:jc w:val="center"/>
              <w:rPr>
                <w:rFonts w:cs="Arial"/>
                <w:b/>
                <w:bCs/>
                <w:iCs/>
                <w:color w:val="FFFFFF" w:themeColor="background1"/>
                <w:sz w:val="18"/>
              </w:rPr>
            </w:pPr>
          </w:p>
          <w:p w14:paraId="4CBA16E7" w14:textId="77777777" w:rsidR="00082436" w:rsidRPr="00581EB9" w:rsidRDefault="00082436" w:rsidP="009D0711">
            <w:pPr>
              <w:jc w:val="center"/>
              <w:rPr>
                <w:rFonts w:cs="Arial"/>
                <w:b/>
                <w:bCs/>
                <w:iCs/>
                <w:color w:val="FFFFFF" w:themeColor="background1"/>
                <w:sz w:val="18"/>
              </w:rPr>
            </w:pPr>
            <w:r w:rsidRPr="00581EB9">
              <w:rPr>
                <w:rFonts w:cs="Arial"/>
                <w:b/>
                <w:bCs/>
                <w:iCs/>
                <w:color w:val="FFFFFF" w:themeColor="background1"/>
                <w:sz w:val="18"/>
              </w:rPr>
              <w:t>Risk Factor</w:t>
            </w:r>
          </w:p>
        </w:tc>
        <w:tc>
          <w:tcPr>
            <w:tcW w:w="2610" w:type="dxa"/>
            <w:gridSpan w:val="3"/>
            <w:shd w:val="clear" w:color="auto" w:fill="B87832"/>
            <w:vAlign w:val="center"/>
          </w:tcPr>
          <w:p w14:paraId="4CBA16E8" w14:textId="77777777" w:rsidR="00082436" w:rsidRPr="00581EB9" w:rsidRDefault="00082436" w:rsidP="009D0711">
            <w:pPr>
              <w:spacing w:before="120"/>
              <w:jc w:val="center"/>
              <w:rPr>
                <w:rFonts w:cs="Arial"/>
                <w:b/>
                <w:bCs/>
                <w:iCs/>
                <w:color w:val="FFFFFF" w:themeColor="background1"/>
                <w:sz w:val="14"/>
              </w:rPr>
            </w:pPr>
            <w:r>
              <w:rPr>
                <w:rFonts w:cs="Arial"/>
                <w:b/>
                <w:bCs/>
                <w:iCs/>
                <w:color w:val="FFFFFF" w:themeColor="background1"/>
                <w:sz w:val="18"/>
              </w:rPr>
              <w:t xml:space="preserve">Pre-Risk </w:t>
            </w:r>
            <w:proofErr w:type="spellStart"/>
            <w:r>
              <w:rPr>
                <w:rFonts w:cs="Arial"/>
                <w:b/>
                <w:bCs/>
                <w:iCs/>
                <w:color w:val="FFFFFF" w:themeColor="background1"/>
                <w:sz w:val="18"/>
              </w:rPr>
              <w:t>Mgmt</w:t>
            </w:r>
            <w:proofErr w:type="spellEnd"/>
            <w:r>
              <w:rPr>
                <w:rFonts w:cs="Arial"/>
                <w:b/>
                <w:bCs/>
                <w:iCs/>
                <w:color w:val="FFFFFF" w:themeColor="background1"/>
                <w:sz w:val="18"/>
              </w:rPr>
              <w:t xml:space="preserve"> Analysis</w:t>
            </w:r>
          </w:p>
        </w:tc>
        <w:tc>
          <w:tcPr>
            <w:tcW w:w="3060" w:type="dxa"/>
            <w:vMerge w:val="restart"/>
            <w:shd w:val="clear" w:color="auto" w:fill="17365D"/>
            <w:vAlign w:val="center"/>
          </w:tcPr>
          <w:p w14:paraId="4CBA16E9" w14:textId="77777777" w:rsidR="00082436" w:rsidRPr="00581EB9" w:rsidRDefault="00082436" w:rsidP="009D0711">
            <w:pPr>
              <w:jc w:val="center"/>
              <w:rPr>
                <w:rFonts w:ascii="Arial Narrow" w:hAnsi="Arial Narrow"/>
                <w:b/>
                <w:bCs/>
                <w:iCs/>
                <w:color w:val="FFFFFF" w:themeColor="background1"/>
                <w:sz w:val="14"/>
              </w:rPr>
            </w:pPr>
          </w:p>
          <w:p w14:paraId="4CBA16EA" w14:textId="77777777" w:rsidR="00082436" w:rsidRPr="00581EB9" w:rsidRDefault="00082436" w:rsidP="009D0711">
            <w:pPr>
              <w:jc w:val="center"/>
              <w:rPr>
                <w:rFonts w:cs="Arial"/>
                <w:b/>
                <w:bCs/>
                <w:iCs/>
                <w:color w:val="FFFFFF" w:themeColor="background1"/>
                <w:sz w:val="14"/>
              </w:rPr>
            </w:pPr>
            <w:r>
              <w:rPr>
                <w:rFonts w:cs="Arial"/>
                <w:b/>
                <w:bCs/>
                <w:iCs/>
                <w:color w:val="FFFFFF" w:themeColor="background1"/>
                <w:sz w:val="18"/>
              </w:rPr>
              <w:t>Risk Management</w:t>
            </w:r>
            <w:r w:rsidRPr="00581EB9">
              <w:rPr>
                <w:rFonts w:cs="Arial"/>
                <w:b/>
                <w:bCs/>
                <w:iCs/>
                <w:color w:val="FFFFFF" w:themeColor="background1"/>
                <w:sz w:val="18"/>
              </w:rPr>
              <w:t xml:space="preserve"> Strategy</w:t>
            </w:r>
          </w:p>
        </w:tc>
        <w:tc>
          <w:tcPr>
            <w:tcW w:w="2430" w:type="dxa"/>
            <w:gridSpan w:val="3"/>
            <w:shd w:val="clear" w:color="auto" w:fill="548DD4"/>
            <w:vAlign w:val="center"/>
          </w:tcPr>
          <w:p w14:paraId="4CBA16EB" w14:textId="77777777" w:rsidR="00082436" w:rsidRPr="00581EB9" w:rsidRDefault="00082436" w:rsidP="009D0711">
            <w:pPr>
              <w:spacing w:before="120"/>
              <w:jc w:val="center"/>
              <w:rPr>
                <w:rFonts w:cs="Arial"/>
                <w:b/>
                <w:bCs/>
                <w:iCs/>
                <w:color w:val="FFFFFF" w:themeColor="background1"/>
                <w:sz w:val="14"/>
              </w:rPr>
            </w:pPr>
            <w:r>
              <w:rPr>
                <w:rFonts w:cs="Arial"/>
                <w:b/>
                <w:bCs/>
                <w:iCs/>
                <w:color w:val="FFFFFF" w:themeColor="background1"/>
                <w:sz w:val="18"/>
              </w:rPr>
              <w:t xml:space="preserve">Post- Risk </w:t>
            </w:r>
            <w:proofErr w:type="spellStart"/>
            <w:r>
              <w:rPr>
                <w:rFonts w:cs="Arial"/>
                <w:b/>
                <w:bCs/>
                <w:iCs/>
                <w:color w:val="FFFFFF" w:themeColor="background1"/>
                <w:sz w:val="18"/>
              </w:rPr>
              <w:t>Mgmt</w:t>
            </w:r>
            <w:proofErr w:type="spellEnd"/>
            <w:r>
              <w:rPr>
                <w:rFonts w:cs="Arial"/>
                <w:b/>
                <w:bCs/>
                <w:iCs/>
                <w:color w:val="FFFFFF" w:themeColor="background1"/>
                <w:sz w:val="18"/>
              </w:rPr>
              <w:t xml:space="preserve"> Analysi</w:t>
            </w:r>
            <w:r w:rsidRPr="00581EB9">
              <w:rPr>
                <w:rFonts w:cs="Arial"/>
                <w:b/>
                <w:bCs/>
                <w:iCs/>
                <w:color w:val="FFFFFF" w:themeColor="background1"/>
                <w:sz w:val="18"/>
              </w:rPr>
              <w:t>s</w:t>
            </w:r>
          </w:p>
        </w:tc>
      </w:tr>
      <w:tr w:rsidR="00082436" w:rsidRPr="0067798F" w14:paraId="4CBA16F7" w14:textId="77777777" w:rsidTr="009D0711">
        <w:tc>
          <w:tcPr>
            <w:tcW w:w="1188" w:type="dxa"/>
            <w:vMerge/>
            <w:shd w:val="clear" w:color="auto" w:fill="C00000"/>
            <w:vAlign w:val="center"/>
          </w:tcPr>
          <w:p w14:paraId="4CBA16ED" w14:textId="77777777" w:rsidR="00082436" w:rsidRPr="00581EB9" w:rsidRDefault="00082436" w:rsidP="009D0711">
            <w:pPr>
              <w:jc w:val="center"/>
              <w:rPr>
                <w:rFonts w:ascii="Arial Narrow" w:hAnsi="Arial Narrow"/>
                <w:b/>
                <w:bCs/>
                <w:iCs/>
                <w:sz w:val="14"/>
              </w:rPr>
            </w:pPr>
          </w:p>
        </w:tc>
        <w:tc>
          <w:tcPr>
            <w:tcW w:w="900" w:type="dxa"/>
            <w:shd w:val="clear" w:color="auto" w:fill="E8B68C"/>
            <w:vAlign w:val="center"/>
          </w:tcPr>
          <w:p w14:paraId="4CBA16EE" w14:textId="77777777" w:rsidR="00082436" w:rsidRPr="00581EB9" w:rsidRDefault="00082436" w:rsidP="009D0711">
            <w:pPr>
              <w:spacing w:line="160" w:lineRule="exact"/>
              <w:jc w:val="center"/>
              <w:rPr>
                <w:rFonts w:ascii="Arial Narrow" w:hAnsi="Arial Narrow"/>
                <w:b/>
                <w:bCs/>
                <w:iCs/>
                <w:sz w:val="14"/>
                <w:szCs w:val="14"/>
              </w:rPr>
            </w:pPr>
            <w:r w:rsidRPr="00581EB9">
              <w:rPr>
                <w:rFonts w:ascii="Arial Narrow" w:hAnsi="Arial Narrow"/>
                <w:b/>
                <w:bCs/>
                <w:iCs/>
                <w:sz w:val="14"/>
                <w:szCs w:val="14"/>
              </w:rPr>
              <w:t>1. Probability</w:t>
            </w:r>
          </w:p>
        </w:tc>
        <w:tc>
          <w:tcPr>
            <w:tcW w:w="810" w:type="dxa"/>
            <w:shd w:val="clear" w:color="auto" w:fill="E8B68C"/>
            <w:vAlign w:val="center"/>
          </w:tcPr>
          <w:p w14:paraId="4CBA16EF" w14:textId="77777777" w:rsidR="00082436" w:rsidRPr="00581EB9" w:rsidRDefault="00082436" w:rsidP="009D0711">
            <w:pPr>
              <w:spacing w:line="160" w:lineRule="exact"/>
              <w:jc w:val="center"/>
              <w:rPr>
                <w:rFonts w:ascii="Arial Narrow" w:hAnsi="Arial Narrow"/>
                <w:b/>
                <w:bCs/>
                <w:iCs/>
                <w:sz w:val="14"/>
                <w:szCs w:val="14"/>
              </w:rPr>
            </w:pPr>
            <w:r w:rsidRPr="00581EB9">
              <w:rPr>
                <w:rFonts w:ascii="Arial Narrow" w:hAnsi="Arial Narrow"/>
                <w:b/>
                <w:bCs/>
                <w:iCs/>
                <w:sz w:val="14"/>
                <w:szCs w:val="14"/>
              </w:rPr>
              <w:t xml:space="preserve">2 </w:t>
            </w:r>
          </w:p>
          <w:p w14:paraId="4CBA16F0" w14:textId="77777777" w:rsidR="00082436" w:rsidRPr="00581EB9" w:rsidRDefault="00082436" w:rsidP="009D0711">
            <w:pPr>
              <w:spacing w:line="160" w:lineRule="exact"/>
              <w:jc w:val="center"/>
              <w:rPr>
                <w:rFonts w:ascii="Arial Narrow" w:hAnsi="Arial Narrow"/>
                <w:b/>
                <w:bCs/>
                <w:iCs/>
                <w:sz w:val="14"/>
                <w:szCs w:val="14"/>
              </w:rPr>
            </w:pPr>
            <w:r w:rsidRPr="00581EB9">
              <w:rPr>
                <w:rFonts w:ascii="Arial Narrow" w:hAnsi="Arial Narrow"/>
                <w:b/>
                <w:bCs/>
                <w:iCs/>
                <w:sz w:val="14"/>
                <w:szCs w:val="14"/>
              </w:rPr>
              <w:t>Impact</w:t>
            </w:r>
          </w:p>
        </w:tc>
        <w:tc>
          <w:tcPr>
            <w:tcW w:w="900" w:type="dxa"/>
            <w:shd w:val="clear" w:color="auto" w:fill="E8B68C"/>
            <w:vAlign w:val="center"/>
          </w:tcPr>
          <w:p w14:paraId="4CBA16F1" w14:textId="77777777" w:rsidR="00082436" w:rsidRPr="00581EB9" w:rsidRDefault="00082436" w:rsidP="009D0711">
            <w:pPr>
              <w:spacing w:line="160" w:lineRule="exact"/>
              <w:jc w:val="center"/>
              <w:rPr>
                <w:rFonts w:ascii="Arial Narrow" w:hAnsi="Arial Narrow"/>
                <w:b/>
                <w:bCs/>
                <w:iCs/>
                <w:sz w:val="14"/>
                <w:szCs w:val="14"/>
              </w:rPr>
            </w:pPr>
            <w:r w:rsidRPr="00581EB9">
              <w:rPr>
                <w:rFonts w:ascii="Arial Narrow" w:hAnsi="Arial Narrow"/>
                <w:b/>
                <w:bCs/>
                <w:iCs/>
                <w:sz w:val="14"/>
                <w:szCs w:val="14"/>
              </w:rPr>
              <w:t>3  Areas Impacted</w:t>
            </w:r>
          </w:p>
        </w:tc>
        <w:tc>
          <w:tcPr>
            <w:tcW w:w="3060" w:type="dxa"/>
            <w:vMerge/>
            <w:shd w:val="clear" w:color="auto" w:fill="17365D"/>
            <w:vAlign w:val="center"/>
          </w:tcPr>
          <w:p w14:paraId="4CBA16F2" w14:textId="77777777" w:rsidR="00082436" w:rsidRPr="00581EB9" w:rsidRDefault="00082436" w:rsidP="009D0711">
            <w:pPr>
              <w:jc w:val="center"/>
              <w:rPr>
                <w:rFonts w:ascii="Arial Narrow" w:hAnsi="Arial Narrow"/>
                <w:b/>
                <w:bCs/>
                <w:iCs/>
                <w:sz w:val="14"/>
              </w:rPr>
            </w:pPr>
          </w:p>
        </w:tc>
        <w:tc>
          <w:tcPr>
            <w:tcW w:w="810" w:type="dxa"/>
            <w:shd w:val="clear" w:color="auto" w:fill="C6D9F1"/>
            <w:vAlign w:val="center"/>
          </w:tcPr>
          <w:p w14:paraId="4CBA16F3" w14:textId="77777777" w:rsidR="00082436" w:rsidRPr="00581EB9" w:rsidRDefault="00082436" w:rsidP="009D0711">
            <w:pPr>
              <w:spacing w:line="160" w:lineRule="exact"/>
              <w:jc w:val="center"/>
              <w:rPr>
                <w:rFonts w:ascii="Arial Narrow" w:hAnsi="Arial Narrow"/>
                <w:b/>
                <w:bCs/>
                <w:iCs/>
                <w:sz w:val="14"/>
              </w:rPr>
            </w:pPr>
            <w:r w:rsidRPr="00581EB9">
              <w:rPr>
                <w:rFonts w:ascii="Arial Narrow" w:hAnsi="Arial Narrow"/>
                <w:b/>
                <w:bCs/>
                <w:iCs/>
                <w:sz w:val="14"/>
              </w:rPr>
              <w:t>1. Probability</w:t>
            </w:r>
          </w:p>
        </w:tc>
        <w:tc>
          <w:tcPr>
            <w:tcW w:w="810" w:type="dxa"/>
            <w:shd w:val="clear" w:color="auto" w:fill="C6D9F1"/>
            <w:vAlign w:val="center"/>
          </w:tcPr>
          <w:p w14:paraId="4CBA16F4" w14:textId="77777777" w:rsidR="00082436" w:rsidRPr="00581EB9" w:rsidRDefault="00082436" w:rsidP="009D0711">
            <w:pPr>
              <w:spacing w:line="160" w:lineRule="exact"/>
              <w:jc w:val="center"/>
              <w:rPr>
                <w:rFonts w:ascii="Arial Narrow" w:hAnsi="Arial Narrow"/>
                <w:b/>
                <w:bCs/>
                <w:iCs/>
                <w:sz w:val="14"/>
              </w:rPr>
            </w:pPr>
            <w:r w:rsidRPr="00581EB9">
              <w:rPr>
                <w:rFonts w:ascii="Arial Narrow" w:hAnsi="Arial Narrow"/>
                <w:b/>
                <w:bCs/>
                <w:iCs/>
                <w:sz w:val="14"/>
              </w:rPr>
              <w:t xml:space="preserve">2. </w:t>
            </w:r>
          </w:p>
          <w:p w14:paraId="4CBA16F5" w14:textId="77777777" w:rsidR="00082436" w:rsidRPr="00581EB9" w:rsidRDefault="00082436" w:rsidP="009D0711">
            <w:pPr>
              <w:spacing w:line="160" w:lineRule="exact"/>
              <w:jc w:val="center"/>
              <w:rPr>
                <w:rFonts w:ascii="Arial Narrow" w:hAnsi="Arial Narrow"/>
                <w:b/>
                <w:bCs/>
                <w:iCs/>
                <w:sz w:val="14"/>
              </w:rPr>
            </w:pPr>
            <w:r w:rsidRPr="00581EB9">
              <w:rPr>
                <w:rFonts w:ascii="Arial Narrow" w:hAnsi="Arial Narrow"/>
                <w:b/>
                <w:bCs/>
                <w:iCs/>
                <w:sz w:val="14"/>
              </w:rPr>
              <w:t>Impact</w:t>
            </w:r>
          </w:p>
        </w:tc>
        <w:tc>
          <w:tcPr>
            <w:tcW w:w="810" w:type="dxa"/>
            <w:shd w:val="clear" w:color="auto" w:fill="C6D9F1"/>
            <w:vAlign w:val="center"/>
          </w:tcPr>
          <w:p w14:paraId="4CBA16F6" w14:textId="77777777" w:rsidR="00082436" w:rsidRPr="00581EB9" w:rsidRDefault="00082436" w:rsidP="009D0711">
            <w:pPr>
              <w:spacing w:line="160" w:lineRule="exact"/>
              <w:jc w:val="center"/>
              <w:rPr>
                <w:rFonts w:ascii="Arial Narrow" w:hAnsi="Arial Narrow"/>
                <w:b/>
                <w:bCs/>
                <w:iCs/>
                <w:sz w:val="14"/>
              </w:rPr>
            </w:pPr>
            <w:r w:rsidRPr="00581EB9">
              <w:rPr>
                <w:rFonts w:ascii="Arial Narrow" w:hAnsi="Arial Narrow"/>
                <w:b/>
                <w:bCs/>
                <w:iCs/>
                <w:sz w:val="14"/>
              </w:rPr>
              <w:t xml:space="preserve">3. </w:t>
            </w:r>
            <w:r>
              <w:rPr>
                <w:rFonts w:ascii="Arial Narrow" w:hAnsi="Arial Narrow"/>
                <w:b/>
                <w:bCs/>
                <w:iCs/>
                <w:sz w:val="14"/>
              </w:rPr>
              <w:t xml:space="preserve"> </w:t>
            </w:r>
            <w:r w:rsidRPr="00581EB9">
              <w:rPr>
                <w:rFonts w:ascii="Arial Narrow" w:hAnsi="Arial Narrow"/>
                <w:b/>
                <w:bCs/>
                <w:iCs/>
                <w:sz w:val="14"/>
              </w:rPr>
              <w:t>Areas Impacted</w:t>
            </w:r>
          </w:p>
        </w:tc>
      </w:tr>
      <w:tr w:rsidR="00082436" w:rsidRPr="0067798F" w14:paraId="4CBA1700" w14:textId="77777777" w:rsidTr="009D0711">
        <w:trPr>
          <w:trHeight w:val="483"/>
        </w:trPr>
        <w:tc>
          <w:tcPr>
            <w:tcW w:w="1188" w:type="dxa"/>
          </w:tcPr>
          <w:p w14:paraId="4CBA16F8" w14:textId="77777777" w:rsidR="00082436" w:rsidRPr="004E3B5A" w:rsidRDefault="00082436" w:rsidP="009D0711">
            <w:pPr>
              <w:rPr>
                <w:b/>
                <w:bCs/>
                <w:iCs/>
                <w:sz w:val="14"/>
              </w:rPr>
            </w:pPr>
            <w:r w:rsidRPr="004E3B5A">
              <w:rPr>
                <w:b/>
                <w:bCs/>
                <w:iCs/>
                <w:sz w:val="14"/>
              </w:rPr>
              <w:t>Insufficient Budget</w:t>
            </w:r>
          </w:p>
        </w:tc>
        <w:tc>
          <w:tcPr>
            <w:tcW w:w="900" w:type="dxa"/>
          </w:tcPr>
          <w:p w14:paraId="4CBA16F9" w14:textId="77777777" w:rsidR="00082436" w:rsidRPr="004E3B5A" w:rsidRDefault="00082436" w:rsidP="009D0711">
            <w:pPr>
              <w:rPr>
                <w:b/>
                <w:bCs/>
                <w:iCs/>
                <w:sz w:val="14"/>
              </w:rPr>
            </w:pPr>
            <w:r w:rsidRPr="004E3B5A">
              <w:rPr>
                <w:b/>
                <w:bCs/>
                <w:iCs/>
                <w:sz w:val="14"/>
              </w:rPr>
              <w:t>Certain</w:t>
            </w:r>
          </w:p>
        </w:tc>
        <w:tc>
          <w:tcPr>
            <w:tcW w:w="810" w:type="dxa"/>
          </w:tcPr>
          <w:p w14:paraId="4CBA16FA" w14:textId="77777777" w:rsidR="00082436" w:rsidRPr="004E3B5A" w:rsidRDefault="00082436" w:rsidP="009D0711">
            <w:pPr>
              <w:rPr>
                <w:b/>
                <w:bCs/>
                <w:iCs/>
                <w:sz w:val="14"/>
              </w:rPr>
            </w:pPr>
            <w:r w:rsidRPr="004E3B5A">
              <w:rPr>
                <w:b/>
                <w:bCs/>
                <w:iCs/>
                <w:sz w:val="14"/>
              </w:rPr>
              <w:t>Catastrophic</w:t>
            </w:r>
          </w:p>
        </w:tc>
        <w:tc>
          <w:tcPr>
            <w:tcW w:w="900" w:type="dxa"/>
          </w:tcPr>
          <w:p w14:paraId="4CBA16FB" w14:textId="77777777" w:rsidR="00082436" w:rsidRPr="004E3B5A" w:rsidRDefault="00082436" w:rsidP="009D0711">
            <w:pPr>
              <w:rPr>
                <w:b/>
                <w:bCs/>
                <w:iCs/>
                <w:sz w:val="14"/>
              </w:rPr>
            </w:pPr>
            <w:r w:rsidRPr="004E3B5A">
              <w:rPr>
                <w:b/>
                <w:bCs/>
                <w:iCs/>
                <w:sz w:val="14"/>
              </w:rPr>
              <w:t>C</w:t>
            </w:r>
          </w:p>
        </w:tc>
        <w:tc>
          <w:tcPr>
            <w:tcW w:w="3060" w:type="dxa"/>
          </w:tcPr>
          <w:p w14:paraId="4CBA16FC" w14:textId="77777777" w:rsidR="00082436" w:rsidRPr="004E3B5A" w:rsidRDefault="00082436" w:rsidP="009D0711">
            <w:pPr>
              <w:rPr>
                <w:b/>
                <w:bCs/>
                <w:iCs/>
                <w:sz w:val="14"/>
              </w:rPr>
            </w:pPr>
            <w:r w:rsidRPr="004E3B5A">
              <w:rPr>
                <w:b/>
                <w:bCs/>
                <w:iCs/>
                <w:sz w:val="14"/>
              </w:rPr>
              <w:t>Divide system into mandatory and desirable features and only implement mandatory features</w:t>
            </w:r>
          </w:p>
        </w:tc>
        <w:tc>
          <w:tcPr>
            <w:tcW w:w="810" w:type="dxa"/>
          </w:tcPr>
          <w:p w14:paraId="4CBA16FD" w14:textId="77777777" w:rsidR="00082436" w:rsidRPr="004E3B5A" w:rsidRDefault="00082436" w:rsidP="009D0711">
            <w:pPr>
              <w:rPr>
                <w:b/>
                <w:bCs/>
                <w:iCs/>
                <w:sz w:val="14"/>
              </w:rPr>
            </w:pPr>
            <w:r w:rsidRPr="004E3B5A">
              <w:rPr>
                <w:b/>
                <w:bCs/>
                <w:iCs/>
                <w:sz w:val="14"/>
              </w:rPr>
              <w:t>Possible</w:t>
            </w:r>
          </w:p>
        </w:tc>
        <w:tc>
          <w:tcPr>
            <w:tcW w:w="810" w:type="dxa"/>
          </w:tcPr>
          <w:p w14:paraId="4CBA16FE" w14:textId="77777777" w:rsidR="00082436" w:rsidRPr="004E3B5A" w:rsidRDefault="00082436" w:rsidP="009D0711">
            <w:pPr>
              <w:rPr>
                <w:b/>
                <w:bCs/>
                <w:iCs/>
                <w:sz w:val="14"/>
              </w:rPr>
            </w:pPr>
            <w:r w:rsidRPr="004E3B5A">
              <w:rPr>
                <w:b/>
                <w:bCs/>
                <w:iCs/>
                <w:sz w:val="14"/>
              </w:rPr>
              <w:t>Mod</w:t>
            </w:r>
          </w:p>
        </w:tc>
        <w:tc>
          <w:tcPr>
            <w:tcW w:w="810" w:type="dxa"/>
          </w:tcPr>
          <w:p w14:paraId="4CBA16FF" w14:textId="77777777" w:rsidR="00082436" w:rsidRPr="004E3B5A" w:rsidRDefault="00082436" w:rsidP="009D0711">
            <w:pPr>
              <w:rPr>
                <w:b/>
                <w:bCs/>
                <w:iCs/>
                <w:sz w:val="14"/>
              </w:rPr>
            </w:pPr>
            <w:r w:rsidRPr="004E3B5A">
              <w:rPr>
                <w:b/>
                <w:bCs/>
                <w:iCs/>
                <w:sz w:val="14"/>
              </w:rPr>
              <w:t>C</w:t>
            </w:r>
          </w:p>
        </w:tc>
      </w:tr>
      <w:tr w:rsidR="00082436" w:rsidRPr="0067798F" w14:paraId="4CBA1709" w14:textId="77777777" w:rsidTr="009D0711">
        <w:trPr>
          <w:trHeight w:val="350"/>
        </w:trPr>
        <w:tc>
          <w:tcPr>
            <w:tcW w:w="1188" w:type="dxa"/>
          </w:tcPr>
          <w:p w14:paraId="4CBA1701" w14:textId="77777777" w:rsidR="00082436" w:rsidRPr="004E3B5A" w:rsidRDefault="00082436" w:rsidP="009D0711">
            <w:pPr>
              <w:rPr>
                <w:b/>
                <w:bCs/>
                <w:iCs/>
                <w:sz w:val="14"/>
              </w:rPr>
            </w:pPr>
            <w:r w:rsidRPr="004E3B5A">
              <w:rPr>
                <w:b/>
                <w:bCs/>
                <w:iCs/>
                <w:sz w:val="14"/>
              </w:rPr>
              <w:t>Requirement Change</w:t>
            </w:r>
          </w:p>
        </w:tc>
        <w:tc>
          <w:tcPr>
            <w:tcW w:w="900" w:type="dxa"/>
          </w:tcPr>
          <w:p w14:paraId="4CBA1702" w14:textId="77777777" w:rsidR="00082436" w:rsidRPr="004E3B5A" w:rsidRDefault="00082436" w:rsidP="009D0711">
            <w:pPr>
              <w:rPr>
                <w:b/>
                <w:bCs/>
                <w:iCs/>
                <w:sz w:val="14"/>
              </w:rPr>
            </w:pPr>
            <w:r w:rsidRPr="004E3B5A">
              <w:rPr>
                <w:b/>
                <w:bCs/>
                <w:iCs/>
                <w:sz w:val="14"/>
              </w:rPr>
              <w:t>Possible</w:t>
            </w:r>
          </w:p>
        </w:tc>
        <w:tc>
          <w:tcPr>
            <w:tcW w:w="810" w:type="dxa"/>
          </w:tcPr>
          <w:p w14:paraId="4CBA1703" w14:textId="77777777" w:rsidR="00082436" w:rsidRPr="004E3B5A" w:rsidRDefault="00082436" w:rsidP="009D0711">
            <w:pPr>
              <w:rPr>
                <w:b/>
                <w:bCs/>
                <w:iCs/>
                <w:sz w:val="14"/>
              </w:rPr>
            </w:pPr>
            <w:r w:rsidRPr="004E3B5A">
              <w:rPr>
                <w:b/>
                <w:bCs/>
                <w:iCs/>
                <w:sz w:val="14"/>
              </w:rPr>
              <w:t>Mod</w:t>
            </w:r>
          </w:p>
        </w:tc>
        <w:tc>
          <w:tcPr>
            <w:tcW w:w="900" w:type="dxa"/>
          </w:tcPr>
          <w:p w14:paraId="4CBA1704" w14:textId="77777777" w:rsidR="00082436" w:rsidRPr="004E3B5A" w:rsidRDefault="00082436" w:rsidP="009D0711">
            <w:pPr>
              <w:rPr>
                <w:b/>
                <w:bCs/>
                <w:iCs/>
                <w:sz w:val="14"/>
              </w:rPr>
            </w:pPr>
            <w:r w:rsidRPr="004E3B5A">
              <w:rPr>
                <w:b/>
                <w:bCs/>
                <w:iCs/>
                <w:sz w:val="14"/>
              </w:rPr>
              <w:t>C, P, T, S, R</w:t>
            </w:r>
          </w:p>
        </w:tc>
        <w:tc>
          <w:tcPr>
            <w:tcW w:w="3060" w:type="dxa"/>
          </w:tcPr>
          <w:p w14:paraId="4CBA1705" w14:textId="77777777" w:rsidR="00082436" w:rsidRPr="004E3B5A" w:rsidRDefault="00082436" w:rsidP="009D0711">
            <w:pPr>
              <w:rPr>
                <w:b/>
                <w:bCs/>
                <w:iCs/>
                <w:sz w:val="14"/>
              </w:rPr>
            </w:pPr>
            <w:r w:rsidRPr="004E3B5A">
              <w:rPr>
                <w:b/>
                <w:bCs/>
                <w:iCs/>
                <w:sz w:val="14"/>
              </w:rPr>
              <w:t>Lock down technical requirements for spiral one on XX date</w:t>
            </w:r>
          </w:p>
        </w:tc>
        <w:tc>
          <w:tcPr>
            <w:tcW w:w="810" w:type="dxa"/>
          </w:tcPr>
          <w:p w14:paraId="4CBA1706" w14:textId="77777777" w:rsidR="00082436" w:rsidRPr="004E3B5A" w:rsidRDefault="00082436" w:rsidP="009D0711">
            <w:pPr>
              <w:rPr>
                <w:b/>
                <w:bCs/>
                <w:iCs/>
                <w:sz w:val="14"/>
              </w:rPr>
            </w:pPr>
            <w:r w:rsidRPr="004E3B5A">
              <w:rPr>
                <w:b/>
                <w:bCs/>
                <w:iCs/>
                <w:sz w:val="14"/>
              </w:rPr>
              <w:t>Possible</w:t>
            </w:r>
          </w:p>
        </w:tc>
        <w:tc>
          <w:tcPr>
            <w:tcW w:w="810" w:type="dxa"/>
          </w:tcPr>
          <w:p w14:paraId="4CBA1707" w14:textId="77777777" w:rsidR="00082436" w:rsidRPr="004E3B5A" w:rsidRDefault="00082436" w:rsidP="009D0711">
            <w:pPr>
              <w:rPr>
                <w:b/>
                <w:bCs/>
                <w:iCs/>
                <w:sz w:val="14"/>
              </w:rPr>
            </w:pPr>
            <w:r w:rsidRPr="004E3B5A">
              <w:rPr>
                <w:b/>
                <w:bCs/>
                <w:iCs/>
                <w:sz w:val="14"/>
              </w:rPr>
              <w:t>Mod</w:t>
            </w:r>
          </w:p>
        </w:tc>
        <w:tc>
          <w:tcPr>
            <w:tcW w:w="810" w:type="dxa"/>
          </w:tcPr>
          <w:p w14:paraId="4CBA1708" w14:textId="77777777" w:rsidR="00082436" w:rsidRPr="004E3B5A" w:rsidRDefault="00082436" w:rsidP="007A4B95">
            <w:pPr>
              <w:rPr>
                <w:b/>
                <w:bCs/>
                <w:iCs/>
                <w:sz w:val="14"/>
              </w:rPr>
            </w:pPr>
            <w:r w:rsidRPr="004E3B5A">
              <w:rPr>
                <w:b/>
                <w:bCs/>
                <w:iCs/>
                <w:sz w:val="14"/>
              </w:rPr>
              <w:t>C,P,S,R</w:t>
            </w:r>
          </w:p>
        </w:tc>
      </w:tr>
      <w:tr w:rsidR="00082436" w:rsidRPr="0067798F" w14:paraId="4CBA1712" w14:textId="77777777" w:rsidTr="009D0711">
        <w:trPr>
          <w:trHeight w:val="413"/>
        </w:trPr>
        <w:tc>
          <w:tcPr>
            <w:tcW w:w="1188" w:type="dxa"/>
          </w:tcPr>
          <w:p w14:paraId="4CBA170A" w14:textId="77777777" w:rsidR="00082436" w:rsidRPr="004E3B5A" w:rsidRDefault="00082436" w:rsidP="009D0711">
            <w:pPr>
              <w:rPr>
                <w:b/>
                <w:bCs/>
                <w:iCs/>
                <w:sz w:val="14"/>
              </w:rPr>
            </w:pPr>
            <w:r w:rsidRPr="004E3B5A">
              <w:rPr>
                <w:b/>
                <w:bCs/>
                <w:iCs/>
                <w:sz w:val="14"/>
              </w:rPr>
              <w:t>Dependency on XXX</w:t>
            </w:r>
          </w:p>
        </w:tc>
        <w:tc>
          <w:tcPr>
            <w:tcW w:w="900" w:type="dxa"/>
          </w:tcPr>
          <w:p w14:paraId="4CBA170B" w14:textId="77777777" w:rsidR="00082436" w:rsidRPr="004E3B5A" w:rsidRDefault="00082436" w:rsidP="009D0711">
            <w:pPr>
              <w:rPr>
                <w:b/>
                <w:bCs/>
                <w:iCs/>
                <w:sz w:val="14"/>
              </w:rPr>
            </w:pPr>
            <w:r w:rsidRPr="004E3B5A">
              <w:rPr>
                <w:b/>
                <w:bCs/>
                <w:iCs/>
                <w:sz w:val="14"/>
              </w:rPr>
              <w:t>Possible</w:t>
            </w:r>
          </w:p>
        </w:tc>
        <w:tc>
          <w:tcPr>
            <w:tcW w:w="810" w:type="dxa"/>
          </w:tcPr>
          <w:p w14:paraId="4CBA170C" w14:textId="77777777" w:rsidR="00082436" w:rsidRPr="004E3B5A" w:rsidRDefault="00082436" w:rsidP="009D0711">
            <w:pPr>
              <w:rPr>
                <w:b/>
                <w:bCs/>
                <w:iCs/>
                <w:sz w:val="14"/>
              </w:rPr>
            </w:pPr>
            <w:r w:rsidRPr="004E3B5A">
              <w:rPr>
                <w:b/>
                <w:bCs/>
                <w:iCs/>
                <w:sz w:val="14"/>
              </w:rPr>
              <w:t>High</w:t>
            </w:r>
          </w:p>
        </w:tc>
        <w:tc>
          <w:tcPr>
            <w:tcW w:w="900" w:type="dxa"/>
          </w:tcPr>
          <w:p w14:paraId="4CBA170D" w14:textId="77777777" w:rsidR="00082436" w:rsidRPr="004E3B5A" w:rsidRDefault="00082436" w:rsidP="009D0711">
            <w:pPr>
              <w:rPr>
                <w:b/>
                <w:bCs/>
                <w:iCs/>
                <w:sz w:val="14"/>
              </w:rPr>
            </w:pPr>
            <w:r w:rsidRPr="004E3B5A">
              <w:rPr>
                <w:b/>
                <w:bCs/>
                <w:iCs/>
                <w:sz w:val="14"/>
              </w:rPr>
              <w:t>S, R, C</w:t>
            </w:r>
          </w:p>
        </w:tc>
        <w:tc>
          <w:tcPr>
            <w:tcW w:w="3060" w:type="dxa"/>
          </w:tcPr>
          <w:p w14:paraId="4CBA170E" w14:textId="77777777" w:rsidR="00082436" w:rsidRPr="004E3B5A" w:rsidRDefault="00082436" w:rsidP="009D0711">
            <w:pPr>
              <w:rPr>
                <w:b/>
                <w:bCs/>
                <w:iCs/>
                <w:sz w:val="14"/>
              </w:rPr>
            </w:pPr>
            <w:r w:rsidRPr="004E3B5A">
              <w:rPr>
                <w:b/>
                <w:bCs/>
                <w:iCs/>
                <w:sz w:val="14"/>
              </w:rPr>
              <w:t>Focus on aspects of project that do not depend on system xxx</w:t>
            </w:r>
          </w:p>
        </w:tc>
        <w:tc>
          <w:tcPr>
            <w:tcW w:w="810" w:type="dxa"/>
          </w:tcPr>
          <w:p w14:paraId="4CBA170F" w14:textId="77777777" w:rsidR="00082436" w:rsidRPr="004E3B5A" w:rsidRDefault="00082436" w:rsidP="009D0711">
            <w:pPr>
              <w:rPr>
                <w:b/>
                <w:bCs/>
                <w:iCs/>
                <w:sz w:val="14"/>
              </w:rPr>
            </w:pPr>
            <w:r w:rsidRPr="004E3B5A">
              <w:rPr>
                <w:b/>
                <w:bCs/>
                <w:iCs/>
                <w:sz w:val="14"/>
              </w:rPr>
              <w:t>Possible</w:t>
            </w:r>
          </w:p>
        </w:tc>
        <w:tc>
          <w:tcPr>
            <w:tcW w:w="810" w:type="dxa"/>
          </w:tcPr>
          <w:p w14:paraId="4CBA1710" w14:textId="77777777" w:rsidR="00082436" w:rsidRPr="004E3B5A" w:rsidRDefault="00082436" w:rsidP="009D0711">
            <w:pPr>
              <w:rPr>
                <w:b/>
                <w:bCs/>
                <w:iCs/>
                <w:sz w:val="14"/>
              </w:rPr>
            </w:pPr>
            <w:r w:rsidRPr="004E3B5A">
              <w:rPr>
                <w:b/>
                <w:bCs/>
                <w:iCs/>
                <w:sz w:val="14"/>
              </w:rPr>
              <w:t>Mod</w:t>
            </w:r>
          </w:p>
        </w:tc>
        <w:tc>
          <w:tcPr>
            <w:tcW w:w="810" w:type="dxa"/>
          </w:tcPr>
          <w:p w14:paraId="4CBA1711" w14:textId="77777777" w:rsidR="00082436" w:rsidRPr="004E3B5A" w:rsidRDefault="00082436" w:rsidP="009D0711">
            <w:pPr>
              <w:rPr>
                <w:b/>
                <w:bCs/>
                <w:iCs/>
                <w:sz w:val="14"/>
              </w:rPr>
            </w:pPr>
            <w:r w:rsidRPr="004E3B5A">
              <w:rPr>
                <w:b/>
                <w:bCs/>
                <w:iCs/>
                <w:sz w:val="14"/>
              </w:rPr>
              <w:t>C, S</w:t>
            </w:r>
          </w:p>
        </w:tc>
      </w:tr>
    </w:tbl>
    <w:p w14:paraId="4CBA1713" w14:textId="77777777" w:rsidR="00082436" w:rsidRPr="008E5467" w:rsidRDefault="00082436" w:rsidP="00082436">
      <w:pPr>
        <w:spacing w:before="40" w:after="40"/>
        <w:ind w:left="86"/>
        <w:jc w:val="center"/>
        <w:rPr>
          <w:b/>
          <w:bCs/>
          <w:i/>
          <w:iCs/>
          <w:sz w:val="18"/>
        </w:rPr>
      </w:pPr>
      <w:r w:rsidRPr="008E5467">
        <w:rPr>
          <w:b/>
          <w:bCs/>
          <w:i/>
          <w:iCs/>
          <w:sz w:val="18"/>
        </w:rPr>
        <w:t xml:space="preserve">[Notional Risk </w:t>
      </w:r>
      <w:r>
        <w:rPr>
          <w:b/>
          <w:bCs/>
          <w:i/>
          <w:iCs/>
          <w:sz w:val="18"/>
        </w:rPr>
        <w:t>Analysis &amp; Management</w:t>
      </w:r>
      <w:r w:rsidRPr="008E5467">
        <w:rPr>
          <w:b/>
          <w:bCs/>
          <w:i/>
          <w:iCs/>
          <w:sz w:val="18"/>
        </w:rPr>
        <w:t xml:space="preserve"> Examples]</w:t>
      </w:r>
    </w:p>
    <w:tbl>
      <w:tblPr>
        <w:tblW w:w="5032" w:type="pct"/>
        <w:tblLayout w:type="fixed"/>
        <w:tblCellMar>
          <w:top w:w="14" w:type="dxa"/>
          <w:left w:w="29" w:type="dxa"/>
          <w:bottom w:w="14" w:type="dxa"/>
          <w:right w:w="58" w:type="dxa"/>
        </w:tblCellMar>
        <w:tblLook w:val="04A0" w:firstRow="1" w:lastRow="0" w:firstColumn="1" w:lastColumn="0" w:noHBand="0" w:noVBand="1"/>
      </w:tblPr>
      <w:tblGrid>
        <w:gridCol w:w="919"/>
        <w:gridCol w:w="1155"/>
        <w:gridCol w:w="107"/>
        <w:gridCol w:w="3112"/>
        <w:gridCol w:w="1512"/>
        <w:gridCol w:w="107"/>
        <w:gridCol w:w="1252"/>
        <w:gridCol w:w="1246"/>
      </w:tblGrid>
      <w:tr w:rsidR="00082436" w:rsidRPr="0067798F" w14:paraId="4CBA1715" w14:textId="77777777" w:rsidTr="009D0711">
        <w:tc>
          <w:tcPr>
            <w:tcW w:w="9507" w:type="dxa"/>
            <w:gridSpan w:val="8"/>
            <w:tcBorders>
              <w:top w:val="single" w:sz="4" w:space="0" w:color="A6A6A6" w:themeColor="background1" w:themeShade="A6"/>
              <w:left w:val="single" w:sz="4" w:space="0" w:color="A6A6A6" w:themeColor="background1" w:themeShade="A6"/>
              <w:bottom w:val="single" w:sz="6" w:space="0" w:color="auto"/>
              <w:right w:val="single" w:sz="4" w:space="0" w:color="A6A6A6" w:themeColor="background1" w:themeShade="A6"/>
            </w:tcBorders>
            <w:shd w:val="clear" w:color="auto" w:fill="404040" w:themeFill="text1" w:themeFillTint="BF"/>
          </w:tcPr>
          <w:p w14:paraId="4CBA1714" w14:textId="77777777" w:rsidR="00082436" w:rsidRPr="00581EB9" w:rsidRDefault="00082436" w:rsidP="009D0711">
            <w:pPr>
              <w:ind w:left="90"/>
              <w:jc w:val="center"/>
              <w:rPr>
                <w:b/>
                <w:bCs/>
                <w:i/>
                <w:iCs/>
                <w:color w:val="FFFFFF" w:themeColor="background1"/>
                <w:sz w:val="18"/>
                <w:szCs w:val="18"/>
              </w:rPr>
            </w:pPr>
            <w:r w:rsidRPr="00581EB9">
              <w:rPr>
                <w:b/>
                <w:bCs/>
                <w:i/>
                <w:iCs/>
                <w:color w:val="FFFFFF" w:themeColor="background1"/>
                <w:sz w:val="18"/>
                <w:szCs w:val="18"/>
              </w:rPr>
              <w:t>Risk Table Legend</w:t>
            </w:r>
            <w:r>
              <w:rPr>
                <w:b/>
                <w:bCs/>
                <w:i/>
                <w:iCs/>
                <w:color w:val="FFFFFF" w:themeColor="background1"/>
                <w:sz w:val="18"/>
                <w:szCs w:val="18"/>
              </w:rPr>
              <w:t xml:space="preserve"> </w:t>
            </w:r>
          </w:p>
        </w:tc>
      </w:tr>
      <w:tr w:rsidR="00082436" w:rsidRPr="004E3B5A" w14:paraId="4CBA171B" w14:textId="77777777" w:rsidTr="009D0711">
        <w:tc>
          <w:tcPr>
            <w:tcW w:w="2095" w:type="dxa"/>
            <w:gridSpan w:val="2"/>
            <w:tcBorders>
              <w:top w:val="single" w:sz="6" w:space="0" w:color="auto"/>
              <w:left w:val="single" w:sz="4" w:space="0" w:color="A6A6A6" w:themeColor="background1" w:themeShade="A6"/>
              <w:bottom w:val="single" w:sz="6" w:space="0" w:color="auto"/>
              <w:right w:val="single" w:sz="4" w:space="0" w:color="A6A6A6" w:themeColor="background1" w:themeShade="A6"/>
            </w:tcBorders>
            <w:shd w:val="clear" w:color="auto" w:fill="808080" w:themeFill="background1" w:themeFillShade="80"/>
          </w:tcPr>
          <w:p w14:paraId="4CBA1716" w14:textId="77777777" w:rsidR="00082436" w:rsidRPr="004E3B5A" w:rsidRDefault="00082436" w:rsidP="009D0711">
            <w:pPr>
              <w:pStyle w:val="ListParagraph"/>
              <w:numPr>
                <w:ilvl w:val="0"/>
                <w:numId w:val="12"/>
              </w:numPr>
              <w:jc w:val="center"/>
              <w:rPr>
                <w:b/>
                <w:bCs/>
                <w:i/>
                <w:iCs/>
                <w:color w:val="FFFFFF" w:themeColor="background1"/>
                <w:sz w:val="16"/>
              </w:rPr>
            </w:pPr>
            <w:r w:rsidRPr="004E3B5A">
              <w:rPr>
                <w:b/>
                <w:bCs/>
                <w:i/>
                <w:iCs/>
                <w:color w:val="FFFFFF" w:themeColor="background1"/>
                <w:sz w:val="16"/>
              </w:rPr>
              <w:t>Probability</w:t>
            </w:r>
          </w:p>
        </w:tc>
        <w:tc>
          <w:tcPr>
            <w:tcW w:w="107" w:type="dxa"/>
            <w:tcBorders>
              <w:top w:val="single" w:sz="6" w:space="0" w:color="auto"/>
              <w:left w:val="single" w:sz="4" w:space="0" w:color="A6A6A6" w:themeColor="background1" w:themeShade="A6"/>
              <w:right w:val="single" w:sz="4" w:space="0" w:color="A6A6A6" w:themeColor="background1" w:themeShade="A6"/>
            </w:tcBorders>
          </w:tcPr>
          <w:p w14:paraId="4CBA1717" w14:textId="77777777" w:rsidR="00082436" w:rsidRPr="004E3B5A" w:rsidRDefault="00082436" w:rsidP="009D0711">
            <w:pPr>
              <w:rPr>
                <w:b/>
                <w:bCs/>
                <w:i/>
                <w:iCs/>
                <w:sz w:val="16"/>
              </w:rPr>
            </w:pPr>
          </w:p>
        </w:tc>
        <w:tc>
          <w:tcPr>
            <w:tcW w:w="4674" w:type="dxa"/>
            <w:gridSpan w:val="2"/>
            <w:tcBorders>
              <w:top w:val="single" w:sz="6" w:space="0" w:color="auto"/>
              <w:left w:val="single" w:sz="4" w:space="0" w:color="A6A6A6" w:themeColor="background1" w:themeShade="A6"/>
              <w:right w:val="single" w:sz="4" w:space="0" w:color="A6A6A6" w:themeColor="background1" w:themeShade="A6"/>
            </w:tcBorders>
            <w:shd w:val="clear" w:color="auto" w:fill="808080" w:themeFill="background1" w:themeFillShade="80"/>
          </w:tcPr>
          <w:p w14:paraId="4CBA1718" w14:textId="77777777" w:rsidR="00082436" w:rsidRPr="004E3B5A" w:rsidRDefault="00082436" w:rsidP="009D0711">
            <w:pPr>
              <w:pStyle w:val="ListParagraph"/>
              <w:numPr>
                <w:ilvl w:val="0"/>
                <w:numId w:val="12"/>
              </w:numPr>
              <w:tabs>
                <w:tab w:val="left" w:pos="1005"/>
              </w:tabs>
              <w:jc w:val="center"/>
              <w:rPr>
                <w:b/>
                <w:bCs/>
                <w:i/>
                <w:iCs/>
                <w:color w:val="FFFFFF" w:themeColor="background1"/>
                <w:sz w:val="16"/>
              </w:rPr>
            </w:pPr>
            <w:r w:rsidRPr="004E3B5A">
              <w:rPr>
                <w:b/>
                <w:bCs/>
                <w:i/>
                <w:iCs/>
                <w:color w:val="FFFFFF" w:themeColor="background1"/>
                <w:sz w:val="16"/>
              </w:rPr>
              <w:t>Impact</w:t>
            </w:r>
          </w:p>
        </w:tc>
        <w:tc>
          <w:tcPr>
            <w:tcW w:w="107" w:type="dxa"/>
            <w:tcBorders>
              <w:top w:val="single" w:sz="6" w:space="0" w:color="auto"/>
              <w:left w:val="single" w:sz="4" w:space="0" w:color="A6A6A6" w:themeColor="background1" w:themeShade="A6"/>
              <w:right w:val="single" w:sz="4" w:space="0" w:color="A6A6A6" w:themeColor="background1" w:themeShade="A6"/>
            </w:tcBorders>
            <w:shd w:val="clear" w:color="auto" w:fill="808080" w:themeFill="background1" w:themeFillShade="80"/>
          </w:tcPr>
          <w:p w14:paraId="4CBA1719" w14:textId="77777777" w:rsidR="00082436" w:rsidRPr="004E3B5A" w:rsidRDefault="00082436" w:rsidP="009D0711">
            <w:pPr>
              <w:rPr>
                <w:b/>
                <w:bCs/>
                <w:i/>
                <w:iCs/>
                <w:sz w:val="16"/>
              </w:rPr>
            </w:pPr>
          </w:p>
        </w:tc>
        <w:tc>
          <w:tcPr>
            <w:tcW w:w="2524" w:type="dxa"/>
            <w:gridSpan w:val="2"/>
            <w:tcBorders>
              <w:top w:val="single" w:sz="6" w:space="0" w:color="auto"/>
              <w:left w:val="single" w:sz="4" w:space="0" w:color="A6A6A6" w:themeColor="background1" w:themeShade="A6"/>
              <w:bottom w:val="single" w:sz="6" w:space="0" w:color="auto"/>
              <w:right w:val="single" w:sz="4" w:space="0" w:color="A6A6A6" w:themeColor="background1" w:themeShade="A6"/>
            </w:tcBorders>
            <w:shd w:val="clear" w:color="auto" w:fill="808080" w:themeFill="background1" w:themeFillShade="80"/>
          </w:tcPr>
          <w:p w14:paraId="4CBA171A" w14:textId="77777777" w:rsidR="00082436" w:rsidRPr="004E3B5A" w:rsidRDefault="00082436" w:rsidP="009D0711">
            <w:pPr>
              <w:pStyle w:val="ListParagraph"/>
              <w:numPr>
                <w:ilvl w:val="0"/>
                <w:numId w:val="12"/>
              </w:numPr>
              <w:jc w:val="center"/>
              <w:rPr>
                <w:b/>
                <w:bCs/>
                <w:i/>
                <w:iCs/>
                <w:color w:val="FFFFFF" w:themeColor="background1"/>
                <w:sz w:val="16"/>
              </w:rPr>
            </w:pPr>
            <w:r w:rsidRPr="004E3B5A">
              <w:rPr>
                <w:b/>
                <w:bCs/>
                <w:i/>
                <w:iCs/>
                <w:color w:val="FFFFFF" w:themeColor="background1"/>
                <w:sz w:val="16"/>
              </w:rPr>
              <w:t>Areas of Impact</w:t>
            </w:r>
          </w:p>
        </w:tc>
      </w:tr>
      <w:tr w:rsidR="00082436" w:rsidRPr="004E3B5A" w14:paraId="4CBA1724" w14:textId="77777777" w:rsidTr="009D0711">
        <w:trPr>
          <w:trHeight w:val="271"/>
        </w:trPr>
        <w:tc>
          <w:tcPr>
            <w:tcW w:w="928" w:type="dxa"/>
            <w:tcBorders>
              <w:top w:val="single" w:sz="6" w:space="0" w:color="auto"/>
              <w:left w:val="single" w:sz="6" w:space="0" w:color="auto"/>
              <w:bottom w:val="single" w:sz="6" w:space="0" w:color="auto"/>
              <w:right w:val="single" w:sz="6" w:space="0" w:color="auto"/>
            </w:tcBorders>
          </w:tcPr>
          <w:p w14:paraId="4CBA171C" w14:textId="77777777" w:rsidR="00082436" w:rsidRPr="004E3B5A" w:rsidRDefault="00082436" w:rsidP="009D0711">
            <w:pPr>
              <w:rPr>
                <w:bCs/>
                <w:iCs/>
                <w:sz w:val="14"/>
                <w:szCs w:val="14"/>
              </w:rPr>
            </w:pPr>
            <w:r w:rsidRPr="004E3B5A">
              <w:rPr>
                <w:bCs/>
                <w:iCs/>
                <w:sz w:val="14"/>
                <w:szCs w:val="14"/>
              </w:rPr>
              <w:t>70-100%</w:t>
            </w:r>
          </w:p>
        </w:tc>
        <w:tc>
          <w:tcPr>
            <w:tcW w:w="1167" w:type="dxa"/>
            <w:tcBorders>
              <w:top w:val="single" w:sz="6" w:space="0" w:color="auto"/>
              <w:left w:val="single" w:sz="6" w:space="0" w:color="auto"/>
              <w:bottom w:val="single" w:sz="6" w:space="0" w:color="auto"/>
              <w:right w:val="single" w:sz="6" w:space="0" w:color="auto"/>
            </w:tcBorders>
          </w:tcPr>
          <w:p w14:paraId="4CBA171D" w14:textId="77777777" w:rsidR="00082436" w:rsidRPr="004E3B5A" w:rsidRDefault="00082436" w:rsidP="009D0711">
            <w:pPr>
              <w:rPr>
                <w:bCs/>
                <w:iCs/>
                <w:sz w:val="14"/>
                <w:szCs w:val="14"/>
              </w:rPr>
            </w:pPr>
            <w:r w:rsidRPr="004E3B5A">
              <w:rPr>
                <w:bCs/>
                <w:iCs/>
                <w:sz w:val="14"/>
                <w:szCs w:val="14"/>
              </w:rPr>
              <w:t>Certain</w:t>
            </w:r>
          </w:p>
        </w:tc>
        <w:tc>
          <w:tcPr>
            <w:tcW w:w="107" w:type="dxa"/>
            <w:tcBorders>
              <w:left w:val="single" w:sz="6" w:space="0" w:color="auto"/>
              <w:right w:val="single" w:sz="6" w:space="0" w:color="auto"/>
            </w:tcBorders>
          </w:tcPr>
          <w:p w14:paraId="4CBA171E" w14:textId="77777777" w:rsidR="00082436" w:rsidRPr="004E3B5A" w:rsidRDefault="00082436" w:rsidP="009D0711">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71F" w14:textId="77777777" w:rsidR="00082436" w:rsidRPr="004E3B5A" w:rsidRDefault="00082436" w:rsidP="009D0711">
            <w:pPr>
              <w:rPr>
                <w:bCs/>
                <w:iCs/>
                <w:sz w:val="14"/>
                <w:szCs w:val="14"/>
              </w:rPr>
            </w:pPr>
            <w:r w:rsidRPr="004E3B5A">
              <w:rPr>
                <w:bCs/>
                <w:iCs/>
                <w:sz w:val="14"/>
                <w:szCs w:val="14"/>
              </w:rPr>
              <w:t>Project failure</w:t>
            </w:r>
          </w:p>
        </w:tc>
        <w:tc>
          <w:tcPr>
            <w:tcW w:w="1528" w:type="dxa"/>
            <w:tcBorders>
              <w:top w:val="single" w:sz="6" w:space="0" w:color="auto"/>
              <w:left w:val="single" w:sz="6" w:space="0" w:color="auto"/>
              <w:bottom w:val="single" w:sz="6" w:space="0" w:color="auto"/>
              <w:right w:val="single" w:sz="6" w:space="0" w:color="auto"/>
            </w:tcBorders>
          </w:tcPr>
          <w:p w14:paraId="4CBA1720" w14:textId="77777777" w:rsidR="00082436" w:rsidRPr="004E3B5A" w:rsidRDefault="00082436" w:rsidP="009D0711">
            <w:pPr>
              <w:jc w:val="center"/>
              <w:rPr>
                <w:bCs/>
                <w:iCs/>
                <w:sz w:val="14"/>
                <w:szCs w:val="14"/>
              </w:rPr>
            </w:pPr>
            <w:r w:rsidRPr="004E3B5A">
              <w:rPr>
                <w:bCs/>
                <w:iCs/>
                <w:sz w:val="14"/>
                <w:szCs w:val="14"/>
              </w:rPr>
              <w:t>Catastrophic (Cat)</w:t>
            </w:r>
          </w:p>
        </w:tc>
        <w:tc>
          <w:tcPr>
            <w:tcW w:w="107" w:type="dxa"/>
            <w:tcBorders>
              <w:left w:val="single" w:sz="6" w:space="0" w:color="auto"/>
              <w:right w:val="single" w:sz="6" w:space="0" w:color="auto"/>
            </w:tcBorders>
          </w:tcPr>
          <w:p w14:paraId="4CBA1721" w14:textId="77777777" w:rsidR="00082436" w:rsidRPr="004E3B5A" w:rsidRDefault="00082436" w:rsidP="009D0711">
            <w:pPr>
              <w:rPr>
                <w:bCs/>
                <w:iCs/>
                <w:sz w:val="14"/>
                <w:szCs w:val="14"/>
              </w:rPr>
            </w:pPr>
          </w:p>
        </w:tc>
        <w:tc>
          <w:tcPr>
            <w:tcW w:w="1265" w:type="dxa"/>
            <w:tcBorders>
              <w:top w:val="single" w:sz="6" w:space="0" w:color="auto"/>
              <w:left w:val="single" w:sz="6" w:space="0" w:color="auto"/>
              <w:bottom w:val="single" w:sz="6" w:space="0" w:color="auto"/>
            </w:tcBorders>
          </w:tcPr>
          <w:p w14:paraId="4CBA1722" w14:textId="77777777" w:rsidR="00082436" w:rsidRPr="004E3B5A" w:rsidRDefault="00082436" w:rsidP="009D0711">
            <w:pPr>
              <w:jc w:val="center"/>
              <w:rPr>
                <w:bCs/>
                <w:iCs/>
                <w:sz w:val="14"/>
                <w:szCs w:val="14"/>
              </w:rPr>
            </w:pPr>
            <w:r w:rsidRPr="004E3B5A">
              <w:rPr>
                <w:bCs/>
                <w:iCs/>
                <w:sz w:val="14"/>
                <w:szCs w:val="14"/>
              </w:rPr>
              <w:t>Business:</w:t>
            </w:r>
          </w:p>
        </w:tc>
        <w:tc>
          <w:tcPr>
            <w:tcW w:w="1259" w:type="dxa"/>
            <w:tcBorders>
              <w:top w:val="single" w:sz="6" w:space="0" w:color="auto"/>
              <w:bottom w:val="single" w:sz="6" w:space="0" w:color="auto"/>
              <w:right w:val="single" w:sz="6" w:space="0" w:color="auto"/>
            </w:tcBorders>
          </w:tcPr>
          <w:p w14:paraId="4CBA1723" w14:textId="77777777" w:rsidR="00082436" w:rsidRPr="004E3B5A" w:rsidRDefault="00082436" w:rsidP="009D0711">
            <w:pPr>
              <w:ind w:left="-118" w:firstLine="118"/>
              <w:rPr>
                <w:bCs/>
                <w:iCs/>
                <w:sz w:val="14"/>
                <w:szCs w:val="14"/>
              </w:rPr>
            </w:pPr>
            <w:r w:rsidRPr="004E3B5A">
              <w:rPr>
                <w:bCs/>
                <w:iCs/>
                <w:sz w:val="14"/>
                <w:szCs w:val="14"/>
              </w:rPr>
              <w:t>Programmatic (P)</w:t>
            </w:r>
          </w:p>
        </w:tc>
      </w:tr>
      <w:tr w:rsidR="00082436" w:rsidRPr="004E3B5A" w14:paraId="4CBA172D" w14:textId="77777777" w:rsidTr="009D0711">
        <w:trPr>
          <w:trHeight w:val="289"/>
        </w:trPr>
        <w:tc>
          <w:tcPr>
            <w:tcW w:w="928" w:type="dxa"/>
            <w:tcBorders>
              <w:top w:val="single" w:sz="6" w:space="0" w:color="auto"/>
              <w:left w:val="single" w:sz="6" w:space="0" w:color="auto"/>
              <w:bottom w:val="single" w:sz="6" w:space="0" w:color="auto"/>
              <w:right w:val="single" w:sz="6" w:space="0" w:color="auto"/>
            </w:tcBorders>
          </w:tcPr>
          <w:p w14:paraId="4CBA1725" w14:textId="77777777" w:rsidR="00082436" w:rsidRPr="004E3B5A" w:rsidRDefault="00082436" w:rsidP="009D0711">
            <w:pPr>
              <w:rPr>
                <w:bCs/>
                <w:iCs/>
                <w:sz w:val="14"/>
                <w:szCs w:val="14"/>
              </w:rPr>
            </w:pPr>
            <w:r w:rsidRPr="004E3B5A">
              <w:rPr>
                <w:bCs/>
                <w:iCs/>
                <w:sz w:val="14"/>
                <w:szCs w:val="14"/>
              </w:rPr>
              <w:t>40-69%</w:t>
            </w:r>
          </w:p>
        </w:tc>
        <w:tc>
          <w:tcPr>
            <w:tcW w:w="1167" w:type="dxa"/>
            <w:tcBorders>
              <w:top w:val="single" w:sz="6" w:space="0" w:color="auto"/>
              <w:left w:val="single" w:sz="6" w:space="0" w:color="auto"/>
              <w:bottom w:val="single" w:sz="6" w:space="0" w:color="auto"/>
              <w:right w:val="single" w:sz="6" w:space="0" w:color="auto"/>
            </w:tcBorders>
          </w:tcPr>
          <w:p w14:paraId="4CBA1726" w14:textId="77777777" w:rsidR="00082436" w:rsidRPr="004E3B5A" w:rsidRDefault="00082436" w:rsidP="009D0711">
            <w:pPr>
              <w:rPr>
                <w:bCs/>
                <w:iCs/>
                <w:sz w:val="14"/>
                <w:szCs w:val="14"/>
              </w:rPr>
            </w:pPr>
            <w:r w:rsidRPr="004E3B5A">
              <w:rPr>
                <w:bCs/>
                <w:iCs/>
                <w:sz w:val="14"/>
                <w:szCs w:val="14"/>
              </w:rPr>
              <w:t>Probable</w:t>
            </w:r>
          </w:p>
        </w:tc>
        <w:tc>
          <w:tcPr>
            <w:tcW w:w="107" w:type="dxa"/>
            <w:tcBorders>
              <w:left w:val="single" w:sz="6" w:space="0" w:color="auto"/>
              <w:right w:val="single" w:sz="6" w:space="0" w:color="auto"/>
            </w:tcBorders>
          </w:tcPr>
          <w:p w14:paraId="4CBA1727" w14:textId="77777777" w:rsidR="00082436" w:rsidRPr="004E3B5A" w:rsidRDefault="00082436" w:rsidP="009D0711">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728" w14:textId="77777777" w:rsidR="00082436" w:rsidRPr="004E3B5A" w:rsidRDefault="00082436" w:rsidP="009D0711">
            <w:pPr>
              <w:rPr>
                <w:bCs/>
                <w:iCs/>
                <w:sz w:val="14"/>
                <w:szCs w:val="14"/>
              </w:rPr>
            </w:pPr>
            <w:r w:rsidRPr="004E3B5A">
              <w:rPr>
                <w:bCs/>
                <w:iCs/>
                <w:sz w:val="14"/>
                <w:szCs w:val="14"/>
              </w:rPr>
              <w:t>Failure to meet major requirements, major cost increase or schedule delay</w:t>
            </w:r>
          </w:p>
        </w:tc>
        <w:tc>
          <w:tcPr>
            <w:tcW w:w="1528" w:type="dxa"/>
            <w:tcBorders>
              <w:top w:val="single" w:sz="6" w:space="0" w:color="auto"/>
              <w:left w:val="single" w:sz="6" w:space="0" w:color="auto"/>
              <w:bottom w:val="single" w:sz="6" w:space="0" w:color="auto"/>
              <w:right w:val="single" w:sz="6" w:space="0" w:color="auto"/>
            </w:tcBorders>
          </w:tcPr>
          <w:p w14:paraId="4CBA1729" w14:textId="77777777" w:rsidR="00082436" w:rsidRPr="004E3B5A" w:rsidRDefault="00082436" w:rsidP="009D0711">
            <w:pPr>
              <w:jc w:val="center"/>
              <w:rPr>
                <w:bCs/>
                <w:iCs/>
                <w:sz w:val="14"/>
                <w:szCs w:val="14"/>
              </w:rPr>
            </w:pPr>
            <w:r w:rsidRPr="004E3B5A">
              <w:rPr>
                <w:bCs/>
                <w:iCs/>
                <w:sz w:val="14"/>
                <w:szCs w:val="14"/>
              </w:rPr>
              <w:t>High</w:t>
            </w:r>
          </w:p>
        </w:tc>
        <w:tc>
          <w:tcPr>
            <w:tcW w:w="107" w:type="dxa"/>
            <w:tcBorders>
              <w:left w:val="single" w:sz="6" w:space="0" w:color="auto"/>
              <w:right w:val="single" w:sz="6" w:space="0" w:color="auto"/>
            </w:tcBorders>
          </w:tcPr>
          <w:p w14:paraId="4CBA172A" w14:textId="77777777" w:rsidR="00082436" w:rsidRPr="004E3B5A" w:rsidRDefault="00082436" w:rsidP="009D0711">
            <w:pPr>
              <w:rPr>
                <w:bCs/>
                <w:iCs/>
                <w:sz w:val="14"/>
                <w:szCs w:val="14"/>
              </w:rPr>
            </w:pPr>
          </w:p>
        </w:tc>
        <w:tc>
          <w:tcPr>
            <w:tcW w:w="1265" w:type="dxa"/>
            <w:tcBorders>
              <w:top w:val="single" w:sz="6" w:space="0" w:color="auto"/>
              <w:left w:val="single" w:sz="6" w:space="0" w:color="auto"/>
              <w:bottom w:val="single" w:sz="6" w:space="0" w:color="auto"/>
            </w:tcBorders>
          </w:tcPr>
          <w:p w14:paraId="4CBA172B" w14:textId="77777777" w:rsidR="00082436" w:rsidRPr="004E3B5A" w:rsidRDefault="00082436" w:rsidP="009D0711">
            <w:pPr>
              <w:jc w:val="center"/>
              <w:rPr>
                <w:bCs/>
                <w:iCs/>
                <w:sz w:val="14"/>
                <w:szCs w:val="14"/>
              </w:rPr>
            </w:pPr>
            <w:r w:rsidRPr="004E3B5A">
              <w:rPr>
                <w:bCs/>
                <w:iCs/>
                <w:sz w:val="14"/>
                <w:szCs w:val="14"/>
              </w:rPr>
              <w:t>IT System:</w:t>
            </w:r>
          </w:p>
        </w:tc>
        <w:tc>
          <w:tcPr>
            <w:tcW w:w="1259" w:type="dxa"/>
            <w:tcBorders>
              <w:top w:val="single" w:sz="6" w:space="0" w:color="auto"/>
              <w:bottom w:val="single" w:sz="6" w:space="0" w:color="auto"/>
              <w:right w:val="single" w:sz="6" w:space="0" w:color="auto"/>
            </w:tcBorders>
          </w:tcPr>
          <w:p w14:paraId="4CBA172C" w14:textId="77777777" w:rsidR="00082436" w:rsidRPr="004E3B5A" w:rsidRDefault="00082436" w:rsidP="009D0711">
            <w:pPr>
              <w:ind w:left="-118" w:firstLine="118"/>
              <w:rPr>
                <w:bCs/>
                <w:iCs/>
                <w:sz w:val="14"/>
                <w:szCs w:val="14"/>
              </w:rPr>
            </w:pPr>
            <w:r w:rsidRPr="004E3B5A">
              <w:rPr>
                <w:bCs/>
                <w:iCs/>
                <w:sz w:val="14"/>
                <w:szCs w:val="14"/>
              </w:rPr>
              <w:t>Technical (T)</w:t>
            </w:r>
          </w:p>
        </w:tc>
      </w:tr>
      <w:tr w:rsidR="00082436" w:rsidRPr="004E3B5A" w14:paraId="4CBA1736" w14:textId="77777777" w:rsidTr="009D0711">
        <w:trPr>
          <w:trHeight w:val="322"/>
        </w:trPr>
        <w:tc>
          <w:tcPr>
            <w:tcW w:w="928" w:type="dxa"/>
            <w:tcBorders>
              <w:top w:val="single" w:sz="6" w:space="0" w:color="auto"/>
              <w:left w:val="single" w:sz="6" w:space="0" w:color="auto"/>
              <w:bottom w:val="single" w:sz="6" w:space="0" w:color="auto"/>
              <w:right w:val="single" w:sz="6" w:space="0" w:color="auto"/>
            </w:tcBorders>
          </w:tcPr>
          <w:p w14:paraId="4CBA172E" w14:textId="77777777" w:rsidR="00082436" w:rsidRPr="004E3B5A" w:rsidRDefault="00082436" w:rsidP="009D0711">
            <w:pPr>
              <w:rPr>
                <w:bCs/>
                <w:iCs/>
                <w:sz w:val="14"/>
                <w:szCs w:val="14"/>
              </w:rPr>
            </w:pPr>
            <w:r w:rsidRPr="004E3B5A">
              <w:rPr>
                <w:bCs/>
                <w:iCs/>
                <w:sz w:val="14"/>
                <w:szCs w:val="14"/>
              </w:rPr>
              <w:t>5-39%</w:t>
            </w:r>
          </w:p>
        </w:tc>
        <w:tc>
          <w:tcPr>
            <w:tcW w:w="1167" w:type="dxa"/>
            <w:tcBorders>
              <w:top w:val="single" w:sz="6" w:space="0" w:color="auto"/>
              <w:left w:val="single" w:sz="6" w:space="0" w:color="auto"/>
              <w:bottom w:val="single" w:sz="6" w:space="0" w:color="auto"/>
              <w:right w:val="single" w:sz="6" w:space="0" w:color="auto"/>
            </w:tcBorders>
          </w:tcPr>
          <w:p w14:paraId="4CBA172F" w14:textId="77777777" w:rsidR="00082436" w:rsidRPr="004E3B5A" w:rsidRDefault="00082436" w:rsidP="009D0711">
            <w:pPr>
              <w:rPr>
                <w:bCs/>
                <w:iCs/>
                <w:sz w:val="14"/>
                <w:szCs w:val="14"/>
              </w:rPr>
            </w:pPr>
            <w:r w:rsidRPr="004E3B5A">
              <w:rPr>
                <w:bCs/>
                <w:iCs/>
                <w:sz w:val="14"/>
                <w:szCs w:val="14"/>
              </w:rPr>
              <w:t>Possible</w:t>
            </w:r>
          </w:p>
        </w:tc>
        <w:tc>
          <w:tcPr>
            <w:tcW w:w="107" w:type="dxa"/>
            <w:tcBorders>
              <w:left w:val="single" w:sz="6" w:space="0" w:color="auto"/>
              <w:right w:val="single" w:sz="6" w:space="0" w:color="auto"/>
            </w:tcBorders>
          </w:tcPr>
          <w:p w14:paraId="4CBA1730" w14:textId="77777777" w:rsidR="00082436" w:rsidRPr="004E3B5A" w:rsidRDefault="00082436" w:rsidP="009D0711">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731" w14:textId="77777777" w:rsidR="00082436" w:rsidRPr="004E3B5A" w:rsidRDefault="00082436" w:rsidP="009D0711">
            <w:pPr>
              <w:rPr>
                <w:bCs/>
                <w:iCs/>
                <w:sz w:val="14"/>
                <w:szCs w:val="14"/>
              </w:rPr>
            </w:pPr>
            <w:r w:rsidRPr="004E3B5A">
              <w:rPr>
                <w:bCs/>
                <w:iCs/>
                <w:sz w:val="14"/>
                <w:szCs w:val="14"/>
              </w:rPr>
              <w:t>Extensive adjustments needed to meet schedule</w:t>
            </w:r>
          </w:p>
        </w:tc>
        <w:tc>
          <w:tcPr>
            <w:tcW w:w="1528" w:type="dxa"/>
            <w:tcBorders>
              <w:top w:val="single" w:sz="6" w:space="0" w:color="auto"/>
              <w:left w:val="single" w:sz="6" w:space="0" w:color="auto"/>
              <w:bottom w:val="single" w:sz="6" w:space="0" w:color="auto"/>
              <w:right w:val="single" w:sz="6" w:space="0" w:color="auto"/>
            </w:tcBorders>
          </w:tcPr>
          <w:p w14:paraId="4CBA1732" w14:textId="77777777" w:rsidR="00082436" w:rsidRPr="004E3B5A" w:rsidRDefault="00082436" w:rsidP="009D0711">
            <w:pPr>
              <w:jc w:val="center"/>
              <w:rPr>
                <w:bCs/>
                <w:iCs/>
                <w:sz w:val="14"/>
                <w:szCs w:val="14"/>
              </w:rPr>
            </w:pPr>
            <w:r w:rsidRPr="004E3B5A">
              <w:rPr>
                <w:bCs/>
                <w:iCs/>
                <w:sz w:val="14"/>
                <w:szCs w:val="14"/>
              </w:rPr>
              <w:t>Moderate (Mod)</w:t>
            </w:r>
          </w:p>
        </w:tc>
        <w:tc>
          <w:tcPr>
            <w:tcW w:w="107" w:type="dxa"/>
            <w:tcBorders>
              <w:left w:val="single" w:sz="6" w:space="0" w:color="auto"/>
              <w:right w:val="single" w:sz="6" w:space="0" w:color="auto"/>
            </w:tcBorders>
          </w:tcPr>
          <w:p w14:paraId="4CBA1733" w14:textId="77777777" w:rsidR="00082436" w:rsidRPr="004E3B5A" w:rsidRDefault="00082436" w:rsidP="009D0711">
            <w:pPr>
              <w:rPr>
                <w:bCs/>
                <w:iCs/>
                <w:sz w:val="14"/>
                <w:szCs w:val="14"/>
              </w:rPr>
            </w:pPr>
          </w:p>
        </w:tc>
        <w:tc>
          <w:tcPr>
            <w:tcW w:w="1265" w:type="dxa"/>
            <w:tcBorders>
              <w:top w:val="single" w:sz="6" w:space="0" w:color="auto"/>
              <w:left w:val="single" w:sz="6" w:space="0" w:color="auto"/>
              <w:bottom w:val="single" w:sz="6" w:space="0" w:color="auto"/>
            </w:tcBorders>
          </w:tcPr>
          <w:p w14:paraId="4CBA1734" w14:textId="77777777" w:rsidR="00082436" w:rsidRPr="004E3B5A" w:rsidRDefault="00082436" w:rsidP="009D0711">
            <w:pPr>
              <w:jc w:val="center"/>
              <w:rPr>
                <w:bCs/>
                <w:iCs/>
                <w:sz w:val="14"/>
                <w:szCs w:val="14"/>
              </w:rPr>
            </w:pPr>
            <w:r w:rsidRPr="004E3B5A">
              <w:rPr>
                <w:bCs/>
                <w:iCs/>
                <w:sz w:val="14"/>
                <w:szCs w:val="14"/>
              </w:rPr>
              <w:t>Delays &amp; Slippages:</w:t>
            </w:r>
          </w:p>
        </w:tc>
        <w:tc>
          <w:tcPr>
            <w:tcW w:w="1259" w:type="dxa"/>
            <w:tcBorders>
              <w:top w:val="single" w:sz="6" w:space="0" w:color="auto"/>
              <w:bottom w:val="single" w:sz="6" w:space="0" w:color="auto"/>
              <w:right w:val="single" w:sz="6" w:space="0" w:color="auto"/>
            </w:tcBorders>
          </w:tcPr>
          <w:p w14:paraId="4CBA1735" w14:textId="77777777" w:rsidR="00082436" w:rsidRPr="004E3B5A" w:rsidRDefault="00082436" w:rsidP="009D0711">
            <w:pPr>
              <w:ind w:left="-118" w:firstLine="118"/>
              <w:rPr>
                <w:bCs/>
                <w:iCs/>
                <w:sz w:val="14"/>
                <w:szCs w:val="14"/>
              </w:rPr>
            </w:pPr>
            <w:r w:rsidRPr="004E3B5A">
              <w:rPr>
                <w:bCs/>
                <w:iCs/>
                <w:sz w:val="14"/>
                <w:szCs w:val="14"/>
              </w:rPr>
              <w:t>Schedule (S)</w:t>
            </w:r>
            <w:r w:rsidRPr="004E3B5A">
              <w:rPr>
                <w:bCs/>
                <w:iCs/>
                <w:sz w:val="14"/>
                <w:szCs w:val="14"/>
              </w:rPr>
              <w:br/>
            </w:r>
          </w:p>
        </w:tc>
      </w:tr>
      <w:tr w:rsidR="00082436" w:rsidRPr="004E3B5A" w14:paraId="4CBA173F" w14:textId="77777777" w:rsidTr="009D0711">
        <w:trPr>
          <w:trHeight w:val="169"/>
        </w:trPr>
        <w:tc>
          <w:tcPr>
            <w:tcW w:w="928" w:type="dxa"/>
            <w:tcBorders>
              <w:top w:val="single" w:sz="6" w:space="0" w:color="auto"/>
              <w:left w:val="single" w:sz="6" w:space="0" w:color="auto"/>
              <w:bottom w:val="single" w:sz="6" w:space="0" w:color="auto"/>
              <w:right w:val="single" w:sz="6" w:space="0" w:color="auto"/>
            </w:tcBorders>
          </w:tcPr>
          <w:p w14:paraId="4CBA1737" w14:textId="77777777" w:rsidR="00082436" w:rsidRPr="004E3B5A" w:rsidRDefault="00082436" w:rsidP="009D0711">
            <w:pPr>
              <w:rPr>
                <w:bCs/>
                <w:iCs/>
                <w:sz w:val="14"/>
                <w:szCs w:val="14"/>
              </w:rPr>
            </w:pPr>
            <w:r w:rsidRPr="004E3B5A">
              <w:rPr>
                <w:bCs/>
                <w:iCs/>
                <w:sz w:val="14"/>
                <w:szCs w:val="14"/>
              </w:rPr>
              <w:t>Near 0%</w:t>
            </w:r>
          </w:p>
        </w:tc>
        <w:tc>
          <w:tcPr>
            <w:tcW w:w="1167" w:type="dxa"/>
            <w:tcBorders>
              <w:top w:val="single" w:sz="6" w:space="0" w:color="auto"/>
              <w:left w:val="single" w:sz="6" w:space="0" w:color="auto"/>
              <w:bottom w:val="single" w:sz="6" w:space="0" w:color="auto"/>
              <w:right w:val="single" w:sz="6" w:space="0" w:color="auto"/>
            </w:tcBorders>
          </w:tcPr>
          <w:p w14:paraId="4CBA1738" w14:textId="77777777" w:rsidR="00082436" w:rsidRPr="004E3B5A" w:rsidRDefault="00082436" w:rsidP="009D0711">
            <w:pPr>
              <w:rPr>
                <w:bCs/>
                <w:iCs/>
                <w:sz w:val="14"/>
                <w:szCs w:val="14"/>
              </w:rPr>
            </w:pPr>
            <w:r w:rsidRPr="004E3B5A">
              <w:rPr>
                <w:bCs/>
                <w:iCs/>
                <w:sz w:val="14"/>
                <w:szCs w:val="14"/>
              </w:rPr>
              <w:t>Improbable</w:t>
            </w:r>
          </w:p>
        </w:tc>
        <w:tc>
          <w:tcPr>
            <w:tcW w:w="107" w:type="dxa"/>
            <w:tcBorders>
              <w:left w:val="single" w:sz="6" w:space="0" w:color="auto"/>
              <w:right w:val="single" w:sz="6" w:space="0" w:color="auto"/>
            </w:tcBorders>
          </w:tcPr>
          <w:p w14:paraId="4CBA1739" w14:textId="77777777" w:rsidR="00082436" w:rsidRPr="004E3B5A" w:rsidRDefault="00082436" w:rsidP="009D0711">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73A" w14:textId="77777777" w:rsidR="00082436" w:rsidRPr="004E3B5A" w:rsidRDefault="00082436" w:rsidP="009D0711">
            <w:pPr>
              <w:rPr>
                <w:bCs/>
                <w:iCs/>
                <w:sz w:val="14"/>
                <w:szCs w:val="14"/>
              </w:rPr>
            </w:pPr>
            <w:r w:rsidRPr="004E3B5A">
              <w:rPr>
                <w:bCs/>
                <w:iCs/>
                <w:sz w:val="14"/>
                <w:szCs w:val="14"/>
              </w:rPr>
              <w:t>Minor adjustments needed to meet goals</w:t>
            </w:r>
          </w:p>
        </w:tc>
        <w:tc>
          <w:tcPr>
            <w:tcW w:w="1528" w:type="dxa"/>
            <w:tcBorders>
              <w:top w:val="single" w:sz="6" w:space="0" w:color="auto"/>
              <w:left w:val="single" w:sz="6" w:space="0" w:color="auto"/>
              <w:bottom w:val="single" w:sz="6" w:space="0" w:color="auto"/>
              <w:right w:val="single" w:sz="6" w:space="0" w:color="auto"/>
            </w:tcBorders>
          </w:tcPr>
          <w:p w14:paraId="4CBA173B" w14:textId="77777777" w:rsidR="00082436" w:rsidRPr="004E3B5A" w:rsidRDefault="00082436" w:rsidP="009D0711">
            <w:pPr>
              <w:jc w:val="center"/>
              <w:rPr>
                <w:bCs/>
                <w:iCs/>
                <w:sz w:val="14"/>
                <w:szCs w:val="14"/>
              </w:rPr>
            </w:pPr>
            <w:r w:rsidRPr="004E3B5A">
              <w:rPr>
                <w:bCs/>
                <w:iCs/>
                <w:sz w:val="14"/>
                <w:szCs w:val="14"/>
              </w:rPr>
              <w:t>Low</w:t>
            </w:r>
          </w:p>
        </w:tc>
        <w:tc>
          <w:tcPr>
            <w:tcW w:w="107" w:type="dxa"/>
            <w:tcBorders>
              <w:left w:val="single" w:sz="6" w:space="0" w:color="auto"/>
              <w:right w:val="single" w:sz="6" w:space="0" w:color="auto"/>
            </w:tcBorders>
          </w:tcPr>
          <w:p w14:paraId="4CBA173C" w14:textId="77777777" w:rsidR="00082436" w:rsidRPr="004E3B5A" w:rsidRDefault="00082436" w:rsidP="009D0711">
            <w:pPr>
              <w:rPr>
                <w:bCs/>
                <w:iCs/>
                <w:sz w:val="14"/>
                <w:szCs w:val="14"/>
              </w:rPr>
            </w:pPr>
          </w:p>
        </w:tc>
        <w:tc>
          <w:tcPr>
            <w:tcW w:w="1265" w:type="dxa"/>
            <w:tcBorders>
              <w:top w:val="single" w:sz="6" w:space="0" w:color="auto"/>
              <w:left w:val="single" w:sz="6" w:space="0" w:color="auto"/>
              <w:bottom w:val="single" w:sz="6" w:space="0" w:color="auto"/>
            </w:tcBorders>
          </w:tcPr>
          <w:p w14:paraId="4CBA173D" w14:textId="77777777" w:rsidR="00082436" w:rsidRPr="004E3B5A" w:rsidRDefault="00082436" w:rsidP="009D0711">
            <w:pPr>
              <w:jc w:val="center"/>
              <w:rPr>
                <w:bCs/>
                <w:iCs/>
                <w:sz w:val="14"/>
                <w:szCs w:val="14"/>
              </w:rPr>
            </w:pPr>
            <w:r w:rsidRPr="004E3B5A">
              <w:rPr>
                <w:bCs/>
                <w:iCs/>
                <w:sz w:val="14"/>
                <w:szCs w:val="14"/>
              </w:rPr>
              <w:t>Staff &amp; Equipment:</w:t>
            </w:r>
          </w:p>
        </w:tc>
        <w:tc>
          <w:tcPr>
            <w:tcW w:w="1259" w:type="dxa"/>
            <w:tcBorders>
              <w:top w:val="single" w:sz="6" w:space="0" w:color="auto"/>
              <w:bottom w:val="single" w:sz="6" w:space="0" w:color="auto"/>
              <w:right w:val="single" w:sz="6" w:space="0" w:color="auto"/>
            </w:tcBorders>
          </w:tcPr>
          <w:p w14:paraId="4CBA173E" w14:textId="77777777" w:rsidR="00082436" w:rsidRPr="004E3B5A" w:rsidRDefault="00082436" w:rsidP="009D0711">
            <w:pPr>
              <w:ind w:left="-118" w:firstLine="118"/>
              <w:rPr>
                <w:bCs/>
                <w:iCs/>
                <w:sz w:val="14"/>
                <w:szCs w:val="14"/>
              </w:rPr>
            </w:pPr>
            <w:r w:rsidRPr="004E3B5A">
              <w:rPr>
                <w:bCs/>
                <w:iCs/>
                <w:sz w:val="14"/>
                <w:szCs w:val="14"/>
              </w:rPr>
              <w:t>Resources (R)</w:t>
            </w:r>
          </w:p>
        </w:tc>
      </w:tr>
      <w:tr w:rsidR="00082436" w:rsidRPr="004E3B5A" w14:paraId="4CBA1748" w14:textId="77777777" w:rsidTr="009D0711">
        <w:trPr>
          <w:trHeight w:val="136"/>
        </w:trPr>
        <w:tc>
          <w:tcPr>
            <w:tcW w:w="928" w:type="dxa"/>
            <w:tcBorders>
              <w:top w:val="single" w:sz="6" w:space="0" w:color="auto"/>
            </w:tcBorders>
          </w:tcPr>
          <w:p w14:paraId="4CBA1740" w14:textId="77777777" w:rsidR="00082436" w:rsidRPr="004E3B5A" w:rsidRDefault="00082436" w:rsidP="009D0711">
            <w:pPr>
              <w:rPr>
                <w:bCs/>
                <w:iCs/>
                <w:sz w:val="14"/>
                <w:szCs w:val="14"/>
              </w:rPr>
            </w:pPr>
          </w:p>
        </w:tc>
        <w:tc>
          <w:tcPr>
            <w:tcW w:w="1167" w:type="dxa"/>
            <w:tcBorders>
              <w:top w:val="single" w:sz="6" w:space="0" w:color="auto"/>
            </w:tcBorders>
          </w:tcPr>
          <w:p w14:paraId="4CBA1741" w14:textId="77777777" w:rsidR="00082436" w:rsidRPr="004E3B5A" w:rsidRDefault="00082436" w:rsidP="009D0711">
            <w:pPr>
              <w:rPr>
                <w:bCs/>
                <w:iCs/>
                <w:sz w:val="14"/>
                <w:szCs w:val="14"/>
              </w:rPr>
            </w:pPr>
          </w:p>
        </w:tc>
        <w:tc>
          <w:tcPr>
            <w:tcW w:w="107" w:type="dxa"/>
          </w:tcPr>
          <w:p w14:paraId="4CBA1742" w14:textId="77777777" w:rsidR="00082436" w:rsidRPr="004E3B5A" w:rsidRDefault="00082436" w:rsidP="009D0711">
            <w:pPr>
              <w:rPr>
                <w:bCs/>
                <w:iCs/>
                <w:sz w:val="14"/>
                <w:szCs w:val="14"/>
              </w:rPr>
            </w:pPr>
          </w:p>
        </w:tc>
        <w:tc>
          <w:tcPr>
            <w:tcW w:w="3146" w:type="dxa"/>
            <w:tcBorders>
              <w:top w:val="single" w:sz="6" w:space="0" w:color="auto"/>
            </w:tcBorders>
          </w:tcPr>
          <w:p w14:paraId="4CBA1743" w14:textId="77777777" w:rsidR="00082436" w:rsidRPr="004E3B5A" w:rsidRDefault="00082436" w:rsidP="009D0711">
            <w:pPr>
              <w:rPr>
                <w:bCs/>
                <w:iCs/>
                <w:sz w:val="14"/>
                <w:szCs w:val="14"/>
              </w:rPr>
            </w:pPr>
          </w:p>
        </w:tc>
        <w:tc>
          <w:tcPr>
            <w:tcW w:w="1528" w:type="dxa"/>
            <w:tcBorders>
              <w:top w:val="single" w:sz="6" w:space="0" w:color="auto"/>
            </w:tcBorders>
          </w:tcPr>
          <w:p w14:paraId="4CBA1744" w14:textId="77777777" w:rsidR="00082436" w:rsidRPr="004E3B5A" w:rsidRDefault="00082436" w:rsidP="009D0711">
            <w:pPr>
              <w:rPr>
                <w:bCs/>
                <w:iCs/>
                <w:sz w:val="14"/>
                <w:szCs w:val="14"/>
              </w:rPr>
            </w:pPr>
          </w:p>
        </w:tc>
        <w:tc>
          <w:tcPr>
            <w:tcW w:w="107" w:type="dxa"/>
            <w:tcBorders>
              <w:right w:val="single" w:sz="6" w:space="0" w:color="auto"/>
            </w:tcBorders>
          </w:tcPr>
          <w:p w14:paraId="4CBA1745" w14:textId="77777777" w:rsidR="00082436" w:rsidRPr="004E3B5A" w:rsidRDefault="00082436" w:rsidP="009D0711">
            <w:pPr>
              <w:rPr>
                <w:bCs/>
                <w:iCs/>
                <w:sz w:val="14"/>
                <w:szCs w:val="14"/>
              </w:rPr>
            </w:pPr>
          </w:p>
        </w:tc>
        <w:tc>
          <w:tcPr>
            <w:tcW w:w="1265" w:type="dxa"/>
            <w:tcBorders>
              <w:top w:val="single" w:sz="6" w:space="0" w:color="auto"/>
              <w:left w:val="single" w:sz="6" w:space="0" w:color="auto"/>
              <w:bottom w:val="single" w:sz="6" w:space="0" w:color="auto"/>
            </w:tcBorders>
          </w:tcPr>
          <w:p w14:paraId="4CBA1746" w14:textId="77777777" w:rsidR="00082436" w:rsidRPr="004E3B5A" w:rsidRDefault="00082436" w:rsidP="009D0711">
            <w:pPr>
              <w:jc w:val="center"/>
              <w:rPr>
                <w:bCs/>
                <w:iCs/>
                <w:sz w:val="14"/>
                <w:szCs w:val="14"/>
              </w:rPr>
            </w:pPr>
            <w:r w:rsidRPr="004E3B5A">
              <w:rPr>
                <w:bCs/>
                <w:iCs/>
                <w:sz w:val="14"/>
                <w:szCs w:val="14"/>
              </w:rPr>
              <w:t>Funding Shortfall:</w:t>
            </w:r>
          </w:p>
        </w:tc>
        <w:tc>
          <w:tcPr>
            <w:tcW w:w="1259" w:type="dxa"/>
            <w:tcBorders>
              <w:top w:val="single" w:sz="6" w:space="0" w:color="auto"/>
              <w:bottom w:val="single" w:sz="6" w:space="0" w:color="auto"/>
              <w:right w:val="single" w:sz="6" w:space="0" w:color="auto"/>
            </w:tcBorders>
          </w:tcPr>
          <w:p w14:paraId="4CBA1747" w14:textId="77777777" w:rsidR="00082436" w:rsidRPr="004E3B5A" w:rsidRDefault="00082436" w:rsidP="009D0711">
            <w:pPr>
              <w:ind w:left="-118" w:firstLine="118"/>
              <w:rPr>
                <w:bCs/>
                <w:iCs/>
                <w:sz w:val="14"/>
                <w:szCs w:val="14"/>
              </w:rPr>
            </w:pPr>
            <w:r w:rsidRPr="004E3B5A">
              <w:rPr>
                <w:bCs/>
                <w:iCs/>
                <w:sz w:val="14"/>
                <w:szCs w:val="14"/>
              </w:rPr>
              <w:t>Cost (C)</w:t>
            </w:r>
          </w:p>
        </w:tc>
      </w:tr>
    </w:tbl>
    <w:p w14:paraId="4CBA1749" w14:textId="77777777" w:rsidR="00082436" w:rsidRPr="008E5467" w:rsidRDefault="00082436" w:rsidP="00082436">
      <w:pPr>
        <w:pStyle w:val="Bullet01"/>
        <w:numPr>
          <w:ilvl w:val="0"/>
          <w:numId w:val="0"/>
        </w:numPr>
        <w:spacing w:after="0"/>
        <w:rPr>
          <w:sz w:val="18"/>
        </w:rPr>
      </w:pPr>
    </w:p>
    <w:p w14:paraId="4CBA174A" w14:textId="77777777" w:rsidR="004E6E5E" w:rsidRPr="00C02873" w:rsidRDefault="00940AB5" w:rsidP="002179E5">
      <w:pPr>
        <w:pStyle w:val="Heading2"/>
        <w:tabs>
          <w:tab w:val="clear" w:pos="720"/>
          <w:tab w:val="left" w:pos="540"/>
        </w:tabs>
        <w:spacing w:before="120"/>
        <w:rPr>
          <w:color w:val="auto"/>
        </w:rPr>
      </w:pPr>
      <w:bookmarkStart w:id="49" w:name="_Toc401232476"/>
      <w:r>
        <w:rPr>
          <w:color w:val="auto"/>
        </w:rPr>
        <w:t>3</w:t>
      </w:r>
      <w:r w:rsidR="00FD7666" w:rsidRPr="00C02873">
        <w:rPr>
          <w:color w:val="auto"/>
        </w:rPr>
        <w:t>.</w:t>
      </w:r>
      <w:r w:rsidR="001E2412">
        <w:rPr>
          <w:color w:val="auto"/>
        </w:rPr>
        <w:t>3</w:t>
      </w:r>
      <w:r w:rsidR="00FD7666" w:rsidRPr="00C02873">
        <w:rPr>
          <w:color w:val="auto"/>
        </w:rPr>
        <w:tab/>
      </w:r>
      <w:r w:rsidR="00312594">
        <w:rPr>
          <w:color w:val="auto"/>
        </w:rPr>
        <w:t>[</w:t>
      </w:r>
      <w:r w:rsidR="00DB5B3D" w:rsidRPr="00C02873">
        <w:rPr>
          <w:color w:val="auto"/>
        </w:rPr>
        <w:t xml:space="preserve">Short Descriptive Name of </w:t>
      </w:r>
      <w:r w:rsidR="001E2412">
        <w:rPr>
          <w:color w:val="auto"/>
        </w:rPr>
        <w:t>Alternative 2</w:t>
      </w:r>
      <w:r w:rsidR="00312594">
        <w:rPr>
          <w:color w:val="auto"/>
        </w:rPr>
        <w:t>]</w:t>
      </w:r>
      <w:r w:rsidR="004D475C" w:rsidRPr="00C02873">
        <w:rPr>
          <w:color w:val="auto"/>
        </w:rPr>
        <w:t xml:space="preserve"> Overview</w:t>
      </w:r>
      <w:bookmarkEnd w:id="49"/>
    </w:p>
    <w:p w14:paraId="4CBA174B" w14:textId="77777777" w:rsidR="008664F8" w:rsidRPr="00312594" w:rsidRDefault="007F6C92" w:rsidP="00312594">
      <w:pPr>
        <w:spacing w:before="120"/>
        <w:jc w:val="both"/>
        <w:rPr>
          <w:color w:val="auto"/>
        </w:rPr>
      </w:pPr>
      <w:r w:rsidRPr="002179E5">
        <w:rPr>
          <w:color w:val="auto"/>
          <w:spacing w:val="-2"/>
        </w:rPr>
        <w:t>&lt;&lt;</w:t>
      </w:r>
      <w:r w:rsidR="00312594">
        <w:rPr>
          <w:color w:val="auto"/>
          <w:spacing w:val="-2"/>
        </w:rPr>
        <w:t>Identify and d</w:t>
      </w:r>
      <w:r w:rsidR="008664F8" w:rsidRPr="002179E5">
        <w:rPr>
          <w:color w:val="auto"/>
          <w:spacing w:val="-2"/>
        </w:rPr>
        <w:t>escribe th</w:t>
      </w:r>
      <w:r w:rsidR="00312594">
        <w:rPr>
          <w:color w:val="auto"/>
          <w:spacing w:val="-2"/>
        </w:rPr>
        <w:t>e</w:t>
      </w:r>
      <w:r w:rsidR="008664F8" w:rsidRPr="002179E5">
        <w:rPr>
          <w:color w:val="auto"/>
          <w:spacing w:val="-2"/>
        </w:rPr>
        <w:t xml:space="preserve"> </w:t>
      </w:r>
      <w:r w:rsidR="001E2412">
        <w:rPr>
          <w:color w:val="auto"/>
          <w:spacing w:val="-2"/>
        </w:rPr>
        <w:t>Alternative 2</w:t>
      </w:r>
      <w:r w:rsidR="00E430FA">
        <w:rPr>
          <w:color w:val="auto"/>
          <w:spacing w:val="-2"/>
        </w:rPr>
        <w:t>. Give it a short</w:t>
      </w:r>
      <w:r w:rsidR="008664F8" w:rsidRPr="002179E5">
        <w:rPr>
          <w:color w:val="auto"/>
          <w:spacing w:val="-2"/>
        </w:rPr>
        <w:t xml:space="preserve"> </w:t>
      </w:r>
      <w:r w:rsidR="00312594">
        <w:rPr>
          <w:color w:val="auto"/>
          <w:spacing w:val="-2"/>
        </w:rPr>
        <w:t>name</w:t>
      </w:r>
      <w:r w:rsidR="00E430FA">
        <w:rPr>
          <w:color w:val="auto"/>
          <w:spacing w:val="-2"/>
        </w:rPr>
        <w:t xml:space="preserve"> and summarize</w:t>
      </w:r>
      <w:r w:rsidR="00312594">
        <w:rPr>
          <w:color w:val="auto"/>
          <w:spacing w:val="-2"/>
        </w:rPr>
        <w:t xml:space="preserve"> </w:t>
      </w:r>
      <w:r w:rsidR="008664F8" w:rsidRPr="002179E5">
        <w:rPr>
          <w:color w:val="auto"/>
          <w:spacing w:val="-2"/>
        </w:rPr>
        <w:t xml:space="preserve">what it is, what it includes, </w:t>
      </w:r>
      <w:r w:rsidR="00E430FA">
        <w:rPr>
          <w:color w:val="auto"/>
          <w:spacing w:val="-2"/>
        </w:rPr>
        <w:t xml:space="preserve">and </w:t>
      </w:r>
      <w:r w:rsidR="008664F8" w:rsidRPr="002179E5">
        <w:rPr>
          <w:color w:val="auto"/>
          <w:spacing w:val="-2"/>
        </w:rPr>
        <w:t>how it differs from the other alternatives. If relevant,</w:t>
      </w:r>
      <w:r w:rsidR="008664F8" w:rsidRPr="002179E5">
        <w:rPr>
          <w:color w:val="auto"/>
        </w:rPr>
        <w:t xml:space="preserve"> expand upon the reasons stated </w:t>
      </w:r>
      <w:r w:rsidR="00FA3BD8" w:rsidRPr="002179E5">
        <w:rPr>
          <w:color w:val="auto"/>
        </w:rPr>
        <w:t xml:space="preserve">above </w:t>
      </w:r>
      <w:r w:rsidR="008664F8" w:rsidRPr="002179E5">
        <w:rPr>
          <w:color w:val="auto"/>
        </w:rPr>
        <w:t>for selecting this alternative for consideration.&gt;&gt;</w:t>
      </w:r>
      <w:r w:rsidR="002179E5" w:rsidRPr="002179E5">
        <w:rPr>
          <w:color w:val="auto"/>
        </w:rPr>
        <w:t xml:space="preserve"> </w:t>
      </w:r>
      <w:r w:rsidR="002179E5">
        <w:rPr>
          <w:color w:val="auto"/>
        </w:rPr>
        <w:t xml:space="preserve"> </w:t>
      </w:r>
    </w:p>
    <w:p w14:paraId="4CBA174C" w14:textId="77777777" w:rsidR="001E13F0" w:rsidRPr="00C02873" w:rsidRDefault="00940AB5" w:rsidP="00375A7F">
      <w:pPr>
        <w:pStyle w:val="Heading3"/>
        <w:spacing w:before="120"/>
        <w:rPr>
          <w:color w:val="auto"/>
        </w:rPr>
      </w:pPr>
      <w:bookmarkStart w:id="50" w:name="_Toc401232477"/>
      <w:r>
        <w:rPr>
          <w:color w:val="auto"/>
        </w:rPr>
        <w:t>3</w:t>
      </w:r>
      <w:r w:rsidR="00503D9C">
        <w:rPr>
          <w:color w:val="auto"/>
        </w:rPr>
        <w:t>.</w:t>
      </w:r>
      <w:r w:rsidR="001E2412">
        <w:rPr>
          <w:color w:val="auto"/>
        </w:rPr>
        <w:t>3</w:t>
      </w:r>
      <w:r w:rsidR="00503D9C">
        <w:rPr>
          <w:color w:val="auto"/>
        </w:rPr>
        <w:t>.1</w:t>
      </w:r>
      <w:r w:rsidR="00503D9C">
        <w:rPr>
          <w:color w:val="auto"/>
        </w:rPr>
        <w:tab/>
      </w:r>
      <w:r w:rsidR="001E13F0" w:rsidRPr="00C02873">
        <w:rPr>
          <w:color w:val="auto"/>
        </w:rPr>
        <w:t>Cost and Economic Viability</w:t>
      </w:r>
      <w:bookmarkEnd w:id="50"/>
    </w:p>
    <w:p w14:paraId="4CBA174D" w14:textId="77777777" w:rsidR="00312594" w:rsidRDefault="00312594" w:rsidP="00312594">
      <w:pPr>
        <w:pStyle w:val="PlainText"/>
        <w:spacing w:before="120"/>
        <w:jc w:val="both"/>
        <w:rPr>
          <w:rFonts w:ascii="Arial" w:eastAsia="Times New Roman" w:hAnsi="Arial"/>
          <w:sz w:val="20"/>
          <w:szCs w:val="20"/>
        </w:rPr>
      </w:pPr>
      <w:r>
        <w:rPr>
          <w:rFonts w:ascii="Arial" w:eastAsia="Times New Roman" w:hAnsi="Arial"/>
          <w:sz w:val="20"/>
          <w:szCs w:val="20"/>
        </w:rPr>
        <w:t>&lt;&lt; Clearly state key cost/economic information for the alternative being discussed. For example:</w:t>
      </w:r>
    </w:p>
    <w:p w14:paraId="4CBA174E" w14:textId="77777777" w:rsidR="008064D2" w:rsidRDefault="00E23B3B" w:rsidP="00312594">
      <w:pPr>
        <w:pStyle w:val="PlainText"/>
        <w:spacing w:before="60"/>
        <w:ind w:left="360"/>
        <w:rPr>
          <w:rFonts w:ascii="Arial" w:eastAsia="Times New Roman" w:hAnsi="Arial"/>
          <w:sz w:val="20"/>
          <w:szCs w:val="20"/>
        </w:rPr>
      </w:pPr>
      <w:r w:rsidRPr="00312594">
        <w:rPr>
          <w:rFonts w:ascii="Arial" w:eastAsia="Times New Roman" w:hAnsi="Arial"/>
          <w:i/>
          <w:sz w:val="20"/>
          <w:szCs w:val="20"/>
        </w:rPr>
        <w:t>The total cost</w:t>
      </w:r>
      <w:r w:rsidR="00091DBF">
        <w:rPr>
          <w:rFonts w:ascii="Arial" w:eastAsia="Times New Roman" w:hAnsi="Arial"/>
          <w:i/>
          <w:sz w:val="20"/>
          <w:szCs w:val="20"/>
        </w:rPr>
        <w:t xml:space="preserve"> </w:t>
      </w:r>
      <w:r w:rsidRPr="00312594">
        <w:rPr>
          <w:rFonts w:ascii="Arial" w:eastAsia="Times New Roman" w:hAnsi="Arial"/>
          <w:i/>
          <w:sz w:val="20"/>
          <w:szCs w:val="20"/>
        </w:rPr>
        <w:t xml:space="preserve">of this alternative is </w:t>
      </w:r>
      <w:r w:rsidRPr="00312594">
        <w:rPr>
          <w:rFonts w:ascii="Arial" w:eastAsia="Times New Roman" w:hAnsi="Arial"/>
          <w:sz w:val="20"/>
          <w:szCs w:val="20"/>
        </w:rPr>
        <w:t>[state cost and timeframe]</w:t>
      </w:r>
      <w:r w:rsidRPr="00312594">
        <w:rPr>
          <w:rFonts w:ascii="Arial" w:eastAsia="Times New Roman" w:hAnsi="Arial"/>
          <w:i/>
          <w:sz w:val="20"/>
          <w:szCs w:val="20"/>
        </w:rPr>
        <w:t xml:space="preserve">. It includes </w:t>
      </w:r>
      <w:r w:rsidR="002B40C8">
        <w:rPr>
          <w:rFonts w:ascii="Arial" w:eastAsia="Times New Roman" w:hAnsi="Arial"/>
          <w:i/>
          <w:sz w:val="20"/>
          <w:szCs w:val="20"/>
        </w:rPr>
        <w:t xml:space="preserve">Direct, </w:t>
      </w:r>
      <w:r w:rsidR="005E2BE9">
        <w:rPr>
          <w:rFonts w:ascii="Arial" w:eastAsia="Times New Roman" w:hAnsi="Arial"/>
          <w:i/>
          <w:sz w:val="20"/>
          <w:szCs w:val="20"/>
        </w:rPr>
        <w:t>Indirect</w:t>
      </w:r>
      <w:r w:rsidR="002B40C8">
        <w:rPr>
          <w:rFonts w:ascii="Arial" w:eastAsia="Times New Roman" w:hAnsi="Arial"/>
          <w:i/>
          <w:sz w:val="20"/>
          <w:szCs w:val="20"/>
        </w:rPr>
        <w:t xml:space="preserve">, and G&amp;A </w:t>
      </w:r>
      <w:r w:rsidRPr="00312594">
        <w:rPr>
          <w:rFonts w:ascii="Arial" w:eastAsia="Times New Roman" w:hAnsi="Arial"/>
          <w:i/>
          <w:sz w:val="20"/>
          <w:szCs w:val="20"/>
        </w:rPr>
        <w:t xml:space="preserve">costs for </w:t>
      </w:r>
      <w:r w:rsidR="006F1DCE" w:rsidRPr="00312594">
        <w:rPr>
          <w:rFonts w:ascii="Arial" w:eastAsia="Times New Roman" w:hAnsi="Arial"/>
          <w:sz w:val="20"/>
          <w:szCs w:val="20"/>
        </w:rPr>
        <w:t>[explain materie</w:t>
      </w:r>
      <w:r w:rsidRPr="00312594">
        <w:rPr>
          <w:rFonts w:ascii="Arial" w:eastAsia="Times New Roman" w:hAnsi="Arial"/>
          <w:sz w:val="20"/>
          <w:szCs w:val="20"/>
        </w:rPr>
        <w:t>l and non-materiel costs included</w:t>
      </w:r>
      <w:r w:rsidR="006F47A8">
        <w:rPr>
          <w:rFonts w:ascii="Arial" w:eastAsia="Times New Roman" w:hAnsi="Arial"/>
          <w:sz w:val="20"/>
          <w:szCs w:val="20"/>
        </w:rPr>
        <w:t>]</w:t>
      </w:r>
      <w:r w:rsidRPr="00312594">
        <w:rPr>
          <w:rFonts w:ascii="Arial" w:eastAsia="Times New Roman" w:hAnsi="Arial"/>
          <w:sz w:val="20"/>
          <w:szCs w:val="20"/>
        </w:rPr>
        <w:t>.</w:t>
      </w:r>
      <w:r w:rsidR="006F47A8">
        <w:rPr>
          <w:rFonts w:ascii="Arial" w:eastAsia="Times New Roman" w:hAnsi="Arial"/>
          <w:sz w:val="20"/>
          <w:szCs w:val="20"/>
        </w:rPr>
        <w:t xml:space="preserve"> </w:t>
      </w:r>
      <w:r w:rsidRPr="00312594">
        <w:rPr>
          <w:rFonts w:ascii="Arial" w:eastAsia="Times New Roman" w:hAnsi="Arial"/>
          <w:i/>
          <w:sz w:val="20"/>
          <w:szCs w:val="20"/>
        </w:rPr>
        <w:t xml:space="preserve">Estimates are </w:t>
      </w:r>
      <w:r w:rsidRPr="00312594">
        <w:rPr>
          <w:rFonts w:ascii="Arial" w:eastAsia="Times New Roman" w:hAnsi="Arial"/>
          <w:sz w:val="20"/>
          <w:szCs w:val="20"/>
        </w:rPr>
        <w:t>[explain</w:t>
      </w:r>
      <w:r w:rsidR="006F1DCE" w:rsidRPr="00312594">
        <w:rPr>
          <w:rFonts w:ascii="Arial" w:eastAsia="Times New Roman" w:hAnsi="Arial"/>
          <w:sz w:val="20"/>
          <w:szCs w:val="20"/>
        </w:rPr>
        <w:t>:</w:t>
      </w:r>
      <w:r w:rsidRPr="00312594">
        <w:rPr>
          <w:rFonts w:ascii="Arial" w:eastAsia="Times New Roman" w:hAnsi="Arial"/>
          <w:sz w:val="20"/>
          <w:szCs w:val="20"/>
        </w:rPr>
        <w:t xml:space="preserve"> confidence in estimates; whether they represent high, medium</w:t>
      </w:r>
      <w:r w:rsidR="00312594">
        <w:rPr>
          <w:rFonts w:ascii="Arial" w:eastAsia="Times New Roman" w:hAnsi="Arial"/>
          <w:sz w:val="20"/>
          <w:szCs w:val="20"/>
        </w:rPr>
        <w:t>,</w:t>
      </w:r>
      <w:r w:rsidRPr="00312594">
        <w:rPr>
          <w:rFonts w:ascii="Arial" w:eastAsia="Times New Roman" w:hAnsi="Arial"/>
          <w:sz w:val="20"/>
          <w:szCs w:val="20"/>
        </w:rPr>
        <w:t xml:space="preserve"> or low values; sensitivity (see definition)].</w:t>
      </w:r>
      <w:r w:rsidR="007D2E9C">
        <w:rPr>
          <w:rFonts w:ascii="Arial" w:eastAsia="Times New Roman" w:hAnsi="Arial"/>
          <w:sz w:val="20"/>
          <w:szCs w:val="20"/>
        </w:rPr>
        <w:t>&gt;&gt;</w:t>
      </w:r>
    </w:p>
    <w:p w14:paraId="4CBA174F" w14:textId="77777777" w:rsidR="00754968" w:rsidRDefault="00754968" w:rsidP="00312594">
      <w:pPr>
        <w:pStyle w:val="PlainText"/>
        <w:spacing w:before="60"/>
        <w:ind w:left="360"/>
        <w:rPr>
          <w:rFonts w:ascii="Arial" w:eastAsia="Times New Roman" w:hAnsi="Arial"/>
          <w:sz w:val="20"/>
          <w:szCs w:val="20"/>
        </w:rPr>
      </w:pPr>
    </w:p>
    <w:p w14:paraId="4CBA1750" w14:textId="77777777" w:rsidR="00754968" w:rsidRPr="00312594" w:rsidRDefault="00754968" w:rsidP="00312594">
      <w:pPr>
        <w:pStyle w:val="PlainText"/>
        <w:spacing w:before="60"/>
        <w:ind w:left="360"/>
        <w:rPr>
          <w:rFonts w:ascii="Arial" w:eastAsia="Times New Roman" w:hAnsi="Arial"/>
          <w:sz w:val="20"/>
          <w:szCs w:val="20"/>
        </w:rPr>
      </w:pPr>
      <w:r w:rsidRPr="00033EA0">
        <w:rPr>
          <w:noProof/>
        </w:rPr>
        <w:drawing>
          <wp:inline distT="0" distB="0" distL="0" distR="0" wp14:anchorId="4CBA1B36" wp14:editId="4CBA1B37">
            <wp:extent cx="5943600" cy="2355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4CBA1751" w14:textId="77777777" w:rsidR="008064D2" w:rsidRDefault="006F1DCE" w:rsidP="00312594">
      <w:pPr>
        <w:spacing w:before="60"/>
        <w:ind w:left="446"/>
        <w:jc w:val="center"/>
        <w:rPr>
          <w:color w:val="000000"/>
          <w:szCs w:val="20"/>
        </w:rPr>
      </w:pPr>
      <w:r w:rsidRPr="00FA6D41">
        <w:rPr>
          <w:b/>
          <w:i/>
          <w:sz w:val="18"/>
        </w:rPr>
        <w:t>[Notional Data]</w:t>
      </w:r>
    </w:p>
    <w:p w14:paraId="4CBA1752" w14:textId="77777777" w:rsidR="002C098B" w:rsidRDefault="002C098B" w:rsidP="002C098B">
      <w:pPr>
        <w:spacing w:before="100"/>
        <w:rPr>
          <w:color w:val="auto"/>
        </w:rPr>
      </w:pPr>
      <w:r w:rsidRPr="002C098B">
        <w:rPr>
          <w:color w:val="auto"/>
        </w:rPr>
        <w:t>&lt;&lt;</w:t>
      </w:r>
      <w:r w:rsidR="00754968" w:rsidRPr="00754968">
        <w:rPr>
          <w:color w:val="auto"/>
        </w:rPr>
        <w:t xml:space="preserve"> </w:t>
      </w:r>
      <w:r w:rsidR="00754968" w:rsidRPr="002C098B">
        <w:rPr>
          <w:color w:val="auto"/>
        </w:rPr>
        <w:t xml:space="preserve">If the cost element structure in Appendix B is known, then the </w:t>
      </w:r>
      <w:r w:rsidR="00754968">
        <w:rPr>
          <w:color w:val="auto"/>
        </w:rPr>
        <w:t>DME</w:t>
      </w:r>
      <w:r w:rsidR="00754968" w:rsidRPr="002C098B">
        <w:rPr>
          <w:color w:val="auto"/>
        </w:rPr>
        <w:t xml:space="preserve"> row in this table will equal the As-Is Investment row from the structure in Appendix B</w:t>
      </w:r>
      <w:r w:rsidR="00754968">
        <w:rPr>
          <w:color w:val="auto"/>
        </w:rPr>
        <w:t>. In the write-up, articulate the appropriations included in the ‘Other’ rows of this table. It is acceptable to include extra rows for additional appropriations vice summing to ‘other.</w:t>
      </w:r>
      <w:r w:rsidRPr="002C098B">
        <w:rPr>
          <w:color w:val="auto"/>
        </w:rPr>
        <w:t>&gt;&gt;</w:t>
      </w:r>
    </w:p>
    <w:p w14:paraId="4CBA1753" w14:textId="77777777" w:rsidR="009D0711" w:rsidRDefault="009D0711" w:rsidP="00FD7666">
      <w:pPr>
        <w:rPr>
          <w:i/>
          <w:szCs w:val="20"/>
        </w:rPr>
      </w:pPr>
    </w:p>
    <w:p w14:paraId="4CBA1754" w14:textId="77777777" w:rsidR="009D0711" w:rsidRDefault="009D0711" w:rsidP="00FD7666">
      <w:pPr>
        <w:rPr>
          <w:i/>
          <w:szCs w:val="20"/>
        </w:rPr>
      </w:pPr>
      <w:r>
        <w:rPr>
          <w:i/>
          <w:szCs w:val="20"/>
        </w:rPr>
        <w:t>&lt;&lt;Calculate the difference between the Status Quo and the Alternative to estimate the cost delta between the two Alternatives.</w:t>
      </w:r>
      <w:r w:rsidR="00EB0628">
        <w:rPr>
          <w:i/>
          <w:szCs w:val="20"/>
        </w:rPr>
        <w:t xml:space="preserve"> Negative #’s will show</w:t>
      </w:r>
      <w:r w:rsidR="00DD242B">
        <w:rPr>
          <w:i/>
          <w:szCs w:val="20"/>
        </w:rPr>
        <w:t xml:space="preserve"> additional </w:t>
      </w:r>
      <w:r w:rsidR="00EB0628">
        <w:rPr>
          <w:i/>
          <w:szCs w:val="20"/>
        </w:rPr>
        <w:t xml:space="preserve">cost and positive # will show cost benefit. </w:t>
      </w:r>
      <w:r>
        <w:rPr>
          <w:i/>
          <w:szCs w:val="20"/>
        </w:rPr>
        <w:t>&gt;&gt;</w:t>
      </w:r>
    </w:p>
    <w:p w14:paraId="4CBA1755" w14:textId="77777777" w:rsidR="00964502" w:rsidRDefault="00964502" w:rsidP="00FD7666">
      <w:pPr>
        <w:rPr>
          <w:i/>
          <w:szCs w:val="20"/>
        </w:rPr>
      </w:pPr>
    </w:p>
    <w:p w14:paraId="4CBA1756" w14:textId="77777777" w:rsidR="00964502" w:rsidRDefault="00964502" w:rsidP="00FD7666">
      <w:pPr>
        <w:rPr>
          <w:i/>
          <w:szCs w:val="20"/>
        </w:rPr>
      </w:pPr>
    </w:p>
    <w:p w14:paraId="4CBA1757" w14:textId="77777777" w:rsidR="00964502" w:rsidRDefault="00964502" w:rsidP="00FD7666">
      <w:pPr>
        <w:rPr>
          <w:i/>
          <w:szCs w:val="20"/>
        </w:rPr>
      </w:pPr>
    </w:p>
    <w:p w14:paraId="4CBA1758" w14:textId="77777777" w:rsidR="00964502" w:rsidRDefault="00754968" w:rsidP="00FD7666">
      <w:pPr>
        <w:rPr>
          <w:i/>
          <w:szCs w:val="20"/>
        </w:rPr>
      </w:pPr>
      <w:r w:rsidRPr="00033EA0">
        <w:rPr>
          <w:noProof/>
        </w:rPr>
        <w:drawing>
          <wp:inline distT="0" distB="0" distL="0" distR="0" wp14:anchorId="4CBA1B38" wp14:editId="4CBA1B39">
            <wp:extent cx="5943600" cy="2355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4CBA1759" w14:textId="77777777" w:rsidR="00964502" w:rsidRDefault="00964502" w:rsidP="00FD7666">
      <w:pPr>
        <w:rPr>
          <w:i/>
          <w:szCs w:val="20"/>
        </w:rPr>
      </w:pPr>
    </w:p>
    <w:p w14:paraId="4CBA175A" w14:textId="77777777" w:rsidR="004E6E5E" w:rsidRPr="00FA6D41" w:rsidRDefault="004E6E5E" w:rsidP="00E868BC">
      <w:pPr>
        <w:spacing w:before="80" w:after="120"/>
        <w:ind w:left="446"/>
        <w:jc w:val="center"/>
        <w:rPr>
          <w:b/>
          <w:i/>
          <w:sz w:val="18"/>
        </w:rPr>
      </w:pPr>
      <w:r w:rsidRPr="00FA6D41">
        <w:rPr>
          <w:b/>
          <w:i/>
          <w:sz w:val="18"/>
        </w:rPr>
        <w:t>[Notional Data]</w:t>
      </w:r>
    </w:p>
    <w:p w14:paraId="4CBA175B" w14:textId="77777777" w:rsidR="007C6F06" w:rsidRDefault="00EB0628" w:rsidP="00EB0628">
      <w:pPr>
        <w:rPr>
          <w:i/>
          <w:szCs w:val="20"/>
        </w:rPr>
      </w:pPr>
      <w:r w:rsidRPr="00EB0628">
        <w:rPr>
          <w:i/>
          <w:szCs w:val="20"/>
        </w:rPr>
        <w:t>&lt;&lt;Apply discounting</w:t>
      </w:r>
      <w:r w:rsidR="00C37103">
        <w:rPr>
          <w:i/>
          <w:szCs w:val="20"/>
        </w:rPr>
        <w:t xml:space="preserve"> and economic analysis formulas</w:t>
      </w:r>
      <w:r w:rsidRPr="00EB0628">
        <w:rPr>
          <w:i/>
          <w:szCs w:val="20"/>
        </w:rPr>
        <w:t xml:space="preserve"> per guidance in Appendix G to develop Economic Viability metrics.&gt;&gt;</w:t>
      </w:r>
    </w:p>
    <w:p w14:paraId="4CBA175C" w14:textId="77777777" w:rsidR="00EB0628" w:rsidRPr="00312594" w:rsidRDefault="00EB0628" w:rsidP="00EB0628">
      <w:pPr>
        <w:rPr>
          <w:i/>
          <w:szCs w:val="20"/>
        </w:rPr>
      </w:pPr>
    </w:p>
    <w:tbl>
      <w:tblPr>
        <w:tblStyle w:val="LightList-Accent11"/>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1937"/>
        <w:gridCol w:w="601"/>
        <w:gridCol w:w="2123"/>
        <w:gridCol w:w="551"/>
        <w:gridCol w:w="2067"/>
        <w:gridCol w:w="526"/>
        <w:gridCol w:w="1009"/>
        <w:gridCol w:w="526"/>
      </w:tblGrid>
      <w:tr w:rsidR="007C6F06" w:rsidRPr="00FA00C3" w14:paraId="4CBA175E" w14:textId="77777777" w:rsidTr="007C6F06">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9418" w:type="dxa"/>
            <w:gridSpan w:val="8"/>
            <w:shd w:val="clear" w:color="auto" w:fill="006600"/>
          </w:tcPr>
          <w:p w14:paraId="4CBA175D" w14:textId="77777777" w:rsidR="007C6F06" w:rsidRDefault="007C6F06" w:rsidP="00EB0628">
            <w:pPr>
              <w:jc w:val="center"/>
              <w:rPr>
                <w:color w:val="FFFFFF" w:themeColor="background1"/>
              </w:rPr>
            </w:pPr>
            <w:r>
              <w:rPr>
                <w:color w:val="FFFFFF" w:themeColor="background1"/>
              </w:rPr>
              <w:t xml:space="preserve">Alternative </w:t>
            </w:r>
            <w:r w:rsidR="00EB0628">
              <w:rPr>
                <w:color w:val="FFFFFF" w:themeColor="background1"/>
              </w:rPr>
              <w:t>2</w:t>
            </w:r>
            <w:r>
              <w:rPr>
                <w:color w:val="FFFFFF" w:themeColor="background1"/>
              </w:rPr>
              <w:t xml:space="preserve"> - </w:t>
            </w:r>
            <w:r w:rsidRPr="00FD7666">
              <w:rPr>
                <w:color w:val="FFFFFF" w:themeColor="background1"/>
              </w:rPr>
              <w:t xml:space="preserve">Economic Viability </w:t>
            </w:r>
          </w:p>
        </w:tc>
      </w:tr>
      <w:tr w:rsidR="007C6F06" w:rsidRPr="002F444C" w14:paraId="4CBA1767" w14:textId="77777777" w:rsidTr="007C6F0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953" w:type="dxa"/>
            <w:vAlign w:val="center"/>
          </w:tcPr>
          <w:p w14:paraId="4CBA175F" w14:textId="77777777" w:rsidR="007C6F06" w:rsidRPr="00FD7666" w:rsidRDefault="007C6F06" w:rsidP="007C6F06">
            <w:pPr>
              <w:rPr>
                <w:sz w:val="18"/>
                <w:szCs w:val="18"/>
              </w:rPr>
            </w:pPr>
            <w:r w:rsidRPr="00FD7666">
              <w:rPr>
                <w:sz w:val="18"/>
                <w:szCs w:val="18"/>
              </w:rPr>
              <w:t>Net Present Value (NPV) =</w:t>
            </w:r>
          </w:p>
        </w:tc>
        <w:tc>
          <w:tcPr>
            <w:tcW w:w="608" w:type="dxa"/>
            <w:shd w:val="clear" w:color="auto" w:fill="DDD9C3" w:themeFill="background2" w:themeFillShade="E6"/>
            <w:vAlign w:val="center"/>
          </w:tcPr>
          <w:p w14:paraId="4CBA1760" w14:textId="77777777" w:rsidR="007C6F06" w:rsidRPr="00FD7666" w:rsidRDefault="007C6F06" w:rsidP="007C6F06">
            <w:pPr>
              <w:cnfStyle w:val="000000100000" w:firstRow="0" w:lastRow="0" w:firstColumn="0" w:lastColumn="0" w:oddVBand="0" w:evenVBand="0" w:oddHBand="1" w:evenHBand="0" w:firstRowFirstColumn="0" w:firstRowLastColumn="0" w:lastRowFirstColumn="0" w:lastRowLastColumn="0"/>
              <w:rPr>
                <w:sz w:val="18"/>
                <w:szCs w:val="18"/>
              </w:rPr>
            </w:pPr>
          </w:p>
        </w:tc>
        <w:tc>
          <w:tcPr>
            <w:tcW w:w="2137" w:type="dxa"/>
            <w:vAlign w:val="center"/>
          </w:tcPr>
          <w:p w14:paraId="4CBA1761" w14:textId="77777777" w:rsidR="007C6F06" w:rsidRPr="00FD7666" w:rsidRDefault="007C6F06" w:rsidP="007C6F06">
            <w:pPr>
              <w:cnfStyle w:val="000000100000" w:firstRow="0" w:lastRow="0" w:firstColumn="0" w:lastColumn="0" w:oddVBand="0" w:evenVBand="0" w:oddHBand="1" w:evenHBand="0" w:firstRowFirstColumn="0" w:firstRowLastColumn="0" w:lastRowFirstColumn="0" w:lastRowLastColumn="0"/>
              <w:rPr>
                <w:b/>
                <w:sz w:val="18"/>
                <w:szCs w:val="18"/>
              </w:rPr>
            </w:pPr>
            <w:r w:rsidRPr="00FD7666">
              <w:rPr>
                <w:b/>
                <w:sz w:val="18"/>
                <w:szCs w:val="18"/>
              </w:rPr>
              <w:t>Break Even (Discounted) =</w:t>
            </w:r>
          </w:p>
        </w:tc>
        <w:tc>
          <w:tcPr>
            <w:tcW w:w="558" w:type="dxa"/>
            <w:shd w:val="clear" w:color="auto" w:fill="DDD9C3" w:themeFill="background2" w:themeFillShade="E6"/>
            <w:vAlign w:val="center"/>
          </w:tcPr>
          <w:p w14:paraId="4CBA1762" w14:textId="77777777" w:rsidR="007C6F06" w:rsidRPr="00FD7666" w:rsidRDefault="007C6F06" w:rsidP="007C6F06">
            <w:pPr>
              <w:cnfStyle w:val="000000100000" w:firstRow="0" w:lastRow="0" w:firstColumn="0" w:lastColumn="0" w:oddVBand="0" w:evenVBand="0" w:oddHBand="1" w:evenHBand="0" w:firstRowFirstColumn="0" w:firstRowLastColumn="0" w:lastRowFirstColumn="0" w:lastRowLastColumn="0"/>
              <w:rPr>
                <w:b/>
                <w:sz w:val="18"/>
                <w:szCs w:val="18"/>
              </w:rPr>
            </w:pPr>
          </w:p>
        </w:tc>
        <w:tc>
          <w:tcPr>
            <w:tcW w:w="2087" w:type="dxa"/>
            <w:vAlign w:val="center"/>
          </w:tcPr>
          <w:p w14:paraId="4CBA1763" w14:textId="77777777" w:rsidR="007C6F06" w:rsidRPr="00FD7666" w:rsidRDefault="007C6F06" w:rsidP="007C6F06">
            <w:pPr>
              <w:cnfStyle w:val="000000100000" w:firstRow="0" w:lastRow="0" w:firstColumn="0" w:lastColumn="0" w:oddVBand="0" w:evenVBand="0" w:oddHBand="1" w:evenHBand="0" w:firstRowFirstColumn="0" w:firstRowLastColumn="0" w:lastRowFirstColumn="0" w:lastRowLastColumn="0"/>
              <w:rPr>
                <w:b/>
                <w:sz w:val="18"/>
                <w:szCs w:val="18"/>
              </w:rPr>
            </w:pPr>
            <w:r w:rsidRPr="00FD7666">
              <w:rPr>
                <w:b/>
                <w:sz w:val="18"/>
                <w:szCs w:val="18"/>
              </w:rPr>
              <w:t>Benefit Cost Ratio (BCR) =</w:t>
            </w:r>
          </w:p>
        </w:tc>
        <w:tc>
          <w:tcPr>
            <w:tcW w:w="533" w:type="dxa"/>
            <w:shd w:val="clear" w:color="auto" w:fill="DDD9C3" w:themeFill="background2" w:themeFillShade="E6"/>
            <w:vAlign w:val="center"/>
          </w:tcPr>
          <w:p w14:paraId="4CBA1764" w14:textId="77777777" w:rsidR="007C6F06" w:rsidRPr="00FD7666" w:rsidRDefault="007C6F06" w:rsidP="007C6F06">
            <w:pPr>
              <w:cnfStyle w:val="000000100000" w:firstRow="0" w:lastRow="0" w:firstColumn="0" w:lastColumn="0" w:oddVBand="0" w:evenVBand="0" w:oddHBand="1" w:evenHBand="0" w:firstRowFirstColumn="0" w:firstRowLastColumn="0" w:lastRowFirstColumn="0" w:lastRowLastColumn="0"/>
              <w:rPr>
                <w:sz w:val="18"/>
                <w:szCs w:val="18"/>
              </w:rPr>
            </w:pPr>
          </w:p>
        </w:tc>
        <w:tc>
          <w:tcPr>
            <w:tcW w:w="1009" w:type="dxa"/>
            <w:shd w:val="clear" w:color="auto" w:fill="FFFFFF" w:themeFill="background1"/>
          </w:tcPr>
          <w:p w14:paraId="4CBA1765" w14:textId="77777777" w:rsidR="007C6F06" w:rsidRPr="00FD7666" w:rsidRDefault="007C6F06" w:rsidP="007C6F06">
            <w:pPr>
              <w:cnfStyle w:val="000000100000" w:firstRow="0" w:lastRow="0" w:firstColumn="0" w:lastColumn="0" w:oddVBand="0" w:evenVBand="0" w:oddHBand="1" w:evenHBand="0" w:firstRowFirstColumn="0" w:firstRowLastColumn="0" w:lastRowFirstColumn="0" w:lastRowLastColumn="0"/>
              <w:rPr>
                <w:sz w:val="18"/>
                <w:szCs w:val="18"/>
              </w:rPr>
            </w:pPr>
            <w:r>
              <w:rPr>
                <w:b/>
                <w:sz w:val="18"/>
                <w:szCs w:val="18"/>
              </w:rPr>
              <w:t>Return on Investment (ROI</w:t>
            </w:r>
            <w:r w:rsidRPr="00FD7666">
              <w:rPr>
                <w:b/>
                <w:sz w:val="18"/>
                <w:szCs w:val="18"/>
              </w:rPr>
              <w:t>) =</w:t>
            </w:r>
          </w:p>
        </w:tc>
        <w:tc>
          <w:tcPr>
            <w:tcW w:w="533" w:type="dxa"/>
            <w:shd w:val="clear" w:color="auto" w:fill="DDD9C3" w:themeFill="background2" w:themeFillShade="E6"/>
          </w:tcPr>
          <w:p w14:paraId="4CBA1766" w14:textId="77777777" w:rsidR="007C6F06" w:rsidRPr="00FD7666" w:rsidRDefault="007C6F06" w:rsidP="007C6F06">
            <w:pPr>
              <w:cnfStyle w:val="000000100000" w:firstRow="0" w:lastRow="0" w:firstColumn="0" w:lastColumn="0" w:oddVBand="0" w:evenVBand="0" w:oddHBand="1" w:evenHBand="0" w:firstRowFirstColumn="0" w:firstRowLastColumn="0" w:lastRowFirstColumn="0" w:lastRowLastColumn="0"/>
              <w:rPr>
                <w:sz w:val="18"/>
                <w:szCs w:val="18"/>
              </w:rPr>
            </w:pPr>
          </w:p>
        </w:tc>
      </w:tr>
    </w:tbl>
    <w:p w14:paraId="4CBA1768" w14:textId="77777777" w:rsidR="00C247DE" w:rsidRDefault="00C247DE">
      <w:pPr>
        <w:ind w:left="447"/>
        <w:rPr>
          <w:sz w:val="16"/>
        </w:rPr>
      </w:pPr>
    </w:p>
    <w:p w14:paraId="4CBA1769" w14:textId="77777777" w:rsidR="00F610EE" w:rsidRDefault="00940AB5" w:rsidP="003E185A">
      <w:pPr>
        <w:pStyle w:val="Heading3"/>
        <w:spacing w:before="0"/>
      </w:pPr>
      <w:bookmarkStart w:id="51" w:name="_Toc401232478"/>
      <w:r>
        <w:t>3</w:t>
      </w:r>
      <w:r w:rsidR="00E23B3B" w:rsidRPr="00E23B3B">
        <w:t>.</w:t>
      </w:r>
      <w:r w:rsidR="001E2412">
        <w:t>3</w:t>
      </w:r>
      <w:r w:rsidR="00E23B3B" w:rsidRPr="00E23B3B">
        <w:t>.2</w:t>
      </w:r>
      <w:r w:rsidR="00503D9C">
        <w:tab/>
      </w:r>
      <w:r w:rsidR="00E23B3B" w:rsidRPr="00E23B3B">
        <w:t>Requirements Summary</w:t>
      </w:r>
      <w:bookmarkEnd w:id="51"/>
      <w:r w:rsidR="00E23B3B" w:rsidRPr="00E23B3B">
        <w:t xml:space="preserve"> </w:t>
      </w:r>
    </w:p>
    <w:p w14:paraId="4CBA176A" w14:textId="77777777" w:rsidR="003E185A" w:rsidRDefault="003E185A" w:rsidP="00E868BC">
      <w:pPr>
        <w:spacing w:before="100"/>
        <w:rPr>
          <w:color w:val="auto"/>
        </w:rPr>
      </w:pPr>
      <w:r>
        <w:rPr>
          <w:color w:val="auto"/>
        </w:rPr>
        <w:t>&lt;&lt; Provide a summary</w:t>
      </w:r>
      <w:r w:rsidR="00E868BC">
        <w:rPr>
          <w:color w:val="auto"/>
        </w:rPr>
        <w:t xml:space="preserve"> </w:t>
      </w:r>
      <w:r>
        <w:rPr>
          <w:color w:val="auto"/>
        </w:rPr>
        <w:t>for the alternative discussed. For example:</w:t>
      </w:r>
    </w:p>
    <w:p w14:paraId="4CBA176B" w14:textId="77777777" w:rsidR="00F610EE" w:rsidRPr="003E185A" w:rsidRDefault="003E185A" w:rsidP="003E185A">
      <w:pPr>
        <w:spacing w:before="80"/>
        <w:ind w:left="274"/>
        <w:rPr>
          <w:i/>
          <w:color w:val="auto"/>
        </w:rPr>
      </w:pPr>
      <w:r w:rsidRPr="003E185A">
        <w:rPr>
          <w:i/>
          <w:color w:val="auto"/>
        </w:rPr>
        <w:t xml:space="preserve"> </w:t>
      </w:r>
      <w:r w:rsidR="00E23B3B" w:rsidRPr="003E185A">
        <w:rPr>
          <w:i/>
          <w:color w:val="auto"/>
        </w:rPr>
        <w:t xml:space="preserve">This alternative satisfies </w:t>
      </w:r>
      <w:r w:rsidR="00E23B3B" w:rsidRPr="003E185A">
        <w:rPr>
          <w:color w:val="auto"/>
        </w:rPr>
        <w:t>[all, most, some]</w:t>
      </w:r>
      <w:r w:rsidR="00E23B3B" w:rsidRPr="003E185A">
        <w:rPr>
          <w:i/>
          <w:color w:val="auto"/>
        </w:rPr>
        <w:t xml:space="preserve"> </w:t>
      </w:r>
      <w:r w:rsidR="00923FC4" w:rsidRPr="003E185A">
        <w:rPr>
          <w:i/>
          <w:color w:val="auto"/>
        </w:rPr>
        <w:t xml:space="preserve">known </w:t>
      </w:r>
      <w:r w:rsidR="00E23B3B" w:rsidRPr="003E185A">
        <w:rPr>
          <w:i/>
          <w:color w:val="auto"/>
        </w:rPr>
        <w:t xml:space="preserve">requirements. </w:t>
      </w:r>
      <w:r w:rsidR="00716699" w:rsidRPr="003E185A">
        <w:rPr>
          <w:i/>
          <w:color w:val="auto"/>
        </w:rPr>
        <w:t xml:space="preserve">Its greatest strengths are in </w:t>
      </w:r>
      <w:r w:rsidR="00E23B3B" w:rsidRPr="003E185A">
        <w:rPr>
          <w:color w:val="auto"/>
        </w:rPr>
        <w:t>[explain</w:t>
      </w:r>
      <w:r w:rsidR="00716699" w:rsidRPr="003E185A">
        <w:rPr>
          <w:color w:val="auto"/>
        </w:rPr>
        <w:t xml:space="preserve"> what they are and why they are important</w:t>
      </w:r>
      <w:r w:rsidR="00E23B3B" w:rsidRPr="003E185A">
        <w:rPr>
          <w:color w:val="auto"/>
        </w:rPr>
        <w:t>]</w:t>
      </w:r>
      <w:r>
        <w:rPr>
          <w:i/>
          <w:color w:val="auto"/>
        </w:rPr>
        <w:t>.</w:t>
      </w:r>
      <w:r w:rsidR="00716699" w:rsidRPr="003E185A">
        <w:rPr>
          <w:i/>
          <w:color w:val="auto"/>
        </w:rPr>
        <w:t xml:space="preserve"> </w:t>
      </w:r>
      <w:r>
        <w:rPr>
          <w:i/>
          <w:color w:val="auto"/>
        </w:rPr>
        <w:t>I</w:t>
      </w:r>
      <w:r w:rsidR="00716699" w:rsidRPr="003E185A">
        <w:rPr>
          <w:i/>
          <w:color w:val="auto"/>
        </w:rPr>
        <w:t>ts greatest limitations are</w:t>
      </w:r>
      <w:r w:rsidR="00716699" w:rsidRPr="003E185A">
        <w:rPr>
          <w:color w:val="auto"/>
        </w:rPr>
        <w:t xml:space="preserve"> </w:t>
      </w:r>
      <w:r w:rsidR="00E23B3B" w:rsidRPr="003E185A">
        <w:rPr>
          <w:color w:val="auto"/>
        </w:rPr>
        <w:t>[explain</w:t>
      </w:r>
      <w:r w:rsidR="00716699" w:rsidRPr="003E185A">
        <w:rPr>
          <w:color w:val="auto"/>
        </w:rPr>
        <w:t xml:space="preserve"> what they are and why they are a</w:t>
      </w:r>
      <w:r w:rsidR="003A682A" w:rsidRPr="003E185A">
        <w:rPr>
          <w:color w:val="auto"/>
        </w:rPr>
        <w:t>n issue</w:t>
      </w:r>
      <w:r w:rsidR="00E23B3B" w:rsidRPr="003E185A">
        <w:rPr>
          <w:color w:val="auto"/>
        </w:rPr>
        <w:t>]</w:t>
      </w:r>
      <w:r w:rsidR="00E23B3B" w:rsidRPr="003E185A">
        <w:rPr>
          <w:i/>
          <w:color w:val="auto"/>
        </w:rPr>
        <w:t xml:space="preserve">. </w:t>
      </w:r>
      <w:r w:rsidR="00022CE6" w:rsidRPr="003E185A">
        <w:rPr>
          <w:i/>
          <w:color w:val="auto"/>
        </w:rPr>
        <w:t xml:space="preserve">Expectations regarding how well this alternative is expected to </w:t>
      </w:r>
      <w:r w:rsidR="00E23B3B" w:rsidRPr="003E185A">
        <w:rPr>
          <w:i/>
          <w:color w:val="auto"/>
        </w:rPr>
        <w:t xml:space="preserve">satisfy each requirement </w:t>
      </w:r>
      <w:r w:rsidR="00022CE6" w:rsidRPr="003E185A">
        <w:rPr>
          <w:i/>
          <w:color w:val="auto"/>
        </w:rPr>
        <w:t xml:space="preserve">have been scored and </w:t>
      </w:r>
      <w:r w:rsidR="00E23B3B" w:rsidRPr="003E185A">
        <w:rPr>
          <w:i/>
          <w:color w:val="auto"/>
        </w:rPr>
        <w:t>provided in the table below.</w:t>
      </w:r>
      <w:r w:rsidR="007D2E9C">
        <w:rPr>
          <w:i/>
          <w:color w:val="auto"/>
        </w:rPr>
        <w:t>&gt;&gt;</w:t>
      </w:r>
    </w:p>
    <w:p w14:paraId="4CBA176C" w14:textId="77777777" w:rsidR="00FA3BD8" w:rsidRDefault="00FA3BD8">
      <w:pPr>
        <w:spacing w:before="120"/>
        <w:rPr>
          <w:color w:val="auto"/>
        </w:rPr>
      </w:pPr>
      <w:r w:rsidRPr="003E185A">
        <w:rPr>
          <w:color w:val="auto"/>
        </w:rPr>
        <w:t>&lt;&lt;</w:t>
      </w:r>
      <w:r w:rsidR="00E430FA">
        <w:rPr>
          <w:color w:val="auto"/>
        </w:rPr>
        <w:t>T</w:t>
      </w:r>
      <w:r w:rsidR="00036914">
        <w:rPr>
          <w:color w:val="auto"/>
        </w:rPr>
        <w:t xml:space="preserve">he table below, </w:t>
      </w:r>
      <w:r w:rsidR="00E430FA">
        <w:rPr>
          <w:color w:val="auto"/>
        </w:rPr>
        <w:t xml:space="preserve">should </w:t>
      </w:r>
      <w:r w:rsidR="00036914">
        <w:rPr>
          <w:color w:val="auto"/>
        </w:rPr>
        <w:t>include the k</w:t>
      </w:r>
      <w:r w:rsidR="00827597">
        <w:rPr>
          <w:color w:val="auto"/>
        </w:rPr>
        <w:t>ey requirements</w:t>
      </w:r>
      <w:r w:rsidR="0086194E">
        <w:rPr>
          <w:color w:val="auto"/>
        </w:rPr>
        <w:t>&gt;&gt;</w:t>
      </w:r>
    </w:p>
    <w:p w14:paraId="4CBA176D" w14:textId="77777777" w:rsidR="003D15F9" w:rsidRPr="003E185A" w:rsidRDefault="003D15F9" w:rsidP="003D15F9">
      <w:pPr>
        <w:spacing w:before="120"/>
        <w:rPr>
          <w:color w:val="auto"/>
        </w:rPr>
      </w:pPr>
      <w:r w:rsidRPr="003E185A">
        <w:rPr>
          <w:color w:val="auto"/>
        </w:rPr>
        <w:t>&lt;&lt;</w:t>
      </w:r>
      <w:r>
        <w:rPr>
          <w:color w:val="auto"/>
        </w:rPr>
        <w:t xml:space="preserve"> Scores and Weights should be developed through a collaborative process with stakeholders and documented in this section.  Sum of weights should = 100%.&gt;&gt;</w:t>
      </w:r>
    </w:p>
    <w:p w14:paraId="4CBA176E" w14:textId="77777777" w:rsidR="00635134" w:rsidRPr="00E868BC" w:rsidRDefault="00635134" w:rsidP="00E868BC">
      <w:pPr>
        <w:pStyle w:val="ListParagraph"/>
        <w:ind w:left="1440"/>
        <w:rPr>
          <w:sz w:val="12"/>
        </w:rPr>
      </w:pPr>
    </w:p>
    <w:tbl>
      <w:tblPr>
        <w:tblW w:w="5000" w:type="pct"/>
        <w:tblCellMar>
          <w:top w:w="29" w:type="dxa"/>
          <w:left w:w="29" w:type="dxa"/>
          <w:bottom w:w="29" w:type="dxa"/>
          <w:right w:w="29" w:type="dxa"/>
        </w:tblCellMar>
        <w:tblLook w:val="04A0" w:firstRow="1" w:lastRow="0" w:firstColumn="1" w:lastColumn="0" w:noHBand="0" w:noVBand="1"/>
      </w:tblPr>
      <w:tblGrid>
        <w:gridCol w:w="2708"/>
        <w:gridCol w:w="1078"/>
        <w:gridCol w:w="991"/>
        <w:gridCol w:w="1171"/>
        <w:gridCol w:w="3402"/>
      </w:tblGrid>
      <w:tr w:rsidR="004E6E5E" w14:paraId="4CBA1770" w14:textId="77777777" w:rsidTr="007A446F">
        <w:tc>
          <w:tcPr>
            <w:tcW w:w="9418" w:type="dxa"/>
            <w:gridSpan w:val="5"/>
            <w:tcBorders>
              <w:top w:val="single" w:sz="4" w:space="0" w:color="auto"/>
              <w:left w:val="single" w:sz="4" w:space="0" w:color="auto"/>
              <w:bottom w:val="single" w:sz="4" w:space="0" w:color="auto"/>
              <w:right w:val="single" w:sz="4" w:space="0" w:color="auto"/>
            </w:tcBorders>
            <w:shd w:val="clear" w:color="auto" w:fill="17365D"/>
          </w:tcPr>
          <w:p w14:paraId="4CBA176F" w14:textId="77777777" w:rsidR="004E6E5E" w:rsidRPr="00007594" w:rsidRDefault="004E6E5E" w:rsidP="00007594">
            <w:pPr>
              <w:jc w:val="center"/>
              <w:rPr>
                <w:b/>
                <w:color w:val="FFFFFF" w:themeColor="background1"/>
              </w:rPr>
            </w:pPr>
            <w:r w:rsidRPr="00007594">
              <w:rPr>
                <w:b/>
                <w:color w:val="FFFFFF" w:themeColor="background1"/>
              </w:rPr>
              <w:t xml:space="preserve">Alternative # </w:t>
            </w:r>
            <w:r w:rsidR="00EB0628">
              <w:rPr>
                <w:b/>
                <w:color w:val="FFFFFF" w:themeColor="background1"/>
              </w:rPr>
              <w:t>2</w:t>
            </w:r>
            <w:r w:rsidRPr="00007594">
              <w:rPr>
                <w:b/>
                <w:color w:val="FFFFFF" w:themeColor="background1"/>
              </w:rPr>
              <w:t>: Requirements Satisfaction</w:t>
            </w:r>
          </w:p>
        </w:tc>
      </w:tr>
      <w:tr w:rsidR="004E6E5E" w14:paraId="4CBA1777" w14:textId="77777777" w:rsidTr="007A446F">
        <w:trPr>
          <w:trHeight w:val="260"/>
        </w:trPr>
        <w:tc>
          <w:tcPr>
            <w:tcW w:w="2729"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tcPr>
          <w:p w14:paraId="4CBA1771" w14:textId="77777777" w:rsidR="004E6E5E" w:rsidRPr="00E70869" w:rsidRDefault="004E6E5E" w:rsidP="00007594">
            <w:pPr>
              <w:rPr>
                <w:b/>
                <w:sz w:val="18"/>
                <w:szCs w:val="18"/>
              </w:rPr>
            </w:pPr>
            <w:r w:rsidRPr="00E70869">
              <w:rPr>
                <w:b/>
                <w:sz w:val="18"/>
                <w:szCs w:val="18"/>
              </w:rPr>
              <w:t>Requirement</w:t>
            </w:r>
          </w:p>
        </w:tc>
        <w:tc>
          <w:tcPr>
            <w:tcW w:w="10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tcPr>
          <w:p w14:paraId="4CBA1772" w14:textId="77777777" w:rsidR="004E6E5E" w:rsidRPr="00E70869" w:rsidRDefault="004E6E5E" w:rsidP="00187C67">
            <w:pPr>
              <w:jc w:val="center"/>
              <w:rPr>
                <w:b/>
                <w:sz w:val="18"/>
                <w:szCs w:val="18"/>
              </w:rPr>
            </w:pPr>
            <w:r w:rsidRPr="00E70869">
              <w:rPr>
                <w:b/>
                <w:sz w:val="18"/>
                <w:szCs w:val="18"/>
              </w:rPr>
              <w:t>Score</w:t>
            </w:r>
          </w:p>
          <w:p w14:paraId="4CBA1773" w14:textId="77777777" w:rsidR="004E6E5E" w:rsidRPr="00E70869" w:rsidRDefault="004E6E5E" w:rsidP="00187C67">
            <w:pPr>
              <w:jc w:val="center"/>
              <w:rPr>
                <w:b/>
                <w:sz w:val="18"/>
                <w:szCs w:val="18"/>
              </w:rPr>
            </w:pPr>
            <w:r w:rsidRPr="00E70869">
              <w:rPr>
                <w:b/>
                <w:sz w:val="18"/>
                <w:szCs w:val="18"/>
              </w:rPr>
              <w:t>(</w:t>
            </w:r>
            <w:r w:rsidR="003A682A">
              <w:rPr>
                <w:b/>
                <w:sz w:val="18"/>
                <w:szCs w:val="18"/>
              </w:rPr>
              <w:t>0</w:t>
            </w:r>
            <w:r w:rsidRPr="00E70869">
              <w:rPr>
                <w:b/>
                <w:sz w:val="18"/>
                <w:szCs w:val="18"/>
              </w:rPr>
              <w:t xml:space="preserve"> to 5)</w:t>
            </w:r>
            <w:r w:rsidRPr="00E70869">
              <w:rPr>
                <w:b/>
                <w:sz w:val="18"/>
                <w:szCs w:val="18"/>
                <w:vertAlign w:val="superscript"/>
              </w:rPr>
              <w:t>1</w:t>
            </w:r>
          </w:p>
        </w:tc>
        <w:tc>
          <w:tcPr>
            <w:tcW w:w="99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CBA1774" w14:textId="77777777" w:rsidR="004E6E5E" w:rsidRPr="00E70869" w:rsidRDefault="004E6E5E" w:rsidP="00187C67">
            <w:pPr>
              <w:jc w:val="center"/>
              <w:rPr>
                <w:b/>
                <w:sz w:val="18"/>
                <w:szCs w:val="18"/>
              </w:rPr>
            </w:pPr>
            <w:r w:rsidRPr="00E70869">
              <w:rPr>
                <w:b/>
                <w:sz w:val="18"/>
                <w:szCs w:val="18"/>
              </w:rPr>
              <w:t>Weight</w:t>
            </w:r>
            <w:r w:rsidRPr="00E70869">
              <w:rPr>
                <w:b/>
                <w:sz w:val="18"/>
                <w:szCs w:val="18"/>
                <w:vertAlign w:val="superscript"/>
              </w:rPr>
              <w:t>2</w:t>
            </w:r>
          </w:p>
        </w:tc>
        <w:tc>
          <w:tcPr>
            <w:tcW w:w="117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CBA1775" w14:textId="77777777" w:rsidR="004E6E5E" w:rsidRPr="00E70869" w:rsidRDefault="004E6E5E" w:rsidP="00187C67">
            <w:pPr>
              <w:jc w:val="center"/>
              <w:rPr>
                <w:b/>
                <w:sz w:val="18"/>
                <w:szCs w:val="18"/>
              </w:rPr>
            </w:pPr>
            <w:r w:rsidRPr="00E70869">
              <w:rPr>
                <w:b/>
                <w:sz w:val="18"/>
                <w:szCs w:val="18"/>
              </w:rPr>
              <w:t>Weighted Score</w:t>
            </w:r>
            <w:r w:rsidRPr="00E70869">
              <w:rPr>
                <w:b/>
                <w:sz w:val="18"/>
                <w:szCs w:val="18"/>
                <w:vertAlign w:val="superscript"/>
              </w:rPr>
              <w:t>3</w:t>
            </w:r>
          </w:p>
        </w:tc>
        <w:tc>
          <w:tcPr>
            <w:tcW w:w="343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bottom"/>
          </w:tcPr>
          <w:p w14:paraId="4CBA1776" w14:textId="77777777" w:rsidR="004E6E5E" w:rsidRPr="00E70869" w:rsidRDefault="004E6E5E" w:rsidP="00187C67">
            <w:pPr>
              <w:jc w:val="both"/>
              <w:rPr>
                <w:b/>
                <w:sz w:val="18"/>
                <w:szCs w:val="18"/>
              </w:rPr>
            </w:pPr>
            <w:r w:rsidRPr="00E70869">
              <w:rPr>
                <w:b/>
                <w:sz w:val="18"/>
                <w:szCs w:val="18"/>
              </w:rPr>
              <w:t>Rationale</w:t>
            </w:r>
          </w:p>
        </w:tc>
      </w:tr>
      <w:tr w:rsidR="004E6E5E" w14:paraId="4CBA177D" w14:textId="77777777" w:rsidTr="007A446F">
        <w:trPr>
          <w:trHeight w:val="221"/>
        </w:trPr>
        <w:tc>
          <w:tcPr>
            <w:tcW w:w="2729" w:type="dxa"/>
            <w:tcBorders>
              <w:top w:val="single" w:sz="4" w:space="0" w:color="auto"/>
              <w:left w:val="single" w:sz="4" w:space="0" w:color="auto"/>
              <w:bottom w:val="single" w:sz="4" w:space="0" w:color="auto"/>
              <w:right w:val="single" w:sz="4" w:space="0" w:color="auto"/>
            </w:tcBorders>
            <w:vAlign w:val="center"/>
          </w:tcPr>
          <w:p w14:paraId="4CBA1778" w14:textId="77777777" w:rsidR="004E6E5E" w:rsidRPr="00E70869" w:rsidRDefault="00036914" w:rsidP="00007594">
            <w:pPr>
              <w:rPr>
                <w:sz w:val="18"/>
                <w:szCs w:val="18"/>
              </w:rPr>
            </w:pPr>
            <w:r>
              <w:rPr>
                <w:sz w:val="18"/>
                <w:szCs w:val="18"/>
              </w:rPr>
              <w:t>[</w:t>
            </w:r>
            <w:r w:rsidR="004E6E5E" w:rsidRPr="00E70869">
              <w:rPr>
                <w:sz w:val="18"/>
                <w:szCs w:val="18"/>
              </w:rPr>
              <w:t>De</w:t>
            </w:r>
            <w:r w:rsidR="00007594" w:rsidRPr="00E70869">
              <w:rPr>
                <w:sz w:val="18"/>
                <w:szCs w:val="18"/>
              </w:rPr>
              <w:t>scribe requirement</w:t>
            </w:r>
            <w:r>
              <w:rPr>
                <w:sz w:val="18"/>
                <w:szCs w:val="18"/>
              </w:rPr>
              <w:t>]</w:t>
            </w:r>
          </w:p>
        </w:tc>
        <w:tc>
          <w:tcPr>
            <w:tcW w:w="1085" w:type="dxa"/>
            <w:tcBorders>
              <w:top w:val="single" w:sz="4" w:space="0" w:color="auto"/>
              <w:left w:val="single" w:sz="4" w:space="0" w:color="auto"/>
              <w:bottom w:val="single" w:sz="4" w:space="0" w:color="auto"/>
              <w:right w:val="single" w:sz="4" w:space="0" w:color="auto"/>
            </w:tcBorders>
            <w:vAlign w:val="center"/>
          </w:tcPr>
          <w:p w14:paraId="4CBA1779" w14:textId="77777777" w:rsidR="004E6E5E" w:rsidRPr="00E70869" w:rsidRDefault="004E6E5E" w:rsidP="00187C67">
            <w:pPr>
              <w:jc w:val="center"/>
              <w:rPr>
                <w:sz w:val="18"/>
                <w:szCs w:val="18"/>
              </w:rPr>
            </w:pPr>
          </w:p>
        </w:tc>
        <w:tc>
          <w:tcPr>
            <w:tcW w:w="994" w:type="dxa"/>
            <w:tcBorders>
              <w:top w:val="single" w:sz="4" w:space="0" w:color="auto"/>
              <w:left w:val="single" w:sz="4" w:space="0" w:color="auto"/>
              <w:bottom w:val="single" w:sz="4" w:space="0" w:color="auto"/>
              <w:right w:val="single" w:sz="4" w:space="0" w:color="auto"/>
            </w:tcBorders>
            <w:vAlign w:val="center"/>
          </w:tcPr>
          <w:p w14:paraId="4CBA177A" w14:textId="77777777" w:rsidR="004E6E5E" w:rsidRPr="00E70869" w:rsidDel="004A4D9A" w:rsidRDefault="004E6E5E" w:rsidP="00187C67">
            <w:pPr>
              <w:jc w:val="center"/>
              <w:rPr>
                <w:rFonts w:ascii="Arial Black" w:hAnsi="Arial Black" w:cs="Arial"/>
                <w:sz w:val="18"/>
                <w:szCs w:val="18"/>
              </w:rPr>
            </w:pPr>
          </w:p>
        </w:tc>
        <w:tc>
          <w:tcPr>
            <w:tcW w:w="1175" w:type="dxa"/>
            <w:tcBorders>
              <w:top w:val="single" w:sz="4" w:space="0" w:color="auto"/>
              <w:left w:val="single" w:sz="4" w:space="0" w:color="auto"/>
              <w:bottom w:val="single" w:sz="4" w:space="0" w:color="auto"/>
              <w:right w:val="single" w:sz="4" w:space="0" w:color="auto"/>
            </w:tcBorders>
            <w:vAlign w:val="center"/>
          </w:tcPr>
          <w:p w14:paraId="4CBA177B" w14:textId="77777777" w:rsidR="004E6E5E" w:rsidRPr="00E70869" w:rsidDel="004A4D9A" w:rsidRDefault="004E6E5E" w:rsidP="00187C67">
            <w:pPr>
              <w:jc w:val="center"/>
              <w:rPr>
                <w:rFonts w:ascii="Arial Black" w:hAnsi="Arial Black" w:cs="Arial"/>
                <w:sz w:val="18"/>
                <w:szCs w:val="18"/>
              </w:rPr>
            </w:pPr>
          </w:p>
        </w:tc>
        <w:tc>
          <w:tcPr>
            <w:tcW w:w="3435" w:type="dxa"/>
            <w:tcBorders>
              <w:top w:val="single" w:sz="4" w:space="0" w:color="auto"/>
              <w:left w:val="single" w:sz="4" w:space="0" w:color="auto"/>
              <w:bottom w:val="single" w:sz="4" w:space="0" w:color="auto"/>
              <w:right w:val="single" w:sz="4" w:space="0" w:color="auto"/>
            </w:tcBorders>
            <w:vAlign w:val="center"/>
          </w:tcPr>
          <w:p w14:paraId="4CBA177C" w14:textId="77777777" w:rsidR="004E6E5E" w:rsidRPr="00E70869" w:rsidRDefault="004E6E5E" w:rsidP="00187C67">
            <w:pPr>
              <w:jc w:val="both"/>
              <w:rPr>
                <w:sz w:val="18"/>
                <w:szCs w:val="18"/>
              </w:rPr>
            </w:pPr>
          </w:p>
        </w:tc>
      </w:tr>
      <w:tr w:rsidR="004E6E5E" w14:paraId="4CBA1783" w14:textId="77777777" w:rsidTr="007A446F">
        <w:tc>
          <w:tcPr>
            <w:tcW w:w="2729" w:type="dxa"/>
            <w:tcBorders>
              <w:top w:val="single" w:sz="4" w:space="0" w:color="auto"/>
              <w:left w:val="single" w:sz="4" w:space="0" w:color="auto"/>
              <w:bottom w:val="single" w:sz="4" w:space="0" w:color="auto"/>
              <w:right w:val="single" w:sz="4" w:space="0" w:color="auto"/>
            </w:tcBorders>
            <w:vAlign w:val="center"/>
          </w:tcPr>
          <w:p w14:paraId="4CBA177E" w14:textId="77777777" w:rsidR="004E6E5E" w:rsidRPr="00E70869" w:rsidRDefault="00036914" w:rsidP="00007594">
            <w:pPr>
              <w:rPr>
                <w:sz w:val="18"/>
                <w:szCs w:val="18"/>
              </w:rPr>
            </w:pPr>
            <w:r>
              <w:rPr>
                <w:sz w:val="18"/>
                <w:szCs w:val="18"/>
              </w:rPr>
              <w:t>[</w:t>
            </w:r>
            <w:r w:rsidR="00007594" w:rsidRPr="00E70869">
              <w:rPr>
                <w:sz w:val="18"/>
                <w:szCs w:val="18"/>
              </w:rPr>
              <w:t>Describe requirement</w:t>
            </w:r>
            <w:r>
              <w:rPr>
                <w:sz w:val="18"/>
                <w:szCs w:val="18"/>
              </w:rPr>
              <w:t>]</w:t>
            </w:r>
          </w:p>
        </w:tc>
        <w:tc>
          <w:tcPr>
            <w:tcW w:w="1085" w:type="dxa"/>
            <w:tcBorders>
              <w:top w:val="single" w:sz="4" w:space="0" w:color="auto"/>
              <w:left w:val="single" w:sz="4" w:space="0" w:color="auto"/>
              <w:bottom w:val="single" w:sz="4" w:space="0" w:color="auto"/>
              <w:right w:val="single" w:sz="4" w:space="0" w:color="auto"/>
            </w:tcBorders>
            <w:vAlign w:val="center"/>
          </w:tcPr>
          <w:p w14:paraId="4CBA177F" w14:textId="77777777" w:rsidR="004E6E5E" w:rsidRPr="00E70869" w:rsidRDefault="004E6E5E" w:rsidP="00187C67">
            <w:pPr>
              <w:jc w:val="center"/>
              <w:rPr>
                <w:sz w:val="18"/>
                <w:szCs w:val="18"/>
              </w:rPr>
            </w:pPr>
          </w:p>
        </w:tc>
        <w:tc>
          <w:tcPr>
            <w:tcW w:w="994" w:type="dxa"/>
            <w:tcBorders>
              <w:top w:val="single" w:sz="4" w:space="0" w:color="auto"/>
              <w:left w:val="single" w:sz="4" w:space="0" w:color="auto"/>
              <w:bottom w:val="single" w:sz="4" w:space="0" w:color="auto"/>
              <w:right w:val="single" w:sz="4" w:space="0" w:color="auto"/>
            </w:tcBorders>
            <w:vAlign w:val="center"/>
          </w:tcPr>
          <w:p w14:paraId="4CBA1780" w14:textId="77777777" w:rsidR="004E6E5E" w:rsidRPr="00E70869" w:rsidRDefault="004E6E5E" w:rsidP="00187C67">
            <w:pPr>
              <w:jc w:val="center"/>
              <w:rPr>
                <w:sz w:val="18"/>
                <w:szCs w:val="18"/>
              </w:rPr>
            </w:pPr>
          </w:p>
        </w:tc>
        <w:tc>
          <w:tcPr>
            <w:tcW w:w="1175" w:type="dxa"/>
            <w:tcBorders>
              <w:top w:val="single" w:sz="4" w:space="0" w:color="auto"/>
              <w:left w:val="single" w:sz="4" w:space="0" w:color="auto"/>
              <w:bottom w:val="single" w:sz="4" w:space="0" w:color="auto"/>
              <w:right w:val="single" w:sz="4" w:space="0" w:color="auto"/>
            </w:tcBorders>
            <w:vAlign w:val="center"/>
          </w:tcPr>
          <w:p w14:paraId="4CBA1781" w14:textId="77777777" w:rsidR="004E6E5E" w:rsidRPr="00E70869" w:rsidRDefault="004E6E5E" w:rsidP="00187C67">
            <w:pPr>
              <w:jc w:val="center"/>
              <w:rPr>
                <w:sz w:val="18"/>
                <w:szCs w:val="18"/>
              </w:rPr>
            </w:pPr>
          </w:p>
        </w:tc>
        <w:tc>
          <w:tcPr>
            <w:tcW w:w="3435" w:type="dxa"/>
            <w:tcBorders>
              <w:top w:val="single" w:sz="4" w:space="0" w:color="auto"/>
              <w:left w:val="single" w:sz="4" w:space="0" w:color="auto"/>
              <w:bottom w:val="single" w:sz="4" w:space="0" w:color="auto"/>
              <w:right w:val="single" w:sz="4" w:space="0" w:color="auto"/>
            </w:tcBorders>
            <w:vAlign w:val="center"/>
          </w:tcPr>
          <w:p w14:paraId="4CBA1782" w14:textId="77777777" w:rsidR="004E6E5E" w:rsidRPr="00E70869" w:rsidRDefault="004E6E5E" w:rsidP="00187C67">
            <w:pPr>
              <w:jc w:val="both"/>
              <w:rPr>
                <w:sz w:val="18"/>
                <w:szCs w:val="18"/>
              </w:rPr>
            </w:pPr>
          </w:p>
        </w:tc>
      </w:tr>
      <w:tr w:rsidR="004E6E5E" w14:paraId="4CBA178A" w14:textId="77777777" w:rsidTr="007A446F">
        <w:trPr>
          <w:trHeight w:val="294"/>
        </w:trPr>
        <w:tc>
          <w:tcPr>
            <w:tcW w:w="2729" w:type="dxa"/>
            <w:tcBorders>
              <w:top w:val="single" w:sz="4" w:space="0" w:color="auto"/>
              <w:left w:val="single" w:sz="8" w:space="0" w:color="FFFFFF" w:themeColor="background1"/>
              <w:bottom w:val="single" w:sz="8" w:space="0" w:color="FFFFFF" w:themeColor="background1"/>
            </w:tcBorders>
            <w:vAlign w:val="center"/>
          </w:tcPr>
          <w:p w14:paraId="4CBA1784" w14:textId="77777777" w:rsidR="004E6E5E" w:rsidRPr="00007594" w:rsidRDefault="004E6E5E" w:rsidP="003E185A">
            <w:pPr>
              <w:jc w:val="right"/>
              <w:rPr>
                <w:b/>
              </w:rPr>
            </w:pPr>
            <w:r w:rsidRPr="00007594">
              <w:rPr>
                <w:b/>
              </w:rPr>
              <w:t>Total Score</w:t>
            </w:r>
            <w:r w:rsidRPr="00007594">
              <w:rPr>
                <w:b/>
                <w:vertAlign w:val="superscript"/>
              </w:rPr>
              <w:t>4</w:t>
            </w:r>
          </w:p>
        </w:tc>
        <w:tc>
          <w:tcPr>
            <w:tcW w:w="1085" w:type="dxa"/>
            <w:tcBorders>
              <w:top w:val="single" w:sz="4" w:space="0" w:color="auto"/>
            </w:tcBorders>
            <w:vAlign w:val="center"/>
          </w:tcPr>
          <w:p w14:paraId="4CBA1785" w14:textId="77777777" w:rsidR="004E6E5E" w:rsidRPr="00E868BC" w:rsidRDefault="004E6E5E" w:rsidP="00007594">
            <w:pPr>
              <w:rPr>
                <w:rFonts w:ascii="Arial Black" w:hAnsi="Arial Black" w:cs="Arial"/>
                <w:sz w:val="14"/>
              </w:rPr>
            </w:pPr>
          </w:p>
          <w:p w14:paraId="4CBA1786" w14:textId="77777777" w:rsidR="00404F38" w:rsidRPr="00E868BC" w:rsidRDefault="00404F38" w:rsidP="00007594">
            <w:pPr>
              <w:rPr>
                <w:rFonts w:ascii="Arial Black" w:hAnsi="Arial Black" w:cs="Arial"/>
                <w:sz w:val="10"/>
              </w:rPr>
            </w:pPr>
          </w:p>
        </w:tc>
        <w:tc>
          <w:tcPr>
            <w:tcW w:w="994" w:type="dxa"/>
            <w:tcBorders>
              <w:top w:val="single" w:sz="4" w:space="0" w:color="auto"/>
            </w:tcBorders>
            <w:vAlign w:val="center"/>
          </w:tcPr>
          <w:p w14:paraId="4CBA1787" w14:textId="77777777" w:rsidR="004E6E5E" w:rsidRPr="00C35946" w:rsidRDefault="004E6E5E" w:rsidP="00007594"/>
        </w:tc>
        <w:tc>
          <w:tcPr>
            <w:tcW w:w="1175" w:type="dxa"/>
            <w:tcBorders>
              <w:top w:val="single" w:sz="4" w:space="0" w:color="auto"/>
            </w:tcBorders>
            <w:vAlign w:val="center"/>
          </w:tcPr>
          <w:p w14:paraId="4CBA1788" w14:textId="77777777" w:rsidR="004E6E5E" w:rsidRPr="00C35946" w:rsidRDefault="004E6E5E" w:rsidP="00007594"/>
        </w:tc>
        <w:tc>
          <w:tcPr>
            <w:tcW w:w="3435" w:type="dxa"/>
            <w:tcBorders>
              <w:top w:val="single" w:sz="4" w:space="0" w:color="auto"/>
            </w:tcBorders>
            <w:vAlign w:val="center"/>
          </w:tcPr>
          <w:p w14:paraId="4CBA1789" w14:textId="77777777" w:rsidR="004E6E5E" w:rsidRPr="00C35946" w:rsidRDefault="004E6E5E" w:rsidP="00007594"/>
        </w:tc>
      </w:tr>
    </w:tbl>
    <w:p w14:paraId="4CBA178B" w14:textId="77777777" w:rsidR="003D15F9" w:rsidRDefault="003D15F9" w:rsidP="003D15F9">
      <w:pPr>
        <w:numPr>
          <w:ilvl w:val="0"/>
          <w:numId w:val="24"/>
        </w:numPr>
        <w:rPr>
          <w:sz w:val="16"/>
        </w:rPr>
      </w:pPr>
      <w:r>
        <w:rPr>
          <w:sz w:val="16"/>
        </w:rPr>
        <w:t>Score r</w:t>
      </w:r>
      <w:r w:rsidRPr="00E23B3B">
        <w:rPr>
          <w:sz w:val="16"/>
        </w:rPr>
        <w:t xml:space="preserve">ange is:  </w:t>
      </w:r>
      <w:r>
        <w:rPr>
          <w:sz w:val="16"/>
        </w:rPr>
        <w:t xml:space="preserve">0 (does not meet requirement), </w:t>
      </w:r>
      <w:r w:rsidRPr="00E23B3B">
        <w:rPr>
          <w:sz w:val="16"/>
        </w:rPr>
        <w:t xml:space="preserve">1 (minimally meets requirement) to 5 (greatly exceeds requirement). </w:t>
      </w:r>
    </w:p>
    <w:p w14:paraId="4CBA178C" w14:textId="77777777" w:rsidR="003D15F9" w:rsidRDefault="003D15F9" w:rsidP="003D15F9">
      <w:pPr>
        <w:numPr>
          <w:ilvl w:val="0"/>
          <w:numId w:val="24"/>
        </w:numPr>
        <w:ind w:left="450" w:hanging="270"/>
        <w:rPr>
          <w:sz w:val="16"/>
        </w:rPr>
      </w:pPr>
      <w:r w:rsidRPr="00E23B3B">
        <w:rPr>
          <w:sz w:val="16"/>
        </w:rPr>
        <w:t xml:space="preserve">Weighting </w:t>
      </w:r>
      <w:r>
        <w:rPr>
          <w:sz w:val="16"/>
        </w:rPr>
        <w:t xml:space="preserve"> </w:t>
      </w:r>
      <w:r w:rsidRPr="00E23B3B">
        <w:rPr>
          <w:sz w:val="16"/>
        </w:rPr>
        <w:t>factor for high priority requirements</w:t>
      </w:r>
    </w:p>
    <w:p w14:paraId="4CBA178D" w14:textId="77777777" w:rsidR="003D15F9" w:rsidRDefault="003D15F9" w:rsidP="003D15F9">
      <w:pPr>
        <w:numPr>
          <w:ilvl w:val="0"/>
          <w:numId w:val="24"/>
        </w:numPr>
        <w:ind w:left="446" w:hanging="270"/>
        <w:rPr>
          <w:sz w:val="16"/>
        </w:rPr>
      </w:pPr>
      <w:r w:rsidRPr="00E23B3B">
        <w:rPr>
          <w:sz w:val="16"/>
        </w:rPr>
        <w:t>Weighted score = “score” multiplied by “weight</w:t>
      </w:r>
      <w:r>
        <w:rPr>
          <w:sz w:val="16"/>
        </w:rPr>
        <w:t xml:space="preserve"> factor</w:t>
      </w:r>
      <w:r w:rsidRPr="00E23B3B">
        <w:rPr>
          <w:sz w:val="16"/>
        </w:rPr>
        <w:t xml:space="preserve">” </w:t>
      </w:r>
    </w:p>
    <w:p w14:paraId="4CBA178E" w14:textId="77777777" w:rsidR="003D15F9" w:rsidRDefault="003D15F9" w:rsidP="003D15F9">
      <w:pPr>
        <w:numPr>
          <w:ilvl w:val="0"/>
          <w:numId w:val="24"/>
        </w:numPr>
        <w:ind w:left="450" w:hanging="270"/>
        <w:rPr>
          <w:sz w:val="16"/>
        </w:rPr>
      </w:pPr>
      <w:r w:rsidRPr="00E23B3B">
        <w:rPr>
          <w:sz w:val="16"/>
        </w:rPr>
        <w:t xml:space="preserve">The </w:t>
      </w:r>
      <w:proofErr w:type="spellStart"/>
      <w:r w:rsidRPr="00E23B3B">
        <w:rPr>
          <w:sz w:val="16"/>
        </w:rPr>
        <w:t>unweighted</w:t>
      </w:r>
      <w:proofErr w:type="spellEnd"/>
      <w:r w:rsidRPr="00E23B3B">
        <w:rPr>
          <w:sz w:val="16"/>
        </w:rPr>
        <w:t xml:space="preserve"> and weighted scores are summed to esta</w:t>
      </w:r>
      <w:r>
        <w:rPr>
          <w:sz w:val="16"/>
        </w:rPr>
        <w:t>blish the total score</w:t>
      </w:r>
    </w:p>
    <w:p w14:paraId="4CBA178F" w14:textId="77777777" w:rsidR="004E6E5E" w:rsidRPr="00E7755E" w:rsidRDefault="00940AB5" w:rsidP="00375A7F">
      <w:pPr>
        <w:pStyle w:val="Heading3"/>
      </w:pPr>
      <w:bookmarkStart w:id="52" w:name="_Toc401232479"/>
      <w:r>
        <w:t>3</w:t>
      </w:r>
      <w:r w:rsidR="00503D9C">
        <w:t>.</w:t>
      </w:r>
      <w:r w:rsidR="001E2412">
        <w:t>3</w:t>
      </w:r>
      <w:r w:rsidR="00503D9C">
        <w:t>.3</w:t>
      </w:r>
      <w:r w:rsidR="00503D9C">
        <w:tab/>
      </w:r>
      <w:r w:rsidR="00ED28C6">
        <w:t>Qualitative Benefits</w:t>
      </w:r>
      <w:bookmarkEnd w:id="52"/>
    </w:p>
    <w:p w14:paraId="4CBA1790" w14:textId="77777777" w:rsidR="00AA7204" w:rsidRPr="00AA7204" w:rsidRDefault="00AA7204" w:rsidP="00AA7204">
      <w:pPr>
        <w:spacing w:before="120"/>
        <w:jc w:val="both"/>
        <w:rPr>
          <w:color w:val="auto"/>
          <w:spacing w:val="-6"/>
        </w:rPr>
      </w:pPr>
      <w:r w:rsidRPr="00AA7204">
        <w:rPr>
          <w:color w:val="auto"/>
          <w:spacing w:val="-6"/>
        </w:rPr>
        <w:t>&lt;&lt;Clearly state the nature of any operational impacts the alternative under discussion presents.&gt;&gt; For example:</w:t>
      </w:r>
    </w:p>
    <w:p w14:paraId="4CBA1791" w14:textId="77777777" w:rsidR="00022CE6" w:rsidRPr="00AA7204" w:rsidRDefault="00056D53" w:rsidP="004E3B5A">
      <w:pPr>
        <w:spacing w:before="80"/>
        <w:ind w:left="274" w:right="86"/>
        <w:rPr>
          <w:i/>
          <w:color w:val="auto"/>
        </w:rPr>
      </w:pPr>
      <w:r w:rsidRPr="00AA7204">
        <w:rPr>
          <w:i/>
          <w:color w:val="auto"/>
        </w:rPr>
        <w:t xml:space="preserve">This alternative </w:t>
      </w:r>
      <w:r w:rsidR="00E23B3B" w:rsidRPr="00AA7204">
        <w:rPr>
          <w:i/>
          <w:color w:val="auto"/>
        </w:rPr>
        <w:t xml:space="preserve">had </w:t>
      </w:r>
      <w:r w:rsidR="00E23B3B" w:rsidRPr="00AA7204">
        <w:rPr>
          <w:color w:val="auto"/>
        </w:rPr>
        <w:t>[significant, moderate, minimal, no]</w:t>
      </w:r>
      <w:r w:rsidR="00E23B3B" w:rsidRPr="00AA7204">
        <w:rPr>
          <w:i/>
          <w:color w:val="auto"/>
        </w:rPr>
        <w:t xml:space="preserve"> </w:t>
      </w:r>
      <w:r w:rsidR="00E23B3B" w:rsidRPr="00AA7204">
        <w:rPr>
          <w:i/>
          <w:color w:val="auto"/>
          <w:u w:val="single"/>
        </w:rPr>
        <w:t>negative</w:t>
      </w:r>
      <w:r w:rsidR="00E23B3B" w:rsidRPr="00AA7204">
        <w:rPr>
          <w:i/>
          <w:color w:val="auto"/>
        </w:rPr>
        <w:t xml:space="preserve"> operational impacts </w:t>
      </w:r>
      <w:r w:rsidRPr="00AA7204">
        <w:rPr>
          <w:i/>
          <w:color w:val="auto"/>
        </w:rPr>
        <w:t xml:space="preserve">in the areas of </w:t>
      </w:r>
      <w:r w:rsidR="00E23B3B" w:rsidRPr="00AA7204">
        <w:rPr>
          <w:color w:val="auto"/>
        </w:rPr>
        <w:t>[list]</w:t>
      </w:r>
      <w:r w:rsidR="00AA7204">
        <w:rPr>
          <w:color w:val="auto"/>
        </w:rPr>
        <w:t>,</w:t>
      </w:r>
      <w:r w:rsidRPr="00AA7204">
        <w:rPr>
          <w:i/>
          <w:color w:val="auto"/>
        </w:rPr>
        <w:t xml:space="preserve"> </w:t>
      </w:r>
      <w:r w:rsidR="00E23B3B" w:rsidRPr="00AA7204">
        <w:rPr>
          <w:i/>
          <w:color w:val="auto"/>
        </w:rPr>
        <w:t xml:space="preserve">and </w:t>
      </w:r>
      <w:r w:rsidR="00E23B3B" w:rsidRPr="00AA7204">
        <w:rPr>
          <w:color w:val="auto"/>
        </w:rPr>
        <w:t xml:space="preserve">[significant, moderate, minimal, no] </w:t>
      </w:r>
      <w:r w:rsidR="00E23B3B" w:rsidRPr="00AA7204">
        <w:rPr>
          <w:i/>
          <w:color w:val="auto"/>
          <w:u w:val="single"/>
        </w:rPr>
        <w:t>positive</w:t>
      </w:r>
      <w:r w:rsidR="00E23B3B" w:rsidRPr="00AA7204">
        <w:rPr>
          <w:i/>
          <w:color w:val="auto"/>
        </w:rPr>
        <w:t xml:space="preserve"> benefits in the areas of </w:t>
      </w:r>
      <w:r w:rsidR="00E23B3B" w:rsidRPr="00AA7204">
        <w:rPr>
          <w:color w:val="auto"/>
        </w:rPr>
        <w:t>[list</w:t>
      </w:r>
      <w:r w:rsidRPr="00AA7204">
        <w:rPr>
          <w:color w:val="auto"/>
        </w:rPr>
        <w:t>]</w:t>
      </w:r>
      <w:r w:rsidR="00E23B3B" w:rsidRPr="00AA7204">
        <w:rPr>
          <w:color w:val="auto"/>
        </w:rPr>
        <w:t>.</w:t>
      </w:r>
      <w:r w:rsidR="00E23B3B" w:rsidRPr="00AA7204">
        <w:rPr>
          <w:i/>
          <w:color w:val="auto"/>
        </w:rPr>
        <w:t xml:space="preserve"> </w:t>
      </w:r>
    </w:p>
    <w:p w14:paraId="4CBA1792" w14:textId="77777777" w:rsidR="00022CE6" w:rsidRPr="00C02873" w:rsidRDefault="00022CE6" w:rsidP="00AA7204">
      <w:pPr>
        <w:spacing w:before="120"/>
        <w:jc w:val="both"/>
        <w:rPr>
          <w:color w:val="auto"/>
        </w:rPr>
      </w:pPr>
      <w:r w:rsidRPr="00C02873">
        <w:rPr>
          <w:color w:val="auto"/>
        </w:rPr>
        <w:t xml:space="preserve">&lt;&lt; </w:t>
      </w:r>
      <w:r w:rsidR="00056D53" w:rsidRPr="00C02873">
        <w:rPr>
          <w:color w:val="auto"/>
        </w:rPr>
        <w:t>Expand on</w:t>
      </w:r>
      <w:r w:rsidRPr="00C02873">
        <w:rPr>
          <w:color w:val="auto"/>
        </w:rPr>
        <w:t xml:space="preserve"> significant issues, areas of concern and/or strengths</w:t>
      </w:r>
      <w:r w:rsidR="00056D53" w:rsidRPr="00C02873">
        <w:rPr>
          <w:color w:val="auto"/>
        </w:rPr>
        <w:t xml:space="preserve"> and how they are likely to affect the success of the project</w:t>
      </w:r>
      <w:r w:rsidRPr="00C02873">
        <w:rPr>
          <w:color w:val="auto"/>
        </w:rPr>
        <w:t>.</w:t>
      </w:r>
      <w:r w:rsidR="00AA7204">
        <w:rPr>
          <w:color w:val="auto"/>
        </w:rPr>
        <w:t xml:space="preserve"> </w:t>
      </w:r>
      <w:r w:rsidR="00056D53" w:rsidRPr="00C02873">
        <w:rPr>
          <w:color w:val="auto"/>
        </w:rPr>
        <w:t>The table below may be tailored to add/remove operational areas.</w:t>
      </w:r>
      <w:r w:rsidR="00AA7204" w:rsidRPr="00AA7204">
        <w:rPr>
          <w:color w:val="auto"/>
          <w:spacing w:val="-6"/>
        </w:rPr>
        <w:t xml:space="preserve"> For example:</w:t>
      </w:r>
    </w:p>
    <w:p w14:paraId="4CBA1793" w14:textId="77777777" w:rsidR="00022CE6" w:rsidRDefault="00E23B3B" w:rsidP="008E5467">
      <w:pPr>
        <w:spacing w:before="80" w:after="80"/>
        <w:ind w:left="274"/>
        <w:rPr>
          <w:i/>
          <w:color w:val="auto"/>
        </w:rPr>
      </w:pPr>
      <w:r w:rsidRPr="00AA7204">
        <w:rPr>
          <w:i/>
          <w:color w:val="auto"/>
        </w:rPr>
        <w:t>Expectation</w:t>
      </w:r>
      <w:r w:rsidR="00923FC4" w:rsidRPr="00AA7204">
        <w:rPr>
          <w:i/>
          <w:color w:val="auto"/>
        </w:rPr>
        <w:t xml:space="preserve">s </w:t>
      </w:r>
      <w:r w:rsidRPr="00AA7204">
        <w:rPr>
          <w:i/>
          <w:color w:val="auto"/>
        </w:rPr>
        <w:t xml:space="preserve">regarding how this alternative </w:t>
      </w:r>
      <w:r w:rsidR="00923FC4" w:rsidRPr="00AA7204">
        <w:rPr>
          <w:i/>
          <w:color w:val="auto"/>
        </w:rPr>
        <w:t xml:space="preserve">will </w:t>
      </w:r>
      <w:r w:rsidRPr="00AA7204">
        <w:rPr>
          <w:i/>
          <w:color w:val="auto"/>
        </w:rPr>
        <w:t xml:space="preserve">impact operations </w:t>
      </w:r>
      <w:r w:rsidR="00923FC4" w:rsidRPr="00AA7204">
        <w:rPr>
          <w:i/>
          <w:color w:val="auto"/>
        </w:rPr>
        <w:t xml:space="preserve">are </w:t>
      </w:r>
      <w:r w:rsidRPr="00AA7204">
        <w:rPr>
          <w:i/>
          <w:color w:val="auto"/>
        </w:rPr>
        <w:t>scored below.</w:t>
      </w:r>
      <w:r w:rsidR="00DF1037">
        <w:rPr>
          <w:i/>
          <w:color w:val="auto"/>
        </w:rPr>
        <w:t xml:space="preserve">  This list is an example, and will not apply to all projects.  The operational areas must be distinct to avoid harmful correlation.</w:t>
      </w:r>
      <w:r w:rsidR="007D2E9C">
        <w:rPr>
          <w:i/>
          <w:color w:val="auto"/>
        </w:rPr>
        <w:t>&gt;&gt;</w:t>
      </w:r>
    </w:p>
    <w:p w14:paraId="4CBA1794" w14:textId="77777777" w:rsidR="00A25CCE" w:rsidRDefault="00A25CCE" w:rsidP="008E5467">
      <w:pPr>
        <w:spacing w:before="80" w:after="80"/>
        <w:ind w:left="274"/>
        <w:rPr>
          <w:i/>
          <w:color w:val="auto"/>
        </w:rPr>
      </w:pPr>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4" w:type="dxa"/>
          <w:left w:w="29" w:type="dxa"/>
          <w:bottom w:w="14" w:type="dxa"/>
          <w:right w:w="29" w:type="dxa"/>
        </w:tblCellMar>
        <w:tblLook w:val="04A0" w:firstRow="1" w:lastRow="0" w:firstColumn="1" w:lastColumn="0" w:noHBand="0" w:noVBand="1"/>
      </w:tblPr>
      <w:tblGrid>
        <w:gridCol w:w="2710"/>
        <w:gridCol w:w="808"/>
        <w:gridCol w:w="5832"/>
      </w:tblGrid>
      <w:tr w:rsidR="004E6E5E" w:rsidRPr="00A77D8B" w14:paraId="4CBA1796" w14:textId="77777777" w:rsidTr="007A446F">
        <w:trPr>
          <w:trHeight w:val="339"/>
        </w:trPr>
        <w:tc>
          <w:tcPr>
            <w:tcW w:w="9418" w:type="dxa"/>
            <w:gridSpan w:val="3"/>
            <w:tcBorders>
              <w:top w:val="single" w:sz="4" w:space="0" w:color="auto"/>
              <w:left w:val="single" w:sz="4" w:space="0" w:color="auto"/>
              <w:bottom w:val="single" w:sz="4" w:space="0" w:color="auto"/>
              <w:right w:val="single" w:sz="4" w:space="0" w:color="auto"/>
            </w:tcBorders>
            <w:shd w:val="clear" w:color="auto" w:fill="17365D"/>
            <w:vAlign w:val="center"/>
          </w:tcPr>
          <w:p w14:paraId="4CBA1795" w14:textId="77777777" w:rsidR="009E5949" w:rsidRDefault="00022CE6">
            <w:pPr>
              <w:jc w:val="center"/>
              <w:rPr>
                <w:b/>
                <w:color w:val="FFFFFF" w:themeColor="background1"/>
              </w:rPr>
            </w:pPr>
            <w:r>
              <w:rPr>
                <w:b/>
                <w:color w:val="FFFFFF" w:themeColor="background1"/>
              </w:rPr>
              <w:t xml:space="preserve">Alternative </w:t>
            </w:r>
            <w:r w:rsidR="00EB0628">
              <w:rPr>
                <w:b/>
                <w:color w:val="FFFFFF" w:themeColor="background1"/>
              </w:rPr>
              <w:t>2</w:t>
            </w:r>
            <w:r>
              <w:rPr>
                <w:b/>
                <w:color w:val="FFFFFF" w:themeColor="background1"/>
              </w:rPr>
              <w:t xml:space="preserve"> - </w:t>
            </w:r>
            <w:r w:rsidR="00C05EBE">
              <w:rPr>
                <w:b/>
                <w:color w:val="FFFFFF" w:themeColor="background1"/>
              </w:rPr>
              <w:t xml:space="preserve">Operational </w:t>
            </w:r>
            <w:r w:rsidR="002F037A">
              <w:rPr>
                <w:b/>
                <w:color w:val="FFFFFF" w:themeColor="background1"/>
              </w:rPr>
              <w:t>Benefits/</w:t>
            </w:r>
            <w:r w:rsidR="00C05EBE">
              <w:rPr>
                <w:b/>
                <w:color w:val="FFFFFF" w:themeColor="background1"/>
              </w:rPr>
              <w:t xml:space="preserve">Impacts </w:t>
            </w:r>
          </w:p>
        </w:tc>
      </w:tr>
      <w:tr w:rsidR="004E6E5E" w:rsidRPr="00A77D8B" w14:paraId="4CBA179A" w14:textId="77777777" w:rsidTr="007A446F">
        <w:trPr>
          <w:trHeight w:val="197"/>
        </w:trPr>
        <w:tc>
          <w:tcPr>
            <w:tcW w:w="273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CBA1797" w14:textId="77777777" w:rsidR="009E5949" w:rsidRDefault="004E6E5E">
            <w:pPr>
              <w:rPr>
                <w:b/>
              </w:rPr>
            </w:pPr>
            <w:r w:rsidRPr="00437116">
              <w:rPr>
                <w:b/>
              </w:rPr>
              <w:t>Operational Area</w:t>
            </w:r>
          </w:p>
        </w:tc>
        <w:tc>
          <w:tcPr>
            <w:tcW w:w="81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CBA1798" w14:textId="77777777" w:rsidR="004E6E5E" w:rsidRPr="00437116" w:rsidRDefault="004E6E5E" w:rsidP="00187C67">
            <w:pPr>
              <w:jc w:val="center"/>
              <w:rPr>
                <w:b/>
              </w:rPr>
            </w:pPr>
            <w:r w:rsidRPr="00437116">
              <w:rPr>
                <w:b/>
              </w:rPr>
              <w:t>Score</w:t>
            </w:r>
            <w:r w:rsidR="00056D53">
              <w:rPr>
                <w:b/>
                <w:vertAlign w:val="superscript"/>
              </w:rPr>
              <w:t>1</w:t>
            </w:r>
          </w:p>
        </w:tc>
        <w:tc>
          <w:tcPr>
            <w:tcW w:w="587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CBA1799" w14:textId="77777777" w:rsidR="004E6E5E" w:rsidRPr="00437116" w:rsidRDefault="004E6E5E" w:rsidP="00007594">
            <w:pPr>
              <w:rPr>
                <w:b/>
              </w:rPr>
            </w:pPr>
            <w:r w:rsidRPr="00437116">
              <w:rPr>
                <w:b/>
              </w:rPr>
              <w:t>Rationale</w:t>
            </w:r>
          </w:p>
        </w:tc>
      </w:tr>
      <w:tr w:rsidR="004E6E5E" w:rsidRPr="00A77D8B" w14:paraId="4CBA179E" w14:textId="77777777" w:rsidTr="007A446F">
        <w:tc>
          <w:tcPr>
            <w:tcW w:w="2730" w:type="dxa"/>
            <w:tcBorders>
              <w:top w:val="single" w:sz="4" w:space="0" w:color="auto"/>
              <w:left w:val="single" w:sz="4" w:space="0" w:color="auto"/>
              <w:bottom w:val="single" w:sz="4" w:space="0" w:color="auto"/>
              <w:right w:val="single" w:sz="4" w:space="0" w:color="auto"/>
            </w:tcBorders>
            <w:vAlign w:val="center"/>
          </w:tcPr>
          <w:p w14:paraId="4CBA179B" w14:textId="77777777" w:rsidR="004E6E5E" w:rsidRPr="00A936F9" w:rsidRDefault="004E6E5E" w:rsidP="00007594">
            <w:pPr>
              <w:rPr>
                <w:b/>
                <w:sz w:val="18"/>
                <w:szCs w:val="18"/>
              </w:rPr>
            </w:pPr>
            <w:r w:rsidRPr="00A936F9">
              <w:rPr>
                <w:b/>
                <w:sz w:val="18"/>
                <w:szCs w:val="18"/>
              </w:rPr>
              <w:t>Mission</w:t>
            </w:r>
            <w:r w:rsidR="00DF1037">
              <w:rPr>
                <w:b/>
                <w:sz w:val="18"/>
                <w:szCs w:val="18"/>
              </w:rPr>
              <w:t>/business function</w:t>
            </w:r>
            <w:r w:rsidRPr="00A936F9">
              <w:rPr>
                <w:b/>
                <w:sz w:val="18"/>
                <w:szCs w:val="18"/>
              </w:rPr>
              <w:t xml:space="preserve"> </w:t>
            </w:r>
          </w:p>
        </w:tc>
        <w:tc>
          <w:tcPr>
            <w:tcW w:w="813" w:type="dxa"/>
            <w:tcBorders>
              <w:top w:val="single" w:sz="4" w:space="0" w:color="auto"/>
              <w:left w:val="single" w:sz="4" w:space="0" w:color="auto"/>
              <w:bottom w:val="single" w:sz="4" w:space="0" w:color="auto"/>
              <w:right w:val="single" w:sz="4" w:space="0" w:color="auto"/>
            </w:tcBorders>
            <w:vAlign w:val="center"/>
          </w:tcPr>
          <w:p w14:paraId="4CBA179C"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9D" w14:textId="77777777" w:rsidR="004E6E5E" w:rsidRPr="00A936F9" w:rsidRDefault="004E6E5E" w:rsidP="00007594">
            <w:pPr>
              <w:rPr>
                <w:sz w:val="18"/>
                <w:szCs w:val="18"/>
              </w:rPr>
            </w:pPr>
          </w:p>
        </w:tc>
      </w:tr>
      <w:tr w:rsidR="004E6E5E" w:rsidRPr="00A77D8B" w14:paraId="4CBA17A2" w14:textId="77777777" w:rsidTr="007A446F">
        <w:tc>
          <w:tcPr>
            <w:tcW w:w="2730" w:type="dxa"/>
            <w:tcBorders>
              <w:top w:val="single" w:sz="4" w:space="0" w:color="auto"/>
              <w:left w:val="single" w:sz="4" w:space="0" w:color="auto"/>
              <w:bottom w:val="single" w:sz="4" w:space="0" w:color="auto"/>
              <w:right w:val="single" w:sz="4" w:space="0" w:color="auto"/>
            </w:tcBorders>
            <w:vAlign w:val="center"/>
          </w:tcPr>
          <w:p w14:paraId="4CBA179F" w14:textId="77777777" w:rsidR="004E6E5E" w:rsidRPr="00A936F9" w:rsidRDefault="004E6E5E" w:rsidP="00007594">
            <w:pPr>
              <w:rPr>
                <w:b/>
                <w:sz w:val="18"/>
                <w:szCs w:val="18"/>
              </w:rPr>
            </w:pPr>
            <w:r w:rsidRPr="00A936F9">
              <w:rPr>
                <w:b/>
                <w:sz w:val="18"/>
                <w:szCs w:val="18"/>
              </w:rPr>
              <w:t>Interoperability</w:t>
            </w:r>
          </w:p>
        </w:tc>
        <w:tc>
          <w:tcPr>
            <w:tcW w:w="813" w:type="dxa"/>
            <w:tcBorders>
              <w:top w:val="single" w:sz="4" w:space="0" w:color="auto"/>
              <w:left w:val="single" w:sz="4" w:space="0" w:color="auto"/>
              <w:bottom w:val="single" w:sz="4" w:space="0" w:color="auto"/>
              <w:right w:val="single" w:sz="4" w:space="0" w:color="auto"/>
            </w:tcBorders>
            <w:vAlign w:val="center"/>
          </w:tcPr>
          <w:p w14:paraId="4CBA17A0"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A1" w14:textId="77777777" w:rsidR="004E6E5E" w:rsidRPr="00A936F9" w:rsidRDefault="004E6E5E" w:rsidP="00007594">
            <w:pPr>
              <w:rPr>
                <w:sz w:val="18"/>
                <w:szCs w:val="18"/>
              </w:rPr>
            </w:pPr>
          </w:p>
        </w:tc>
      </w:tr>
      <w:tr w:rsidR="004E6E5E" w:rsidRPr="00A77D8B" w14:paraId="4CBA17A6" w14:textId="77777777" w:rsidTr="007A446F">
        <w:tc>
          <w:tcPr>
            <w:tcW w:w="2730" w:type="dxa"/>
            <w:tcBorders>
              <w:top w:val="single" w:sz="4" w:space="0" w:color="auto"/>
              <w:left w:val="single" w:sz="4" w:space="0" w:color="auto"/>
              <w:bottom w:val="single" w:sz="4" w:space="0" w:color="auto"/>
              <w:right w:val="single" w:sz="4" w:space="0" w:color="auto"/>
            </w:tcBorders>
            <w:vAlign w:val="center"/>
          </w:tcPr>
          <w:p w14:paraId="4CBA17A3" w14:textId="77777777" w:rsidR="004E6E5E" w:rsidRPr="00A936F9" w:rsidRDefault="004E6E5E" w:rsidP="00007594">
            <w:pPr>
              <w:rPr>
                <w:b/>
                <w:sz w:val="18"/>
                <w:szCs w:val="18"/>
              </w:rPr>
            </w:pPr>
            <w:r w:rsidRPr="00A936F9">
              <w:rPr>
                <w:b/>
                <w:sz w:val="18"/>
                <w:szCs w:val="18"/>
              </w:rPr>
              <w:t>Customer/User benefit</w:t>
            </w:r>
          </w:p>
        </w:tc>
        <w:tc>
          <w:tcPr>
            <w:tcW w:w="813" w:type="dxa"/>
            <w:tcBorders>
              <w:top w:val="single" w:sz="4" w:space="0" w:color="auto"/>
              <w:left w:val="single" w:sz="4" w:space="0" w:color="auto"/>
              <w:bottom w:val="single" w:sz="4" w:space="0" w:color="auto"/>
              <w:right w:val="single" w:sz="4" w:space="0" w:color="auto"/>
            </w:tcBorders>
            <w:vAlign w:val="center"/>
          </w:tcPr>
          <w:p w14:paraId="4CBA17A4"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A5" w14:textId="77777777" w:rsidR="004E6E5E" w:rsidRPr="00A936F9" w:rsidRDefault="004E6E5E" w:rsidP="00007594">
            <w:pPr>
              <w:rPr>
                <w:sz w:val="18"/>
                <w:szCs w:val="18"/>
              </w:rPr>
            </w:pPr>
          </w:p>
        </w:tc>
      </w:tr>
      <w:tr w:rsidR="004E6E5E" w:rsidRPr="00A77D8B" w14:paraId="4CBA17AA" w14:textId="77777777" w:rsidTr="007A446F">
        <w:tc>
          <w:tcPr>
            <w:tcW w:w="2730" w:type="dxa"/>
            <w:tcBorders>
              <w:top w:val="single" w:sz="4" w:space="0" w:color="auto"/>
              <w:left w:val="single" w:sz="4" w:space="0" w:color="auto"/>
              <w:bottom w:val="single" w:sz="4" w:space="0" w:color="auto"/>
              <w:right w:val="single" w:sz="4" w:space="0" w:color="auto"/>
            </w:tcBorders>
            <w:vAlign w:val="center"/>
          </w:tcPr>
          <w:p w14:paraId="4CBA17A7" w14:textId="77777777" w:rsidR="004E6E5E" w:rsidRPr="00A936F9" w:rsidRDefault="004E6E5E" w:rsidP="00007594">
            <w:pPr>
              <w:rPr>
                <w:b/>
                <w:sz w:val="18"/>
                <w:szCs w:val="18"/>
              </w:rPr>
            </w:pPr>
            <w:r w:rsidRPr="00A936F9">
              <w:rPr>
                <w:b/>
                <w:sz w:val="18"/>
                <w:szCs w:val="18"/>
              </w:rPr>
              <w:t>Efficiency</w:t>
            </w:r>
          </w:p>
        </w:tc>
        <w:tc>
          <w:tcPr>
            <w:tcW w:w="813" w:type="dxa"/>
            <w:tcBorders>
              <w:top w:val="single" w:sz="4" w:space="0" w:color="auto"/>
              <w:left w:val="single" w:sz="4" w:space="0" w:color="auto"/>
              <w:bottom w:val="single" w:sz="4" w:space="0" w:color="auto"/>
              <w:right w:val="single" w:sz="4" w:space="0" w:color="auto"/>
            </w:tcBorders>
            <w:vAlign w:val="center"/>
          </w:tcPr>
          <w:p w14:paraId="4CBA17A8"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A9" w14:textId="77777777" w:rsidR="004E6E5E" w:rsidRPr="00A936F9" w:rsidRDefault="004E6E5E" w:rsidP="00007594">
            <w:pPr>
              <w:rPr>
                <w:sz w:val="18"/>
                <w:szCs w:val="18"/>
              </w:rPr>
            </w:pPr>
          </w:p>
        </w:tc>
      </w:tr>
      <w:tr w:rsidR="004E6E5E" w:rsidRPr="00A77D8B" w14:paraId="4CBA17AE" w14:textId="77777777" w:rsidTr="007A446F">
        <w:tc>
          <w:tcPr>
            <w:tcW w:w="2730" w:type="dxa"/>
            <w:tcBorders>
              <w:top w:val="single" w:sz="4" w:space="0" w:color="auto"/>
              <w:left w:val="single" w:sz="4" w:space="0" w:color="auto"/>
              <w:bottom w:val="single" w:sz="4" w:space="0" w:color="auto"/>
              <w:right w:val="single" w:sz="4" w:space="0" w:color="auto"/>
            </w:tcBorders>
            <w:vAlign w:val="center"/>
          </w:tcPr>
          <w:p w14:paraId="4CBA17AB" w14:textId="77777777" w:rsidR="004E6E5E" w:rsidRPr="00A936F9" w:rsidRDefault="004E6E5E" w:rsidP="00007594">
            <w:pPr>
              <w:rPr>
                <w:b/>
                <w:sz w:val="18"/>
                <w:szCs w:val="18"/>
              </w:rPr>
            </w:pPr>
            <w:r w:rsidRPr="00A936F9">
              <w:rPr>
                <w:b/>
                <w:sz w:val="18"/>
                <w:szCs w:val="18"/>
              </w:rPr>
              <w:t>Info Assurance/Security</w:t>
            </w:r>
          </w:p>
        </w:tc>
        <w:tc>
          <w:tcPr>
            <w:tcW w:w="813" w:type="dxa"/>
            <w:tcBorders>
              <w:top w:val="single" w:sz="4" w:space="0" w:color="auto"/>
              <w:left w:val="single" w:sz="4" w:space="0" w:color="auto"/>
              <w:bottom w:val="single" w:sz="4" w:space="0" w:color="auto"/>
              <w:right w:val="single" w:sz="4" w:space="0" w:color="auto"/>
            </w:tcBorders>
            <w:vAlign w:val="center"/>
          </w:tcPr>
          <w:p w14:paraId="4CBA17AC"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AD" w14:textId="77777777" w:rsidR="004E6E5E" w:rsidRPr="00A936F9" w:rsidRDefault="004E6E5E" w:rsidP="00007594">
            <w:pPr>
              <w:rPr>
                <w:sz w:val="18"/>
                <w:szCs w:val="18"/>
              </w:rPr>
            </w:pPr>
          </w:p>
        </w:tc>
      </w:tr>
      <w:tr w:rsidR="004E6E5E" w:rsidRPr="00A77D8B" w14:paraId="4CBA17B2" w14:textId="77777777" w:rsidTr="007A446F">
        <w:trPr>
          <w:trHeight w:val="231"/>
        </w:trPr>
        <w:tc>
          <w:tcPr>
            <w:tcW w:w="2730" w:type="dxa"/>
            <w:tcBorders>
              <w:top w:val="single" w:sz="4" w:space="0" w:color="auto"/>
              <w:left w:val="single" w:sz="4" w:space="0" w:color="auto"/>
              <w:bottom w:val="single" w:sz="4" w:space="0" w:color="auto"/>
              <w:right w:val="single" w:sz="4" w:space="0" w:color="auto"/>
            </w:tcBorders>
            <w:vAlign w:val="center"/>
          </w:tcPr>
          <w:p w14:paraId="4CBA17AF" w14:textId="77777777" w:rsidR="004E6E5E" w:rsidRPr="00A936F9" w:rsidRDefault="004E6E5E" w:rsidP="00007594">
            <w:pPr>
              <w:rPr>
                <w:b/>
                <w:sz w:val="18"/>
                <w:szCs w:val="18"/>
              </w:rPr>
            </w:pPr>
            <w:r w:rsidRPr="00A936F9">
              <w:rPr>
                <w:b/>
                <w:sz w:val="18"/>
                <w:szCs w:val="18"/>
              </w:rPr>
              <w:t>Reliability/ Quality</w:t>
            </w:r>
          </w:p>
        </w:tc>
        <w:tc>
          <w:tcPr>
            <w:tcW w:w="813" w:type="dxa"/>
            <w:tcBorders>
              <w:top w:val="single" w:sz="4" w:space="0" w:color="auto"/>
              <w:left w:val="single" w:sz="4" w:space="0" w:color="auto"/>
              <w:bottom w:val="single" w:sz="4" w:space="0" w:color="auto"/>
              <w:right w:val="single" w:sz="4" w:space="0" w:color="auto"/>
            </w:tcBorders>
            <w:vAlign w:val="center"/>
          </w:tcPr>
          <w:p w14:paraId="4CBA17B0"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B1" w14:textId="77777777" w:rsidR="004E6E5E" w:rsidRPr="00A936F9" w:rsidRDefault="004E6E5E" w:rsidP="00007594">
            <w:pPr>
              <w:rPr>
                <w:sz w:val="18"/>
                <w:szCs w:val="18"/>
              </w:rPr>
            </w:pPr>
          </w:p>
        </w:tc>
      </w:tr>
      <w:tr w:rsidR="004E6E5E" w:rsidRPr="00A77D8B" w14:paraId="4CBA17B6" w14:textId="77777777" w:rsidTr="007A446F">
        <w:tc>
          <w:tcPr>
            <w:tcW w:w="2730" w:type="dxa"/>
            <w:tcBorders>
              <w:top w:val="single" w:sz="4" w:space="0" w:color="auto"/>
              <w:left w:val="single" w:sz="4" w:space="0" w:color="auto"/>
              <w:bottom w:val="single" w:sz="4" w:space="0" w:color="auto"/>
              <w:right w:val="single" w:sz="4" w:space="0" w:color="auto"/>
            </w:tcBorders>
            <w:vAlign w:val="center"/>
          </w:tcPr>
          <w:p w14:paraId="4CBA17B3" w14:textId="77777777" w:rsidR="004E6E5E" w:rsidRPr="00A936F9" w:rsidRDefault="004E6E5E" w:rsidP="00007594">
            <w:pPr>
              <w:rPr>
                <w:b/>
                <w:sz w:val="18"/>
                <w:szCs w:val="18"/>
              </w:rPr>
            </w:pPr>
            <w:r w:rsidRPr="00A936F9">
              <w:rPr>
                <w:b/>
                <w:sz w:val="18"/>
                <w:szCs w:val="18"/>
              </w:rPr>
              <w:t>Sustainability</w:t>
            </w:r>
          </w:p>
        </w:tc>
        <w:tc>
          <w:tcPr>
            <w:tcW w:w="813" w:type="dxa"/>
            <w:tcBorders>
              <w:top w:val="single" w:sz="4" w:space="0" w:color="auto"/>
              <w:left w:val="single" w:sz="4" w:space="0" w:color="auto"/>
              <w:bottom w:val="single" w:sz="4" w:space="0" w:color="auto"/>
              <w:right w:val="single" w:sz="4" w:space="0" w:color="auto"/>
            </w:tcBorders>
            <w:vAlign w:val="center"/>
          </w:tcPr>
          <w:p w14:paraId="4CBA17B4"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B5" w14:textId="77777777" w:rsidR="004E6E5E" w:rsidRPr="00A936F9" w:rsidRDefault="004E6E5E" w:rsidP="00007594">
            <w:pPr>
              <w:rPr>
                <w:sz w:val="18"/>
                <w:szCs w:val="18"/>
              </w:rPr>
            </w:pPr>
          </w:p>
        </w:tc>
      </w:tr>
      <w:tr w:rsidR="004E6E5E" w:rsidRPr="00A77D8B" w14:paraId="4CBA17BA" w14:textId="77777777" w:rsidTr="007A446F">
        <w:trPr>
          <w:trHeight w:val="143"/>
        </w:trPr>
        <w:tc>
          <w:tcPr>
            <w:tcW w:w="2730" w:type="dxa"/>
            <w:tcBorders>
              <w:top w:val="single" w:sz="4" w:space="0" w:color="auto"/>
              <w:left w:val="single" w:sz="4" w:space="0" w:color="auto"/>
              <w:bottom w:val="single" w:sz="4" w:space="0" w:color="auto"/>
              <w:right w:val="single" w:sz="4" w:space="0" w:color="auto"/>
            </w:tcBorders>
            <w:vAlign w:val="center"/>
          </w:tcPr>
          <w:p w14:paraId="4CBA17B7" w14:textId="77777777" w:rsidR="004E6E5E" w:rsidRPr="00A936F9" w:rsidRDefault="004E6E5E" w:rsidP="00007594">
            <w:pPr>
              <w:rPr>
                <w:b/>
                <w:sz w:val="18"/>
                <w:szCs w:val="18"/>
              </w:rPr>
            </w:pPr>
            <w:r w:rsidRPr="00A936F9">
              <w:rPr>
                <w:b/>
                <w:sz w:val="18"/>
                <w:szCs w:val="18"/>
              </w:rPr>
              <w:t>Other</w:t>
            </w:r>
          </w:p>
        </w:tc>
        <w:tc>
          <w:tcPr>
            <w:tcW w:w="813" w:type="dxa"/>
            <w:tcBorders>
              <w:top w:val="single" w:sz="4" w:space="0" w:color="auto"/>
              <w:left w:val="single" w:sz="4" w:space="0" w:color="auto"/>
              <w:bottom w:val="single" w:sz="4" w:space="0" w:color="auto"/>
              <w:right w:val="single" w:sz="4" w:space="0" w:color="auto"/>
            </w:tcBorders>
            <w:vAlign w:val="center"/>
          </w:tcPr>
          <w:p w14:paraId="4CBA17B8" w14:textId="77777777" w:rsidR="004E6E5E" w:rsidRPr="00A936F9" w:rsidRDefault="004E6E5E" w:rsidP="00187C67">
            <w:pPr>
              <w:jc w:val="center"/>
              <w:rPr>
                <w:sz w:val="18"/>
                <w:szCs w:val="18"/>
              </w:rPr>
            </w:pPr>
          </w:p>
        </w:tc>
        <w:tc>
          <w:tcPr>
            <w:tcW w:w="5875" w:type="dxa"/>
            <w:tcBorders>
              <w:top w:val="single" w:sz="4" w:space="0" w:color="auto"/>
              <w:left w:val="single" w:sz="4" w:space="0" w:color="auto"/>
              <w:bottom w:val="single" w:sz="4" w:space="0" w:color="auto"/>
              <w:right w:val="single" w:sz="4" w:space="0" w:color="auto"/>
            </w:tcBorders>
            <w:vAlign w:val="center"/>
          </w:tcPr>
          <w:p w14:paraId="4CBA17B9" w14:textId="77777777" w:rsidR="004E6E5E" w:rsidRPr="00A936F9" w:rsidRDefault="004E6E5E" w:rsidP="00007594">
            <w:pPr>
              <w:rPr>
                <w:sz w:val="18"/>
                <w:szCs w:val="18"/>
              </w:rPr>
            </w:pPr>
          </w:p>
        </w:tc>
      </w:tr>
      <w:tr w:rsidR="004E6E5E" w:rsidRPr="00A77D8B" w14:paraId="4CBA17BE" w14:textId="77777777" w:rsidTr="007A446F">
        <w:tc>
          <w:tcPr>
            <w:tcW w:w="2730" w:type="dxa"/>
            <w:tcBorders>
              <w:top w:val="single" w:sz="4" w:space="0" w:color="auto"/>
              <w:left w:val="single" w:sz="8" w:space="0" w:color="FFFFFF" w:themeColor="background1"/>
              <w:bottom w:val="single" w:sz="8" w:space="0" w:color="FFFFFF" w:themeColor="background1"/>
              <w:right w:val="nil"/>
            </w:tcBorders>
            <w:vAlign w:val="center"/>
          </w:tcPr>
          <w:p w14:paraId="4CBA17BB" w14:textId="77777777" w:rsidR="004E6E5E" w:rsidRPr="00007594" w:rsidRDefault="004E6E5E" w:rsidP="00007594">
            <w:pPr>
              <w:jc w:val="right"/>
              <w:rPr>
                <w:b/>
              </w:rPr>
            </w:pPr>
            <w:r w:rsidRPr="00007594">
              <w:rPr>
                <w:b/>
              </w:rPr>
              <w:t>Total Score</w:t>
            </w:r>
            <w:r w:rsidR="00A936F9">
              <w:rPr>
                <w:b/>
              </w:rPr>
              <w:t>:</w:t>
            </w:r>
          </w:p>
        </w:tc>
        <w:tc>
          <w:tcPr>
            <w:tcW w:w="813" w:type="dxa"/>
            <w:tcBorders>
              <w:top w:val="single" w:sz="4" w:space="0" w:color="auto"/>
              <w:left w:val="nil"/>
              <w:bottom w:val="nil"/>
              <w:right w:val="nil"/>
            </w:tcBorders>
            <w:vAlign w:val="center"/>
          </w:tcPr>
          <w:p w14:paraId="4CBA17BC" w14:textId="77777777" w:rsidR="004E6E5E" w:rsidRPr="00A77D8B" w:rsidRDefault="004E6E5E" w:rsidP="00007594"/>
        </w:tc>
        <w:tc>
          <w:tcPr>
            <w:tcW w:w="5875" w:type="dxa"/>
            <w:tcBorders>
              <w:top w:val="single" w:sz="4" w:space="0" w:color="auto"/>
              <w:left w:val="nil"/>
              <w:bottom w:val="nil"/>
              <w:right w:val="nil"/>
            </w:tcBorders>
            <w:vAlign w:val="center"/>
          </w:tcPr>
          <w:p w14:paraId="4CBA17BD" w14:textId="77777777" w:rsidR="004E6E5E" w:rsidRPr="00A77D8B" w:rsidRDefault="004E6E5E" w:rsidP="00007594"/>
        </w:tc>
      </w:tr>
    </w:tbl>
    <w:p w14:paraId="4CBA17BF" w14:textId="77777777" w:rsidR="00635134" w:rsidRPr="00AA7204" w:rsidRDefault="00635134" w:rsidP="004E3B5A">
      <w:pPr>
        <w:rPr>
          <w:color w:val="00B050"/>
          <w:sz w:val="16"/>
          <w:szCs w:val="16"/>
        </w:rPr>
      </w:pPr>
      <w:r w:rsidRPr="00AA7204">
        <w:rPr>
          <w:sz w:val="16"/>
          <w:szCs w:val="16"/>
        </w:rPr>
        <w:t>NOTE</w:t>
      </w:r>
      <w:r w:rsidR="00687768" w:rsidRPr="00AA7204">
        <w:rPr>
          <w:sz w:val="16"/>
          <w:szCs w:val="16"/>
        </w:rPr>
        <w:t xml:space="preserve"> </w:t>
      </w:r>
      <w:r w:rsidR="00056D53" w:rsidRPr="00AA7204">
        <w:rPr>
          <w:sz w:val="16"/>
          <w:szCs w:val="16"/>
        </w:rPr>
        <w:t>1</w:t>
      </w:r>
      <w:r w:rsidRPr="00AA7204">
        <w:rPr>
          <w:sz w:val="16"/>
          <w:szCs w:val="16"/>
        </w:rPr>
        <w:t xml:space="preserve">: </w:t>
      </w:r>
      <w:r w:rsidR="00687768" w:rsidRPr="00AA7204">
        <w:rPr>
          <w:sz w:val="16"/>
          <w:szCs w:val="16"/>
        </w:rPr>
        <w:t xml:space="preserve">Scores range from -5 to +5. </w:t>
      </w:r>
      <w:r w:rsidR="00E23B3B" w:rsidRPr="00AA7204">
        <w:rPr>
          <w:color w:val="FF0000"/>
          <w:sz w:val="16"/>
          <w:szCs w:val="16"/>
        </w:rPr>
        <w:t>Negative scores of -4 or -5 are red;</w:t>
      </w:r>
      <w:r w:rsidRPr="00AA7204">
        <w:rPr>
          <w:sz w:val="16"/>
          <w:szCs w:val="16"/>
        </w:rPr>
        <w:t xml:space="preserve"> </w:t>
      </w:r>
      <w:r w:rsidR="00E23B3B" w:rsidRPr="00AA7204">
        <w:rPr>
          <w:color w:val="00B050"/>
          <w:sz w:val="16"/>
          <w:szCs w:val="16"/>
        </w:rPr>
        <w:t xml:space="preserve">high positive impact scores of +4 or +5 are green. </w:t>
      </w:r>
    </w:p>
    <w:p w14:paraId="4CBA17C0" w14:textId="77777777" w:rsidR="00635134" w:rsidRPr="00AA3B1A" w:rsidRDefault="00635134" w:rsidP="00AA3B1A">
      <w:pPr>
        <w:rPr>
          <w:b/>
          <w:sz w:val="16"/>
        </w:rPr>
      </w:pPr>
    </w:p>
    <w:p w14:paraId="4CBA17C1" w14:textId="77777777" w:rsidR="004E6E5E" w:rsidRPr="0097314F" w:rsidRDefault="00940AB5" w:rsidP="00AA7204">
      <w:pPr>
        <w:pStyle w:val="Heading3"/>
        <w:spacing w:before="120"/>
      </w:pPr>
      <w:bookmarkStart w:id="53" w:name="_Toc401232480"/>
      <w:bookmarkStart w:id="54" w:name="OLE_LINK1"/>
      <w:bookmarkStart w:id="55" w:name="OLE_LINK2"/>
      <w:r>
        <w:t>3</w:t>
      </w:r>
      <w:r w:rsidR="009872DC" w:rsidRPr="0097314F">
        <w:t>.</w:t>
      </w:r>
      <w:r w:rsidR="001E2412">
        <w:t>3</w:t>
      </w:r>
      <w:r w:rsidR="009872DC" w:rsidRPr="0097314F">
        <w:t>.</w:t>
      </w:r>
      <w:r w:rsidR="004F5AC5">
        <w:t>6</w:t>
      </w:r>
      <w:r w:rsidR="00503D9C">
        <w:tab/>
      </w:r>
      <w:r w:rsidR="004E6E5E" w:rsidRPr="0097314F">
        <w:t>Risk Summary</w:t>
      </w:r>
      <w:bookmarkEnd w:id="53"/>
    </w:p>
    <w:bookmarkEnd w:id="54"/>
    <w:bookmarkEnd w:id="55"/>
    <w:p w14:paraId="4CBA17C2" w14:textId="77777777" w:rsidR="00AA7204" w:rsidRPr="00AA7204" w:rsidRDefault="00AA7204" w:rsidP="00AA7204">
      <w:pPr>
        <w:spacing w:before="80"/>
        <w:jc w:val="both"/>
      </w:pPr>
      <w:r w:rsidRPr="00AA7204">
        <w:rPr>
          <w:spacing w:val="-2"/>
        </w:rPr>
        <w:t xml:space="preserve">&lt;&lt;Use narrative to summarize risks. Identify </w:t>
      </w:r>
      <w:r w:rsidR="00C834D1">
        <w:rPr>
          <w:spacing w:val="-2"/>
        </w:rPr>
        <w:t>risk management</w:t>
      </w:r>
      <w:r w:rsidR="001833D3" w:rsidRPr="00AA7204">
        <w:rPr>
          <w:spacing w:val="-2"/>
        </w:rPr>
        <w:t xml:space="preserve"> </w:t>
      </w:r>
      <w:r w:rsidRPr="00AA7204">
        <w:rPr>
          <w:spacing w:val="-2"/>
        </w:rPr>
        <w:t xml:space="preserve">actions and evaluate risk before and after </w:t>
      </w:r>
      <w:r w:rsidR="001833D3">
        <w:rPr>
          <w:spacing w:val="-2"/>
        </w:rPr>
        <w:t>risk management</w:t>
      </w:r>
      <w:r w:rsidR="001833D3" w:rsidRPr="00AA7204">
        <w:t xml:space="preserve"> </w:t>
      </w:r>
      <w:r w:rsidRPr="00AA7204">
        <w:t>to determine which strategies are likely to have the most impact.</w:t>
      </w:r>
      <w:r w:rsidR="00DF1037">
        <w:t xml:space="preserve">  Identify costs associated with risk</w:t>
      </w:r>
      <w:r w:rsidR="001833D3">
        <w:t xml:space="preserve"> management</w:t>
      </w:r>
      <w:r w:rsidR="00DF1037">
        <w:t xml:space="preserve"> actions.</w:t>
      </w:r>
      <w:r w:rsidRPr="00AA7204">
        <w:t xml:space="preserve"> Include any risks associat</w:t>
      </w:r>
      <w:r w:rsidR="00E430FA">
        <w:t>ed with assumptions</w:t>
      </w:r>
      <w:r w:rsidRPr="00AA7204">
        <w:t xml:space="preserve">. </w:t>
      </w:r>
      <w:r>
        <w:t xml:space="preserve"> For example:</w:t>
      </w:r>
    </w:p>
    <w:p w14:paraId="4CBA17C3" w14:textId="77777777" w:rsidR="00C74EC1" w:rsidRDefault="00E23B3B" w:rsidP="00AA7204">
      <w:pPr>
        <w:spacing w:before="80"/>
        <w:ind w:left="274"/>
        <w:rPr>
          <w:i/>
          <w:color w:val="auto"/>
        </w:rPr>
      </w:pPr>
      <w:r w:rsidRPr="00AA7204">
        <w:rPr>
          <w:i/>
          <w:color w:val="auto"/>
        </w:rPr>
        <w:t xml:space="preserve">This alternative </w:t>
      </w:r>
      <w:r w:rsidR="00E400FC" w:rsidRPr="00AA7204">
        <w:rPr>
          <w:i/>
          <w:color w:val="auto"/>
        </w:rPr>
        <w:t xml:space="preserve">has been evaluated to be </w:t>
      </w:r>
      <w:r w:rsidRPr="00AA7204">
        <w:rPr>
          <w:color w:val="auto"/>
        </w:rPr>
        <w:t>[high, medium, low]</w:t>
      </w:r>
      <w:r w:rsidRPr="00AA7204">
        <w:rPr>
          <w:i/>
          <w:color w:val="auto"/>
        </w:rPr>
        <w:t xml:space="preserve"> risk. Areas of greatest risk were </w:t>
      </w:r>
      <w:r w:rsidRPr="00AA7204">
        <w:rPr>
          <w:color w:val="auto"/>
        </w:rPr>
        <w:t>[list and explain].</w:t>
      </w:r>
      <w:r w:rsidRPr="00AA7204">
        <w:rPr>
          <w:i/>
          <w:color w:val="auto"/>
        </w:rPr>
        <w:t xml:space="preserve"> Area</w:t>
      </w:r>
      <w:r w:rsidR="00AA7204">
        <w:rPr>
          <w:i/>
          <w:color w:val="auto"/>
        </w:rPr>
        <w:t>s</w:t>
      </w:r>
      <w:r w:rsidRPr="00AA7204">
        <w:rPr>
          <w:i/>
          <w:color w:val="auto"/>
        </w:rPr>
        <w:t xml:space="preserve"> of lowest risk were </w:t>
      </w:r>
      <w:r w:rsidRPr="00AA7204">
        <w:rPr>
          <w:color w:val="auto"/>
        </w:rPr>
        <w:t>[list and explain].</w:t>
      </w:r>
      <w:r w:rsidR="00A936F9">
        <w:rPr>
          <w:color w:val="auto"/>
        </w:rPr>
        <w:t xml:space="preserve"> </w:t>
      </w:r>
      <w:r w:rsidR="00A936F9" w:rsidRPr="00A936F9">
        <w:rPr>
          <w:i/>
          <w:color w:val="auto"/>
        </w:rPr>
        <w:t>I</w:t>
      </w:r>
      <w:r w:rsidRPr="00A936F9">
        <w:rPr>
          <w:i/>
          <w:color w:val="auto"/>
        </w:rPr>
        <w:t xml:space="preserve">f </w:t>
      </w:r>
      <w:r w:rsidRPr="00AA7204">
        <w:rPr>
          <w:i/>
          <w:color w:val="auto"/>
        </w:rPr>
        <w:t xml:space="preserve">actions </w:t>
      </w:r>
      <w:r w:rsidR="00A936F9">
        <w:rPr>
          <w:i/>
          <w:color w:val="auto"/>
        </w:rPr>
        <w:t>are</w:t>
      </w:r>
      <w:r w:rsidRPr="00AA7204">
        <w:rPr>
          <w:i/>
          <w:color w:val="auto"/>
        </w:rPr>
        <w:t xml:space="preserve"> taken to </w:t>
      </w:r>
      <w:r w:rsidRPr="00A936F9">
        <w:rPr>
          <w:color w:val="auto"/>
        </w:rPr>
        <w:t xml:space="preserve">[describe risk </w:t>
      </w:r>
      <w:r w:rsidR="00771C55" w:rsidRPr="00A936F9">
        <w:rPr>
          <w:color w:val="auto"/>
        </w:rPr>
        <w:t>m</w:t>
      </w:r>
      <w:r w:rsidR="00771C55">
        <w:rPr>
          <w:color w:val="auto"/>
        </w:rPr>
        <w:t>anagement</w:t>
      </w:r>
      <w:r w:rsidR="00771C55" w:rsidRPr="00A936F9">
        <w:rPr>
          <w:color w:val="auto"/>
        </w:rPr>
        <w:t xml:space="preserve"> </w:t>
      </w:r>
      <w:r w:rsidRPr="00A936F9">
        <w:rPr>
          <w:color w:val="auto"/>
        </w:rPr>
        <w:t>actions]</w:t>
      </w:r>
      <w:r w:rsidRPr="00AA7204">
        <w:rPr>
          <w:i/>
          <w:color w:val="auto"/>
        </w:rPr>
        <w:t xml:space="preserve">, it is believed that risk related to </w:t>
      </w:r>
      <w:r w:rsidRPr="00A936F9">
        <w:rPr>
          <w:color w:val="auto"/>
        </w:rPr>
        <w:t>[risk factor name]</w:t>
      </w:r>
      <w:r w:rsidRPr="00AA7204">
        <w:rPr>
          <w:i/>
          <w:color w:val="auto"/>
        </w:rPr>
        <w:t xml:space="preserve"> </w:t>
      </w:r>
      <w:r w:rsidRPr="00A936F9">
        <w:rPr>
          <w:color w:val="auto"/>
        </w:rPr>
        <w:t>[could or could not]</w:t>
      </w:r>
      <w:r w:rsidR="00C74EC1" w:rsidRPr="00AA7204">
        <w:rPr>
          <w:i/>
          <w:color w:val="auto"/>
        </w:rPr>
        <w:t xml:space="preserve"> </w:t>
      </w:r>
      <w:r w:rsidRPr="00AA7204">
        <w:rPr>
          <w:i/>
          <w:color w:val="auto"/>
        </w:rPr>
        <w:t>be reduced to an acceptable level</w:t>
      </w:r>
      <w:r w:rsidR="00C74EC1" w:rsidRPr="00AA7204">
        <w:rPr>
          <w:i/>
          <w:color w:val="auto"/>
        </w:rPr>
        <w:t xml:space="preserve"> because </w:t>
      </w:r>
      <w:r w:rsidRPr="00A936F9">
        <w:rPr>
          <w:color w:val="auto"/>
        </w:rPr>
        <w:t>[explain].</w:t>
      </w:r>
      <w:r w:rsidRPr="00AA7204">
        <w:rPr>
          <w:i/>
          <w:color w:val="auto"/>
        </w:rPr>
        <w:t xml:space="preserve"> </w:t>
      </w:r>
      <w:r w:rsidR="007D2E9C">
        <w:rPr>
          <w:i/>
          <w:color w:val="auto"/>
        </w:rPr>
        <w:t>&gt;&gt;</w:t>
      </w:r>
    </w:p>
    <w:p w14:paraId="4CBA17C4" w14:textId="77777777" w:rsidR="007F4B40" w:rsidRPr="00A936F9" w:rsidRDefault="007F4B40" w:rsidP="00A936F9">
      <w:pPr>
        <w:rPr>
          <w:i/>
          <w:sz w:val="16"/>
        </w:rPr>
      </w:pPr>
    </w:p>
    <w:tbl>
      <w:tblPr>
        <w:tblW w:w="0" w:type="auto"/>
        <w:tblInd w:w="9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188"/>
        <w:gridCol w:w="900"/>
        <w:gridCol w:w="810"/>
        <w:gridCol w:w="900"/>
        <w:gridCol w:w="3060"/>
        <w:gridCol w:w="810"/>
        <w:gridCol w:w="810"/>
        <w:gridCol w:w="810"/>
      </w:tblGrid>
      <w:tr w:rsidR="004E6E5E" w:rsidRPr="0067798F" w14:paraId="4CBA17CB" w14:textId="77777777" w:rsidTr="007E53C8">
        <w:tc>
          <w:tcPr>
            <w:tcW w:w="1188" w:type="dxa"/>
            <w:vMerge w:val="restart"/>
            <w:shd w:val="clear" w:color="auto" w:fill="C00000"/>
            <w:vAlign w:val="center"/>
          </w:tcPr>
          <w:p w14:paraId="4CBA17C5" w14:textId="77777777" w:rsidR="004E6E5E" w:rsidRPr="00581EB9" w:rsidRDefault="004E6E5E" w:rsidP="00007594">
            <w:pPr>
              <w:jc w:val="center"/>
              <w:rPr>
                <w:rFonts w:cs="Arial"/>
                <w:b/>
                <w:bCs/>
                <w:iCs/>
                <w:color w:val="FFFFFF" w:themeColor="background1"/>
                <w:sz w:val="18"/>
              </w:rPr>
            </w:pPr>
          </w:p>
          <w:p w14:paraId="4CBA17C6" w14:textId="77777777" w:rsidR="004E6E5E" w:rsidRPr="00581EB9" w:rsidRDefault="004E6E5E" w:rsidP="00007594">
            <w:pPr>
              <w:jc w:val="center"/>
              <w:rPr>
                <w:rFonts w:cs="Arial"/>
                <w:b/>
                <w:bCs/>
                <w:iCs/>
                <w:color w:val="FFFFFF" w:themeColor="background1"/>
                <w:sz w:val="18"/>
              </w:rPr>
            </w:pPr>
            <w:r w:rsidRPr="00581EB9">
              <w:rPr>
                <w:rFonts w:cs="Arial"/>
                <w:b/>
                <w:bCs/>
                <w:iCs/>
                <w:color w:val="FFFFFF" w:themeColor="background1"/>
                <w:sz w:val="18"/>
              </w:rPr>
              <w:t>Risk Factor</w:t>
            </w:r>
          </w:p>
        </w:tc>
        <w:tc>
          <w:tcPr>
            <w:tcW w:w="2610" w:type="dxa"/>
            <w:gridSpan w:val="3"/>
            <w:shd w:val="clear" w:color="auto" w:fill="B87832"/>
            <w:vAlign w:val="center"/>
          </w:tcPr>
          <w:p w14:paraId="4CBA17C7" w14:textId="77777777" w:rsidR="004E6E5E" w:rsidRPr="00581EB9" w:rsidRDefault="00771C55" w:rsidP="00771C55">
            <w:pPr>
              <w:spacing w:before="120"/>
              <w:jc w:val="center"/>
              <w:rPr>
                <w:rFonts w:cs="Arial"/>
                <w:b/>
                <w:bCs/>
                <w:iCs/>
                <w:color w:val="FFFFFF" w:themeColor="background1"/>
                <w:sz w:val="14"/>
              </w:rPr>
            </w:pPr>
            <w:r>
              <w:rPr>
                <w:rFonts w:cs="Arial"/>
                <w:b/>
                <w:bCs/>
                <w:iCs/>
                <w:color w:val="FFFFFF" w:themeColor="background1"/>
                <w:sz w:val="18"/>
              </w:rPr>
              <w:t xml:space="preserve">Pre-Risk </w:t>
            </w:r>
            <w:proofErr w:type="spellStart"/>
            <w:r>
              <w:rPr>
                <w:rFonts w:cs="Arial"/>
                <w:b/>
                <w:bCs/>
                <w:iCs/>
                <w:color w:val="FFFFFF" w:themeColor="background1"/>
                <w:sz w:val="18"/>
              </w:rPr>
              <w:t>Mgmt</w:t>
            </w:r>
            <w:proofErr w:type="spellEnd"/>
            <w:r>
              <w:rPr>
                <w:rFonts w:cs="Arial"/>
                <w:b/>
                <w:bCs/>
                <w:iCs/>
                <w:color w:val="FFFFFF" w:themeColor="background1"/>
                <w:sz w:val="18"/>
              </w:rPr>
              <w:t xml:space="preserve"> Analysis</w:t>
            </w:r>
          </w:p>
        </w:tc>
        <w:tc>
          <w:tcPr>
            <w:tcW w:w="3060" w:type="dxa"/>
            <w:vMerge w:val="restart"/>
            <w:shd w:val="clear" w:color="auto" w:fill="17365D"/>
            <w:vAlign w:val="center"/>
          </w:tcPr>
          <w:p w14:paraId="4CBA17C8" w14:textId="77777777" w:rsidR="004E6E5E" w:rsidRPr="00581EB9" w:rsidRDefault="004E6E5E" w:rsidP="00007594">
            <w:pPr>
              <w:jc w:val="center"/>
              <w:rPr>
                <w:rFonts w:ascii="Arial Narrow" w:hAnsi="Arial Narrow"/>
                <w:b/>
                <w:bCs/>
                <w:iCs/>
                <w:color w:val="FFFFFF" w:themeColor="background1"/>
                <w:sz w:val="14"/>
              </w:rPr>
            </w:pPr>
          </w:p>
          <w:p w14:paraId="4CBA17C9" w14:textId="77777777" w:rsidR="004E6E5E" w:rsidRPr="00581EB9" w:rsidRDefault="00771C55" w:rsidP="00007594">
            <w:pPr>
              <w:jc w:val="center"/>
              <w:rPr>
                <w:rFonts w:cs="Arial"/>
                <w:b/>
                <w:bCs/>
                <w:iCs/>
                <w:color w:val="FFFFFF" w:themeColor="background1"/>
                <w:sz w:val="14"/>
              </w:rPr>
            </w:pPr>
            <w:r>
              <w:rPr>
                <w:rFonts w:cs="Arial"/>
                <w:b/>
                <w:bCs/>
                <w:iCs/>
                <w:color w:val="FFFFFF" w:themeColor="background1"/>
                <w:sz w:val="18"/>
              </w:rPr>
              <w:t>Risk Management</w:t>
            </w:r>
            <w:r w:rsidRPr="00581EB9">
              <w:rPr>
                <w:rFonts w:cs="Arial"/>
                <w:b/>
                <w:bCs/>
                <w:iCs/>
                <w:color w:val="FFFFFF" w:themeColor="background1"/>
                <w:sz w:val="18"/>
              </w:rPr>
              <w:t xml:space="preserve"> </w:t>
            </w:r>
            <w:r w:rsidR="004E6E5E" w:rsidRPr="00581EB9">
              <w:rPr>
                <w:rFonts w:cs="Arial"/>
                <w:b/>
                <w:bCs/>
                <w:iCs/>
                <w:color w:val="FFFFFF" w:themeColor="background1"/>
                <w:sz w:val="18"/>
              </w:rPr>
              <w:t>Strategy</w:t>
            </w:r>
          </w:p>
        </w:tc>
        <w:tc>
          <w:tcPr>
            <w:tcW w:w="2430" w:type="dxa"/>
            <w:gridSpan w:val="3"/>
            <w:shd w:val="clear" w:color="auto" w:fill="548DD4"/>
            <w:vAlign w:val="center"/>
          </w:tcPr>
          <w:p w14:paraId="4CBA17CA" w14:textId="77777777" w:rsidR="004E6E5E" w:rsidRPr="00581EB9" w:rsidRDefault="00771C55" w:rsidP="00771C55">
            <w:pPr>
              <w:spacing w:before="120"/>
              <w:jc w:val="center"/>
              <w:rPr>
                <w:rFonts w:cs="Arial"/>
                <w:b/>
                <w:bCs/>
                <w:iCs/>
                <w:color w:val="FFFFFF" w:themeColor="background1"/>
                <w:sz w:val="14"/>
              </w:rPr>
            </w:pPr>
            <w:r>
              <w:rPr>
                <w:rFonts w:cs="Arial"/>
                <w:b/>
                <w:bCs/>
                <w:iCs/>
                <w:color w:val="FFFFFF" w:themeColor="background1"/>
                <w:sz w:val="18"/>
              </w:rPr>
              <w:t xml:space="preserve">Post- Risk </w:t>
            </w:r>
            <w:proofErr w:type="spellStart"/>
            <w:r>
              <w:rPr>
                <w:rFonts w:cs="Arial"/>
                <w:b/>
                <w:bCs/>
                <w:iCs/>
                <w:color w:val="FFFFFF" w:themeColor="background1"/>
                <w:sz w:val="18"/>
              </w:rPr>
              <w:t>Mgmt</w:t>
            </w:r>
            <w:proofErr w:type="spellEnd"/>
            <w:r>
              <w:rPr>
                <w:rFonts w:cs="Arial"/>
                <w:b/>
                <w:bCs/>
                <w:iCs/>
                <w:color w:val="FFFFFF" w:themeColor="background1"/>
                <w:sz w:val="18"/>
              </w:rPr>
              <w:t xml:space="preserve"> Analysi</w:t>
            </w:r>
            <w:r w:rsidR="004E6E5E" w:rsidRPr="00581EB9">
              <w:rPr>
                <w:rFonts w:cs="Arial"/>
                <w:b/>
                <w:bCs/>
                <w:iCs/>
                <w:color w:val="FFFFFF" w:themeColor="background1"/>
                <w:sz w:val="18"/>
              </w:rPr>
              <w:t>s</w:t>
            </w:r>
          </w:p>
        </w:tc>
      </w:tr>
      <w:tr w:rsidR="004E6E5E" w:rsidRPr="0067798F" w14:paraId="4CBA17D6" w14:textId="77777777" w:rsidTr="00581EB9">
        <w:tc>
          <w:tcPr>
            <w:tcW w:w="1188" w:type="dxa"/>
            <w:vMerge/>
            <w:shd w:val="clear" w:color="auto" w:fill="C00000"/>
            <w:vAlign w:val="center"/>
          </w:tcPr>
          <w:p w14:paraId="4CBA17CC" w14:textId="77777777" w:rsidR="004E6E5E" w:rsidRPr="00581EB9" w:rsidRDefault="004E6E5E" w:rsidP="00007594">
            <w:pPr>
              <w:jc w:val="center"/>
              <w:rPr>
                <w:rFonts w:ascii="Arial Narrow" w:hAnsi="Arial Narrow"/>
                <w:b/>
                <w:bCs/>
                <w:iCs/>
                <w:sz w:val="14"/>
              </w:rPr>
            </w:pPr>
          </w:p>
        </w:tc>
        <w:tc>
          <w:tcPr>
            <w:tcW w:w="900" w:type="dxa"/>
            <w:shd w:val="clear" w:color="auto" w:fill="E8B68C"/>
            <w:vAlign w:val="center"/>
          </w:tcPr>
          <w:p w14:paraId="4CBA17CD" w14:textId="77777777" w:rsidR="004E6E5E" w:rsidRPr="00581EB9" w:rsidRDefault="009872DC" w:rsidP="00581EB9">
            <w:pPr>
              <w:spacing w:line="160" w:lineRule="exact"/>
              <w:jc w:val="center"/>
              <w:rPr>
                <w:rFonts w:ascii="Arial Narrow" w:hAnsi="Arial Narrow"/>
                <w:b/>
                <w:bCs/>
                <w:iCs/>
                <w:sz w:val="14"/>
                <w:szCs w:val="14"/>
              </w:rPr>
            </w:pPr>
            <w:r w:rsidRPr="00581EB9">
              <w:rPr>
                <w:rFonts w:ascii="Arial Narrow" w:hAnsi="Arial Narrow"/>
                <w:b/>
                <w:bCs/>
                <w:iCs/>
                <w:sz w:val="14"/>
                <w:szCs w:val="14"/>
              </w:rPr>
              <w:t xml:space="preserve">1. </w:t>
            </w:r>
            <w:r w:rsidR="004E6E5E" w:rsidRPr="00581EB9">
              <w:rPr>
                <w:rFonts w:ascii="Arial Narrow" w:hAnsi="Arial Narrow"/>
                <w:b/>
                <w:bCs/>
                <w:iCs/>
                <w:sz w:val="14"/>
                <w:szCs w:val="14"/>
              </w:rPr>
              <w:t>Probability</w:t>
            </w:r>
          </w:p>
        </w:tc>
        <w:tc>
          <w:tcPr>
            <w:tcW w:w="810" w:type="dxa"/>
            <w:shd w:val="clear" w:color="auto" w:fill="E8B68C"/>
            <w:vAlign w:val="center"/>
          </w:tcPr>
          <w:p w14:paraId="4CBA17CE" w14:textId="77777777" w:rsidR="009872DC" w:rsidRPr="00581EB9" w:rsidRDefault="009872DC" w:rsidP="00581EB9">
            <w:pPr>
              <w:spacing w:line="160" w:lineRule="exact"/>
              <w:jc w:val="center"/>
              <w:rPr>
                <w:rFonts w:ascii="Arial Narrow" w:hAnsi="Arial Narrow"/>
                <w:b/>
                <w:bCs/>
                <w:iCs/>
                <w:sz w:val="14"/>
                <w:szCs w:val="14"/>
              </w:rPr>
            </w:pPr>
            <w:r w:rsidRPr="00581EB9">
              <w:rPr>
                <w:rFonts w:ascii="Arial Narrow" w:hAnsi="Arial Narrow"/>
                <w:b/>
                <w:bCs/>
                <w:iCs/>
                <w:sz w:val="14"/>
                <w:szCs w:val="14"/>
              </w:rPr>
              <w:t xml:space="preserve">2 </w:t>
            </w:r>
          </w:p>
          <w:p w14:paraId="4CBA17CF" w14:textId="77777777" w:rsidR="004E6E5E" w:rsidRPr="00581EB9" w:rsidRDefault="004E6E5E" w:rsidP="00581EB9">
            <w:pPr>
              <w:spacing w:line="160" w:lineRule="exact"/>
              <w:jc w:val="center"/>
              <w:rPr>
                <w:rFonts w:ascii="Arial Narrow" w:hAnsi="Arial Narrow"/>
                <w:b/>
                <w:bCs/>
                <w:iCs/>
                <w:sz w:val="14"/>
                <w:szCs w:val="14"/>
              </w:rPr>
            </w:pPr>
            <w:r w:rsidRPr="00581EB9">
              <w:rPr>
                <w:rFonts w:ascii="Arial Narrow" w:hAnsi="Arial Narrow"/>
                <w:b/>
                <w:bCs/>
                <w:iCs/>
                <w:sz w:val="14"/>
                <w:szCs w:val="14"/>
              </w:rPr>
              <w:t>Impact</w:t>
            </w:r>
          </w:p>
        </w:tc>
        <w:tc>
          <w:tcPr>
            <w:tcW w:w="900" w:type="dxa"/>
            <w:shd w:val="clear" w:color="auto" w:fill="E8B68C"/>
            <w:vAlign w:val="center"/>
          </w:tcPr>
          <w:p w14:paraId="4CBA17D0" w14:textId="77777777" w:rsidR="004E6E5E" w:rsidRPr="00581EB9" w:rsidRDefault="009872DC" w:rsidP="00581EB9">
            <w:pPr>
              <w:spacing w:line="160" w:lineRule="exact"/>
              <w:jc w:val="center"/>
              <w:rPr>
                <w:rFonts w:ascii="Arial Narrow" w:hAnsi="Arial Narrow"/>
                <w:b/>
                <w:bCs/>
                <w:iCs/>
                <w:sz w:val="14"/>
                <w:szCs w:val="14"/>
              </w:rPr>
            </w:pPr>
            <w:r w:rsidRPr="00581EB9">
              <w:rPr>
                <w:rFonts w:ascii="Arial Narrow" w:hAnsi="Arial Narrow"/>
                <w:b/>
                <w:bCs/>
                <w:iCs/>
                <w:sz w:val="14"/>
                <w:szCs w:val="14"/>
              </w:rPr>
              <w:t>3</w:t>
            </w:r>
            <w:r w:rsidR="00801815" w:rsidRPr="00581EB9">
              <w:rPr>
                <w:rFonts w:ascii="Arial Narrow" w:hAnsi="Arial Narrow"/>
                <w:b/>
                <w:bCs/>
                <w:iCs/>
                <w:sz w:val="14"/>
                <w:szCs w:val="14"/>
              </w:rPr>
              <w:t xml:space="preserve"> </w:t>
            </w:r>
            <w:r w:rsidR="00581EB9" w:rsidRPr="00581EB9">
              <w:rPr>
                <w:rFonts w:ascii="Arial Narrow" w:hAnsi="Arial Narrow"/>
                <w:b/>
                <w:bCs/>
                <w:iCs/>
                <w:sz w:val="14"/>
                <w:szCs w:val="14"/>
              </w:rPr>
              <w:t xml:space="preserve"> </w:t>
            </w:r>
            <w:r w:rsidR="004E6E5E" w:rsidRPr="00581EB9">
              <w:rPr>
                <w:rFonts w:ascii="Arial Narrow" w:hAnsi="Arial Narrow"/>
                <w:b/>
                <w:bCs/>
                <w:iCs/>
                <w:sz w:val="14"/>
                <w:szCs w:val="14"/>
              </w:rPr>
              <w:t xml:space="preserve">Areas </w:t>
            </w:r>
            <w:r w:rsidR="00007594" w:rsidRPr="00581EB9">
              <w:rPr>
                <w:rFonts w:ascii="Arial Narrow" w:hAnsi="Arial Narrow"/>
                <w:b/>
                <w:bCs/>
                <w:iCs/>
                <w:sz w:val="14"/>
                <w:szCs w:val="14"/>
              </w:rPr>
              <w:t>Impacted</w:t>
            </w:r>
          </w:p>
        </w:tc>
        <w:tc>
          <w:tcPr>
            <w:tcW w:w="3060" w:type="dxa"/>
            <w:vMerge/>
            <w:shd w:val="clear" w:color="auto" w:fill="17365D"/>
            <w:vAlign w:val="center"/>
          </w:tcPr>
          <w:p w14:paraId="4CBA17D1" w14:textId="77777777" w:rsidR="004E6E5E" w:rsidRPr="00581EB9" w:rsidRDefault="004E6E5E" w:rsidP="00007594">
            <w:pPr>
              <w:jc w:val="center"/>
              <w:rPr>
                <w:rFonts w:ascii="Arial Narrow" w:hAnsi="Arial Narrow"/>
                <w:b/>
                <w:bCs/>
                <w:iCs/>
                <w:sz w:val="14"/>
              </w:rPr>
            </w:pPr>
          </w:p>
        </w:tc>
        <w:tc>
          <w:tcPr>
            <w:tcW w:w="810" w:type="dxa"/>
            <w:shd w:val="clear" w:color="auto" w:fill="C6D9F1"/>
            <w:vAlign w:val="center"/>
          </w:tcPr>
          <w:p w14:paraId="4CBA17D2" w14:textId="77777777" w:rsidR="004E6E5E" w:rsidRPr="00581EB9" w:rsidRDefault="00801815" w:rsidP="00581EB9">
            <w:pPr>
              <w:spacing w:line="160" w:lineRule="exact"/>
              <w:jc w:val="center"/>
              <w:rPr>
                <w:rFonts w:ascii="Arial Narrow" w:hAnsi="Arial Narrow"/>
                <w:b/>
                <w:bCs/>
                <w:iCs/>
                <w:sz w:val="14"/>
              </w:rPr>
            </w:pPr>
            <w:r w:rsidRPr="00581EB9">
              <w:rPr>
                <w:rFonts w:ascii="Arial Narrow" w:hAnsi="Arial Narrow"/>
                <w:b/>
                <w:bCs/>
                <w:iCs/>
                <w:sz w:val="14"/>
              </w:rPr>
              <w:t xml:space="preserve">1. </w:t>
            </w:r>
            <w:r w:rsidR="004E6E5E" w:rsidRPr="00581EB9">
              <w:rPr>
                <w:rFonts w:ascii="Arial Narrow" w:hAnsi="Arial Narrow"/>
                <w:b/>
                <w:bCs/>
                <w:iCs/>
                <w:sz w:val="14"/>
              </w:rPr>
              <w:t>Probability</w:t>
            </w:r>
          </w:p>
        </w:tc>
        <w:tc>
          <w:tcPr>
            <w:tcW w:w="810" w:type="dxa"/>
            <w:shd w:val="clear" w:color="auto" w:fill="C6D9F1"/>
            <w:vAlign w:val="center"/>
          </w:tcPr>
          <w:p w14:paraId="4CBA17D3" w14:textId="77777777" w:rsidR="00801815" w:rsidRPr="00581EB9" w:rsidRDefault="00801815" w:rsidP="00581EB9">
            <w:pPr>
              <w:spacing w:line="160" w:lineRule="exact"/>
              <w:jc w:val="center"/>
              <w:rPr>
                <w:rFonts w:ascii="Arial Narrow" w:hAnsi="Arial Narrow"/>
                <w:b/>
                <w:bCs/>
                <w:iCs/>
                <w:sz w:val="14"/>
              </w:rPr>
            </w:pPr>
            <w:r w:rsidRPr="00581EB9">
              <w:rPr>
                <w:rFonts w:ascii="Arial Narrow" w:hAnsi="Arial Narrow"/>
                <w:b/>
                <w:bCs/>
                <w:iCs/>
                <w:sz w:val="14"/>
              </w:rPr>
              <w:t xml:space="preserve">2. </w:t>
            </w:r>
          </w:p>
          <w:p w14:paraId="4CBA17D4" w14:textId="77777777" w:rsidR="004E6E5E" w:rsidRPr="00581EB9" w:rsidRDefault="004E6E5E" w:rsidP="00581EB9">
            <w:pPr>
              <w:spacing w:line="160" w:lineRule="exact"/>
              <w:jc w:val="center"/>
              <w:rPr>
                <w:rFonts w:ascii="Arial Narrow" w:hAnsi="Arial Narrow"/>
                <w:b/>
                <w:bCs/>
                <w:iCs/>
                <w:sz w:val="14"/>
              </w:rPr>
            </w:pPr>
            <w:r w:rsidRPr="00581EB9">
              <w:rPr>
                <w:rFonts w:ascii="Arial Narrow" w:hAnsi="Arial Narrow"/>
                <w:b/>
                <w:bCs/>
                <w:iCs/>
                <w:sz w:val="14"/>
              </w:rPr>
              <w:t>Impact</w:t>
            </w:r>
          </w:p>
        </w:tc>
        <w:tc>
          <w:tcPr>
            <w:tcW w:w="810" w:type="dxa"/>
            <w:shd w:val="clear" w:color="auto" w:fill="C6D9F1"/>
            <w:vAlign w:val="center"/>
          </w:tcPr>
          <w:p w14:paraId="4CBA17D5" w14:textId="77777777" w:rsidR="004E6E5E" w:rsidRPr="00581EB9" w:rsidRDefault="00801815" w:rsidP="00581EB9">
            <w:pPr>
              <w:spacing w:line="160" w:lineRule="exact"/>
              <w:jc w:val="center"/>
              <w:rPr>
                <w:rFonts w:ascii="Arial Narrow" w:hAnsi="Arial Narrow"/>
                <w:b/>
                <w:bCs/>
                <w:iCs/>
                <w:sz w:val="14"/>
              </w:rPr>
            </w:pPr>
            <w:r w:rsidRPr="00581EB9">
              <w:rPr>
                <w:rFonts w:ascii="Arial Narrow" w:hAnsi="Arial Narrow"/>
                <w:b/>
                <w:bCs/>
                <w:iCs/>
                <w:sz w:val="14"/>
              </w:rPr>
              <w:t xml:space="preserve">3. </w:t>
            </w:r>
            <w:r w:rsidR="00581EB9">
              <w:rPr>
                <w:rFonts w:ascii="Arial Narrow" w:hAnsi="Arial Narrow"/>
                <w:b/>
                <w:bCs/>
                <w:iCs/>
                <w:sz w:val="14"/>
              </w:rPr>
              <w:t xml:space="preserve"> </w:t>
            </w:r>
            <w:r w:rsidR="004E6E5E" w:rsidRPr="00581EB9">
              <w:rPr>
                <w:rFonts w:ascii="Arial Narrow" w:hAnsi="Arial Narrow"/>
                <w:b/>
                <w:bCs/>
                <w:iCs/>
                <w:sz w:val="14"/>
              </w:rPr>
              <w:t xml:space="preserve">Areas </w:t>
            </w:r>
            <w:r w:rsidR="00007594" w:rsidRPr="00581EB9">
              <w:rPr>
                <w:rFonts w:ascii="Arial Narrow" w:hAnsi="Arial Narrow"/>
                <w:b/>
                <w:bCs/>
                <w:iCs/>
                <w:sz w:val="14"/>
              </w:rPr>
              <w:t>Impacted</w:t>
            </w:r>
          </w:p>
        </w:tc>
      </w:tr>
      <w:tr w:rsidR="004E6E5E" w:rsidRPr="0067798F" w14:paraId="4CBA17DF" w14:textId="77777777" w:rsidTr="009872DC">
        <w:trPr>
          <w:trHeight w:val="483"/>
        </w:trPr>
        <w:tc>
          <w:tcPr>
            <w:tcW w:w="1188" w:type="dxa"/>
          </w:tcPr>
          <w:p w14:paraId="4CBA17D7" w14:textId="77777777" w:rsidR="004E6E5E" w:rsidRPr="004E3B5A" w:rsidRDefault="004E6E5E" w:rsidP="00077D56">
            <w:pPr>
              <w:rPr>
                <w:b/>
                <w:bCs/>
                <w:iCs/>
                <w:sz w:val="14"/>
              </w:rPr>
            </w:pPr>
            <w:r w:rsidRPr="004E3B5A">
              <w:rPr>
                <w:b/>
                <w:bCs/>
                <w:iCs/>
                <w:sz w:val="14"/>
              </w:rPr>
              <w:t xml:space="preserve">Insufficient </w:t>
            </w:r>
            <w:r w:rsidR="00007594" w:rsidRPr="004E3B5A">
              <w:rPr>
                <w:b/>
                <w:bCs/>
                <w:iCs/>
                <w:sz w:val="14"/>
              </w:rPr>
              <w:t>Budget</w:t>
            </w:r>
          </w:p>
        </w:tc>
        <w:tc>
          <w:tcPr>
            <w:tcW w:w="900" w:type="dxa"/>
          </w:tcPr>
          <w:p w14:paraId="4CBA17D8" w14:textId="77777777" w:rsidR="004E6E5E" w:rsidRPr="004E3B5A" w:rsidRDefault="004E6E5E" w:rsidP="00077D56">
            <w:pPr>
              <w:rPr>
                <w:b/>
                <w:bCs/>
                <w:iCs/>
                <w:sz w:val="14"/>
              </w:rPr>
            </w:pPr>
            <w:r w:rsidRPr="004E3B5A">
              <w:rPr>
                <w:b/>
                <w:bCs/>
                <w:iCs/>
                <w:sz w:val="14"/>
              </w:rPr>
              <w:t>Certain</w:t>
            </w:r>
          </w:p>
        </w:tc>
        <w:tc>
          <w:tcPr>
            <w:tcW w:w="810" w:type="dxa"/>
          </w:tcPr>
          <w:p w14:paraId="4CBA17D9" w14:textId="77777777" w:rsidR="004E6E5E" w:rsidRPr="004E3B5A" w:rsidRDefault="00156BF2" w:rsidP="00077D56">
            <w:pPr>
              <w:rPr>
                <w:b/>
                <w:bCs/>
                <w:iCs/>
                <w:sz w:val="14"/>
              </w:rPr>
            </w:pPr>
            <w:r w:rsidRPr="004E3B5A">
              <w:rPr>
                <w:b/>
                <w:bCs/>
                <w:iCs/>
                <w:sz w:val="14"/>
              </w:rPr>
              <w:t>Catastrophic</w:t>
            </w:r>
          </w:p>
        </w:tc>
        <w:tc>
          <w:tcPr>
            <w:tcW w:w="900" w:type="dxa"/>
          </w:tcPr>
          <w:p w14:paraId="4CBA17DA" w14:textId="77777777" w:rsidR="004E6E5E" w:rsidRPr="004E3B5A" w:rsidRDefault="004E6E5E" w:rsidP="00077D56">
            <w:pPr>
              <w:rPr>
                <w:b/>
                <w:bCs/>
                <w:iCs/>
                <w:sz w:val="14"/>
              </w:rPr>
            </w:pPr>
            <w:r w:rsidRPr="004E3B5A">
              <w:rPr>
                <w:b/>
                <w:bCs/>
                <w:iCs/>
                <w:sz w:val="14"/>
              </w:rPr>
              <w:t>C</w:t>
            </w:r>
          </w:p>
        </w:tc>
        <w:tc>
          <w:tcPr>
            <w:tcW w:w="3060" w:type="dxa"/>
          </w:tcPr>
          <w:p w14:paraId="4CBA17DB" w14:textId="77777777" w:rsidR="004E6E5E" w:rsidRPr="004E3B5A" w:rsidRDefault="004E6E5E" w:rsidP="00077D56">
            <w:pPr>
              <w:rPr>
                <w:b/>
                <w:bCs/>
                <w:iCs/>
                <w:sz w:val="14"/>
              </w:rPr>
            </w:pPr>
            <w:r w:rsidRPr="004E3B5A">
              <w:rPr>
                <w:b/>
                <w:bCs/>
                <w:iCs/>
                <w:sz w:val="14"/>
              </w:rPr>
              <w:t>Divide system into mandatory and desirable features and only implement mandatory features</w:t>
            </w:r>
          </w:p>
        </w:tc>
        <w:tc>
          <w:tcPr>
            <w:tcW w:w="810" w:type="dxa"/>
          </w:tcPr>
          <w:p w14:paraId="4CBA17DC" w14:textId="77777777" w:rsidR="004E6E5E" w:rsidRPr="004E3B5A" w:rsidRDefault="004E6E5E" w:rsidP="00077D56">
            <w:pPr>
              <w:rPr>
                <w:b/>
                <w:bCs/>
                <w:iCs/>
                <w:sz w:val="14"/>
              </w:rPr>
            </w:pPr>
            <w:r w:rsidRPr="004E3B5A">
              <w:rPr>
                <w:b/>
                <w:bCs/>
                <w:iCs/>
                <w:sz w:val="14"/>
              </w:rPr>
              <w:t>Possible</w:t>
            </w:r>
          </w:p>
        </w:tc>
        <w:tc>
          <w:tcPr>
            <w:tcW w:w="810" w:type="dxa"/>
          </w:tcPr>
          <w:p w14:paraId="4CBA17DD" w14:textId="77777777" w:rsidR="004E6E5E" w:rsidRPr="004E3B5A" w:rsidRDefault="004E6E5E" w:rsidP="00077D56">
            <w:pPr>
              <w:rPr>
                <w:b/>
                <w:bCs/>
                <w:iCs/>
                <w:sz w:val="14"/>
              </w:rPr>
            </w:pPr>
            <w:r w:rsidRPr="004E3B5A">
              <w:rPr>
                <w:b/>
                <w:bCs/>
                <w:iCs/>
                <w:sz w:val="14"/>
              </w:rPr>
              <w:t>Mod</w:t>
            </w:r>
          </w:p>
        </w:tc>
        <w:tc>
          <w:tcPr>
            <w:tcW w:w="810" w:type="dxa"/>
          </w:tcPr>
          <w:p w14:paraId="4CBA17DE" w14:textId="77777777" w:rsidR="004E6E5E" w:rsidRPr="004E3B5A" w:rsidRDefault="004E6E5E" w:rsidP="00077D56">
            <w:pPr>
              <w:rPr>
                <w:b/>
                <w:bCs/>
                <w:iCs/>
                <w:sz w:val="14"/>
              </w:rPr>
            </w:pPr>
            <w:r w:rsidRPr="004E3B5A">
              <w:rPr>
                <w:b/>
                <w:bCs/>
                <w:iCs/>
                <w:sz w:val="14"/>
              </w:rPr>
              <w:t>C</w:t>
            </w:r>
          </w:p>
        </w:tc>
      </w:tr>
      <w:tr w:rsidR="004E6E5E" w:rsidRPr="0067798F" w14:paraId="4CBA17E8" w14:textId="77777777" w:rsidTr="004E3B5A">
        <w:trPr>
          <w:trHeight w:val="350"/>
        </w:trPr>
        <w:tc>
          <w:tcPr>
            <w:tcW w:w="1188" w:type="dxa"/>
          </w:tcPr>
          <w:p w14:paraId="4CBA17E0" w14:textId="77777777" w:rsidR="004E6E5E" w:rsidRPr="004E3B5A" w:rsidRDefault="004E6E5E" w:rsidP="00077D56">
            <w:pPr>
              <w:rPr>
                <w:b/>
                <w:bCs/>
                <w:iCs/>
                <w:sz w:val="14"/>
              </w:rPr>
            </w:pPr>
            <w:r w:rsidRPr="004E3B5A">
              <w:rPr>
                <w:b/>
                <w:bCs/>
                <w:iCs/>
                <w:sz w:val="14"/>
              </w:rPr>
              <w:t xml:space="preserve">Requirement </w:t>
            </w:r>
            <w:r w:rsidR="00007594" w:rsidRPr="004E3B5A">
              <w:rPr>
                <w:b/>
                <w:bCs/>
                <w:iCs/>
                <w:sz w:val="14"/>
              </w:rPr>
              <w:t>Change</w:t>
            </w:r>
          </w:p>
        </w:tc>
        <w:tc>
          <w:tcPr>
            <w:tcW w:w="900" w:type="dxa"/>
          </w:tcPr>
          <w:p w14:paraId="4CBA17E1" w14:textId="77777777" w:rsidR="004E6E5E" w:rsidRPr="004E3B5A" w:rsidRDefault="004E6E5E" w:rsidP="00077D56">
            <w:pPr>
              <w:rPr>
                <w:b/>
                <w:bCs/>
                <w:iCs/>
                <w:sz w:val="14"/>
              </w:rPr>
            </w:pPr>
            <w:r w:rsidRPr="004E3B5A">
              <w:rPr>
                <w:b/>
                <w:bCs/>
                <w:iCs/>
                <w:sz w:val="14"/>
              </w:rPr>
              <w:t>Possible</w:t>
            </w:r>
          </w:p>
        </w:tc>
        <w:tc>
          <w:tcPr>
            <w:tcW w:w="810" w:type="dxa"/>
          </w:tcPr>
          <w:p w14:paraId="4CBA17E2" w14:textId="77777777" w:rsidR="004E6E5E" w:rsidRPr="004E3B5A" w:rsidRDefault="004E6E5E" w:rsidP="00077D56">
            <w:pPr>
              <w:rPr>
                <w:b/>
                <w:bCs/>
                <w:iCs/>
                <w:sz w:val="14"/>
              </w:rPr>
            </w:pPr>
            <w:r w:rsidRPr="004E3B5A">
              <w:rPr>
                <w:b/>
                <w:bCs/>
                <w:iCs/>
                <w:sz w:val="14"/>
              </w:rPr>
              <w:t>Mod</w:t>
            </w:r>
          </w:p>
        </w:tc>
        <w:tc>
          <w:tcPr>
            <w:tcW w:w="900" w:type="dxa"/>
          </w:tcPr>
          <w:p w14:paraId="4CBA17E3" w14:textId="77777777" w:rsidR="004E6E5E" w:rsidRPr="004E3B5A" w:rsidRDefault="004E6E5E" w:rsidP="00077D56">
            <w:pPr>
              <w:rPr>
                <w:b/>
                <w:bCs/>
                <w:iCs/>
                <w:sz w:val="14"/>
              </w:rPr>
            </w:pPr>
            <w:r w:rsidRPr="004E3B5A">
              <w:rPr>
                <w:b/>
                <w:bCs/>
                <w:iCs/>
                <w:sz w:val="14"/>
              </w:rPr>
              <w:t>C, P, T, S, R</w:t>
            </w:r>
          </w:p>
        </w:tc>
        <w:tc>
          <w:tcPr>
            <w:tcW w:w="3060" w:type="dxa"/>
          </w:tcPr>
          <w:p w14:paraId="4CBA17E4" w14:textId="77777777" w:rsidR="004E6E5E" w:rsidRPr="004E3B5A" w:rsidRDefault="004E6E5E" w:rsidP="00077D56">
            <w:pPr>
              <w:rPr>
                <w:b/>
                <w:bCs/>
                <w:iCs/>
                <w:sz w:val="14"/>
              </w:rPr>
            </w:pPr>
            <w:r w:rsidRPr="004E3B5A">
              <w:rPr>
                <w:b/>
                <w:bCs/>
                <w:iCs/>
                <w:sz w:val="14"/>
              </w:rPr>
              <w:t>Lock down technical requirements for spiral one on XX date</w:t>
            </w:r>
          </w:p>
        </w:tc>
        <w:tc>
          <w:tcPr>
            <w:tcW w:w="810" w:type="dxa"/>
          </w:tcPr>
          <w:p w14:paraId="4CBA17E5" w14:textId="77777777" w:rsidR="004E6E5E" w:rsidRPr="004E3B5A" w:rsidRDefault="004E6E5E" w:rsidP="00077D56">
            <w:pPr>
              <w:rPr>
                <w:b/>
                <w:bCs/>
                <w:iCs/>
                <w:sz w:val="14"/>
              </w:rPr>
            </w:pPr>
            <w:r w:rsidRPr="004E3B5A">
              <w:rPr>
                <w:b/>
                <w:bCs/>
                <w:iCs/>
                <w:sz w:val="14"/>
              </w:rPr>
              <w:t>Possible</w:t>
            </w:r>
          </w:p>
        </w:tc>
        <w:tc>
          <w:tcPr>
            <w:tcW w:w="810" w:type="dxa"/>
          </w:tcPr>
          <w:p w14:paraId="4CBA17E6" w14:textId="77777777" w:rsidR="004E6E5E" w:rsidRPr="004E3B5A" w:rsidRDefault="004E6E5E" w:rsidP="00077D56">
            <w:pPr>
              <w:rPr>
                <w:b/>
                <w:bCs/>
                <w:iCs/>
                <w:sz w:val="14"/>
              </w:rPr>
            </w:pPr>
            <w:r w:rsidRPr="004E3B5A">
              <w:rPr>
                <w:b/>
                <w:bCs/>
                <w:iCs/>
                <w:sz w:val="14"/>
              </w:rPr>
              <w:t>Mod</w:t>
            </w:r>
          </w:p>
        </w:tc>
        <w:tc>
          <w:tcPr>
            <w:tcW w:w="810" w:type="dxa"/>
          </w:tcPr>
          <w:p w14:paraId="4CBA17E7" w14:textId="77777777" w:rsidR="004E6E5E" w:rsidRPr="004E3B5A" w:rsidRDefault="004E6E5E" w:rsidP="00077D56">
            <w:pPr>
              <w:rPr>
                <w:b/>
                <w:bCs/>
                <w:iCs/>
                <w:sz w:val="14"/>
              </w:rPr>
            </w:pPr>
            <w:r w:rsidRPr="004E3B5A">
              <w:rPr>
                <w:b/>
                <w:bCs/>
                <w:iCs/>
                <w:sz w:val="14"/>
              </w:rPr>
              <w:t>C,P, S, R</w:t>
            </w:r>
          </w:p>
        </w:tc>
      </w:tr>
      <w:tr w:rsidR="004E6E5E" w:rsidRPr="0067798F" w14:paraId="4CBA17F1" w14:textId="77777777" w:rsidTr="004E3B5A">
        <w:trPr>
          <w:trHeight w:val="413"/>
        </w:trPr>
        <w:tc>
          <w:tcPr>
            <w:tcW w:w="1188" w:type="dxa"/>
          </w:tcPr>
          <w:p w14:paraId="4CBA17E9" w14:textId="77777777" w:rsidR="004E6E5E" w:rsidRPr="004E3B5A" w:rsidRDefault="004E6E5E" w:rsidP="00077D56">
            <w:pPr>
              <w:rPr>
                <w:b/>
                <w:bCs/>
                <w:iCs/>
                <w:sz w:val="14"/>
              </w:rPr>
            </w:pPr>
            <w:r w:rsidRPr="004E3B5A">
              <w:rPr>
                <w:b/>
                <w:bCs/>
                <w:iCs/>
                <w:sz w:val="14"/>
              </w:rPr>
              <w:t>Dependency on XXX</w:t>
            </w:r>
          </w:p>
        </w:tc>
        <w:tc>
          <w:tcPr>
            <w:tcW w:w="900" w:type="dxa"/>
          </w:tcPr>
          <w:p w14:paraId="4CBA17EA" w14:textId="77777777" w:rsidR="004E6E5E" w:rsidRPr="004E3B5A" w:rsidRDefault="004E6E5E" w:rsidP="00077D56">
            <w:pPr>
              <w:rPr>
                <w:b/>
                <w:bCs/>
                <w:iCs/>
                <w:sz w:val="14"/>
              </w:rPr>
            </w:pPr>
            <w:r w:rsidRPr="004E3B5A">
              <w:rPr>
                <w:b/>
                <w:bCs/>
                <w:iCs/>
                <w:sz w:val="14"/>
              </w:rPr>
              <w:t>Possible</w:t>
            </w:r>
          </w:p>
        </w:tc>
        <w:tc>
          <w:tcPr>
            <w:tcW w:w="810" w:type="dxa"/>
          </w:tcPr>
          <w:p w14:paraId="4CBA17EB" w14:textId="77777777" w:rsidR="004E6E5E" w:rsidRPr="004E3B5A" w:rsidRDefault="004E6E5E" w:rsidP="00077D56">
            <w:pPr>
              <w:rPr>
                <w:b/>
                <w:bCs/>
                <w:iCs/>
                <w:sz w:val="14"/>
              </w:rPr>
            </w:pPr>
            <w:r w:rsidRPr="004E3B5A">
              <w:rPr>
                <w:b/>
                <w:bCs/>
                <w:iCs/>
                <w:sz w:val="14"/>
              </w:rPr>
              <w:t>High</w:t>
            </w:r>
          </w:p>
        </w:tc>
        <w:tc>
          <w:tcPr>
            <w:tcW w:w="900" w:type="dxa"/>
          </w:tcPr>
          <w:p w14:paraId="4CBA17EC" w14:textId="77777777" w:rsidR="004E6E5E" w:rsidRPr="004E3B5A" w:rsidRDefault="004E6E5E" w:rsidP="00077D56">
            <w:pPr>
              <w:rPr>
                <w:b/>
                <w:bCs/>
                <w:iCs/>
                <w:sz w:val="14"/>
              </w:rPr>
            </w:pPr>
            <w:r w:rsidRPr="004E3B5A">
              <w:rPr>
                <w:b/>
                <w:bCs/>
                <w:iCs/>
                <w:sz w:val="14"/>
              </w:rPr>
              <w:t>S, R, C</w:t>
            </w:r>
          </w:p>
        </w:tc>
        <w:tc>
          <w:tcPr>
            <w:tcW w:w="3060" w:type="dxa"/>
          </w:tcPr>
          <w:p w14:paraId="4CBA17ED" w14:textId="77777777" w:rsidR="004E6E5E" w:rsidRPr="004E3B5A" w:rsidRDefault="004E6E5E" w:rsidP="00077D56">
            <w:pPr>
              <w:rPr>
                <w:b/>
                <w:bCs/>
                <w:iCs/>
                <w:sz w:val="14"/>
              </w:rPr>
            </w:pPr>
            <w:r w:rsidRPr="004E3B5A">
              <w:rPr>
                <w:b/>
                <w:bCs/>
                <w:iCs/>
                <w:sz w:val="14"/>
              </w:rPr>
              <w:t>Focus on aspects of project that do not depend on system xxx</w:t>
            </w:r>
          </w:p>
        </w:tc>
        <w:tc>
          <w:tcPr>
            <w:tcW w:w="810" w:type="dxa"/>
          </w:tcPr>
          <w:p w14:paraId="4CBA17EE" w14:textId="77777777" w:rsidR="004E6E5E" w:rsidRPr="004E3B5A" w:rsidRDefault="004E6E5E" w:rsidP="00077D56">
            <w:pPr>
              <w:rPr>
                <w:b/>
                <w:bCs/>
                <w:iCs/>
                <w:sz w:val="14"/>
              </w:rPr>
            </w:pPr>
            <w:r w:rsidRPr="004E3B5A">
              <w:rPr>
                <w:b/>
                <w:bCs/>
                <w:iCs/>
                <w:sz w:val="14"/>
              </w:rPr>
              <w:t>Possible</w:t>
            </w:r>
          </w:p>
        </w:tc>
        <w:tc>
          <w:tcPr>
            <w:tcW w:w="810" w:type="dxa"/>
          </w:tcPr>
          <w:p w14:paraId="4CBA17EF" w14:textId="77777777" w:rsidR="004E6E5E" w:rsidRPr="004E3B5A" w:rsidRDefault="004E6E5E" w:rsidP="00077D56">
            <w:pPr>
              <w:rPr>
                <w:b/>
                <w:bCs/>
                <w:iCs/>
                <w:sz w:val="14"/>
              </w:rPr>
            </w:pPr>
            <w:r w:rsidRPr="004E3B5A">
              <w:rPr>
                <w:b/>
                <w:bCs/>
                <w:iCs/>
                <w:sz w:val="14"/>
              </w:rPr>
              <w:t>Mod</w:t>
            </w:r>
          </w:p>
        </w:tc>
        <w:tc>
          <w:tcPr>
            <w:tcW w:w="810" w:type="dxa"/>
          </w:tcPr>
          <w:p w14:paraId="4CBA17F0" w14:textId="77777777" w:rsidR="004E6E5E" w:rsidRPr="004E3B5A" w:rsidRDefault="002230E2" w:rsidP="00077D56">
            <w:pPr>
              <w:rPr>
                <w:b/>
                <w:bCs/>
                <w:iCs/>
                <w:sz w:val="14"/>
              </w:rPr>
            </w:pPr>
            <w:r w:rsidRPr="004E3B5A">
              <w:rPr>
                <w:b/>
                <w:bCs/>
                <w:iCs/>
                <w:sz w:val="14"/>
              </w:rPr>
              <w:t>C, S</w:t>
            </w:r>
          </w:p>
        </w:tc>
      </w:tr>
    </w:tbl>
    <w:p w14:paraId="4CBA17F2" w14:textId="77777777" w:rsidR="009E5949" w:rsidRPr="008E5467" w:rsidRDefault="009872DC" w:rsidP="00581EB9">
      <w:pPr>
        <w:spacing w:before="40" w:after="40"/>
        <w:ind w:left="86"/>
        <w:jc w:val="center"/>
        <w:rPr>
          <w:b/>
          <w:bCs/>
          <w:i/>
          <w:iCs/>
          <w:sz w:val="18"/>
        </w:rPr>
      </w:pPr>
      <w:r w:rsidRPr="008E5467">
        <w:rPr>
          <w:b/>
          <w:bCs/>
          <w:i/>
          <w:iCs/>
          <w:sz w:val="18"/>
        </w:rPr>
        <w:t xml:space="preserve">[Notional </w:t>
      </w:r>
      <w:r w:rsidR="00E400FC" w:rsidRPr="008E5467">
        <w:rPr>
          <w:b/>
          <w:bCs/>
          <w:i/>
          <w:iCs/>
          <w:sz w:val="18"/>
        </w:rPr>
        <w:t xml:space="preserve">Risk </w:t>
      </w:r>
      <w:r w:rsidR="00771C55">
        <w:rPr>
          <w:b/>
          <w:bCs/>
          <w:i/>
          <w:iCs/>
          <w:sz w:val="18"/>
        </w:rPr>
        <w:t>Analysis &amp; Management</w:t>
      </w:r>
      <w:r w:rsidR="00E400FC" w:rsidRPr="008E5467">
        <w:rPr>
          <w:b/>
          <w:bCs/>
          <w:i/>
          <w:iCs/>
          <w:sz w:val="18"/>
        </w:rPr>
        <w:t xml:space="preserve"> </w:t>
      </w:r>
      <w:r w:rsidRPr="008E5467">
        <w:rPr>
          <w:b/>
          <w:bCs/>
          <w:i/>
          <w:iCs/>
          <w:sz w:val="18"/>
        </w:rPr>
        <w:t>Examples]</w:t>
      </w:r>
    </w:p>
    <w:tbl>
      <w:tblPr>
        <w:tblW w:w="5032" w:type="pct"/>
        <w:tblLayout w:type="fixed"/>
        <w:tblCellMar>
          <w:top w:w="14" w:type="dxa"/>
          <w:left w:w="29" w:type="dxa"/>
          <w:bottom w:w="14" w:type="dxa"/>
          <w:right w:w="58" w:type="dxa"/>
        </w:tblCellMar>
        <w:tblLook w:val="04A0" w:firstRow="1" w:lastRow="0" w:firstColumn="1" w:lastColumn="0" w:noHBand="0" w:noVBand="1"/>
      </w:tblPr>
      <w:tblGrid>
        <w:gridCol w:w="919"/>
        <w:gridCol w:w="1155"/>
        <w:gridCol w:w="107"/>
        <w:gridCol w:w="3112"/>
        <w:gridCol w:w="1512"/>
        <w:gridCol w:w="107"/>
        <w:gridCol w:w="1252"/>
        <w:gridCol w:w="1246"/>
      </w:tblGrid>
      <w:tr w:rsidR="00581EB9" w:rsidRPr="0067798F" w14:paraId="4CBA17F4" w14:textId="77777777" w:rsidTr="001B157E">
        <w:tc>
          <w:tcPr>
            <w:tcW w:w="9507" w:type="dxa"/>
            <w:gridSpan w:val="8"/>
            <w:tcBorders>
              <w:top w:val="single" w:sz="4" w:space="0" w:color="A6A6A6" w:themeColor="background1" w:themeShade="A6"/>
              <w:left w:val="single" w:sz="4" w:space="0" w:color="A6A6A6" w:themeColor="background1" w:themeShade="A6"/>
              <w:bottom w:val="single" w:sz="6" w:space="0" w:color="auto"/>
              <w:right w:val="single" w:sz="4" w:space="0" w:color="A6A6A6" w:themeColor="background1" w:themeShade="A6"/>
            </w:tcBorders>
            <w:shd w:val="clear" w:color="auto" w:fill="404040" w:themeFill="text1" w:themeFillTint="BF"/>
          </w:tcPr>
          <w:p w14:paraId="4CBA17F3" w14:textId="77777777" w:rsidR="00581EB9" w:rsidRPr="00581EB9" w:rsidRDefault="00581EB9" w:rsidP="00581EB9">
            <w:pPr>
              <w:ind w:left="90"/>
              <w:jc w:val="center"/>
              <w:rPr>
                <w:b/>
                <w:bCs/>
                <w:i/>
                <w:iCs/>
                <w:color w:val="FFFFFF" w:themeColor="background1"/>
                <w:sz w:val="18"/>
                <w:szCs w:val="18"/>
              </w:rPr>
            </w:pPr>
            <w:r w:rsidRPr="00581EB9">
              <w:rPr>
                <w:b/>
                <w:bCs/>
                <w:i/>
                <w:iCs/>
                <w:color w:val="FFFFFF" w:themeColor="background1"/>
                <w:sz w:val="18"/>
                <w:szCs w:val="18"/>
              </w:rPr>
              <w:t>Risk Table Legend</w:t>
            </w:r>
            <w:r>
              <w:rPr>
                <w:b/>
                <w:bCs/>
                <w:i/>
                <w:iCs/>
                <w:color w:val="FFFFFF" w:themeColor="background1"/>
                <w:sz w:val="18"/>
                <w:szCs w:val="18"/>
              </w:rPr>
              <w:t xml:space="preserve"> </w:t>
            </w:r>
          </w:p>
        </w:tc>
      </w:tr>
      <w:tr w:rsidR="004E6E5E" w:rsidRPr="004E3B5A" w14:paraId="4CBA17FA" w14:textId="77777777" w:rsidTr="008E5467">
        <w:tc>
          <w:tcPr>
            <w:tcW w:w="2095" w:type="dxa"/>
            <w:gridSpan w:val="2"/>
            <w:tcBorders>
              <w:top w:val="single" w:sz="6" w:space="0" w:color="auto"/>
              <w:left w:val="single" w:sz="4" w:space="0" w:color="A6A6A6" w:themeColor="background1" w:themeShade="A6"/>
              <w:bottom w:val="single" w:sz="6" w:space="0" w:color="auto"/>
              <w:right w:val="single" w:sz="4" w:space="0" w:color="A6A6A6" w:themeColor="background1" w:themeShade="A6"/>
            </w:tcBorders>
            <w:shd w:val="clear" w:color="auto" w:fill="808080" w:themeFill="background1" w:themeFillShade="80"/>
          </w:tcPr>
          <w:p w14:paraId="4CBA17F5" w14:textId="77777777" w:rsidR="004E6E5E" w:rsidRPr="004E3B5A" w:rsidRDefault="004E6E5E" w:rsidP="009872DC">
            <w:pPr>
              <w:pStyle w:val="ListParagraph"/>
              <w:numPr>
                <w:ilvl w:val="0"/>
                <w:numId w:val="12"/>
              </w:numPr>
              <w:jc w:val="center"/>
              <w:rPr>
                <w:b/>
                <w:bCs/>
                <w:i/>
                <w:iCs/>
                <w:color w:val="FFFFFF" w:themeColor="background1"/>
                <w:sz w:val="16"/>
              </w:rPr>
            </w:pPr>
            <w:r w:rsidRPr="004E3B5A">
              <w:rPr>
                <w:b/>
                <w:bCs/>
                <w:i/>
                <w:iCs/>
                <w:color w:val="FFFFFF" w:themeColor="background1"/>
                <w:sz w:val="16"/>
              </w:rPr>
              <w:t>Probability</w:t>
            </w:r>
          </w:p>
        </w:tc>
        <w:tc>
          <w:tcPr>
            <w:tcW w:w="107" w:type="dxa"/>
            <w:tcBorders>
              <w:top w:val="single" w:sz="6" w:space="0" w:color="auto"/>
              <w:left w:val="single" w:sz="4" w:space="0" w:color="A6A6A6" w:themeColor="background1" w:themeShade="A6"/>
              <w:right w:val="single" w:sz="4" w:space="0" w:color="A6A6A6" w:themeColor="background1" w:themeShade="A6"/>
            </w:tcBorders>
          </w:tcPr>
          <w:p w14:paraId="4CBA17F6" w14:textId="77777777" w:rsidR="004E6E5E" w:rsidRPr="004E3B5A" w:rsidRDefault="004E6E5E" w:rsidP="00077D56">
            <w:pPr>
              <w:rPr>
                <w:b/>
                <w:bCs/>
                <w:i/>
                <w:iCs/>
                <w:sz w:val="16"/>
              </w:rPr>
            </w:pPr>
          </w:p>
        </w:tc>
        <w:tc>
          <w:tcPr>
            <w:tcW w:w="4674" w:type="dxa"/>
            <w:gridSpan w:val="2"/>
            <w:tcBorders>
              <w:top w:val="single" w:sz="6" w:space="0" w:color="auto"/>
              <w:left w:val="single" w:sz="4" w:space="0" w:color="A6A6A6" w:themeColor="background1" w:themeShade="A6"/>
              <w:right w:val="single" w:sz="4" w:space="0" w:color="A6A6A6" w:themeColor="background1" w:themeShade="A6"/>
            </w:tcBorders>
            <w:shd w:val="clear" w:color="auto" w:fill="808080" w:themeFill="background1" w:themeFillShade="80"/>
          </w:tcPr>
          <w:p w14:paraId="4CBA17F7" w14:textId="77777777" w:rsidR="004E6E5E" w:rsidRPr="004E3B5A" w:rsidRDefault="005240A5" w:rsidP="005240A5">
            <w:pPr>
              <w:pStyle w:val="ListParagraph"/>
              <w:numPr>
                <w:ilvl w:val="0"/>
                <w:numId w:val="12"/>
              </w:numPr>
              <w:tabs>
                <w:tab w:val="left" w:pos="1005"/>
              </w:tabs>
              <w:jc w:val="center"/>
              <w:rPr>
                <w:b/>
                <w:bCs/>
                <w:i/>
                <w:iCs/>
                <w:color w:val="FFFFFF" w:themeColor="background1"/>
                <w:sz w:val="16"/>
              </w:rPr>
            </w:pPr>
            <w:r w:rsidRPr="004E3B5A">
              <w:rPr>
                <w:b/>
                <w:bCs/>
                <w:i/>
                <w:iCs/>
                <w:color w:val="FFFFFF" w:themeColor="background1"/>
                <w:sz w:val="16"/>
              </w:rPr>
              <w:t>Impact</w:t>
            </w:r>
          </w:p>
        </w:tc>
        <w:tc>
          <w:tcPr>
            <w:tcW w:w="107" w:type="dxa"/>
            <w:tcBorders>
              <w:top w:val="single" w:sz="6" w:space="0" w:color="auto"/>
              <w:left w:val="single" w:sz="4" w:space="0" w:color="A6A6A6" w:themeColor="background1" w:themeShade="A6"/>
              <w:right w:val="single" w:sz="4" w:space="0" w:color="A6A6A6" w:themeColor="background1" w:themeShade="A6"/>
            </w:tcBorders>
            <w:shd w:val="clear" w:color="auto" w:fill="808080" w:themeFill="background1" w:themeFillShade="80"/>
          </w:tcPr>
          <w:p w14:paraId="4CBA17F8" w14:textId="77777777" w:rsidR="004E6E5E" w:rsidRPr="004E3B5A" w:rsidRDefault="004E6E5E" w:rsidP="00077D56">
            <w:pPr>
              <w:rPr>
                <w:b/>
                <w:bCs/>
                <w:i/>
                <w:iCs/>
                <w:sz w:val="16"/>
              </w:rPr>
            </w:pPr>
          </w:p>
        </w:tc>
        <w:tc>
          <w:tcPr>
            <w:tcW w:w="2524" w:type="dxa"/>
            <w:gridSpan w:val="2"/>
            <w:tcBorders>
              <w:top w:val="single" w:sz="6" w:space="0" w:color="auto"/>
              <w:left w:val="single" w:sz="4" w:space="0" w:color="A6A6A6" w:themeColor="background1" w:themeShade="A6"/>
              <w:bottom w:val="single" w:sz="6" w:space="0" w:color="auto"/>
              <w:right w:val="single" w:sz="4" w:space="0" w:color="A6A6A6" w:themeColor="background1" w:themeShade="A6"/>
            </w:tcBorders>
            <w:shd w:val="clear" w:color="auto" w:fill="808080" w:themeFill="background1" w:themeFillShade="80"/>
          </w:tcPr>
          <w:p w14:paraId="4CBA17F9" w14:textId="77777777" w:rsidR="004E6E5E" w:rsidRPr="004E3B5A" w:rsidRDefault="00007594" w:rsidP="009872DC">
            <w:pPr>
              <w:pStyle w:val="ListParagraph"/>
              <w:numPr>
                <w:ilvl w:val="0"/>
                <w:numId w:val="12"/>
              </w:numPr>
              <w:jc w:val="center"/>
              <w:rPr>
                <w:b/>
                <w:bCs/>
                <w:i/>
                <w:iCs/>
                <w:color w:val="FFFFFF" w:themeColor="background1"/>
                <w:sz w:val="16"/>
              </w:rPr>
            </w:pPr>
            <w:r w:rsidRPr="004E3B5A">
              <w:rPr>
                <w:b/>
                <w:bCs/>
                <w:i/>
                <w:iCs/>
                <w:color w:val="FFFFFF" w:themeColor="background1"/>
                <w:sz w:val="16"/>
              </w:rPr>
              <w:t xml:space="preserve">Areas </w:t>
            </w:r>
            <w:r w:rsidR="004E6E5E" w:rsidRPr="004E3B5A">
              <w:rPr>
                <w:b/>
                <w:bCs/>
                <w:i/>
                <w:iCs/>
                <w:color w:val="FFFFFF" w:themeColor="background1"/>
                <w:sz w:val="16"/>
              </w:rPr>
              <w:t xml:space="preserve">of </w:t>
            </w:r>
            <w:r w:rsidRPr="004E3B5A">
              <w:rPr>
                <w:b/>
                <w:bCs/>
                <w:i/>
                <w:iCs/>
                <w:color w:val="FFFFFF" w:themeColor="background1"/>
                <w:sz w:val="16"/>
              </w:rPr>
              <w:t>Impact</w:t>
            </w:r>
          </w:p>
        </w:tc>
      </w:tr>
      <w:tr w:rsidR="00A936F9" w:rsidRPr="004E3B5A" w14:paraId="4CBA1803" w14:textId="77777777" w:rsidTr="004E3B5A">
        <w:trPr>
          <w:trHeight w:val="271"/>
        </w:trPr>
        <w:tc>
          <w:tcPr>
            <w:tcW w:w="928" w:type="dxa"/>
            <w:tcBorders>
              <w:top w:val="single" w:sz="6" w:space="0" w:color="auto"/>
              <w:left w:val="single" w:sz="6" w:space="0" w:color="auto"/>
              <w:bottom w:val="single" w:sz="6" w:space="0" w:color="auto"/>
              <w:right w:val="single" w:sz="6" w:space="0" w:color="auto"/>
            </w:tcBorders>
          </w:tcPr>
          <w:p w14:paraId="4CBA17FB" w14:textId="77777777" w:rsidR="004E6E5E" w:rsidRPr="004E3B5A" w:rsidRDefault="004E6E5E" w:rsidP="00077D56">
            <w:pPr>
              <w:rPr>
                <w:bCs/>
                <w:iCs/>
                <w:sz w:val="14"/>
                <w:szCs w:val="14"/>
              </w:rPr>
            </w:pPr>
            <w:r w:rsidRPr="004E3B5A">
              <w:rPr>
                <w:bCs/>
                <w:iCs/>
                <w:sz w:val="14"/>
                <w:szCs w:val="14"/>
              </w:rPr>
              <w:t>70-100%</w:t>
            </w:r>
          </w:p>
        </w:tc>
        <w:tc>
          <w:tcPr>
            <w:tcW w:w="1167" w:type="dxa"/>
            <w:tcBorders>
              <w:top w:val="single" w:sz="6" w:space="0" w:color="auto"/>
              <w:left w:val="single" w:sz="6" w:space="0" w:color="auto"/>
              <w:bottom w:val="single" w:sz="6" w:space="0" w:color="auto"/>
              <w:right w:val="single" w:sz="6" w:space="0" w:color="auto"/>
            </w:tcBorders>
          </w:tcPr>
          <w:p w14:paraId="4CBA17FC" w14:textId="77777777" w:rsidR="004E6E5E" w:rsidRPr="004E3B5A" w:rsidRDefault="004E6E5E" w:rsidP="00077D56">
            <w:pPr>
              <w:rPr>
                <w:bCs/>
                <w:iCs/>
                <w:sz w:val="14"/>
                <w:szCs w:val="14"/>
              </w:rPr>
            </w:pPr>
            <w:r w:rsidRPr="004E3B5A">
              <w:rPr>
                <w:bCs/>
                <w:iCs/>
                <w:sz w:val="14"/>
                <w:szCs w:val="14"/>
              </w:rPr>
              <w:t>Certain</w:t>
            </w:r>
          </w:p>
        </w:tc>
        <w:tc>
          <w:tcPr>
            <w:tcW w:w="107" w:type="dxa"/>
            <w:tcBorders>
              <w:left w:val="single" w:sz="6" w:space="0" w:color="auto"/>
              <w:right w:val="single" w:sz="6" w:space="0" w:color="auto"/>
            </w:tcBorders>
          </w:tcPr>
          <w:p w14:paraId="4CBA17FD" w14:textId="77777777" w:rsidR="004E6E5E" w:rsidRPr="004E3B5A" w:rsidRDefault="004E6E5E" w:rsidP="00077D56">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7FE" w14:textId="77777777" w:rsidR="004E6E5E" w:rsidRPr="004E3B5A" w:rsidRDefault="004E6E5E" w:rsidP="00077D56">
            <w:pPr>
              <w:rPr>
                <w:bCs/>
                <w:iCs/>
                <w:sz w:val="14"/>
                <w:szCs w:val="14"/>
              </w:rPr>
            </w:pPr>
            <w:r w:rsidRPr="004E3B5A">
              <w:rPr>
                <w:bCs/>
                <w:iCs/>
                <w:sz w:val="14"/>
                <w:szCs w:val="14"/>
              </w:rPr>
              <w:t>Project failure</w:t>
            </w:r>
          </w:p>
        </w:tc>
        <w:tc>
          <w:tcPr>
            <w:tcW w:w="1528" w:type="dxa"/>
            <w:tcBorders>
              <w:top w:val="single" w:sz="6" w:space="0" w:color="auto"/>
              <w:left w:val="single" w:sz="6" w:space="0" w:color="auto"/>
              <w:bottom w:val="single" w:sz="6" w:space="0" w:color="auto"/>
              <w:right w:val="single" w:sz="6" w:space="0" w:color="auto"/>
            </w:tcBorders>
          </w:tcPr>
          <w:p w14:paraId="4CBA17FF" w14:textId="77777777" w:rsidR="004E6E5E" w:rsidRPr="004E3B5A" w:rsidRDefault="004E6E5E" w:rsidP="009872DC">
            <w:pPr>
              <w:jc w:val="center"/>
              <w:rPr>
                <w:bCs/>
                <w:iCs/>
                <w:sz w:val="14"/>
                <w:szCs w:val="14"/>
              </w:rPr>
            </w:pPr>
            <w:r w:rsidRPr="004E3B5A">
              <w:rPr>
                <w:bCs/>
                <w:iCs/>
                <w:sz w:val="14"/>
                <w:szCs w:val="14"/>
              </w:rPr>
              <w:t>Catastrophic (Cat)</w:t>
            </w:r>
          </w:p>
        </w:tc>
        <w:tc>
          <w:tcPr>
            <w:tcW w:w="107" w:type="dxa"/>
            <w:tcBorders>
              <w:left w:val="single" w:sz="6" w:space="0" w:color="auto"/>
              <w:right w:val="single" w:sz="6" w:space="0" w:color="auto"/>
            </w:tcBorders>
          </w:tcPr>
          <w:p w14:paraId="4CBA1800" w14:textId="77777777" w:rsidR="004E6E5E" w:rsidRPr="004E3B5A" w:rsidRDefault="004E6E5E" w:rsidP="00077D56">
            <w:pPr>
              <w:rPr>
                <w:bCs/>
                <w:iCs/>
                <w:sz w:val="14"/>
                <w:szCs w:val="14"/>
              </w:rPr>
            </w:pPr>
          </w:p>
        </w:tc>
        <w:tc>
          <w:tcPr>
            <w:tcW w:w="1265" w:type="dxa"/>
            <w:tcBorders>
              <w:top w:val="single" w:sz="6" w:space="0" w:color="auto"/>
              <w:left w:val="single" w:sz="6" w:space="0" w:color="auto"/>
              <w:bottom w:val="single" w:sz="6" w:space="0" w:color="auto"/>
            </w:tcBorders>
          </w:tcPr>
          <w:p w14:paraId="4CBA1801" w14:textId="77777777" w:rsidR="004E6E5E" w:rsidRPr="004E3B5A" w:rsidRDefault="004E6E5E" w:rsidP="00581EB9">
            <w:pPr>
              <w:jc w:val="center"/>
              <w:rPr>
                <w:bCs/>
                <w:iCs/>
                <w:sz w:val="14"/>
                <w:szCs w:val="14"/>
              </w:rPr>
            </w:pPr>
            <w:r w:rsidRPr="004E3B5A">
              <w:rPr>
                <w:bCs/>
                <w:iCs/>
                <w:sz w:val="14"/>
                <w:szCs w:val="14"/>
              </w:rPr>
              <w:t>Business</w:t>
            </w:r>
            <w:r w:rsidR="00581EB9" w:rsidRPr="004E3B5A">
              <w:rPr>
                <w:bCs/>
                <w:iCs/>
                <w:sz w:val="14"/>
                <w:szCs w:val="14"/>
              </w:rPr>
              <w:t>:</w:t>
            </w:r>
          </w:p>
        </w:tc>
        <w:tc>
          <w:tcPr>
            <w:tcW w:w="1259" w:type="dxa"/>
            <w:tcBorders>
              <w:top w:val="single" w:sz="6" w:space="0" w:color="auto"/>
              <w:bottom w:val="single" w:sz="6" w:space="0" w:color="auto"/>
              <w:right w:val="single" w:sz="6" w:space="0" w:color="auto"/>
            </w:tcBorders>
          </w:tcPr>
          <w:p w14:paraId="4CBA1802" w14:textId="77777777" w:rsidR="004E6E5E" w:rsidRPr="004E3B5A" w:rsidRDefault="004E6E5E" w:rsidP="00581EB9">
            <w:pPr>
              <w:ind w:left="-118" w:firstLine="118"/>
              <w:rPr>
                <w:bCs/>
                <w:iCs/>
                <w:sz w:val="14"/>
                <w:szCs w:val="14"/>
              </w:rPr>
            </w:pPr>
            <w:r w:rsidRPr="004E3B5A">
              <w:rPr>
                <w:bCs/>
                <w:iCs/>
                <w:sz w:val="14"/>
                <w:szCs w:val="14"/>
              </w:rPr>
              <w:t>Programmatic</w:t>
            </w:r>
            <w:r w:rsidR="00A936F9" w:rsidRPr="004E3B5A">
              <w:rPr>
                <w:bCs/>
                <w:iCs/>
                <w:sz w:val="14"/>
                <w:szCs w:val="14"/>
              </w:rPr>
              <w:t xml:space="preserve"> (P)</w:t>
            </w:r>
          </w:p>
        </w:tc>
      </w:tr>
      <w:tr w:rsidR="00A936F9" w:rsidRPr="004E3B5A" w14:paraId="4CBA180C" w14:textId="77777777" w:rsidTr="004E3B5A">
        <w:trPr>
          <w:trHeight w:val="289"/>
        </w:trPr>
        <w:tc>
          <w:tcPr>
            <w:tcW w:w="928" w:type="dxa"/>
            <w:tcBorders>
              <w:top w:val="single" w:sz="6" w:space="0" w:color="auto"/>
              <w:left w:val="single" w:sz="6" w:space="0" w:color="auto"/>
              <w:bottom w:val="single" w:sz="6" w:space="0" w:color="auto"/>
              <w:right w:val="single" w:sz="6" w:space="0" w:color="auto"/>
            </w:tcBorders>
          </w:tcPr>
          <w:p w14:paraId="4CBA1804" w14:textId="77777777" w:rsidR="004E6E5E" w:rsidRPr="004E3B5A" w:rsidRDefault="004E6E5E" w:rsidP="00077D56">
            <w:pPr>
              <w:rPr>
                <w:bCs/>
                <w:iCs/>
                <w:sz w:val="14"/>
                <w:szCs w:val="14"/>
              </w:rPr>
            </w:pPr>
            <w:r w:rsidRPr="004E3B5A">
              <w:rPr>
                <w:bCs/>
                <w:iCs/>
                <w:sz w:val="14"/>
                <w:szCs w:val="14"/>
              </w:rPr>
              <w:t>40-69%</w:t>
            </w:r>
          </w:p>
        </w:tc>
        <w:tc>
          <w:tcPr>
            <w:tcW w:w="1167" w:type="dxa"/>
            <w:tcBorders>
              <w:top w:val="single" w:sz="6" w:space="0" w:color="auto"/>
              <w:left w:val="single" w:sz="6" w:space="0" w:color="auto"/>
              <w:bottom w:val="single" w:sz="6" w:space="0" w:color="auto"/>
              <w:right w:val="single" w:sz="6" w:space="0" w:color="auto"/>
            </w:tcBorders>
          </w:tcPr>
          <w:p w14:paraId="4CBA1805" w14:textId="77777777" w:rsidR="004E6E5E" w:rsidRPr="004E3B5A" w:rsidRDefault="004E6E5E" w:rsidP="00077D56">
            <w:pPr>
              <w:rPr>
                <w:bCs/>
                <w:iCs/>
                <w:sz w:val="14"/>
                <w:szCs w:val="14"/>
              </w:rPr>
            </w:pPr>
            <w:r w:rsidRPr="004E3B5A">
              <w:rPr>
                <w:bCs/>
                <w:iCs/>
                <w:sz w:val="14"/>
                <w:szCs w:val="14"/>
              </w:rPr>
              <w:t>Probable</w:t>
            </w:r>
          </w:p>
        </w:tc>
        <w:tc>
          <w:tcPr>
            <w:tcW w:w="107" w:type="dxa"/>
            <w:tcBorders>
              <w:left w:val="single" w:sz="6" w:space="0" w:color="auto"/>
              <w:right w:val="single" w:sz="6" w:space="0" w:color="auto"/>
            </w:tcBorders>
          </w:tcPr>
          <w:p w14:paraId="4CBA1806" w14:textId="77777777" w:rsidR="004E6E5E" w:rsidRPr="004E3B5A" w:rsidRDefault="004E6E5E" w:rsidP="00077D56">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807" w14:textId="77777777" w:rsidR="004E6E5E" w:rsidRPr="004E3B5A" w:rsidRDefault="004E6E5E" w:rsidP="00077D56">
            <w:pPr>
              <w:rPr>
                <w:bCs/>
                <w:iCs/>
                <w:sz w:val="14"/>
                <w:szCs w:val="14"/>
              </w:rPr>
            </w:pPr>
            <w:r w:rsidRPr="004E3B5A">
              <w:rPr>
                <w:bCs/>
                <w:iCs/>
                <w:sz w:val="14"/>
                <w:szCs w:val="14"/>
              </w:rPr>
              <w:t>Failure to meet major requirements, major cost increase or schedule delay</w:t>
            </w:r>
          </w:p>
        </w:tc>
        <w:tc>
          <w:tcPr>
            <w:tcW w:w="1528" w:type="dxa"/>
            <w:tcBorders>
              <w:top w:val="single" w:sz="6" w:space="0" w:color="auto"/>
              <w:left w:val="single" w:sz="6" w:space="0" w:color="auto"/>
              <w:bottom w:val="single" w:sz="6" w:space="0" w:color="auto"/>
              <w:right w:val="single" w:sz="6" w:space="0" w:color="auto"/>
            </w:tcBorders>
          </w:tcPr>
          <w:p w14:paraId="4CBA1808" w14:textId="77777777" w:rsidR="004E6E5E" w:rsidRPr="004E3B5A" w:rsidRDefault="004E6E5E" w:rsidP="009872DC">
            <w:pPr>
              <w:jc w:val="center"/>
              <w:rPr>
                <w:bCs/>
                <w:iCs/>
                <w:sz w:val="14"/>
                <w:szCs w:val="14"/>
              </w:rPr>
            </w:pPr>
            <w:r w:rsidRPr="004E3B5A">
              <w:rPr>
                <w:bCs/>
                <w:iCs/>
                <w:sz w:val="14"/>
                <w:szCs w:val="14"/>
              </w:rPr>
              <w:t>High</w:t>
            </w:r>
          </w:p>
        </w:tc>
        <w:tc>
          <w:tcPr>
            <w:tcW w:w="107" w:type="dxa"/>
            <w:tcBorders>
              <w:left w:val="single" w:sz="6" w:space="0" w:color="auto"/>
              <w:right w:val="single" w:sz="6" w:space="0" w:color="auto"/>
            </w:tcBorders>
          </w:tcPr>
          <w:p w14:paraId="4CBA1809" w14:textId="77777777" w:rsidR="004E6E5E" w:rsidRPr="004E3B5A" w:rsidRDefault="004E6E5E" w:rsidP="00077D56">
            <w:pPr>
              <w:rPr>
                <w:bCs/>
                <w:iCs/>
                <w:sz w:val="14"/>
                <w:szCs w:val="14"/>
              </w:rPr>
            </w:pPr>
          </w:p>
        </w:tc>
        <w:tc>
          <w:tcPr>
            <w:tcW w:w="1265" w:type="dxa"/>
            <w:tcBorders>
              <w:top w:val="single" w:sz="6" w:space="0" w:color="auto"/>
              <w:left w:val="single" w:sz="6" w:space="0" w:color="auto"/>
              <w:bottom w:val="single" w:sz="6" w:space="0" w:color="auto"/>
            </w:tcBorders>
          </w:tcPr>
          <w:p w14:paraId="4CBA180A" w14:textId="77777777" w:rsidR="004E6E5E" w:rsidRPr="004E3B5A" w:rsidRDefault="004E6E5E" w:rsidP="00581EB9">
            <w:pPr>
              <w:jc w:val="center"/>
              <w:rPr>
                <w:bCs/>
                <w:iCs/>
                <w:sz w:val="14"/>
                <w:szCs w:val="14"/>
              </w:rPr>
            </w:pPr>
            <w:r w:rsidRPr="004E3B5A">
              <w:rPr>
                <w:bCs/>
                <w:iCs/>
                <w:sz w:val="14"/>
                <w:szCs w:val="14"/>
              </w:rPr>
              <w:t xml:space="preserve">IT </w:t>
            </w:r>
            <w:r w:rsidR="00581EB9" w:rsidRPr="004E3B5A">
              <w:rPr>
                <w:bCs/>
                <w:iCs/>
                <w:sz w:val="14"/>
                <w:szCs w:val="14"/>
              </w:rPr>
              <w:t>S</w:t>
            </w:r>
            <w:r w:rsidRPr="004E3B5A">
              <w:rPr>
                <w:bCs/>
                <w:iCs/>
                <w:sz w:val="14"/>
                <w:szCs w:val="14"/>
              </w:rPr>
              <w:t>ystem</w:t>
            </w:r>
            <w:r w:rsidR="00581EB9" w:rsidRPr="004E3B5A">
              <w:rPr>
                <w:bCs/>
                <w:iCs/>
                <w:sz w:val="14"/>
                <w:szCs w:val="14"/>
              </w:rPr>
              <w:t>:</w:t>
            </w:r>
          </w:p>
        </w:tc>
        <w:tc>
          <w:tcPr>
            <w:tcW w:w="1259" w:type="dxa"/>
            <w:tcBorders>
              <w:top w:val="single" w:sz="6" w:space="0" w:color="auto"/>
              <w:bottom w:val="single" w:sz="6" w:space="0" w:color="auto"/>
              <w:right w:val="single" w:sz="6" w:space="0" w:color="auto"/>
            </w:tcBorders>
          </w:tcPr>
          <w:p w14:paraId="4CBA180B" w14:textId="77777777" w:rsidR="004E6E5E" w:rsidRPr="004E3B5A" w:rsidRDefault="00A936F9" w:rsidP="00581EB9">
            <w:pPr>
              <w:ind w:left="-118" w:firstLine="118"/>
              <w:rPr>
                <w:bCs/>
                <w:iCs/>
                <w:sz w:val="14"/>
                <w:szCs w:val="14"/>
              </w:rPr>
            </w:pPr>
            <w:r w:rsidRPr="004E3B5A">
              <w:rPr>
                <w:bCs/>
                <w:iCs/>
                <w:sz w:val="14"/>
                <w:szCs w:val="14"/>
              </w:rPr>
              <w:t>Technical (T)</w:t>
            </w:r>
          </w:p>
        </w:tc>
      </w:tr>
      <w:tr w:rsidR="00A936F9" w:rsidRPr="004E3B5A" w14:paraId="4CBA1815" w14:textId="77777777" w:rsidTr="004E3B5A">
        <w:trPr>
          <w:trHeight w:val="322"/>
        </w:trPr>
        <w:tc>
          <w:tcPr>
            <w:tcW w:w="928" w:type="dxa"/>
            <w:tcBorders>
              <w:top w:val="single" w:sz="6" w:space="0" w:color="auto"/>
              <w:left w:val="single" w:sz="6" w:space="0" w:color="auto"/>
              <w:bottom w:val="single" w:sz="6" w:space="0" w:color="auto"/>
              <w:right w:val="single" w:sz="6" w:space="0" w:color="auto"/>
            </w:tcBorders>
          </w:tcPr>
          <w:p w14:paraId="4CBA180D" w14:textId="77777777" w:rsidR="004E6E5E" w:rsidRPr="004E3B5A" w:rsidRDefault="004E6E5E" w:rsidP="00077D56">
            <w:pPr>
              <w:rPr>
                <w:bCs/>
                <w:iCs/>
                <w:sz w:val="14"/>
                <w:szCs w:val="14"/>
              </w:rPr>
            </w:pPr>
            <w:r w:rsidRPr="004E3B5A">
              <w:rPr>
                <w:bCs/>
                <w:iCs/>
                <w:sz w:val="14"/>
                <w:szCs w:val="14"/>
              </w:rPr>
              <w:t>5-39%</w:t>
            </w:r>
          </w:p>
        </w:tc>
        <w:tc>
          <w:tcPr>
            <w:tcW w:w="1167" w:type="dxa"/>
            <w:tcBorders>
              <w:top w:val="single" w:sz="6" w:space="0" w:color="auto"/>
              <w:left w:val="single" w:sz="6" w:space="0" w:color="auto"/>
              <w:bottom w:val="single" w:sz="6" w:space="0" w:color="auto"/>
              <w:right w:val="single" w:sz="6" w:space="0" w:color="auto"/>
            </w:tcBorders>
          </w:tcPr>
          <w:p w14:paraId="4CBA180E" w14:textId="77777777" w:rsidR="004E6E5E" w:rsidRPr="004E3B5A" w:rsidRDefault="004E6E5E" w:rsidP="00077D56">
            <w:pPr>
              <w:rPr>
                <w:bCs/>
                <w:iCs/>
                <w:sz w:val="14"/>
                <w:szCs w:val="14"/>
              </w:rPr>
            </w:pPr>
            <w:r w:rsidRPr="004E3B5A">
              <w:rPr>
                <w:bCs/>
                <w:iCs/>
                <w:sz w:val="14"/>
                <w:szCs w:val="14"/>
              </w:rPr>
              <w:t>Possible</w:t>
            </w:r>
          </w:p>
        </w:tc>
        <w:tc>
          <w:tcPr>
            <w:tcW w:w="107" w:type="dxa"/>
            <w:tcBorders>
              <w:left w:val="single" w:sz="6" w:space="0" w:color="auto"/>
              <w:right w:val="single" w:sz="6" w:space="0" w:color="auto"/>
            </w:tcBorders>
          </w:tcPr>
          <w:p w14:paraId="4CBA180F" w14:textId="77777777" w:rsidR="004E6E5E" w:rsidRPr="004E3B5A" w:rsidRDefault="004E6E5E" w:rsidP="00077D56">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810" w14:textId="77777777" w:rsidR="004E6E5E" w:rsidRPr="004E3B5A" w:rsidRDefault="004E6E5E" w:rsidP="00077D56">
            <w:pPr>
              <w:rPr>
                <w:bCs/>
                <w:iCs/>
                <w:sz w:val="14"/>
                <w:szCs w:val="14"/>
              </w:rPr>
            </w:pPr>
            <w:r w:rsidRPr="004E3B5A">
              <w:rPr>
                <w:bCs/>
                <w:iCs/>
                <w:sz w:val="14"/>
                <w:szCs w:val="14"/>
              </w:rPr>
              <w:t>Extensive adjustments needed to meet schedule</w:t>
            </w:r>
          </w:p>
        </w:tc>
        <w:tc>
          <w:tcPr>
            <w:tcW w:w="1528" w:type="dxa"/>
            <w:tcBorders>
              <w:top w:val="single" w:sz="6" w:space="0" w:color="auto"/>
              <w:left w:val="single" w:sz="6" w:space="0" w:color="auto"/>
              <w:bottom w:val="single" w:sz="6" w:space="0" w:color="auto"/>
              <w:right w:val="single" w:sz="6" w:space="0" w:color="auto"/>
            </w:tcBorders>
          </w:tcPr>
          <w:p w14:paraId="4CBA1811" w14:textId="77777777" w:rsidR="004E6E5E" w:rsidRPr="004E3B5A" w:rsidRDefault="004E6E5E" w:rsidP="009872DC">
            <w:pPr>
              <w:jc w:val="center"/>
              <w:rPr>
                <w:bCs/>
                <w:iCs/>
                <w:sz w:val="14"/>
                <w:szCs w:val="14"/>
              </w:rPr>
            </w:pPr>
            <w:r w:rsidRPr="004E3B5A">
              <w:rPr>
                <w:bCs/>
                <w:iCs/>
                <w:sz w:val="14"/>
                <w:szCs w:val="14"/>
              </w:rPr>
              <w:t>Moderate (Mod)</w:t>
            </w:r>
          </w:p>
        </w:tc>
        <w:tc>
          <w:tcPr>
            <w:tcW w:w="107" w:type="dxa"/>
            <w:tcBorders>
              <w:left w:val="single" w:sz="6" w:space="0" w:color="auto"/>
              <w:right w:val="single" w:sz="6" w:space="0" w:color="auto"/>
            </w:tcBorders>
          </w:tcPr>
          <w:p w14:paraId="4CBA1812" w14:textId="77777777" w:rsidR="004E6E5E" w:rsidRPr="004E3B5A" w:rsidRDefault="004E6E5E" w:rsidP="00077D56">
            <w:pPr>
              <w:rPr>
                <w:bCs/>
                <w:iCs/>
                <w:sz w:val="14"/>
                <w:szCs w:val="14"/>
              </w:rPr>
            </w:pPr>
          </w:p>
        </w:tc>
        <w:tc>
          <w:tcPr>
            <w:tcW w:w="1265" w:type="dxa"/>
            <w:tcBorders>
              <w:top w:val="single" w:sz="6" w:space="0" w:color="auto"/>
              <w:left w:val="single" w:sz="6" w:space="0" w:color="auto"/>
              <w:bottom w:val="single" w:sz="6" w:space="0" w:color="auto"/>
            </w:tcBorders>
          </w:tcPr>
          <w:p w14:paraId="4CBA1813" w14:textId="77777777" w:rsidR="004E6E5E" w:rsidRPr="004E3B5A" w:rsidRDefault="004E6E5E" w:rsidP="00581EB9">
            <w:pPr>
              <w:jc w:val="center"/>
              <w:rPr>
                <w:bCs/>
                <w:iCs/>
                <w:sz w:val="14"/>
                <w:szCs w:val="14"/>
              </w:rPr>
            </w:pPr>
            <w:r w:rsidRPr="004E3B5A">
              <w:rPr>
                <w:bCs/>
                <w:iCs/>
                <w:sz w:val="14"/>
                <w:szCs w:val="14"/>
              </w:rPr>
              <w:t>Delays &amp; Slippages</w:t>
            </w:r>
            <w:r w:rsidR="00581EB9" w:rsidRPr="004E3B5A">
              <w:rPr>
                <w:bCs/>
                <w:iCs/>
                <w:sz w:val="14"/>
                <w:szCs w:val="14"/>
              </w:rPr>
              <w:t>:</w:t>
            </w:r>
          </w:p>
        </w:tc>
        <w:tc>
          <w:tcPr>
            <w:tcW w:w="1259" w:type="dxa"/>
            <w:tcBorders>
              <w:top w:val="single" w:sz="6" w:space="0" w:color="auto"/>
              <w:bottom w:val="single" w:sz="6" w:space="0" w:color="auto"/>
              <w:right w:val="single" w:sz="6" w:space="0" w:color="auto"/>
            </w:tcBorders>
          </w:tcPr>
          <w:p w14:paraId="4CBA1814" w14:textId="77777777" w:rsidR="004E6E5E" w:rsidRPr="004E3B5A" w:rsidRDefault="004E6E5E" w:rsidP="00581EB9">
            <w:pPr>
              <w:ind w:left="-118" w:firstLine="118"/>
              <w:rPr>
                <w:bCs/>
                <w:iCs/>
                <w:sz w:val="14"/>
                <w:szCs w:val="14"/>
              </w:rPr>
            </w:pPr>
            <w:r w:rsidRPr="004E3B5A">
              <w:rPr>
                <w:bCs/>
                <w:iCs/>
                <w:sz w:val="14"/>
                <w:szCs w:val="14"/>
              </w:rPr>
              <w:t xml:space="preserve">Schedule </w:t>
            </w:r>
            <w:r w:rsidR="00A936F9" w:rsidRPr="004E3B5A">
              <w:rPr>
                <w:bCs/>
                <w:iCs/>
                <w:sz w:val="14"/>
                <w:szCs w:val="14"/>
              </w:rPr>
              <w:t>(S)</w:t>
            </w:r>
            <w:r w:rsidR="009872DC" w:rsidRPr="004E3B5A">
              <w:rPr>
                <w:bCs/>
                <w:iCs/>
                <w:sz w:val="14"/>
                <w:szCs w:val="14"/>
              </w:rPr>
              <w:br/>
            </w:r>
          </w:p>
        </w:tc>
      </w:tr>
      <w:tr w:rsidR="00A936F9" w:rsidRPr="004E3B5A" w14:paraId="4CBA181E" w14:textId="77777777" w:rsidTr="008E5467">
        <w:trPr>
          <w:trHeight w:val="169"/>
        </w:trPr>
        <w:tc>
          <w:tcPr>
            <w:tcW w:w="928" w:type="dxa"/>
            <w:tcBorders>
              <w:top w:val="single" w:sz="6" w:space="0" w:color="auto"/>
              <w:left w:val="single" w:sz="6" w:space="0" w:color="auto"/>
              <w:bottom w:val="single" w:sz="6" w:space="0" w:color="auto"/>
              <w:right w:val="single" w:sz="6" w:space="0" w:color="auto"/>
            </w:tcBorders>
          </w:tcPr>
          <w:p w14:paraId="4CBA1816" w14:textId="77777777" w:rsidR="004E6E5E" w:rsidRPr="004E3B5A" w:rsidRDefault="004E6E5E" w:rsidP="00077D56">
            <w:pPr>
              <w:rPr>
                <w:bCs/>
                <w:iCs/>
                <w:sz w:val="14"/>
                <w:szCs w:val="14"/>
              </w:rPr>
            </w:pPr>
            <w:r w:rsidRPr="004E3B5A">
              <w:rPr>
                <w:bCs/>
                <w:iCs/>
                <w:sz w:val="14"/>
                <w:szCs w:val="14"/>
              </w:rPr>
              <w:t>Near 0%</w:t>
            </w:r>
          </w:p>
        </w:tc>
        <w:tc>
          <w:tcPr>
            <w:tcW w:w="1167" w:type="dxa"/>
            <w:tcBorders>
              <w:top w:val="single" w:sz="6" w:space="0" w:color="auto"/>
              <w:left w:val="single" w:sz="6" w:space="0" w:color="auto"/>
              <w:bottom w:val="single" w:sz="6" w:space="0" w:color="auto"/>
              <w:right w:val="single" w:sz="6" w:space="0" w:color="auto"/>
            </w:tcBorders>
          </w:tcPr>
          <w:p w14:paraId="4CBA1817" w14:textId="77777777" w:rsidR="004E6E5E" w:rsidRPr="004E3B5A" w:rsidRDefault="004E6E5E" w:rsidP="00077D56">
            <w:pPr>
              <w:rPr>
                <w:bCs/>
                <w:iCs/>
                <w:sz w:val="14"/>
                <w:szCs w:val="14"/>
              </w:rPr>
            </w:pPr>
            <w:r w:rsidRPr="004E3B5A">
              <w:rPr>
                <w:bCs/>
                <w:iCs/>
                <w:sz w:val="14"/>
                <w:szCs w:val="14"/>
              </w:rPr>
              <w:t>Improbable</w:t>
            </w:r>
          </w:p>
        </w:tc>
        <w:tc>
          <w:tcPr>
            <w:tcW w:w="107" w:type="dxa"/>
            <w:tcBorders>
              <w:left w:val="single" w:sz="6" w:space="0" w:color="auto"/>
              <w:right w:val="single" w:sz="6" w:space="0" w:color="auto"/>
            </w:tcBorders>
          </w:tcPr>
          <w:p w14:paraId="4CBA1818" w14:textId="77777777" w:rsidR="004E6E5E" w:rsidRPr="004E3B5A" w:rsidRDefault="004E6E5E" w:rsidP="00077D56">
            <w:pPr>
              <w:rPr>
                <w:bCs/>
                <w:iCs/>
                <w:sz w:val="14"/>
                <w:szCs w:val="14"/>
              </w:rPr>
            </w:pPr>
          </w:p>
        </w:tc>
        <w:tc>
          <w:tcPr>
            <w:tcW w:w="3146" w:type="dxa"/>
            <w:tcBorders>
              <w:top w:val="single" w:sz="6" w:space="0" w:color="auto"/>
              <w:left w:val="single" w:sz="6" w:space="0" w:color="auto"/>
              <w:bottom w:val="single" w:sz="6" w:space="0" w:color="auto"/>
              <w:right w:val="single" w:sz="6" w:space="0" w:color="auto"/>
            </w:tcBorders>
          </w:tcPr>
          <w:p w14:paraId="4CBA1819" w14:textId="77777777" w:rsidR="004E6E5E" w:rsidRPr="004E3B5A" w:rsidRDefault="004E6E5E" w:rsidP="00077D56">
            <w:pPr>
              <w:rPr>
                <w:bCs/>
                <w:iCs/>
                <w:sz w:val="14"/>
                <w:szCs w:val="14"/>
              </w:rPr>
            </w:pPr>
            <w:r w:rsidRPr="004E3B5A">
              <w:rPr>
                <w:bCs/>
                <w:iCs/>
                <w:sz w:val="14"/>
                <w:szCs w:val="14"/>
              </w:rPr>
              <w:t>Minor adjustments needed to meet goals</w:t>
            </w:r>
          </w:p>
        </w:tc>
        <w:tc>
          <w:tcPr>
            <w:tcW w:w="1528" w:type="dxa"/>
            <w:tcBorders>
              <w:top w:val="single" w:sz="6" w:space="0" w:color="auto"/>
              <w:left w:val="single" w:sz="6" w:space="0" w:color="auto"/>
              <w:bottom w:val="single" w:sz="6" w:space="0" w:color="auto"/>
              <w:right w:val="single" w:sz="6" w:space="0" w:color="auto"/>
            </w:tcBorders>
          </w:tcPr>
          <w:p w14:paraId="4CBA181A" w14:textId="77777777" w:rsidR="004E6E5E" w:rsidRPr="004E3B5A" w:rsidRDefault="004E6E5E" w:rsidP="009872DC">
            <w:pPr>
              <w:jc w:val="center"/>
              <w:rPr>
                <w:bCs/>
                <w:iCs/>
                <w:sz w:val="14"/>
                <w:szCs w:val="14"/>
              </w:rPr>
            </w:pPr>
            <w:r w:rsidRPr="004E3B5A">
              <w:rPr>
                <w:bCs/>
                <w:iCs/>
                <w:sz w:val="14"/>
                <w:szCs w:val="14"/>
              </w:rPr>
              <w:t>Low</w:t>
            </w:r>
          </w:p>
        </w:tc>
        <w:tc>
          <w:tcPr>
            <w:tcW w:w="107" w:type="dxa"/>
            <w:tcBorders>
              <w:left w:val="single" w:sz="6" w:space="0" w:color="auto"/>
              <w:right w:val="single" w:sz="6" w:space="0" w:color="auto"/>
            </w:tcBorders>
          </w:tcPr>
          <w:p w14:paraId="4CBA181B" w14:textId="77777777" w:rsidR="004E6E5E" w:rsidRPr="004E3B5A" w:rsidRDefault="004E6E5E" w:rsidP="00077D56">
            <w:pPr>
              <w:rPr>
                <w:bCs/>
                <w:iCs/>
                <w:sz w:val="14"/>
                <w:szCs w:val="14"/>
              </w:rPr>
            </w:pPr>
          </w:p>
        </w:tc>
        <w:tc>
          <w:tcPr>
            <w:tcW w:w="1265" w:type="dxa"/>
            <w:tcBorders>
              <w:top w:val="single" w:sz="6" w:space="0" w:color="auto"/>
              <w:left w:val="single" w:sz="6" w:space="0" w:color="auto"/>
              <w:bottom w:val="single" w:sz="6" w:space="0" w:color="auto"/>
            </w:tcBorders>
          </w:tcPr>
          <w:p w14:paraId="4CBA181C" w14:textId="77777777" w:rsidR="004E6E5E" w:rsidRPr="004E3B5A" w:rsidRDefault="004E6E5E" w:rsidP="00581EB9">
            <w:pPr>
              <w:jc w:val="center"/>
              <w:rPr>
                <w:bCs/>
                <w:iCs/>
                <w:sz w:val="14"/>
                <w:szCs w:val="14"/>
              </w:rPr>
            </w:pPr>
            <w:r w:rsidRPr="004E3B5A">
              <w:rPr>
                <w:bCs/>
                <w:iCs/>
                <w:sz w:val="14"/>
                <w:szCs w:val="14"/>
              </w:rPr>
              <w:t>Staff &amp; Equipment</w:t>
            </w:r>
            <w:r w:rsidR="00581EB9" w:rsidRPr="004E3B5A">
              <w:rPr>
                <w:bCs/>
                <w:iCs/>
                <w:sz w:val="14"/>
                <w:szCs w:val="14"/>
              </w:rPr>
              <w:t>:</w:t>
            </w:r>
          </w:p>
        </w:tc>
        <w:tc>
          <w:tcPr>
            <w:tcW w:w="1259" w:type="dxa"/>
            <w:tcBorders>
              <w:top w:val="single" w:sz="6" w:space="0" w:color="auto"/>
              <w:bottom w:val="single" w:sz="6" w:space="0" w:color="auto"/>
              <w:right w:val="single" w:sz="6" w:space="0" w:color="auto"/>
            </w:tcBorders>
          </w:tcPr>
          <w:p w14:paraId="4CBA181D" w14:textId="77777777" w:rsidR="004E6E5E" w:rsidRPr="004E3B5A" w:rsidRDefault="004E6E5E" w:rsidP="00581EB9">
            <w:pPr>
              <w:ind w:left="-118" w:firstLine="118"/>
              <w:rPr>
                <w:bCs/>
                <w:iCs/>
                <w:sz w:val="14"/>
                <w:szCs w:val="14"/>
              </w:rPr>
            </w:pPr>
            <w:r w:rsidRPr="004E3B5A">
              <w:rPr>
                <w:bCs/>
                <w:iCs/>
                <w:sz w:val="14"/>
                <w:szCs w:val="14"/>
              </w:rPr>
              <w:t xml:space="preserve">Resources </w:t>
            </w:r>
            <w:r w:rsidR="00A936F9" w:rsidRPr="004E3B5A">
              <w:rPr>
                <w:bCs/>
                <w:iCs/>
                <w:sz w:val="14"/>
                <w:szCs w:val="14"/>
              </w:rPr>
              <w:t>(R)</w:t>
            </w:r>
          </w:p>
        </w:tc>
      </w:tr>
      <w:tr w:rsidR="004E6E5E" w:rsidRPr="004E3B5A" w14:paraId="4CBA1827" w14:textId="77777777" w:rsidTr="004E3B5A">
        <w:trPr>
          <w:trHeight w:val="136"/>
        </w:trPr>
        <w:tc>
          <w:tcPr>
            <w:tcW w:w="928" w:type="dxa"/>
            <w:tcBorders>
              <w:top w:val="single" w:sz="6" w:space="0" w:color="auto"/>
            </w:tcBorders>
          </w:tcPr>
          <w:p w14:paraId="4CBA181F" w14:textId="77777777" w:rsidR="004E6E5E" w:rsidRPr="004E3B5A" w:rsidRDefault="004E6E5E" w:rsidP="00077D56">
            <w:pPr>
              <w:rPr>
                <w:bCs/>
                <w:iCs/>
                <w:sz w:val="14"/>
                <w:szCs w:val="14"/>
              </w:rPr>
            </w:pPr>
          </w:p>
        </w:tc>
        <w:tc>
          <w:tcPr>
            <w:tcW w:w="1167" w:type="dxa"/>
            <w:tcBorders>
              <w:top w:val="single" w:sz="6" w:space="0" w:color="auto"/>
            </w:tcBorders>
          </w:tcPr>
          <w:p w14:paraId="4CBA1820" w14:textId="77777777" w:rsidR="004E6E5E" w:rsidRPr="004E3B5A" w:rsidRDefault="004E6E5E" w:rsidP="00077D56">
            <w:pPr>
              <w:rPr>
                <w:bCs/>
                <w:iCs/>
                <w:sz w:val="14"/>
                <w:szCs w:val="14"/>
              </w:rPr>
            </w:pPr>
          </w:p>
        </w:tc>
        <w:tc>
          <w:tcPr>
            <w:tcW w:w="107" w:type="dxa"/>
          </w:tcPr>
          <w:p w14:paraId="4CBA1821" w14:textId="77777777" w:rsidR="004E6E5E" w:rsidRPr="004E3B5A" w:rsidRDefault="004E6E5E" w:rsidP="00077D56">
            <w:pPr>
              <w:rPr>
                <w:bCs/>
                <w:iCs/>
                <w:sz w:val="14"/>
                <w:szCs w:val="14"/>
              </w:rPr>
            </w:pPr>
          </w:p>
        </w:tc>
        <w:tc>
          <w:tcPr>
            <w:tcW w:w="3146" w:type="dxa"/>
            <w:tcBorders>
              <w:top w:val="single" w:sz="6" w:space="0" w:color="auto"/>
            </w:tcBorders>
          </w:tcPr>
          <w:p w14:paraId="4CBA1822" w14:textId="77777777" w:rsidR="004E6E5E" w:rsidRPr="004E3B5A" w:rsidRDefault="004E6E5E" w:rsidP="00077D56">
            <w:pPr>
              <w:rPr>
                <w:bCs/>
                <w:iCs/>
                <w:sz w:val="14"/>
                <w:szCs w:val="14"/>
              </w:rPr>
            </w:pPr>
          </w:p>
        </w:tc>
        <w:tc>
          <w:tcPr>
            <w:tcW w:w="1528" w:type="dxa"/>
            <w:tcBorders>
              <w:top w:val="single" w:sz="6" w:space="0" w:color="auto"/>
            </w:tcBorders>
          </w:tcPr>
          <w:p w14:paraId="4CBA1823" w14:textId="77777777" w:rsidR="004E6E5E" w:rsidRPr="004E3B5A" w:rsidRDefault="004E6E5E" w:rsidP="00077D56">
            <w:pPr>
              <w:rPr>
                <w:bCs/>
                <w:iCs/>
                <w:sz w:val="14"/>
                <w:szCs w:val="14"/>
              </w:rPr>
            </w:pPr>
          </w:p>
        </w:tc>
        <w:tc>
          <w:tcPr>
            <w:tcW w:w="107" w:type="dxa"/>
            <w:tcBorders>
              <w:right w:val="single" w:sz="6" w:space="0" w:color="auto"/>
            </w:tcBorders>
          </w:tcPr>
          <w:p w14:paraId="4CBA1824" w14:textId="77777777" w:rsidR="004E6E5E" w:rsidRPr="004E3B5A" w:rsidRDefault="004E6E5E" w:rsidP="00077D56">
            <w:pPr>
              <w:rPr>
                <w:bCs/>
                <w:iCs/>
                <w:sz w:val="14"/>
                <w:szCs w:val="14"/>
              </w:rPr>
            </w:pPr>
          </w:p>
        </w:tc>
        <w:tc>
          <w:tcPr>
            <w:tcW w:w="1265" w:type="dxa"/>
            <w:tcBorders>
              <w:top w:val="single" w:sz="6" w:space="0" w:color="auto"/>
              <w:left w:val="single" w:sz="6" w:space="0" w:color="auto"/>
              <w:bottom w:val="single" w:sz="6" w:space="0" w:color="auto"/>
            </w:tcBorders>
          </w:tcPr>
          <w:p w14:paraId="4CBA1825" w14:textId="77777777" w:rsidR="004E6E5E" w:rsidRPr="004E3B5A" w:rsidRDefault="005C59E7" w:rsidP="00581EB9">
            <w:pPr>
              <w:jc w:val="center"/>
              <w:rPr>
                <w:bCs/>
                <w:iCs/>
                <w:sz w:val="14"/>
                <w:szCs w:val="14"/>
              </w:rPr>
            </w:pPr>
            <w:r w:rsidRPr="004E3B5A">
              <w:rPr>
                <w:bCs/>
                <w:iCs/>
                <w:sz w:val="14"/>
                <w:szCs w:val="14"/>
              </w:rPr>
              <w:t>F</w:t>
            </w:r>
            <w:r w:rsidR="004E6E5E" w:rsidRPr="004E3B5A">
              <w:rPr>
                <w:bCs/>
                <w:iCs/>
                <w:sz w:val="14"/>
                <w:szCs w:val="14"/>
              </w:rPr>
              <w:t xml:space="preserve">unding </w:t>
            </w:r>
            <w:r w:rsidR="00581EB9" w:rsidRPr="004E3B5A">
              <w:rPr>
                <w:bCs/>
                <w:iCs/>
                <w:sz w:val="14"/>
                <w:szCs w:val="14"/>
              </w:rPr>
              <w:t>S</w:t>
            </w:r>
            <w:r w:rsidR="004E6E5E" w:rsidRPr="004E3B5A">
              <w:rPr>
                <w:bCs/>
                <w:iCs/>
                <w:sz w:val="14"/>
                <w:szCs w:val="14"/>
              </w:rPr>
              <w:t>hortfall</w:t>
            </w:r>
            <w:r w:rsidR="00581EB9" w:rsidRPr="004E3B5A">
              <w:rPr>
                <w:bCs/>
                <w:iCs/>
                <w:sz w:val="14"/>
                <w:szCs w:val="14"/>
              </w:rPr>
              <w:t>:</w:t>
            </w:r>
          </w:p>
        </w:tc>
        <w:tc>
          <w:tcPr>
            <w:tcW w:w="1259" w:type="dxa"/>
            <w:tcBorders>
              <w:top w:val="single" w:sz="6" w:space="0" w:color="auto"/>
              <w:bottom w:val="single" w:sz="6" w:space="0" w:color="auto"/>
              <w:right w:val="single" w:sz="6" w:space="0" w:color="auto"/>
            </w:tcBorders>
          </w:tcPr>
          <w:p w14:paraId="4CBA1826" w14:textId="77777777" w:rsidR="004E6E5E" w:rsidRPr="004E3B5A" w:rsidRDefault="004E6E5E" w:rsidP="00581EB9">
            <w:pPr>
              <w:ind w:left="-118" w:firstLine="118"/>
              <w:rPr>
                <w:bCs/>
                <w:iCs/>
                <w:sz w:val="14"/>
                <w:szCs w:val="14"/>
              </w:rPr>
            </w:pPr>
            <w:r w:rsidRPr="004E3B5A">
              <w:rPr>
                <w:bCs/>
                <w:iCs/>
                <w:sz w:val="14"/>
                <w:szCs w:val="14"/>
              </w:rPr>
              <w:t xml:space="preserve">Cost </w:t>
            </w:r>
            <w:r w:rsidR="00A936F9" w:rsidRPr="004E3B5A">
              <w:rPr>
                <w:bCs/>
                <w:iCs/>
                <w:sz w:val="14"/>
                <w:szCs w:val="14"/>
              </w:rPr>
              <w:t>(C)</w:t>
            </w:r>
          </w:p>
        </w:tc>
      </w:tr>
    </w:tbl>
    <w:p w14:paraId="4CBA1828" w14:textId="77777777" w:rsidR="004E6E5E" w:rsidRPr="008E5467" w:rsidRDefault="004E6E5E" w:rsidP="008E5467">
      <w:pPr>
        <w:pStyle w:val="Bullet01"/>
        <w:numPr>
          <w:ilvl w:val="0"/>
          <w:numId w:val="0"/>
        </w:numPr>
        <w:spacing w:after="0"/>
        <w:rPr>
          <w:sz w:val="18"/>
        </w:rPr>
      </w:pPr>
    </w:p>
    <w:p w14:paraId="4CBA1829" w14:textId="77777777" w:rsidR="00F15D93" w:rsidRPr="00F5395B" w:rsidRDefault="00940AB5" w:rsidP="008E5467">
      <w:pPr>
        <w:pStyle w:val="Heading2"/>
        <w:tabs>
          <w:tab w:val="clear" w:pos="720"/>
          <w:tab w:val="left" w:pos="540"/>
        </w:tabs>
        <w:spacing w:before="0"/>
      </w:pPr>
      <w:bookmarkStart w:id="56" w:name="_Toc401232481"/>
      <w:r>
        <w:t>3</w:t>
      </w:r>
      <w:r w:rsidR="00F15D93">
        <w:t>.</w:t>
      </w:r>
      <w:r w:rsidR="001E2412">
        <w:t>4</w:t>
      </w:r>
      <w:r w:rsidR="00F15D93" w:rsidRPr="00F5395B">
        <w:tab/>
      </w:r>
      <w:r w:rsidR="00DB5B3D">
        <w:t>&lt;Short D</w:t>
      </w:r>
      <w:r w:rsidR="00F15D93">
        <w:t>escriptiv</w:t>
      </w:r>
      <w:r w:rsidR="00DB5B3D">
        <w:t xml:space="preserve">e Name of </w:t>
      </w:r>
      <w:r w:rsidR="00EB0628">
        <w:t xml:space="preserve">Third </w:t>
      </w:r>
      <w:r w:rsidR="00DB5B3D">
        <w:t>A</w:t>
      </w:r>
      <w:r w:rsidR="00F15D93">
        <w:t>lternative&gt; Overview</w:t>
      </w:r>
      <w:bookmarkEnd w:id="56"/>
    </w:p>
    <w:p w14:paraId="4CBA182A" w14:textId="77777777" w:rsidR="00F15D93" w:rsidRPr="008E5467" w:rsidRDefault="008E5467" w:rsidP="00F15D93">
      <w:pPr>
        <w:pStyle w:val="Bullet01"/>
        <w:numPr>
          <w:ilvl w:val="0"/>
          <w:numId w:val="0"/>
        </w:numPr>
        <w:sectPr w:rsidR="00F15D93" w:rsidRPr="008E5467" w:rsidSect="00EE4015">
          <w:footerReference w:type="first" r:id="rId22"/>
          <w:type w:val="continuous"/>
          <w:pgSz w:w="12240" w:h="15840"/>
          <w:pgMar w:top="1440" w:right="1440" w:bottom="1350" w:left="1440" w:header="720" w:footer="720" w:gutter="0"/>
          <w:pgNumType w:start="0"/>
          <w:cols w:space="720"/>
          <w:titlePg/>
          <w:docGrid w:linePitch="360"/>
        </w:sectPr>
      </w:pPr>
      <w:r>
        <w:t>&lt;&lt;</w:t>
      </w:r>
      <w:r w:rsidRPr="008E5467">
        <w:t xml:space="preserve"> </w:t>
      </w:r>
      <w:r>
        <w:t>For other alternatives, follow</w:t>
      </w:r>
      <w:r w:rsidRPr="008E5467">
        <w:t xml:space="preserve"> the same structure as above. </w:t>
      </w:r>
      <w:r w:rsidR="007D2E9C">
        <w:t>&gt;&gt;</w:t>
      </w:r>
    </w:p>
    <w:p w14:paraId="4CBA182B" w14:textId="77777777" w:rsidR="004E6E5E" w:rsidRDefault="00940AB5" w:rsidP="004E6E5E">
      <w:pPr>
        <w:pStyle w:val="Heading1"/>
        <w:ind w:left="720" w:hanging="702"/>
      </w:pPr>
      <w:bookmarkStart w:id="57" w:name="_Toc286139066"/>
      <w:bookmarkStart w:id="58" w:name="_Toc401232482"/>
      <w:r>
        <w:t>4</w:t>
      </w:r>
      <w:r w:rsidR="00CF7E83">
        <w:t>.0</w:t>
      </w:r>
      <w:r w:rsidR="00CC59F7" w:rsidRPr="00F96B28">
        <w:t xml:space="preserve"> </w:t>
      </w:r>
      <w:bookmarkStart w:id="59" w:name="_Toc286782517"/>
      <w:bookmarkEnd w:id="0"/>
      <w:bookmarkEnd w:id="57"/>
      <w:r w:rsidR="005A446A">
        <w:t xml:space="preserve"> </w:t>
      </w:r>
      <w:r w:rsidR="00611E49">
        <w:t xml:space="preserve">Comparison </w:t>
      </w:r>
      <w:r w:rsidR="004E6E5E">
        <w:t>of Alternatives</w:t>
      </w:r>
      <w:bookmarkEnd w:id="59"/>
      <w:bookmarkEnd w:id="58"/>
    </w:p>
    <w:p w14:paraId="4CBA182C" w14:textId="77777777" w:rsidR="004E6E5E" w:rsidRPr="00F5395B" w:rsidRDefault="00940AB5" w:rsidP="00F5395B">
      <w:pPr>
        <w:pStyle w:val="Heading2"/>
        <w:tabs>
          <w:tab w:val="clear" w:pos="720"/>
          <w:tab w:val="left" w:pos="540"/>
        </w:tabs>
        <w:spacing w:before="120"/>
      </w:pPr>
      <w:bookmarkStart w:id="60" w:name="_Toc286782519"/>
      <w:bookmarkStart w:id="61" w:name="_Toc401232483"/>
      <w:r>
        <w:t>4</w:t>
      </w:r>
      <w:r w:rsidR="00EE699D" w:rsidRPr="00F5395B">
        <w:t>.1</w:t>
      </w:r>
      <w:r w:rsidR="00EE699D" w:rsidRPr="00F5395B">
        <w:tab/>
      </w:r>
      <w:r w:rsidR="004E6E5E" w:rsidRPr="00F5395B">
        <w:t>Comparison of Alternatives</w:t>
      </w:r>
      <w:bookmarkEnd w:id="60"/>
      <w:r w:rsidR="004E6E5E" w:rsidRPr="00F5395B">
        <w:t>’ Economic Viability Measures</w:t>
      </w:r>
      <w:bookmarkEnd w:id="61"/>
    </w:p>
    <w:p w14:paraId="4CBA182D" w14:textId="77777777" w:rsidR="00FF1A75" w:rsidRPr="00033CAE" w:rsidRDefault="00E400FC" w:rsidP="00402A13">
      <w:pPr>
        <w:spacing w:before="120"/>
      </w:pPr>
      <w:r w:rsidRPr="00033CAE">
        <w:t>&lt;&lt;Identify the alternative</w:t>
      </w:r>
      <w:r w:rsidR="00FF1A75" w:rsidRPr="00033CAE">
        <w:t>(s)</w:t>
      </w:r>
      <w:r w:rsidRPr="00033CAE">
        <w:t xml:space="preserve"> with the best viability</w:t>
      </w:r>
      <w:r w:rsidR="00FF1A75" w:rsidRPr="00033CAE">
        <w:t>. Asses</w:t>
      </w:r>
      <w:r w:rsidR="00636EF6" w:rsidRPr="00033CAE">
        <w:t>s</w:t>
      </w:r>
      <w:r w:rsidR="00FF1A75" w:rsidRPr="00033CAE">
        <w:t xml:space="preserve"> overall economic viability and provide rationale</w:t>
      </w:r>
      <w:r w:rsidR="004622DE">
        <w:t>,</w:t>
      </w:r>
      <w:r w:rsidR="00FF1A75" w:rsidRPr="00033CAE">
        <w:t xml:space="preserve"> taking into consideration:  (1) degree of confidence in </w:t>
      </w:r>
      <w:r w:rsidR="004E6E5E" w:rsidRPr="00033CAE">
        <w:t>financial assumptions</w:t>
      </w:r>
      <w:r w:rsidR="00FF1A75" w:rsidRPr="00033CAE">
        <w:t xml:space="preserve"> and estimates</w:t>
      </w:r>
      <w:r w:rsidR="00636EF6" w:rsidRPr="00033CAE">
        <w:t>,</w:t>
      </w:r>
      <w:r w:rsidR="00FF1A75" w:rsidRPr="00033CAE">
        <w:t xml:space="preserve"> (2)</w:t>
      </w:r>
      <w:r w:rsidR="007F4B40" w:rsidRPr="00033CAE">
        <w:t xml:space="preserve"> sensitivity of the data, and (3</w:t>
      </w:r>
      <w:r w:rsidR="00FF1A75" w:rsidRPr="00033CAE">
        <w:t>) economic realities</w:t>
      </w:r>
      <w:r w:rsidR="00636EF6" w:rsidRPr="00033CAE">
        <w:t xml:space="preserve"> such as availability of funds</w:t>
      </w:r>
      <w:r w:rsidR="004E6E5E" w:rsidRPr="00033CAE">
        <w:t>.</w:t>
      </w:r>
      <w:r w:rsidR="00A623F6" w:rsidRPr="00033CAE">
        <w:t xml:space="preserve"> </w:t>
      </w:r>
      <w:r w:rsidR="004622DE">
        <w:t>For example:</w:t>
      </w:r>
    </w:p>
    <w:p w14:paraId="4CBA182E" w14:textId="77777777" w:rsidR="004622DE" w:rsidRPr="004622DE" w:rsidRDefault="004622DE" w:rsidP="004622DE">
      <w:pPr>
        <w:spacing w:before="80"/>
        <w:ind w:left="274"/>
        <w:rPr>
          <w:i/>
          <w:color w:val="auto"/>
        </w:rPr>
      </w:pPr>
      <w:r w:rsidRPr="004622DE">
        <w:rPr>
          <w:i/>
          <w:color w:val="auto"/>
        </w:rPr>
        <w:t>The most economically</w:t>
      </w:r>
      <w:r>
        <w:rPr>
          <w:i/>
          <w:color w:val="auto"/>
        </w:rPr>
        <w:t xml:space="preserve"> </w:t>
      </w:r>
      <w:r w:rsidRPr="004622DE">
        <w:rPr>
          <w:i/>
          <w:color w:val="auto"/>
        </w:rPr>
        <w:t xml:space="preserve">viable alternative is </w:t>
      </w:r>
      <w:r w:rsidRPr="004622DE">
        <w:rPr>
          <w:color w:val="auto"/>
        </w:rPr>
        <w:t>[alternative number and short name]</w:t>
      </w:r>
      <w:r w:rsidRPr="004622DE">
        <w:rPr>
          <w:i/>
          <w:color w:val="auto"/>
        </w:rPr>
        <w:t xml:space="preserve">. Its overall economic viability is assessed as </w:t>
      </w:r>
      <w:r w:rsidRPr="004622DE">
        <w:rPr>
          <w:color w:val="auto"/>
        </w:rPr>
        <w:t>[strong, moderate, weak,</w:t>
      </w:r>
      <w:r>
        <w:rPr>
          <w:color w:val="auto"/>
        </w:rPr>
        <w:t xml:space="preserve"> </w:t>
      </w:r>
      <w:r w:rsidRPr="004622DE">
        <w:rPr>
          <w:color w:val="auto"/>
        </w:rPr>
        <w:t>not viable]</w:t>
      </w:r>
      <w:r w:rsidRPr="004622DE">
        <w:rPr>
          <w:i/>
          <w:color w:val="auto"/>
        </w:rPr>
        <w:t xml:space="preserve"> based on</w:t>
      </w:r>
      <w:r>
        <w:rPr>
          <w:i/>
          <w:color w:val="auto"/>
        </w:rPr>
        <w:t xml:space="preserve"> </w:t>
      </w:r>
      <w:r>
        <w:rPr>
          <w:color w:val="auto"/>
        </w:rPr>
        <w:t xml:space="preserve">[explain]. </w:t>
      </w:r>
      <w:r>
        <w:rPr>
          <w:i/>
          <w:color w:val="auto"/>
        </w:rPr>
        <w:t xml:space="preserve"> </w:t>
      </w:r>
    </w:p>
    <w:p w14:paraId="4CBA182F" w14:textId="77777777" w:rsidR="00FD6A6F" w:rsidRPr="00033CAE" w:rsidRDefault="004622DE" w:rsidP="00402A13">
      <w:pPr>
        <w:spacing w:before="120"/>
      </w:pPr>
      <w:r>
        <w:t>&lt;&lt;</w:t>
      </w:r>
      <w:r w:rsidR="00E23B3B" w:rsidRPr="00033CAE">
        <w:t>If only one alternative is being considered, there will only be one set of economic viability measures.</w:t>
      </w:r>
      <w:r>
        <w:t>.&gt;&gt;</w:t>
      </w:r>
    </w:p>
    <w:p w14:paraId="4CBA1830" w14:textId="77777777" w:rsidR="00EE699D" w:rsidRPr="00FA6D41" w:rsidRDefault="00EE699D" w:rsidP="00EE699D"/>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firstRow="1" w:lastRow="0" w:firstColumn="1" w:lastColumn="0" w:noHBand="0" w:noVBand="1"/>
      </w:tblPr>
      <w:tblGrid>
        <w:gridCol w:w="1370"/>
        <w:gridCol w:w="715"/>
        <w:gridCol w:w="536"/>
        <w:gridCol w:w="2410"/>
        <w:gridCol w:w="537"/>
        <w:gridCol w:w="715"/>
        <w:gridCol w:w="535"/>
        <w:gridCol w:w="984"/>
        <w:gridCol w:w="358"/>
        <w:gridCol w:w="984"/>
      </w:tblGrid>
      <w:tr w:rsidR="00DF1037" w:rsidRPr="00FA00C3" w14:paraId="4CBA1833" w14:textId="77777777" w:rsidTr="00DF1037">
        <w:tc>
          <w:tcPr>
            <w:tcW w:w="8220" w:type="dxa"/>
            <w:gridSpan w:val="9"/>
            <w:shd w:val="clear" w:color="auto" w:fill="006600"/>
            <w:vAlign w:val="center"/>
          </w:tcPr>
          <w:p w14:paraId="4CBA1831" w14:textId="77777777" w:rsidR="00DF1037" w:rsidRDefault="00DF1037" w:rsidP="00207D80">
            <w:pPr>
              <w:jc w:val="center"/>
              <w:rPr>
                <w:b/>
                <w:color w:val="FFFFFF" w:themeColor="background1"/>
              </w:rPr>
            </w:pPr>
            <w:r>
              <w:rPr>
                <w:b/>
                <w:color w:val="FFFFFF" w:themeColor="background1"/>
              </w:rPr>
              <w:t xml:space="preserve">Alternative </w:t>
            </w:r>
            <w:r w:rsidRPr="001E0D40">
              <w:rPr>
                <w:b/>
                <w:color w:val="FFFFFF" w:themeColor="background1"/>
              </w:rPr>
              <w:t>Economic Viability Comparison</w:t>
            </w:r>
          </w:p>
        </w:tc>
        <w:tc>
          <w:tcPr>
            <w:tcW w:w="991" w:type="dxa"/>
            <w:shd w:val="clear" w:color="auto" w:fill="7CA800"/>
          </w:tcPr>
          <w:p w14:paraId="4CBA1832" w14:textId="77777777" w:rsidR="00DF1037" w:rsidRDefault="00DF1037" w:rsidP="00207D80">
            <w:pPr>
              <w:jc w:val="center"/>
              <w:rPr>
                <w:b/>
                <w:color w:val="FFFFFF" w:themeColor="background1"/>
              </w:rPr>
            </w:pPr>
            <w:r>
              <w:rPr>
                <w:b/>
                <w:color w:val="FFFFFF" w:themeColor="background1"/>
              </w:rPr>
              <w:t>Most Viable</w:t>
            </w:r>
          </w:p>
        </w:tc>
      </w:tr>
      <w:tr w:rsidR="00DF1037" w:rsidRPr="002F444C" w14:paraId="4CBA183E" w14:textId="77777777" w:rsidTr="0024249C">
        <w:tc>
          <w:tcPr>
            <w:tcW w:w="1380" w:type="dxa"/>
            <w:vAlign w:val="bottom"/>
          </w:tcPr>
          <w:p w14:paraId="4CBA1834" w14:textId="77777777" w:rsidR="00DF1037" w:rsidRDefault="00DF1037">
            <w:pPr>
              <w:rPr>
                <w:b/>
              </w:rPr>
            </w:pPr>
            <w:r w:rsidRPr="00437116">
              <w:rPr>
                <w:b/>
              </w:rPr>
              <w:t>Alt</w:t>
            </w:r>
            <w:r>
              <w:rPr>
                <w:b/>
              </w:rPr>
              <w:t xml:space="preserve">ernative </w:t>
            </w:r>
            <w:r w:rsidRPr="00437116">
              <w:rPr>
                <w:b/>
              </w:rPr>
              <w:t>2</w:t>
            </w:r>
          </w:p>
        </w:tc>
        <w:tc>
          <w:tcPr>
            <w:tcW w:w="720" w:type="dxa"/>
            <w:vAlign w:val="bottom"/>
          </w:tcPr>
          <w:p w14:paraId="4CBA1835" w14:textId="77777777" w:rsidR="00DF1037" w:rsidRPr="006D0646" w:rsidRDefault="00DF1037" w:rsidP="001E0D40">
            <w:r>
              <w:t>NPV =</w:t>
            </w:r>
          </w:p>
        </w:tc>
        <w:tc>
          <w:tcPr>
            <w:tcW w:w="540" w:type="dxa"/>
            <w:shd w:val="clear" w:color="auto" w:fill="DDD9C3" w:themeFill="background2" w:themeFillShade="E6"/>
            <w:vAlign w:val="bottom"/>
          </w:tcPr>
          <w:p w14:paraId="4CBA1836" w14:textId="77777777" w:rsidR="00DF1037" w:rsidRPr="006D0646" w:rsidRDefault="00DF1037" w:rsidP="001E0D40"/>
        </w:tc>
        <w:tc>
          <w:tcPr>
            <w:tcW w:w="2429" w:type="dxa"/>
            <w:vAlign w:val="bottom"/>
          </w:tcPr>
          <w:p w14:paraId="4CBA1837" w14:textId="77777777" w:rsidR="00DF1037" w:rsidRDefault="0024249C">
            <w:r>
              <w:t xml:space="preserve">Discounted Payback </w:t>
            </w:r>
            <w:proofErr w:type="spellStart"/>
            <w:r>
              <w:t>Pd</w:t>
            </w:r>
            <w:proofErr w:type="spellEnd"/>
            <w:r>
              <w:t xml:space="preserve"> </w:t>
            </w:r>
            <w:r w:rsidR="00DF1037">
              <w:t>=</w:t>
            </w:r>
          </w:p>
        </w:tc>
        <w:tc>
          <w:tcPr>
            <w:tcW w:w="541" w:type="dxa"/>
            <w:shd w:val="clear" w:color="auto" w:fill="DDD9C3" w:themeFill="background2" w:themeFillShade="E6"/>
            <w:vAlign w:val="bottom"/>
          </w:tcPr>
          <w:p w14:paraId="4CBA1838" w14:textId="77777777" w:rsidR="00DF1037" w:rsidRPr="002F444C" w:rsidRDefault="00DF1037" w:rsidP="001E0D40"/>
        </w:tc>
        <w:tc>
          <w:tcPr>
            <w:tcW w:w="720" w:type="dxa"/>
            <w:shd w:val="clear" w:color="auto" w:fill="FFFFFF"/>
            <w:vAlign w:val="bottom"/>
          </w:tcPr>
          <w:p w14:paraId="4CBA1839" w14:textId="77777777" w:rsidR="00DF1037" w:rsidRDefault="00DF1037">
            <w:r w:rsidRPr="006D0646">
              <w:t>BCR</w:t>
            </w:r>
            <w:r>
              <w:t xml:space="preserve"> =</w:t>
            </w:r>
          </w:p>
        </w:tc>
        <w:tc>
          <w:tcPr>
            <w:tcW w:w="539" w:type="dxa"/>
            <w:shd w:val="clear" w:color="auto" w:fill="DDD9C3" w:themeFill="background2" w:themeFillShade="E6"/>
          </w:tcPr>
          <w:p w14:paraId="4CBA183A" w14:textId="77777777" w:rsidR="00DF1037" w:rsidRPr="002F444C" w:rsidRDefault="00DF1037" w:rsidP="001E0D40"/>
        </w:tc>
        <w:tc>
          <w:tcPr>
            <w:tcW w:w="991" w:type="dxa"/>
            <w:shd w:val="clear" w:color="auto" w:fill="FFFFFF" w:themeFill="background1"/>
          </w:tcPr>
          <w:p w14:paraId="4CBA183B" w14:textId="77777777" w:rsidR="00DF1037" w:rsidRDefault="00DF1037">
            <w:pPr>
              <w:jc w:val="center"/>
            </w:pPr>
            <w:r>
              <w:t>ROI =</w:t>
            </w:r>
          </w:p>
        </w:tc>
        <w:tc>
          <w:tcPr>
            <w:tcW w:w="360" w:type="dxa"/>
            <w:shd w:val="clear" w:color="auto" w:fill="FFFFFF" w:themeFill="background1"/>
          </w:tcPr>
          <w:p w14:paraId="4CBA183C" w14:textId="77777777" w:rsidR="00DF1037" w:rsidRDefault="00DF1037">
            <w:pPr>
              <w:jc w:val="center"/>
            </w:pPr>
          </w:p>
        </w:tc>
        <w:tc>
          <w:tcPr>
            <w:tcW w:w="991" w:type="dxa"/>
            <w:shd w:val="clear" w:color="auto" w:fill="FFFFFF" w:themeFill="background1"/>
          </w:tcPr>
          <w:p w14:paraId="4CBA183D" w14:textId="77777777" w:rsidR="00DF1037" w:rsidRDefault="00DF1037">
            <w:pPr>
              <w:jc w:val="center"/>
            </w:pPr>
          </w:p>
        </w:tc>
      </w:tr>
      <w:tr w:rsidR="00DF1037" w:rsidRPr="002F444C" w14:paraId="4CBA1849" w14:textId="77777777" w:rsidTr="0024249C">
        <w:tc>
          <w:tcPr>
            <w:tcW w:w="1380" w:type="dxa"/>
            <w:vAlign w:val="bottom"/>
          </w:tcPr>
          <w:p w14:paraId="4CBA183F" w14:textId="77777777" w:rsidR="00DF1037" w:rsidRDefault="00DF1037">
            <w:pPr>
              <w:rPr>
                <w:b/>
              </w:rPr>
            </w:pPr>
            <w:r w:rsidRPr="00437116">
              <w:rPr>
                <w:b/>
              </w:rPr>
              <w:t>Alt</w:t>
            </w:r>
            <w:r>
              <w:rPr>
                <w:b/>
              </w:rPr>
              <w:t>ernative</w:t>
            </w:r>
            <w:r w:rsidRPr="00437116">
              <w:rPr>
                <w:b/>
              </w:rPr>
              <w:t xml:space="preserve"> 3</w:t>
            </w:r>
          </w:p>
        </w:tc>
        <w:tc>
          <w:tcPr>
            <w:tcW w:w="720" w:type="dxa"/>
            <w:vAlign w:val="bottom"/>
          </w:tcPr>
          <w:p w14:paraId="4CBA1840" w14:textId="77777777" w:rsidR="00DF1037" w:rsidRPr="006D0646" w:rsidRDefault="00DF1037" w:rsidP="001E0D40">
            <w:r>
              <w:t xml:space="preserve">NPV = </w:t>
            </w:r>
          </w:p>
        </w:tc>
        <w:tc>
          <w:tcPr>
            <w:tcW w:w="540" w:type="dxa"/>
            <w:shd w:val="clear" w:color="auto" w:fill="DDD9C3" w:themeFill="background2" w:themeFillShade="E6"/>
            <w:vAlign w:val="bottom"/>
          </w:tcPr>
          <w:p w14:paraId="4CBA1841" w14:textId="77777777" w:rsidR="00DF1037" w:rsidRPr="006D0646" w:rsidRDefault="00DF1037" w:rsidP="001E0D40"/>
        </w:tc>
        <w:tc>
          <w:tcPr>
            <w:tcW w:w="2429" w:type="dxa"/>
            <w:vAlign w:val="bottom"/>
          </w:tcPr>
          <w:p w14:paraId="4CBA1842" w14:textId="77777777" w:rsidR="00DF1037" w:rsidRDefault="0024249C">
            <w:r>
              <w:t xml:space="preserve">Discounted Payback </w:t>
            </w:r>
            <w:proofErr w:type="spellStart"/>
            <w:r>
              <w:t>Pd</w:t>
            </w:r>
            <w:proofErr w:type="spellEnd"/>
            <w:r>
              <w:t xml:space="preserve"> </w:t>
            </w:r>
            <w:r w:rsidR="00DF1037">
              <w:t>=</w:t>
            </w:r>
          </w:p>
        </w:tc>
        <w:tc>
          <w:tcPr>
            <w:tcW w:w="541" w:type="dxa"/>
            <w:shd w:val="clear" w:color="auto" w:fill="DDD9C3" w:themeFill="background2" w:themeFillShade="E6"/>
            <w:vAlign w:val="bottom"/>
          </w:tcPr>
          <w:p w14:paraId="4CBA1843" w14:textId="77777777" w:rsidR="00DF1037" w:rsidRPr="002F444C" w:rsidRDefault="00DF1037" w:rsidP="001E0D40"/>
        </w:tc>
        <w:tc>
          <w:tcPr>
            <w:tcW w:w="720" w:type="dxa"/>
            <w:shd w:val="clear" w:color="auto" w:fill="FFFFFF"/>
            <w:vAlign w:val="bottom"/>
          </w:tcPr>
          <w:p w14:paraId="4CBA1844" w14:textId="77777777" w:rsidR="00DF1037" w:rsidRDefault="00DF1037">
            <w:r w:rsidRPr="006D0646">
              <w:t>BCR</w:t>
            </w:r>
            <w:r>
              <w:t xml:space="preserve"> =</w:t>
            </w:r>
          </w:p>
        </w:tc>
        <w:tc>
          <w:tcPr>
            <w:tcW w:w="539" w:type="dxa"/>
            <w:shd w:val="clear" w:color="auto" w:fill="DDD9C3" w:themeFill="background2" w:themeFillShade="E6"/>
          </w:tcPr>
          <w:p w14:paraId="4CBA1845" w14:textId="77777777" w:rsidR="00DF1037" w:rsidRPr="002F444C" w:rsidRDefault="00DF1037" w:rsidP="001E0D40"/>
        </w:tc>
        <w:tc>
          <w:tcPr>
            <w:tcW w:w="991" w:type="dxa"/>
            <w:shd w:val="clear" w:color="auto" w:fill="FFFFFF" w:themeFill="background1"/>
          </w:tcPr>
          <w:p w14:paraId="4CBA1846" w14:textId="77777777" w:rsidR="00DF1037" w:rsidRDefault="00DF1037">
            <w:pPr>
              <w:jc w:val="center"/>
            </w:pPr>
            <w:r>
              <w:t>ROI =</w:t>
            </w:r>
          </w:p>
        </w:tc>
        <w:tc>
          <w:tcPr>
            <w:tcW w:w="360" w:type="dxa"/>
            <w:shd w:val="clear" w:color="auto" w:fill="FFFFFF" w:themeFill="background1"/>
          </w:tcPr>
          <w:p w14:paraId="4CBA1847" w14:textId="77777777" w:rsidR="00DF1037" w:rsidRDefault="00DF1037">
            <w:pPr>
              <w:jc w:val="center"/>
            </w:pPr>
          </w:p>
        </w:tc>
        <w:tc>
          <w:tcPr>
            <w:tcW w:w="991" w:type="dxa"/>
            <w:shd w:val="clear" w:color="auto" w:fill="FFFFFF" w:themeFill="background1"/>
          </w:tcPr>
          <w:p w14:paraId="4CBA1848" w14:textId="77777777" w:rsidR="00DF1037" w:rsidRDefault="00DF1037">
            <w:pPr>
              <w:jc w:val="center"/>
            </w:pPr>
            <w:r>
              <w:sym w:font="Wingdings" w:char="F0E7"/>
            </w:r>
          </w:p>
        </w:tc>
      </w:tr>
    </w:tbl>
    <w:p w14:paraId="4CBA184A" w14:textId="77777777" w:rsidR="004E6E5E" w:rsidRDefault="004E6E5E" w:rsidP="004E6E5E">
      <w:pPr>
        <w:rPr>
          <w:b/>
          <w:bCs/>
          <w:i/>
          <w:iCs/>
        </w:rPr>
      </w:pPr>
    </w:p>
    <w:p w14:paraId="4CBA184B" w14:textId="77777777" w:rsidR="004E6E5E" w:rsidRPr="00F5395B" w:rsidRDefault="00940AB5" w:rsidP="00F5395B">
      <w:pPr>
        <w:pStyle w:val="Heading2"/>
        <w:tabs>
          <w:tab w:val="clear" w:pos="720"/>
          <w:tab w:val="left" w:pos="540"/>
        </w:tabs>
        <w:spacing w:before="120"/>
      </w:pPr>
      <w:bookmarkStart w:id="62" w:name="_Toc401232484"/>
      <w:r>
        <w:t>4</w:t>
      </w:r>
      <w:r w:rsidR="001E0D40" w:rsidRPr="00F5395B">
        <w:t>.2</w:t>
      </w:r>
      <w:r w:rsidR="001E0D40" w:rsidRPr="00F5395B">
        <w:tab/>
      </w:r>
      <w:r w:rsidR="004E6E5E" w:rsidRPr="00F5395B">
        <w:t>Comparison of Costs and Savin</w:t>
      </w:r>
      <w:r w:rsidR="00F5395B">
        <w:t>gs</w:t>
      </w:r>
      <w:bookmarkEnd w:id="62"/>
    </w:p>
    <w:p w14:paraId="4CBA184C" w14:textId="77777777" w:rsidR="004622DE" w:rsidRPr="004622DE" w:rsidRDefault="004622DE" w:rsidP="004622DE">
      <w:pPr>
        <w:spacing w:before="120"/>
        <w:rPr>
          <w:color w:val="auto"/>
        </w:rPr>
      </w:pPr>
      <w:r>
        <w:rPr>
          <w:color w:val="auto"/>
        </w:rPr>
        <w:t xml:space="preserve">&lt;&lt;Identify the alternative that requires the lowest overall </w:t>
      </w:r>
      <w:r w:rsidR="00080932">
        <w:rPr>
          <w:color w:val="auto"/>
        </w:rPr>
        <w:t>life cycle</w:t>
      </w:r>
      <w:r w:rsidR="0024249C">
        <w:rPr>
          <w:color w:val="auto"/>
        </w:rPr>
        <w:t xml:space="preserve"> costs</w:t>
      </w:r>
      <w:r w:rsidR="00080932">
        <w:rPr>
          <w:color w:val="auto"/>
        </w:rPr>
        <w:t xml:space="preserve"> (investment &amp; O&amp;S)</w:t>
      </w:r>
      <w:r>
        <w:rPr>
          <w:color w:val="auto"/>
        </w:rPr>
        <w:t>. For example:</w:t>
      </w:r>
    </w:p>
    <w:p w14:paraId="4CBA184D" w14:textId="77777777" w:rsidR="00636EF6" w:rsidRDefault="00636EF6" w:rsidP="004622DE">
      <w:pPr>
        <w:spacing w:before="120"/>
        <w:ind w:left="270"/>
        <w:rPr>
          <w:i/>
          <w:color w:val="auto"/>
        </w:rPr>
      </w:pPr>
      <w:r w:rsidRPr="004622DE">
        <w:rPr>
          <w:i/>
          <w:color w:val="auto"/>
        </w:rPr>
        <w:t xml:space="preserve">Of the </w:t>
      </w:r>
      <w:r w:rsidRPr="004622DE">
        <w:rPr>
          <w:color w:val="auto"/>
        </w:rPr>
        <w:t>[number</w:t>
      </w:r>
      <w:r w:rsidR="004622DE">
        <w:rPr>
          <w:color w:val="auto"/>
        </w:rPr>
        <w:t xml:space="preserve"> of</w:t>
      </w:r>
      <w:r w:rsidRPr="004622DE">
        <w:rPr>
          <w:color w:val="auto"/>
        </w:rPr>
        <w:t>]</w:t>
      </w:r>
      <w:r w:rsidRPr="004622DE">
        <w:rPr>
          <w:i/>
          <w:color w:val="auto"/>
        </w:rPr>
        <w:t xml:space="preserve"> alternatives considered, </w:t>
      </w:r>
      <w:r w:rsidR="00E23B3B" w:rsidRPr="004622DE">
        <w:rPr>
          <w:i/>
          <w:color w:val="auto"/>
        </w:rPr>
        <w:t>Alternative</w:t>
      </w:r>
      <w:r w:rsidR="00E23B3B" w:rsidRPr="004622DE">
        <w:rPr>
          <w:color w:val="auto"/>
        </w:rPr>
        <w:t xml:space="preserve"> [number and short name]</w:t>
      </w:r>
      <w:r w:rsidRPr="004622DE">
        <w:rPr>
          <w:i/>
          <w:color w:val="auto"/>
        </w:rPr>
        <w:t xml:space="preserve"> requires the lowest overall </w:t>
      </w:r>
      <w:r w:rsidR="00080932">
        <w:rPr>
          <w:i/>
          <w:color w:val="auto"/>
        </w:rPr>
        <w:t>life cycle</w:t>
      </w:r>
      <w:r w:rsidR="0024249C">
        <w:rPr>
          <w:i/>
          <w:color w:val="auto"/>
        </w:rPr>
        <w:t xml:space="preserve"> costs</w:t>
      </w:r>
      <w:r w:rsidRPr="004622DE">
        <w:rPr>
          <w:i/>
          <w:color w:val="auto"/>
        </w:rPr>
        <w:t xml:space="preserve">. </w:t>
      </w:r>
      <w:r w:rsidR="007D2E9C">
        <w:rPr>
          <w:i/>
          <w:color w:val="auto"/>
        </w:rPr>
        <w:t>&gt;&gt;</w:t>
      </w:r>
    </w:p>
    <w:p w14:paraId="4CBA184E" w14:textId="77777777" w:rsidR="00754968" w:rsidRDefault="00754968" w:rsidP="004622DE">
      <w:pPr>
        <w:spacing w:before="120"/>
        <w:ind w:left="270"/>
        <w:rPr>
          <w:i/>
          <w:color w:val="auto"/>
        </w:rPr>
      </w:pPr>
      <w:r w:rsidRPr="00033EA0">
        <w:rPr>
          <w:noProof/>
        </w:rPr>
        <w:drawing>
          <wp:inline distT="0" distB="0" distL="0" distR="0" wp14:anchorId="4CBA1B3A" wp14:editId="4CBA1B3B">
            <wp:extent cx="5943600" cy="937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4CBA184F" w14:textId="77777777" w:rsidR="00754968" w:rsidRPr="004622DE" w:rsidRDefault="00754968" w:rsidP="00754968">
      <w:pPr>
        <w:spacing w:before="120"/>
        <w:rPr>
          <w:i/>
          <w:color w:val="auto"/>
        </w:rPr>
      </w:pPr>
      <w:r>
        <w:rPr>
          <w:i/>
          <w:color w:val="auto"/>
        </w:rPr>
        <w:t>&lt;&lt;Provide the amounts listed in the ‘Total’ line for each alternative (Sections 3.2.1, 3.3.1, etc.)&gt;&gt;</w:t>
      </w:r>
    </w:p>
    <w:p w14:paraId="4CBA1850" w14:textId="77777777" w:rsidR="00DF10F9" w:rsidRPr="00F4287A" w:rsidRDefault="00DF10F9" w:rsidP="00DF10F9">
      <w:pPr>
        <w:spacing w:before="120"/>
      </w:pPr>
      <w:r w:rsidRPr="00F4287A">
        <w:t xml:space="preserve">&lt;&lt;Explain the relationship between </w:t>
      </w:r>
      <w:r w:rsidR="00080932">
        <w:t>lifecycle</w:t>
      </w:r>
      <w:r w:rsidRPr="00F4287A">
        <w:t xml:space="preserve"> costs and </w:t>
      </w:r>
      <w:r w:rsidR="0041118D" w:rsidRPr="00F4287A">
        <w:t>net cost increase or</w:t>
      </w:r>
      <w:r w:rsidRPr="00F4287A">
        <w:t xml:space="preserve"> savings. </w:t>
      </w:r>
      <w:r w:rsidR="00F4287A">
        <w:t>For example:</w:t>
      </w:r>
    </w:p>
    <w:p w14:paraId="4CBA1851" w14:textId="77777777" w:rsidR="00080932" w:rsidRDefault="000207F9" w:rsidP="00F4287A">
      <w:pPr>
        <w:pStyle w:val="PlainText"/>
        <w:spacing w:before="80"/>
        <w:ind w:left="274"/>
        <w:rPr>
          <w:rFonts w:ascii="Arial" w:eastAsia="Times New Roman" w:hAnsi="Arial"/>
          <w:i/>
          <w:sz w:val="20"/>
          <w:szCs w:val="20"/>
        </w:rPr>
      </w:pPr>
      <w:r w:rsidRPr="00F4287A">
        <w:rPr>
          <w:rFonts w:ascii="Arial" w:eastAsia="Times New Roman" w:hAnsi="Arial"/>
          <w:i/>
          <w:sz w:val="20"/>
          <w:szCs w:val="20"/>
        </w:rPr>
        <w:t xml:space="preserve">Taking into consideration the overall </w:t>
      </w:r>
      <w:r w:rsidR="00080932">
        <w:rPr>
          <w:rFonts w:ascii="Arial" w:eastAsia="Times New Roman" w:hAnsi="Arial"/>
          <w:i/>
          <w:sz w:val="20"/>
          <w:szCs w:val="20"/>
        </w:rPr>
        <w:t>lifecycle</w:t>
      </w:r>
      <w:r w:rsidR="0024249C">
        <w:rPr>
          <w:rFonts w:ascii="Arial" w:eastAsia="Times New Roman" w:hAnsi="Arial"/>
          <w:i/>
          <w:sz w:val="20"/>
          <w:szCs w:val="20"/>
        </w:rPr>
        <w:t xml:space="preserve"> costs</w:t>
      </w:r>
      <w:r w:rsidRPr="00F4287A">
        <w:rPr>
          <w:rFonts w:ascii="Arial" w:eastAsia="Times New Roman" w:hAnsi="Arial"/>
          <w:i/>
          <w:sz w:val="20"/>
          <w:szCs w:val="20"/>
        </w:rPr>
        <w:t xml:space="preserve"> required and the net cost </w:t>
      </w:r>
      <w:r w:rsidR="0041118D" w:rsidRPr="00F4287A">
        <w:rPr>
          <w:rFonts w:ascii="Arial" w:eastAsia="Times New Roman" w:hAnsi="Arial"/>
          <w:i/>
          <w:sz w:val="20"/>
          <w:szCs w:val="20"/>
        </w:rPr>
        <w:t>increases/</w:t>
      </w:r>
      <w:r w:rsidRPr="00F4287A">
        <w:rPr>
          <w:rFonts w:ascii="Arial" w:eastAsia="Times New Roman" w:hAnsi="Arial"/>
          <w:i/>
          <w:sz w:val="20"/>
          <w:szCs w:val="20"/>
        </w:rPr>
        <w:t xml:space="preserve">savings of each alternative, Alternative </w:t>
      </w:r>
      <w:r w:rsidRPr="00F4287A">
        <w:rPr>
          <w:rFonts w:ascii="Arial" w:eastAsia="Times New Roman" w:hAnsi="Arial"/>
          <w:sz w:val="20"/>
          <w:szCs w:val="20"/>
        </w:rPr>
        <w:t>[number]</w:t>
      </w:r>
      <w:r w:rsidRPr="00F4287A">
        <w:rPr>
          <w:rFonts w:ascii="Arial" w:eastAsia="Times New Roman" w:hAnsi="Arial"/>
          <w:i/>
          <w:sz w:val="20"/>
          <w:szCs w:val="20"/>
        </w:rPr>
        <w:t xml:space="preserve"> is most feasible </w:t>
      </w:r>
      <w:r w:rsidR="00923FC4" w:rsidRPr="00F4287A">
        <w:rPr>
          <w:rFonts w:ascii="Arial" w:eastAsia="Times New Roman" w:hAnsi="Arial"/>
          <w:i/>
          <w:sz w:val="20"/>
          <w:szCs w:val="20"/>
        </w:rPr>
        <w:t xml:space="preserve">from a funding availability standpoint </w:t>
      </w:r>
      <w:r w:rsidRPr="00F4287A">
        <w:rPr>
          <w:rFonts w:ascii="Arial" w:eastAsia="Times New Roman" w:hAnsi="Arial"/>
          <w:i/>
          <w:sz w:val="20"/>
          <w:szCs w:val="20"/>
        </w:rPr>
        <w:t xml:space="preserve">and provides a </w:t>
      </w:r>
      <w:r w:rsidR="00E23B3B" w:rsidRPr="00F4287A">
        <w:rPr>
          <w:rFonts w:ascii="Arial" w:eastAsia="Times New Roman" w:hAnsi="Arial"/>
          <w:sz w:val="20"/>
          <w:szCs w:val="20"/>
        </w:rPr>
        <w:t xml:space="preserve">[strong, moderate, </w:t>
      </w:r>
      <w:r w:rsidR="00F4287A">
        <w:rPr>
          <w:rFonts w:ascii="Arial" w:eastAsia="Times New Roman" w:hAnsi="Arial"/>
          <w:sz w:val="20"/>
          <w:szCs w:val="20"/>
        </w:rPr>
        <w:t xml:space="preserve">or </w:t>
      </w:r>
      <w:r w:rsidR="00E23B3B" w:rsidRPr="00F4287A">
        <w:rPr>
          <w:rFonts w:ascii="Arial" w:eastAsia="Times New Roman" w:hAnsi="Arial"/>
          <w:sz w:val="20"/>
          <w:szCs w:val="20"/>
        </w:rPr>
        <w:t>weak]</w:t>
      </w:r>
      <w:r w:rsidRPr="00F4287A">
        <w:rPr>
          <w:rFonts w:ascii="Arial" w:eastAsia="Times New Roman" w:hAnsi="Arial"/>
          <w:i/>
          <w:sz w:val="20"/>
          <w:szCs w:val="20"/>
        </w:rPr>
        <w:t xml:space="preserve"> financial benefit and return. </w:t>
      </w:r>
      <w:r w:rsidR="00DF10F9" w:rsidRPr="00F4287A">
        <w:rPr>
          <w:rFonts w:ascii="Arial" w:eastAsia="Times New Roman" w:hAnsi="Arial"/>
          <w:i/>
          <w:sz w:val="20"/>
          <w:szCs w:val="20"/>
        </w:rPr>
        <w:t xml:space="preserve">If this option is implemented, status quo costs can be reduced by </w:t>
      </w:r>
      <w:r w:rsidR="00DF10F9" w:rsidRPr="00F4287A">
        <w:rPr>
          <w:rFonts w:ascii="Arial" w:eastAsia="Times New Roman" w:hAnsi="Arial"/>
          <w:sz w:val="20"/>
          <w:szCs w:val="20"/>
        </w:rPr>
        <w:t>[explain assumptions, amounts</w:t>
      </w:r>
      <w:r w:rsidR="00F4287A">
        <w:rPr>
          <w:rFonts w:ascii="Arial" w:eastAsia="Times New Roman" w:hAnsi="Arial"/>
          <w:sz w:val="20"/>
          <w:szCs w:val="20"/>
        </w:rPr>
        <w:t>,</w:t>
      </w:r>
      <w:r w:rsidR="00DF10F9" w:rsidRPr="00F4287A">
        <w:rPr>
          <w:rFonts w:ascii="Arial" w:eastAsia="Times New Roman" w:hAnsi="Arial"/>
          <w:sz w:val="20"/>
          <w:szCs w:val="20"/>
        </w:rPr>
        <w:t xml:space="preserve"> and timeframes]</w:t>
      </w:r>
      <w:r w:rsidR="00DF10F9" w:rsidRPr="00F4287A">
        <w:rPr>
          <w:rFonts w:ascii="Arial" w:eastAsia="Times New Roman" w:hAnsi="Arial"/>
          <w:i/>
          <w:sz w:val="20"/>
          <w:szCs w:val="20"/>
        </w:rPr>
        <w:t xml:space="preserve"> and realigned to help fund the alternative. Additionally</w:t>
      </w:r>
      <w:r w:rsidR="00F4287A">
        <w:rPr>
          <w:rFonts w:ascii="Arial" w:eastAsia="Times New Roman" w:hAnsi="Arial"/>
          <w:i/>
          <w:sz w:val="20"/>
          <w:szCs w:val="20"/>
        </w:rPr>
        <w:t>,</w:t>
      </w:r>
      <w:r w:rsidR="00DF10F9" w:rsidRPr="00F4287A">
        <w:rPr>
          <w:rFonts w:ascii="Arial" w:eastAsia="Times New Roman" w:hAnsi="Arial"/>
          <w:i/>
          <w:sz w:val="20"/>
          <w:szCs w:val="20"/>
        </w:rPr>
        <w:t xml:space="preserve"> other savings not directly related to the cost of this alternative from </w:t>
      </w:r>
      <w:r w:rsidR="00DF10F9" w:rsidRPr="00F4287A">
        <w:rPr>
          <w:rFonts w:ascii="Arial" w:eastAsia="Times New Roman" w:hAnsi="Arial"/>
          <w:sz w:val="20"/>
          <w:szCs w:val="20"/>
        </w:rPr>
        <w:t>[explain other savings if applicable]</w:t>
      </w:r>
      <w:r w:rsidR="00DF10F9" w:rsidRPr="00F4287A">
        <w:rPr>
          <w:rFonts w:ascii="Arial" w:eastAsia="Times New Roman" w:hAnsi="Arial"/>
          <w:i/>
          <w:sz w:val="20"/>
          <w:szCs w:val="20"/>
        </w:rPr>
        <w:t xml:space="preserve"> </w:t>
      </w:r>
      <w:r w:rsidR="00923FC4" w:rsidRPr="00F4287A">
        <w:rPr>
          <w:rFonts w:ascii="Arial" w:eastAsia="Times New Roman" w:hAnsi="Arial"/>
          <w:i/>
          <w:sz w:val="20"/>
          <w:szCs w:val="20"/>
        </w:rPr>
        <w:t xml:space="preserve">can be applied to </w:t>
      </w:r>
      <w:r w:rsidR="00DF10F9" w:rsidRPr="00F4287A">
        <w:rPr>
          <w:rFonts w:ascii="Arial" w:eastAsia="Times New Roman" w:hAnsi="Arial"/>
          <w:i/>
          <w:sz w:val="20"/>
          <w:szCs w:val="20"/>
        </w:rPr>
        <w:t xml:space="preserve">help offset the total cost. </w:t>
      </w:r>
      <w:r w:rsidR="007D2E9C">
        <w:rPr>
          <w:rFonts w:ascii="Arial" w:eastAsia="Times New Roman" w:hAnsi="Arial"/>
          <w:i/>
          <w:sz w:val="20"/>
          <w:szCs w:val="20"/>
        </w:rPr>
        <w:t>&gt;&gt;</w:t>
      </w:r>
    </w:p>
    <w:p w14:paraId="4CBA1852" w14:textId="77777777" w:rsidR="00754968" w:rsidRDefault="00754968" w:rsidP="00F4287A">
      <w:pPr>
        <w:pStyle w:val="PlainText"/>
        <w:spacing w:before="80"/>
        <w:ind w:left="274"/>
        <w:rPr>
          <w:rFonts w:ascii="Arial" w:eastAsia="Times New Roman" w:hAnsi="Arial"/>
          <w:i/>
          <w:sz w:val="20"/>
          <w:szCs w:val="20"/>
        </w:rPr>
      </w:pPr>
    </w:p>
    <w:p w14:paraId="4CBA1853" w14:textId="77777777" w:rsidR="00754968" w:rsidRPr="00F4287A" w:rsidRDefault="00754968" w:rsidP="00F4287A">
      <w:pPr>
        <w:pStyle w:val="PlainText"/>
        <w:spacing w:before="80"/>
        <w:ind w:left="274"/>
        <w:rPr>
          <w:i/>
        </w:rPr>
      </w:pPr>
      <w:r w:rsidRPr="000D6125">
        <w:rPr>
          <w:noProof/>
        </w:rPr>
        <w:drawing>
          <wp:inline distT="0" distB="0" distL="0" distR="0" wp14:anchorId="4CBA1B3C" wp14:editId="4CBA1B3D">
            <wp:extent cx="5943600" cy="821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21055"/>
                    </a:xfrm>
                    <a:prstGeom prst="rect">
                      <a:avLst/>
                    </a:prstGeom>
                    <a:noFill/>
                    <a:ln>
                      <a:noFill/>
                    </a:ln>
                  </pic:spPr>
                </pic:pic>
              </a:graphicData>
            </a:graphic>
          </wp:inline>
        </w:drawing>
      </w:r>
    </w:p>
    <w:p w14:paraId="4CBA1854" w14:textId="77777777" w:rsidR="00DF10F9" w:rsidRDefault="00DF10F9" w:rsidP="00D57CA2"/>
    <w:p w14:paraId="4CBA1855" w14:textId="77777777" w:rsidR="004E6E5E" w:rsidRDefault="008C498E" w:rsidP="00D57CA2">
      <w:r w:rsidRPr="008C498E">
        <w:rPr>
          <w:color w:val="C00000"/>
        </w:rPr>
        <w:t>Red=budget/cost increase</w:t>
      </w:r>
      <w:r>
        <w:t>; black = budget decrease (savings)</w:t>
      </w:r>
    </w:p>
    <w:p w14:paraId="4CBA1856" w14:textId="77777777" w:rsidR="004E6E5E" w:rsidRPr="00F5395B" w:rsidRDefault="00940AB5" w:rsidP="00F5395B">
      <w:pPr>
        <w:pStyle w:val="Heading2"/>
        <w:tabs>
          <w:tab w:val="clear" w:pos="720"/>
          <w:tab w:val="left" w:pos="540"/>
        </w:tabs>
        <w:spacing w:before="120"/>
      </w:pPr>
      <w:bookmarkStart w:id="63" w:name="_Toc401232485"/>
      <w:r>
        <w:t>4</w:t>
      </w:r>
      <w:r w:rsidR="00D57CA2" w:rsidRPr="00F5395B">
        <w:t>.3</w:t>
      </w:r>
      <w:r w:rsidR="00D57CA2" w:rsidRPr="00F5395B">
        <w:tab/>
      </w:r>
      <w:r w:rsidR="004E6E5E" w:rsidRPr="00F5395B">
        <w:t>Comparison of Overall Requirements Satisfaction</w:t>
      </w:r>
      <w:bookmarkEnd w:id="63"/>
    </w:p>
    <w:p w14:paraId="4CBA1857" w14:textId="77777777" w:rsidR="00F4287A" w:rsidRPr="00F4287A" w:rsidRDefault="00F4287A" w:rsidP="00EF7514">
      <w:pPr>
        <w:spacing w:before="120" w:after="120"/>
        <w:jc w:val="both"/>
        <w:rPr>
          <w:color w:val="auto"/>
        </w:rPr>
      </w:pPr>
      <w:r>
        <w:rPr>
          <w:color w:val="auto"/>
        </w:rPr>
        <w:t>&lt;&lt;</w:t>
      </w:r>
      <w:r w:rsidR="00EF7514" w:rsidRPr="00EF7514">
        <w:rPr>
          <w:color w:val="auto"/>
        </w:rPr>
        <w:t xml:space="preserve"> Compare how each alternative satisfies each requirement. Identify the</w:t>
      </w:r>
      <w:r w:rsidR="00EF7514">
        <w:rPr>
          <w:color w:val="auto"/>
        </w:rPr>
        <w:t xml:space="preserve"> </w:t>
      </w:r>
      <w:r w:rsidR="00EF7514" w:rsidRPr="00EF7514">
        <w:rPr>
          <w:color w:val="auto"/>
        </w:rPr>
        <w:t>alternative that best meets overall requirements.  Document all</w:t>
      </w:r>
      <w:r w:rsidR="00EF7514">
        <w:rPr>
          <w:color w:val="auto"/>
        </w:rPr>
        <w:t xml:space="preserve"> methodologies used to make the</w:t>
      </w:r>
      <w:r w:rsidR="00EF7514" w:rsidRPr="00EF7514">
        <w:rPr>
          <w:color w:val="auto"/>
        </w:rPr>
        <w:t xml:space="preserve"> determinations.</w:t>
      </w:r>
      <w:r w:rsidR="00EF7514">
        <w:rPr>
          <w:color w:val="auto"/>
        </w:rPr>
        <w:t xml:space="preserve">  For example:</w:t>
      </w:r>
    </w:p>
    <w:p w14:paraId="4CBA1858" w14:textId="77777777" w:rsidR="000207F9" w:rsidRPr="00F4287A" w:rsidRDefault="00E23B3B" w:rsidP="00836032">
      <w:pPr>
        <w:spacing w:before="240"/>
        <w:ind w:left="274"/>
        <w:rPr>
          <w:i/>
          <w:color w:val="auto"/>
        </w:rPr>
      </w:pPr>
      <w:r w:rsidRPr="00F4287A">
        <w:rPr>
          <w:i/>
          <w:color w:val="auto"/>
        </w:rPr>
        <w:t xml:space="preserve">The </w:t>
      </w:r>
      <w:r w:rsidRPr="00F4287A">
        <w:rPr>
          <w:b/>
          <w:i/>
          <w:color w:val="auto"/>
        </w:rPr>
        <w:t>[alternative number and name]</w:t>
      </w:r>
      <w:r w:rsidRPr="00F4287A">
        <w:rPr>
          <w:i/>
          <w:color w:val="auto"/>
        </w:rPr>
        <w:t xml:space="preserve"> most</w:t>
      </w:r>
      <w:r w:rsidR="00146FA0" w:rsidRPr="00F4287A">
        <w:rPr>
          <w:i/>
          <w:color w:val="auto"/>
        </w:rPr>
        <w:t xml:space="preserve"> fully satisfies the statutory, functional, and technical </w:t>
      </w:r>
      <w:r w:rsidRPr="00F4287A">
        <w:rPr>
          <w:i/>
          <w:color w:val="auto"/>
        </w:rPr>
        <w:t>requirements</w:t>
      </w:r>
      <w:r w:rsidR="00146FA0" w:rsidRPr="00F4287A">
        <w:rPr>
          <w:i/>
          <w:color w:val="auto"/>
        </w:rPr>
        <w:t xml:space="preserve"> specified for this project. </w:t>
      </w:r>
      <w:r w:rsidRPr="00F4287A">
        <w:rPr>
          <w:i/>
          <w:color w:val="auto"/>
        </w:rPr>
        <w:t>Comparative results are provided below.</w:t>
      </w:r>
      <w:r w:rsidR="007D2E9C">
        <w:rPr>
          <w:i/>
          <w:color w:val="auto"/>
        </w:rPr>
        <w:t>&gt;&gt;</w:t>
      </w:r>
    </w:p>
    <w:p w14:paraId="4CBA1859" w14:textId="77777777" w:rsidR="00D57CA2" w:rsidRPr="00FC34AE" w:rsidRDefault="00D57CA2" w:rsidP="00D57CA2"/>
    <w:tbl>
      <w:tblPr>
        <w:tblW w:w="4985"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29" w:type="dxa"/>
          <w:left w:w="29" w:type="dxa"/>
          <w:bottom w:w="29" w:type="dxa"/>
          <w:right w:w="29" w:type="dxa"/>
        </w:tblCellMar>
        <w:tblLook w:val="04A0" w:firstRow="1" w:lastRow="0" w:firstColumn="1" w:lastColumn="0" w:noHBand="0" w:noVBand="1"/>
      </w:tblPr>
      <w:tblGrid>
        <w:gridCol w:w="5743"/>
        <w:gridCol w:w="1074"/>
        <w:gridCol w:w="805"/>
        <w:gridCol w:w="805"/>
        <w:gridCol w:w="895"/>
      </w:tblGrid>
      <w:tr w:rsidR="00ED0D4C" w:rsidRPr="00D57CA2" w14:paraId="4CBA185B" w14:textId="77777777" w:rsidTr="00836032">
        <w:trPr>
          <w:trHeight w:val="80"/>
        </w:trPr>
        <w:tc>
          <w:tcPr>
            <w:tcW w:w="9390" w:type="dxa"/>
            <w:gridSpan w:val="5"/>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CBA185A" w14:textId="77777777" w:rsidR="00ED0D4C" w:rsidRPr="00D57CA2" w:rsidRDefault="00ED0D4C" w:rsidP="00D57CA2">
            <w:pPr>
              <w:jc w:val="center"/>
              <w:rPr>
                <w:b/>
                <w:color w:val="FFFFFF" w:themeColor="background1"/>
              </w:rPr>
            </w:pPr>
            <w:r w:rsidRPr="00D57CA2">
              <w:rPr>
                <w:b/>
                <w:color w:val="FFFFFF" w:themeColor="background1"/>
              </w:rPr>
              <w:t>Requirements Comparison</w:t>
            </w:r>
          </w:p>
        </w:tc>
      </w:tr>
      <w:tr w:rsidR="00ED0D4C" w:rsidRPr="00D57CA2" w14:paraId="4CBA1861" w14:textId="77777777" w:rsidTr="00BD3355">
        <w:trPr>
          <w:trHeight w:val="242"/>
        </w:trPr>
        <w:tc>
          <w:tcPr>
            <w:tcW w:w="5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A185C" w14:textId="77777777" w:rsidR="00ED0D4C" w:rsidRPr="00437116" w:rsidRDefault="00ED0D4C" w:rsidP="00D57CA2">
            <w:pPr>
              <w:rPr>
                <w:b/>
              </w:rPr>
            </w:pPr>
            <w:r w:rsidRPr="00437116">
              <w:rPr>
                <w:b/>
              </w:rPr>
              <w:t>Requirement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A185D" w14:textId="77777777" w:rsidR="00ED0D4C" w:rsidRPr="00437116" w:rsidRDefault="00ED0D4C" w:rsidP="00C6559C">
            <w:pPr>
              <w:jc w:val="center"/>
              <w:rPr>
                <w:b/>
              </w:rPr>
            </w:pPr>
            <w:r w:rsidRPr="00437116">
              <w:rPr>
                <w:b/>
              </w:rPr>
              <w:t>As Is</w:t>
            </w:r>
            <w:r w:rsidR="00C80035">
              <w:rPr>
                <w:b/>
              </w:rPr>
              <w:t>/Alt 1</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A185E" w14:textId="77777777" w:rsidR="00ED0D4C" w:rsidRPr="00437116" w:rsidRDefault="00ED0D4C" w:rsidP="00C6559C">
            <w:pPr>
              <w:jc w:val="center"/>
              <w:rPr>
                <w:b/>
              </w:rPr>
            </w:pPr>
            <w:r w:rsidRPr="00437116">
              <w:rPr>
                <w:b/>
              </w:rPr>
              <w:t xml:space="preserve">Alt </w:t>
            </w:r>
            <w:r w:rsidR="00C80035">
              <w:rPr>
                <w:b/>
              </w:rPr>
              <w:t>2</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A185F" w14:textId="77777777" w:rsidR="00ED0D4C" w:rsidRPr="00437116" w:rsidRDefault="00ED0D4C" w:rsidP="00C6559C">
            <w:pPr>
              <w:jc w:val="center"/>
              <w:rPr>
                <w:b/>
              </w:rPr>
            </w:pPr>
            <w:r w:rsidRPr="00437116">
              <w:rPr>
                <w:b/>
              </w:rPr>
              <w:t xml:space="preserve">Alt </w:t>
            </w:r>
            <w:r w:rsidR="00C80035">
              <w:rPr>
                <w:b/>
              </w:rPr>
              <w:t>3</w:t>
            </w:r>
          </w:p>
        </w:tc>
        <w:tc>
          <w:tcPr>
            <w:tcW w:w="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A1860" w14:textId="77777777" w:rsidR="00ED0D4C" w:rsidRPr="00437116" w:rsidRDefault="00ED0D4C" w:rsidP="00C6559C">
            <w:pPr>
              <w:jc w:val="center"/>
              <w:rPr>
                <w:b/>
              </w:rPr>
            </w:pPr>
            <w:r w:rsidRPr="00437116">
              <w:rPr>
                <w:b/>
              </w:rPr>
              <w:t xml:space="preserve">Alt </w:t>
            </w:r>
            <w:r w:rsidR="00C80035">
              <w:rPr>
                <w:b/>
              </w:rPr>
              <w:t>4</w:t>
            </w:r>
          </w:p>
        </w:tc>
      </w:tr>
      <w:tr w:rsidR="00ED0D4C" w:rsidRPr="00D57CA2" w14:paraId="4CBA1867" w14:textId="77777777" w:rsidTr="00BD3355">
        <w:trPr>
          <w:trHeight w:val="70"/>
        </w:trPr>
        <w:tc>
          <w:tcPr>
            <w:tcW w:w="5789" w:type="dxa"/>
            <w:tcBorders>
              <w:top w:val="single" w:sz="4" w:space="0" w:color="auto"/>
              <w:left w:val="single" w:sz="4" w:space="0" w:color="auto"/>
              <w:bottom w:val="single" w:sz="4" w:space="0" w:color="auto"/>
              <w:right w:val="single" w:sz="4" w:space="0" w:color="auto"/>
            </w:tcBorders>
            <w:vAlign w:val="center"/>
          </w:tcPr>
          <w:p w14:paraId="4CBA1862" w14:textId="77777777" w:rsidR="00ED0D4C" w:rsidRPr="00D57CA2" w:rsidRDefault="00F4287A" w:rsidP="00D57CA2">
            <w:r>
              <w:t>[</w:t>
            </w:r>
            <w:r w:rsidR="00ED0D4C">
              <w:t>Describe requirement</w:t>
            </w:r>
            <w:r>
              <w:t>]</w:t>
            </w:r>
          </w:p>
        </w:tc>
        <w:tc>
          <w:tcPr>
            <w:tcW w:w="1080" w:type="dxa"/>
            <w:tcBorders>
              <w:top w:val="single" w:sz="4" w:space="0" w:color="auto"/>
              <w:left w:val="single" w:sz="4" w:space="0" w:color="auto"/>
              <w:bottom w:val="single" w:sz="4" w:space="0" w:color="auto"/>
              <w:right w:val="single" w:sz="4" w:space="0" w:color="auto"/>
            </w:tcBorders>
            <w:vAlign w:val="center"/>
          </w:tcPr>
          <w:p w14:paraId="4CBA1863" w14:textId="77777777" w:rsidR="00ED0D4C" w:rsidRPr="00D57CA2" w:rsidRDefault="00ED0D4C" w:rsidP="00C6559C">
            <w:pPr>
              <w:jc w:val="center"/>
            </w:pPr>
          </w:p>
        </w:tc>
        <w:tc>
          <w:tcPr>
            <w:tcW w:w="81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CBA1864" w14:textId="77777777" w:rsidR="00ED0D4C" w:rsidRPr="00D57CA2" w:rsidRDefault="00ED0D4C" w:rsidP="00C6559C">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14:paraId="4CBA1865" w14:textId="77777777" w:rsidR="00ED0D4C" w:rsidRPr="00D57CA2" w:rsidRDefault="00ED0D4C" w:rsidP="00C6559C">
            <w:pPr>
              <w:jc w:val="center"/>
            </w:pPr>
          </w:p>
        </w:tc>
        <w:tc>
          <w:tcPr>
            <w:tcW w:w="901" w:type="dxa"/>
            <w:tcBorders>
              <w:top w:val="single" w:sz="4" w:space="0" w:color="auto"/>
              <w:left w:val="single" w:sz="4" w:space="0" w:color="auto"/>
              <w:bottom w:val="single" w:sz="4" w:space="0" w:color="auto"/>
              <w:right w:val="single" w:sz="4" w:space="0" w:color="auto"/>
            </w:tcBorders>
            <w:vAlign w:val="center"/>
          </w:tcPr>
          <w:p w14:paraId="4CBA1866" w14:textId="77777777" w:rsidR="00ED0D4C" w:rsidRPr="00D57CA2" w:rsidDel="00253272" w:rsidRDefault="00ED0D4C" w:rsidP="00C6559C">
            <w:pPr>
              <w:jc w:val="center"/>
            </w:pPr>
          </w:p>
        </w:tc>
      </w:tr>
      <w:tr w:rsidR="00ED0D4C" w:rsidRPr="00D57CA2" w14:paraId="4CBA186D" w14:textId="77777777" w:rsidTr="00BD3355">
        <w:tc>
          <w:tcPr>
            <w:tcW w:w="5789" w:type="dxa"/>
            <w:tcBorders>
              <w:top w:val="single" w:sz="4" w:space="0" w:color="auto"/>
              <w:left w:val="single" w:sz="4" w:space="0" w:color="auto"/>
              <w:bottom w:val="single" w:sz="4" w:space="0" w:color="auto"/>
              <w:right w:val="single" w:sz="4" w:space="0" w:color="auto"/>
            </w:tcBorders>
            <w:vAlign w:val="center"/>
          </w:tcPr>
          <w:p w14:paraId="4CBA1868" w14:textId="77777777" w:rsidR="00ED0D4C" w:rsidRPr="00D57CA2" w:rsidRDefault="00F4287A" w:rsidP="00D57CA2">
            <w:r>
              <w:t>[</w:t>
            </w:r>
            <w:r w:rsidR="00ED0D4C">
              <w:t>Describe requirement</w:t>
            </w:r>
            <w:r>
              <w:t>]</w:t>
            </w:r>
          </w:p>
        </w:tc>
        <w:tc>
          <w:tcPr>
            <w:tcW w:w="1080" w:type="dxa"/>
            <w:tcBorders>
              <w:top w:val="single" w:sz="4" w:space="0" w:color="auto"/>
              <w:left w:val="single" w:sz="4" w:space="0" w:color="auto"/>
              <w:bottom w:val="single" w:sz="4" w:space="0" w:color="auto"/>
              <w:right w:val="single" w:sz="4" w:space="0" w:color="auto"/>
            </w:tcBorders>
            <w:vAlign w:val="center"/>
          </w:tcPr>
          <w:p w14:paraId="4CBA1869" w14:textId="77777777" w:rsidR="00ED0D4C" w:rsidRPr="00D57CA2" w:rsidRDefault="00ED0D4C" w:rsidP="00C6559C">
            <w:pPr>
              <w:jc w:val="center"/>
            </w:pPr>
          </w:p>
        </w:tc>
        <w:tc>
          <w:tcPr>
            <w:tcW w:w="81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CBA186A" w14:textId="77777777" w:rsidR="00ED0D4C" w:rsidRPr="00D57CA2" w:rsidRDefault="00ED0D4C" w:rsidP="00C6559C">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14:paraId="4CBA186B" w14:textId="77777777" w:rsidR="00ED0D4C" w:rsidRPr="00D57CA2" w:rsidRDefault="00ED0D4C" w:rsidP="00C6559C">
            <w:pPr>
              <w:jc w:val="center"/>
            </w:pPr>
          </w:p>
        </w:tc>
        <w:tc>
          <w:tcPr>
            <w:tcW w:w="901" w:type="dxa"/>
            <w:tcBorders>
              <w:top w:val="single" w:sz="4" w:space="0" w:color="auto"/>
              <w:left w:val="single" w:sz="4" w:space="0" w:color="auto"/>
              <w:bottom w:val="single" w:sz="4" w:space="0" w:color="auto"/>
              <w:right w:val="single" w:sz="4" w:space="0" w:color="auto"/>
            </w:tcBorders>
            <w:vAlign w:val="center"/>
          </w:tcPr>
          <w:p w14:paraId="4CBA186C" w14:textId="77777777" w:rsidR="00ED0D4C" w:rsidRPr="00D57CA2" w:rsidDel="00253272" w:rsidRDefault="00ED0D4C" w:rsidP="00C6559C">
            <w:pPr>
              <w:jc w:val="center"/>
            </w:pPr>
          </w:p>
        </w:tc>
      </w:tr>
      <w:tr w:rsidR="00ED0D4C" w:rsidRPr="00D57CA2" w14:paraId="4CBA1873" w14:textId="77777777" w:rsidTr="00BD3355">
        <w:tc>
          <w:tcPr>
            <w:tcW w:w="5789" w:type="dxa"/>
            <w:tcBorders>
              <w:top w:val="single" w:sz="4" w:space="0" w:color="auto"/>
              <w:left w:val="single" w:sz="4" w:space="0" w:color="auto"/>
              <w:bottom w:val="single" w:sz="4" w:space="0" w:color="auto"/>
              <w:right w:val="single" w:sz="4" w:space="0" w:color="auto"/>
            </w:tcBorders>
            <w:vAlign w:val="center"/>
          </w:tcPr>
          <w:p w14:paraId="4CBA186E" w14:textId="77777777" w:rsidR="00ED0D4C" w:rsidRPr="00D57CA2" w:rsidRDefault="00ED0D4C" w:rsidP="00D57CA2">
            <w:pPr>
              <w:jc w:val="right"/>
              <w:rPr>
                <w:b/>
              </w:rPr>
            </w:pPr>
            <w:r w:rsidRPr="00D57CA2">
              <w:rPr>
                <w:b/>
              </w:rPr>
              <w:t>Total Score</w:t>
            </w:r>
          </w:p>
        </w:tc>
        <w:tc>
          <w:tcPr>
            <w:tcW w:w="1080" w:type="dxa"/>
            <w:tcBorders>
              <w:top w:val="single" w:sz="4" w:space="0" w:color="auto"/>
              <w:left w:val="single" w:sz="4" w:space="0" w:color="auto"/>
              <w:bottom w:val="single" w:sz="4" w:space="0" w:color="auto"/>
              <w:right w:val="single" w:sz="4" w:space="0" w:color="auto"/>
            </w:tcBorders>
            <w:vAlign w:val="center"/>
          </w:tcPr>
          <w:p w14:paraId="4CBA186F" w14:textId="77777777" w:rsidR="00ED0D4C" w:rsidRPr="00D57CA2" w:rsidRDefault="00ED0D4C" w:rsidP="00C6559C">
            <w:pPr>
              <w:jc w:val="center"/>
            </w:pPr>
          </w:p>
        </w:tc>
        <w:tc>
          <w:tcPr>
            <w:tcW w:w="81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CBA1870" w14:textId="77777777" w:rsidR="00ED0D4C" w:rsidRPr="00D57CA2" w:rsidRDefault="00ED0D4C" w:rsidP="00C6559C">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14:paraId="4CBA1871" w14:textId="77777777" w:rsidR="00ED0D4C" w:rsidRPr="00D57CA2" w:rsidRDefault="00ED0D4C" w:rsidP="00C6559C">
            <w:pPr>
              <w:jc w:val="center"/>
            </w:pPr>
          </w:p>
        </w:tc>
        <w:tc>
          <w:tcPr>
            <w:tcW w:w="901" w:type="dxa"/>
            <w:tcBorders>
              <w:top w:val="single" w:sz="4" w:space="0" w:color="auto"/>
              <w:left w:val="single" w:sz="4" w:space="0" w:color="auto"/>
              <w:bottom w:val="single" w:sz="4" w:space="0" w:color="auto"/>
              <w:right w:val="single" w:sz="4" w:space="0" w:color="auto"/>
            </w:tcBorders>
            <w:vAlign w:val="center"/>
          </w:tcPr>
          <w:p w14:paraId="4CBA1872" w14:textId="77777777" w:rsidR="00ED0D4C" w:rsidRPr="00D57CA2" w:rsidDel="00253272" w:rsidRDefault="00ED0D4C" w:rsidP="00C6559C">
            <w:pPr>
              <w:jc w:val="center"/>
            </w:pPr>
          </w:p>
        </w:tc>
      </w:tr>
      <w:tr w:rsidR="00ED0D4C" w:rsidRPr="00D57CA2" w14:paraId="4CBA1879" w14:textId="77777777" w:rsidTr="00BD3355">
        <w:tc>
          <w:tcPr>
            <w:tcW w:w="5789" w:type="dxa"/>
            <w:tcBorders>
              <w:top w:val="single" w:sz="4" w:space="0" w:color="auto"/>
              <w:left w:val="nil"/>
              <w:bottom w:val="nil"/>
              <w:right w:val="nil"/>
            </w:tcBorders>
            <w:vAlign w:val="center"/>
          </w:tcPr>
          <w:p w14:paraId="4CBA1874" w14:textId="77777777" w:rsidR="00ED0D4C" w:rsidRPr="00D57CA2" w:rsidRDefault="00207D80" w:rsidP="00D57CA2">
            <w:pPr>
              <w:jc w:val="right"/>
              <w:rPr>
                <w:b/>
              </w:rPr>
            </w:pPr>
            <w:r>
              <w:rPr>
                <w:b/>
              </w:rPr>
              <w:t xml:space="preserve">Best </w:t>
            </w:r>
          </w:p>
        </w:tc>
        <w:tc>
          <w:tcPr>
            <w:tcW w:w="1080" w:type="dxa"/>
            <w:tcBorders>
              <w:top w:val="single" w:sz="4" w:space="0" w:color="auto"/>
              <w:left w:val="nil"/>
              <w:bottom w:val="nil"/>
              <w:right w:val="nil"/>
            </w:tcBorders>
            <w:vAlign w:val="center"/>
          </w:tcPr>
          <w:p w14:paraId="4CBA1875" w14:textId="77777777" w:rsidR="00ED0D4C" w:rsidRPr="00D57CA2" w:rsidRDefault="00ED0D4C" w:rsidP="00C6559C">
            <w:pPr>
              <w:jc w:val="center"/>
            </w:pPr>
          </w:p>
        </w:tc>
        <w:tc>
          <w:tcPr>
            <w:tcW w:w="810" w:type="dxa"/>
            <w:tcBorders>
              <w:top w:val="single" w:sz="4" w:space="0" w:color="auto"/>
              <w:left w:val="nil"/>
              <w:bottom w:val="nil"/>
              <w:right w:val="nil"/>
            </w:tcBorders>
            <w:vAlign w:val="center"/>
          </w:tcPr>
          <w:p w14:paraId="4CBA1876" w14:textId="77777777" w:rsidR="00ED0D4C" w:rsidRPr="0041118D" w:rsidRDefault="00E23B3B" w:rsidP="00C6559C">
            <w:pPr>
              <w:jc w:val="center"/>
              <w:rPr>
                <w:color w:val="003399"/>
              </w:rPr>
            </w:pPr>
            <w:r w:rsidRPr="00E23B3B">
              <w:rPr>
                <w:color w:val="003399"/>
              </w:rPr>
              <w:sym w:font="Wingdings" w:char="F0E9"/>
            </w:r>
          </w:p>
        </w:tc>
        <w:tc>
          <w:tcPr>
            <w:tcW w:w="810" w:type="dxa"/>
            <w:tcBorders>
              <w:top w:val="single" w:sz="4" w:space="0" w:color="auto"/>
              <w:left w:val="nil"/>
              <w:bottom w:val="nil"/>
              <w:right w:val="nil"/>
            </w:tcBorders>
            <w:vAlign w:val="center"/>
          </w:tcPr>
          <w:p w14:paraId="4CBA1877" w14:textId="77777777" w:rsidR="00ED0D4C" w:rsidRPr="00D57CA2" w:rsidRDefault="00ED0D4C" w:rsidP="00C6559C">
            <w:pPr>
              <w:jc w:val="center"/>
            </w:pPr>
          </w:p>
        </w:tc>
        <w:tc>
          <w:tcPr>
            <w:tcW w:w="901" w:type="dxa"/>
            <w:tcBorders>
              <w:top w:val="single" w:sz="4" w:space="0" w:color="auto"/>
              <w:left w:val="nil"/>
              <w:bottom w:val="nil"/>
              <w:right w:val="nil"/>
            </w:tcBorders>
            <w:vAlign w:val="center"/>
          </w:tcPr>
          <w:p w14:paraId="4CBA1878" w14:textId="77777777" w:rsidR="00ED0D4C" w:rsidRPr="00D57CA2" w:rsidDel="00253272" w:rsidRDefault="00ED0D4C" w:rsidP="00C6559C">
            <w:pPr>
              <w:jc w:val="center"/>
            </w:pPr>
          </w:p>
        </w:tc>
      </w:tr>
    </w:tbl>
    <w:p w14:paraId="4CBA187A" w14:textId="77777777" w:rsidR="004E6E5E" w:rsidRPr="00253272" w:rsidRDefault="004E6E5E" w:rsidP="004E6E5E">
      <w:pPr>
        <w:ind w:left="90"/>
        <w:rPr>
          <w:b/>
        </w:rPr>
      </w:pPr>
      <w:r>
        <w:rPr>
          <w:b/>
          <w:i/>
        </w:rPr>
        <w:t xml:space="preserve">              </w:t>
      </w:r>
      <w:r>
        <w:rPr>
          <w:b/>
        </w:rPr>
        <w:tab/>
      </w:r>
    </w:p>
    <w:p w14:paraId="4CBA187B" w14:textId="77777777" w:rsidR="004E6E5E" w:rsidRPr="00F5395B" w:rsidRDefault="00940AB5" w:rsidP="003B3D58">
      <w:pPr>
        <w:pStyle w:val="Heading2"/>
        <w:tabs>
          <w:tab w:val="clear" w:pos="720"/>
          <w:tab w:val="left" w:pos="540"/>
        </w:tabs>
      </w:pPr>
      <w:bookmarkStart w:id="64" w:name="_Toc401232486"/>
      <w:r>
        <w:t>4</w:t>
      </w:r>
      <w:r w:rsidR="00D57CA2" w:rsidRPr="00F5395B">
        <w:t>.4</w:t>
      </w:r>
      <w:r w:rsidR="00D57CA2" w:rsidRPr="00F5395B">
        <w:tab/>
      </w:r>
      <w:r w:rsidR="004E6E5E" w:rsidRPr="00F5395B">
        <w:t xml:space="preserve">Comparison of Mission and Operational </w:t>
      </w:r>
      <w:r w:rsidR="002F037A">
        <w:t>Benefits/</w:t>
      </w:r>
      <w:r w:rsidR="004E6E5E" w:rsidRPr="00F5395B">
        <w:t>Impacts</w:t>
      </w:r>
      <w:bookmarkEnd w:id="64"/>
    </w:p>
    <w:p w14:paraId="4CBA187C" w14:textId="77777777" w:rsidR="003B3D58" w:rsidRPr="003B3D58" w:rsidRDefault="003B3D58" w:rsidP="00836032">
      <w:pPr>
        <w:spacing w:before="120" w:after="120"/>
        <w:jc w:val="both"/>
        <w:rPr>
          <w:color w:val="auto"/>
        </w:rPr>
      </w:pPr>
      <w:r>
        <w:rPr>
          <w:color w:val="auto"/>
        </w:rPr>
        <w:t xml:space="preserve">&lt;&lt;Identify the alternative that </w:t>
      </w:r>
      <w:r w:rsidR="0024249C">
        <w:rPr>
          <w:color w:val="auto"/>
        </w:rPr>
        <w:t>has the highest weighted operational score</w:t>
      </w:r>
      <w:r>
        <w:rPr>
          <w:color w:val="auto"/>
        </w:rPr>
        <w:t>. For example:</w:t>
      </w:r>
    </w:p>
    <w:p w14:paraId="4CBA187D" w14:textId="77777777" w:rsidR="00F5395B" w:rsidRPr="003B3D58" w:rsidRDefault="00E23B3B" w:rsidP="00836032">
      <w:pPr>
        <w:spacing w:before="240"/>
        <w:ind w:left="274"/>
        <w:rPr>
          <w:i/>
          <w:color w:val="auto"/>
        </w:rPr>
      </w:pPr>
      <w:r w:rsidRPr="003B3D58">
        <w:rPr>
          <w:color w:val="auto"/>
        </w:rPr>
        <w:t>[Alternative number and name]</w:t>
      </w:r>
      <w:r w:rsidRPr="003B3D58">
        <w:rPr>
          <w:b/>
          <w:i/>
          <w:color w:val="auto"/>
        </w:rPr>
        <w:t xml:space="preserve"> </w:t>
      </w:r>
      <w:r w:rsidR="0024249C">
        <w:rPr>
          <w:i/>
          <w:color w:val="auto"/>
        </w:rPr>
        <w:t>has the highest weighted operational score</w:t>
      </w:r>
      <w:r w:rsidR="003B3D58">
        <w:rPr>
          <w:i/>
          <w:color w:val="auto"/>
        </w:rPr>
        <w:t>,</w:t>
      </w:r>
      <w:r w:rsidR="000207F9" w:rsidRPr="003B3D58">
        <w:rPr>
          <w:i/>
          <w:color w:val="auto"/>
        </w:rPr>
        <w:t xml:space="preserve"> </w:t>
      </w:r>
      <w:r w:rsidR="00ED0D4C" w:rsidRPr="003B3D58">
        <w:rPr>
          <w:i/>
          <w:color w:val="auto"/>
        </w:rPr>
        <w:t xml:space="preserve">particularly in the areas of </w:t>
      </w:r>
      <w:r w:rsidR="003B3D58" w:rsidRPr="003B3D58">
        <w:rPr>
          <w:color w:val="auto"/>
        </w:rPr>
        <w:t>[</w:t>
      </w:r>
      <w:r w:rsidR="003B3D58">
        <w:rPr>
          <w:i/>
          <w:color w:val="auto"/>
        </w:rPr>
        <w:t xml:space="preserve">list areas]. </w:t>
      </w:r>
      <w:r w:rsidR="000207F9" w:rsidRPr="003B3D58">
        <w:rPr>
          <w:i/>
          <w:color w:val="auto"/>
        </w:rPr>
        <w:t>Comparative results are provided below.</w:t>
      </w:r>
      <w:r w:rsidR="007D2E9C">
        <w:rPr>
          <w:i/>
          <w:color w:val="auto"/>
        </w:rPr>
        <w:t>&gt;&gt;</w:t>
      </w:r>
    </w:p>
    <w:p w14:paraId="4CBA187E" w14:textId="77777777" w:rsidR="00D57CA2" w:rsidRDefault="00D57CA2" w:rsidP="00D57CA2"/>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29" w:type="dxa"/>
          <w:left w:w="29" w:type="dxa"/>
          <w:bottom w:w="29" w:type="dxa"/>
          <w:right w:w="29" w:type="dxa"/>
        </w:tblCellMar>
        <w:tblLook w:val="04A0" w:firstRow="1" w:lastRow="0" w:firstColumn="1" w:lastColumn="0" w:noHBand="0" w:noVBand="1"/>
      </w:tblPr>
      <w:tblGrid>
        <w:gridCol w:w="2886"/>
        <w:gridCol w:w="1072"/>
        <w:gridCol w:w="894"/>
        <w:gridCol w:w="715"/>
        <w:gridCol w:w="626"/>
        <w:gridCol w:w="1003"/>
        <w:gridCol w:w="718"/>
        <w:gridCol w:w="718"/>
        <w:gridCol w:w="718"/>
      </w:tblGrid>
      <w:tr w:rsidR="004E6E5E" w:rsidRPr="00A77D8B" w14:paraId="4CBA1880" w14:textId="77777777" w:rsidTr="00BD3355">
        <w:trPr>
          <w:trHeight w:val="188"/>
        </w:trPr>
        <w:tc>
          <w:tcPr>
            <w:tcW w:w="9418" w:type="dxa"/>
            <w:gridSpan w:val="9"/>
            <w:tcBorders>
              <w:top w:val="single" w:sz="4" w:space="0" w:color="auto"/>
              <w:left w:val="single" w:sz="4" w:space="0" w:color="auto"/>
              <w:bottom w:val="single" w:sz="8" w:space="0" w:color="A6A6A6" w:themeColor="background1" w:themeShade="A6"/>
              <w:right w:val="single" w:sz="4" w:space="0" w:color="auto"/>
            </w:tcBorders>
            <w:shd w:val="clear" w:color="auto" w:fill="4F81BD" w:themeFill="accent1"/>
            <w:vAlign w:val="center"/>
          </w:tcPr>
          <w:p w14:paraId="4CBA187F" w14:textId="77777777" w:rsidR="004E6E5E" w:rsidRPr="00D57CA2" w:rsidRDefault="004E6E5E" w:rsidP="003B3D58">
            <w:pPr>
              <w:jc w:val="center"/>
              <w:rPr>
                <w:b/>
                <w:color w:val="FFFFFF" w:themeColor="background1"/>
              </w:rPr>
            </w:pPr>
            <w:r w:rsidRPr="00D57CA2">
              <w:rPr>
                <w:b/>
                <w:color w:val="FFFFFF" w:themeColor="background1"/>
              </w:rPr>
              <w:t xml:space="preserve">Operational </w:t>
            </w:r>
            <w:r w:rsidR="002F037A">
              <w:rPr>
                <w:b/>
                <w:color w:val="FFFFFF" w:themeColor="background1"/>
              </w:rPr>
              <w:t>Benefits/</w:t>
            </w:r>
            <w:r w:rsidRPr="00D57CA2">
              <w:rPr>
                <w:b/>
                <w:color w:val="FFFFFF" w:themeColor="background1"/>
              </w:rPr>
              <w:t xml:space="preserve">Impacts If Implemented (or </w:t>
            </w:r>
            <w:r w:rsidR="00240665" w:rsidRPr="00D57CA2">
              <w:rPr>
                <w:b/>
                <w:color w:val="FFFFFF" w:themeColor="background1"/>
              </w:rPr>
              <w:t xml:space="preserve">not </w:t>
            </w:r>
            <w:r w:rsidR="003B3D58">
              <w:rPr>
                <w:b/>
                <w:color w:val="FFFFFF" w:themeColor="background1"/>
              </w:rPr>
              <w:t>I</w:t>
            </w:r>
            <w:r w:rsidR="00240665" w:rsidRPr="00D57CA2">
              <w:rPr>
                <w:b/>
                <w:color w:val="FFFFFF" w:themeColor="background1"/>
              </w:rPr>
              <w:t>mplemented</w:t>
            </w:r>
            <w:r w:rsidRPr="00D57CA2">
              <w:rPr>
                <w:b/>
                <w:color w:val="FFFFFF" w:themeColor="background1"/>
              </w:rPr>
              <w:t>)</w:t>
            </w:r>
          </w:p>
        </w:tc>
      </w:tr>
      <w:tr w:rsidR="004E6E5E" w:rsidRPr="00A77D8B" w14:paraId="4CBA1884" w14:textId="77777777" w:rsidTr="00BD3355">
        <w:trPr>
          <w:trHeight w:val="31"/>
        </w:trPr>
        <w:tc>
          <w:tcPr>
            <w:tcW w:w="2909" w:type="dxa"/>
            <w:vMerge w:val="restart"/>
            <w:tcBorders>
              <w:top w:val="single" w:sz="8" w:space="0" w:color="A6A6A6" w:themeColor="background1" w:themeShade="A6"/>
              <w:left w:val="single" w:sz="4" w:space="0" w:color="auto"/>
              <w:bottom w:val="single" w:sz="8" w:space="0" w:color="A6A6A6" w:themeColor="background1" w:themeShade="A6"/>
              <w:right w:val="single" w:sz="8" w:space="0" w:color="auto"/>
            </w:tcBorders>
            <w:shd w:val="clear" w:color="auto" w:fill="DDD9C3" w:themeFill="background2" w:themeFillShade="E6"/>
            <w:vAlign w:val="center"/>
          </w:tcPr>
          <w:p w14:paraId="4CBA1881" w14:textId="77777777" w:rsidR="004E6E5E" w:rsidRPr="00D57CA2" w:rsidRDefault="004E6E5E" w:rsidP="00D57CA2">
            <w:pPr>
              <w:rPr>
                <w:b/>
              </w:rPr>
            </w:pPr>
            <w:r w:rsidRPr="00D57CA2">
              <w:rPr>
                <w:b/>
              </w:rPr>
              <w:t>Operational Area</w:t>
            </w:r>
          </w:p>
        </w:tc>
        <w:tc>
          <w:tcPr>
            <w:tcW w:w="3330" w:type="dxa"/>
            <w:gridSpan w:val="4"/>
            <w:tcBorders>
              <w:top w:val="single" w:sz="8" w:space="0" w:color="A6A6A6" w:themeColor="background1" w:themeShade="A6"/>
              <w:left w:val="single" w:sz="8" w:space="0" w:color="auto"/>
              <w:bottom w:val="single" w:sz="8" w:space="0" w:color="A6A6A6" w:themeColor="background1" w:themeShade="A6"/>
              <w:right w:val="single" w:sz="8" w:space="0" w:color="auto"/>
            </w:tcBorders>
            <w:shd w:val="clear" w:color="auto" w:fill="DDD9C3" w:themeFill="background2" w:themeFillShade="E6"/>
            <w:vAlign w:val="center"/>
          </w:tcPr>
          <w:p w14:paraId="4CBA1882" w14:textId="77777777" w:rsidR="004E6E5E" w:rsidRPr="00D57CA2" w:rsidRDefault="004E6E5E" w:rsidP="00D57CA2">
            <w:pPr>
              <w:jc w:val="center"/>
              <w:rPr>
                <w:b/>
              </w:rPr>
            </w:pPr>
            <w:proofErr w:type="spellStart"/>
            <w:r w:rsidRPr="00D57CA2">
              <w:rPr>
                <w:b/>
              </w:rPr>
              <w:t>Unweighted</w:t>
            </w:r>
            <w:proofErr w:type="spellEnd"/>
            <w:r w:rsidRPr="00D57CA2">
              <w:rPr>
                <w:b/>
              </w:rPr>
              <w:t xml:space="preserve"> Scores</w:t>
            </w:r>
          </w:p>
        </w:tc>
        <w:tc>
          <w:tcPr>
            <w:tcW w:w="3179" w:type="dxa"/>
            <w:gridSpan w:val="4"/>
            <w:tcBorders>
              <w:top w:val="single" w:sz="8" w:space="0" w:color="A6A6A6" w:themeColor="background1" w:themeShade="A6"/>
              <w:left w:val="single" w:sz="8" w:space="0" w:color="auto"/>
              <w:bottom w:val="single" w:sz="8" w:space="0" w:color="A6A6A6" w:themeColor="background1" w:themeShade="A6"/>
              <w:right w:val="single" w:sz="4" w:space="0" w:color="auto"/>
            </w:tcBorders>
            <w:shd w:val="clear" w:color="auto" w:fill="DDD9C3" w:themeFill="background2" w:themeFillShade="E6"/>
            <w:vAlign w:val="center"/>
          </w:tcPr>
          <w:p w14:paraId="4CBA1883" w14:textId="77777777" w:rsidR="004E6E5E" w:rsidRPr="00ED0D4C" w:rsidRDefault="00E23B3B" w:rsidP="00D57CA2">
            <w:pPr>
              <w:jc w:val="center"/>
              <w:rPr>
                <w:b/>
              </w:rPr>
            </w:pPr>
            <w:r w:rsidRPr="00E23B3B">
              <w:rPr>
                <w:b/>
              </w:rPr>
              <w:t>Weighted Scores</w:t>
            </w:r>
          </w:p>
        </w:tc>
      </w:tr>
      <w:tr w:rsidR="00BD3355" w:rsidRPr="00A77D8B" w14:paraId="4CBA188E" w14:textId="77777777" w:rsidTr="002F037A">
        <w:trPr>
          <w:trHeight w:val="31"/>
        </w:trPr>
        <w:tc>
          <w:tcPr>
            <w:tcW w:w="2909" w:type="dxa"/>
            <w:vMerge/>
            <w:tcBorders>
              <w:top w:val="single" w:sz="8" w:space="0" w:color="A6A6A6" w:themeColor="background1" w:themeShade="A6"/>
              <w:left w:val="single" w:sz="4" w:space="0" w:color="auto"/>
              <w:bottom w:val="single" w:sz="8" w:space="0" w:color="A6A6A6" w:themeColor="background1" w:themeShade="A6"/>
              <w:right w:val="single" w:sz="8" w:space="0" w:color="auto"/>
            </w:tcBorders>
            <w:shd w:val="clear" w:color="auto" w:fill="DDD9C3" w:themeFill="background2" w:themeFillShade="E6"/>
            <w:vAlign w:val="center"/>
          </w:tcPr>
          <w:p w14:paraId="4CBA1885" w14:textId="77777777" w:rsidR="004E6E5E" w:rsidRPr="00D57CA2" w:rsidRDefault="004E6E5E" w:rsidP="00D57CA2">
            <w:pPr>
              <w:rPr>
                <w:b/>
              </w:rPr>
            </w:pP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shd w:val="clear" w:color="auto" w:fill="DDD9C3" w:themeFill="background2" w:themeFillShade="E6"/>
            <w:vAlign w:val="center"/>
          </w:tcPr>
          <w:p w14:paraId="4CBA1886" w14:textId="77777777" w:rsidR="004E6E5E" w:rsidRPr="00D57CA2" w:rsidRDefault="004E6E5E" w:rsidP="00D57CA2">
            <w:pPr>
              <w:jc w:val="center"/>
              <w:rPr>
                <w:b/>
              </w:rPr>
            </w:pPr>
            <w:r w:rsidRPr="00D57CA2">
              <w:rPr>
                <w:b/>
              </w:rPr>
              <w:t>As Is</w:t>
            </w:r>
            <w:r w:rsidR="002F037A">
              <w:rPr>
                <w:b/>
              </w:rPr>
              <w:t>/Alt 1</w:t>
            </w: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DD9C3" w:themeFill="background2" w:themeFillShade="E6"/>
            <w:vAlign w:val="center"/>
          </w:tcPr>
          <w:p w14:paraId="4CBA1887" w14:textId="77777777" w:rsidR="004E6E5E" w:rsidRPr="00D57CA2" w:rsidRDefault="004E6E5E" w:rsidP="00D57CA2">
            <w:pPr>
              <w:jc w:val="center"/>
              <w:rPr>
                <w:b/>
              </w:rPr>
            </w:pPr>
            <w:r w:rsidRPr="00D57CA2">
              <w:rPr>
                <w:b/>
              </w:rPr>
              <w:t xml:space="preserve">Alt. </w:t>
            </w:r>
            <w:r w:rsidR="002F037A">
              <w:rPr>
                <w:b/>
              </w:rPr>
              <w:t>2</w:t>
            </w: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DD9C3" w:themeFill="background2" w:themeFillShade="E6"/>
            <w:vAlign w:val="center"/>
          </w:tcPr>
          <w:p w14:paraId="4CBA1888" w14:textId="77777777" w:rsidR="004E6E5E" w:rsidRPr="00D57CA2" w:rsidRDefault="004E6E5E" w:rsidP="00D57CA2">
            <w:pPr>
              <w:jc w:val="center"/>
              <w:rPr>
                <w:b/>
              </w:rPr>
            </w:pPr>
            <w:r w:rsidRPr="00D57CA2">
              <w:rPr>
                <w:b/>
              </w:rPr>
              <w:t xml:space="preserve">Alt. </w:t>
            </w:r>
            <w:r w:rsidR="002F037A">
              <w:rPr>
                <w:b/>
              </w:rPr>
              <w:t>3</w:t>
            </w: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shd w:val="clear" w:color="auto" w:fill="DDD9C3" w:themeFill="background2" w:themeFillShade="E6"/>
            <w:vAlign w:val="center"/>
          </w:tcPr>
          <w:p w14:paraId="4CBA1889" w14:textId="77777777" w:rsidR="004E6E5E" w:rsidRPr="00D57CA2" w:rsidRDefault="004E6E5E" w:rsidP="00D57CA2">
            <w:pPr>
              <w:jc w:val="center"/>
              <w:rPr>
                <w:b/>
              </w:rPr>
            </w:pPr>
            <w:r w:rsidRPr="00D57CA2">
              <w:rPr>
                <w:b/>
              </w:rPr>
              <w:t>Alt.</w:t>
            </w:r>
            <w:r w:rsidR="002F037A">
              <w:rPr>
                <w:b/>
              </w:rPr>
              <w:t>4</w:t>
            </w: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shd w:val="clear" w:color="auto" w:fill="DDD9C3" w:themeFill="background2" w:themeFillShade="E6"/>
            <w:vAlign w:val="center"/>
          </w:tcPr>
          <w:p w14:paraId="4CBA188A" w14:textId="77777777" w:rsidR="004E6E5E" w:rsidRPr="00D57CA2" w:rsidRDefault="004E6E5E" w:rsidP="00D57CA2">
            <w:pPr>
              <w:jc w:val="center"/>
              <w:rPr>
                <w:b/>
              </w:rPr>
            </w:pPr>
            <w:r w:rsidRPr="00D57CA2">
              <w:rPr>
                <w:b/>
              </w:rPr>
              <w:t>As Is</w:t>
            </w:r>
            <w:r w:rsidR="002F037A">
              <w:rPr>
                <w:b/>
              </w:rPr>
              <w:t>/Alt 1</w:t>
            </w: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DD9C3" w:themeFill="background2" w:themeFillShade="E6"/>
            <w:vAlign w:val="center"/>
          </w:tcPr>
          <w:p w14:paraId="4CBA188B" w14:textId="77777777" w:rsidR="004E6E5E" w:rsidRPr="00D57CA2" w:rsidRDefault="004E6E5E" w:rsidP="00D57CA2">
            <w:pPr>
              <w:jc w:val="center"/>
              <w:rPr>
                <w:b/>
              </w:rPr>
            </w:pPr>
            <w:r w:rsidRPr="00D57CA2">
              <w:rPr>
                <w:b/>
              </w:rPr>
              <w:t>Alt.</w:t>
            </w:r>
            <w:r w:rsidR="002F037A">
              <w:rPr>
                <w:b/>
              </w:rPr>
              <w:t>2</w:t>
            </w: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DD9C3" w:themeFill="background2" w:themeFillShade="E6"/>
            <w:vAlign w:val="center"/>
          </w:tcPr>
          <w:p w14:paraId="4CBA188C" w14:textId="77777777" w:rsidR="004E6E5E" w:rsidRPr="00D57CA2" w:rsidRDefault="004E6E5E" w:rsidP="00D57CA2">
            <w:pPr>
              <w:jc w:val="center"/>
              <w:rPr>
                <w:b/>
              </w:rPr>
            </w:pPr>
            <w:r w:rsidRPr="00D57CA2">
              <w:rPr>
                <w:b/>
              </w:rPr>
              <w:t xml:space="preserve">Alt. </w:t>
            </w:r>
            <w:r w:rsidR="002F037A">
              <w:rPr>
                <w:b/>
              </w:rPr>
              <w:t>3</w:t>
            </w: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4" w:space="0" w:color="auto"/>
            </w:tcBorders>
            <w:shd w:val="clear" w:color="auto" w:fill="DDD9C3" w:themeFill="background2" w:themeFillShade="E6"/>
            <w:vAlign w:val="center"/>
          </w:tcPr>
          <w:p w14:paraId="4CBA188D" w14:textId="77777777" w:rsidR="004E6E5E" w:rsidRPr="00207D80" w:rsidRDefault="00E23B3B" w:rsidP="00D57CA2">
            <w:pPr>
              <w:jc w:val="center"/>
              <w:rPr>
                <w:b/>
              </w:rPr>
            </w:pPr>
            <w:r w:rsidRPr="00E23B3B">
              <w:rPr>
                <w:b/>
              </w:rPr>
              <w:t xml:space="preserve">Alt. </w:t>
            </w:r>
            <w:r w:rsidR="002F037A">
              <w:rPr>
                <w:b/>
              </w:rPr>
              <w:t>4</w:t>
            </w:r>
          </w:p>
        </w:tc>
      </w:tr>
      <w:tr w:rsidR="004E6E5E" w:rsidRPr="00A77D8B" w14:paraId="4CBA1898" w14:textId="77777777" w:rsidTr="00BD3355">
        <w:tc>
          <w:tcPr>
            <w:tcW w:w="2909" w:type="dxa"/>
            <w:tcBorders>
              <w:top w:val="single" w:sz="8" w:space="0" w:color="A6A6A6" w:themeColor="background1" w:themeShade="A6"/>
              <w:left w:val="single" w:sz="4" w:space="0" w:color="auto"/>
              <w:bottom w:val="single" w:sz="8" w:space="0" w:color="A6A6A6" w:themeColor="background1" w:themeShade="A6"/>
              <w:right w:val="single" w:sz="8" w:space="0" w:color="auto"/>
            </w:tcBorders>
            <w:vAlign w:val="center"/>
          </w:tcPr>
          <w:p w14:paraId="4CBA188F" w14:textId="77777777" w:rsidR="004E6E5E" w:rsidRPr="008C498E" w:rsidRDefault="004E6E5E" w:rsidP="00D57CA2">
            <w:pPr>
              <w:rPr>
                <w:b/>
              </w:rPr>
            </w:pPr>
            <w:r w:rsidRPr="008C498E">
              <w:rPr>
                <w:b/>
              </w:rPr>
              <w:t>Mission</w:t>
            </w:r>
            <w:r w:rsidR="0024249C">
              <w:rPr>
                <w:b/>
              </w:rPr>
              <w:t>/business function</w:t>
            </w:r>
            <w:r w:rsidRPr="008C498E">
              <w:rPr>
                <w:b/>
              </w:rPr>
              <w:t xml:space="preserve"> </w:t>
            </w: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90"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91"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92"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vAlign w:val="center"/>
          </w:tcPr>
          <w:p w14:paraId="4CBA1893"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94"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95"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96"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4" w:space="0" w:color="auto"/>
            </w:tcBorders>
            <w:vAlign w:val="center"/>
          </w:tcPr>
          <w:p w14:paraId="4CBA1897" w14:textId="77777777" w:rsidR="004E6E5E" w:rsidRPr="00ED0D4C" w:rsidRDefault="004E6E5E" w:rsidP="00D57CA2">
            <w:pPr>
              <w:jc w:val="center"/>
            </w:pPr>
          </w:p>
        </w:tc>
      </w:tr>
      <w:tr w:rsidR="004E6E5E" w:rsidRPr="00A77D8B" w14:paraId="4CBA18A2" w14:textId="77777777" w:rsidTr="00BD3355">
        <w:tc>
          <w:tcPr>
            <w:tcW w:w="2909" w:type="dxa"/>
            <w:tcBorders>
              <w:top w:val="single" w:sz="8" w:space="0" w:color="A6A6A6" w:themeColor="background1" w:themeShade="A6"/>
              <w:left w:val="single" w:sz="4" w:space="0" w:color="auto"/>
              <w:bottom w:val="single" w:sz="8" w:space="0" w:color="A6A6A6" w:themeColor="background1" w:themeShade="A6"/>
              <w:right w:val="single" w:sz="8" w:space="0" w:color="auto"/>
            </w:tcBorders>
            <w:vAlign w:val="center"/>
          </w:tcPr>
          <w:p w14:paraId="4CBA1899" w14:textId="77777777" w:rsidR="004E6E5E" w:rsidRPr="008C498E" w:rsidRDefault="004E6E5E" w:rsidP="00D57CA2">
            <w:pPr>
              <w:rPr>
                <w:b/>
              </w:rPr>
            </w:pPr>
            <w:r w:rsidRPr="008C498E">
              <w:rPr>
                <w:b/>
              </w:rPr>
              <w:t>Interoperability</w:t>
            </w: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9A"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9B"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9C"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vAlign w:val="center"/>
          </w:tcPr>
          <w:p w14:paraId="4CBA189D"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9E"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9F"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A0"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4" w:space="0" w:color="A6A6A6" w:themeColor="background1" w:themeShade="A6"/>
              <w:right w:val="single" w:sz="4" w:space="0" w:color="auto"/>
            </w:tcBorders>
            <w:vAlign w:val="center"/>
          </w:tcPr>
          <w:p w14:paraId="4CBA18A1" w14:textId="77777777" w:rsidR="004E6E5E" w:rsidRPr="00ED0D4C" w:rsidRDefault="004E6E5E" w:rsidP="00D57CA2">
            <w:pPr>
              <w:jc w:val="center"/>
            </w:pPr>
          </w:p>
        </w:tc>
      </w:tr>
      <w:tr w:rsidR="004E6E5E" w:rsidRPr="00A77D8B" w14:paraId="4CBA18AC" w14:textId="77777777" w:rsidTr="00BD3355">
        <w:tc>
          <w:tcPr>
            <w:tcW w:w="2909" w:type="dxa"/>
            <w:tcBorders>
              <w:top w:val="single" w:sz="8" w:space="0" w:color="A6A6A6" w:themeColor="background1" w:themeShade="A6"/>
              <w:left w:val="single" w:sz="4" w:space="0" w:color="auto"/>
              <w:bottom w:val="single" w:sz="8" w:space="0" w:color="A6A6A6" w:themeColor="background1" w:themeShade="A6"/>
              <w:right w:val="single" w:sz="8" w:space="0" w:color="auto"/>
            </w:tcBorders>
            <w:vAlign w:val="center"/>
          </w:tcPr>
          <w:p w14:paraId="4CBA18A3" w14:textId="77777777" w:rsidR="004E6E5E" w:rsidRPr="008C498E" w:rsidRDefault="004E6E5E" w:rsidP="00D57CA2">
            <w:pPr>
              <w:rPr>
                <w:b/>
              </w:rPr>
            </w:pPr>
            <w:r w:rsidRPr="008C498E">
              <w:rPr>
                <w:b/>
              </w:rPr>
              <w:t>Customer/User benefit</w:t>
            </w: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A4"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A5"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A6"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vAlign w:val="center"/>
          </w:tcPr>
          <w:p w14:paraId="4CBA18A7"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A8"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A9"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AA" w14:textId="77777777" w:rsidR="004E6E5E" w:rsidRPr="00A77D8B" w:rsidRDefault="004E6E5E" w:rsidP="00D57CA2">
            <w:pPr>
              <w:jc w:val="center"/>
            </w:pPr>
          </w:p>
        </w:tc>
        <w:tc>
          <w:tcPr>
            <w:tcW w:w="723" w:type="dxa"/>
            <w:tcBorders>
              <w:top w:val="single" w:sz="4" w:space="0" w:color="A6A6A6" w:themeColor="background1" w:themeShade="A6"/>
              <w:left w:val="single" w:sz="8" w:space="0" w:color="A6A6A6" w:themeColor="background1" w:themeShade="A6"/>
              <w:bottom w:val="single" w:sz="8" w:space="0" w:color="A6A6A6" w:themeColor="background1" w:themeShade="A6"/>
              <w:right w:val="single" w:sz="4" w:space="0" w:color="auto"/>
            </w:tcBorders>
            <w:vAlign w:val="center"/>
          </w:tcPr>
          <w:p w14:paraId="4CBA18AB" w14:textId="77777777" w:rsidR="004E6E5E" w:rsidRPr="00ED0D4C" w:rsidRDefault="004E6E5E" w:rsidP="00D57CA2">
            <w:pPr>
              <w:jc w:val="center"/>
            </w:pPr>
          </w:p>
        </w:tc>
      </w:tr>
      <w:tr w:rsidR="004E6E5E" w:rsidRPr="00A77D8B" w14:paraId="4CBA18B6" w14:textId="77777777" w:rsidTr="00BD3355">
        <w:trPr>
          <w:trHeight w:val="31"/>
        </w:trPr>
        <w:tc>
          <w:tcPr>
            <w:tcW w:w="2909" w:type="dxa"/>
            <w:tcBorders>
              <w:top w:val="single" w:sz="8" w:space="0" w:color="A6A6A6" w:themeColor="background1" w:themeShade="A6"/>
              <w:left w:val="single" w:sz="4" w:space="0" w:color="auto"/>
              <w:bottom w:val="single" w:sz="8" w:space="0" w:color="A6A6A6" w:themeColor="background1" w:themeShade="A6"/>
              <w:right w:val="single" w:sz="8" w:space="0" w:color="auto"/>
            </w:tcBorders>
            <w:vAlign w:val="center"/>
          </w:tcPr>
          <w:p w14:paraId="4CBA18AD" w14:textId="77777777" w:rsidR="004E6E5E" w:rsidRPr="008C498E" w:rsidRDefault="004E6E5E" w:rsidP="00D57CA2">
            <w:pPr>
              <w:rPr>
                <w:b/>
              </w:rPr>
            </w:pPr>
            <w:r w:rsidRPr="008C498E">
              <w:rPr>
                <w:b/>
              </w:rPr>
              <w:t>Efficiency</w:t>
            </w: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AE"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AF"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B0"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vAlign w:val="center"/>
          </w:tcPr>
          <w:p w14:paraId="4CBA18B1"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B2"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B3"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B4"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4" w:space="0" w:color="auto"/>
            </w:tcBorders>
            <w:vAlign w:val="center"/>
          </w:tcPr>
          <w:p w14:paraId="4CBA18B5" w14:textId="77777777" w:rsidR="004E6E5E" w:rsidRPr="00ED0D4C" w:rsidRDefault="004E6E5E" w:rsidP="00D57CA2">
            <w:pPr>
              <w:jc w:val="center"/>
            </w:pPr>
          </w:p>
        </w:tc>
      </w:tr>
      <w:tr w:rsidR="004E6E5E" w:rsidRPr="00A77D8B" w14:paraId="4CBA18C0" w14:textId="77777777" w:rsidTr="00BD3355">
        <w:tc>
          <w:tcPr>
            <w:tcW w:w="2909" w:type="dxa"/>
            <w:tcBorders>
              <w:top w:val="single" w:sz="8" w:space="0" w:color="A6A6A6" w:themeColor="background1" w:themeShade="A6"/>
              <w:left w:val="single" w:sz="4" w:space="0" w:color="auto"/>
              <w:bottom w:val="single" w:sz="8" w:space="0" w:color="A6A6A6" w:themeColor="background1" w:themeShade="A6"/>
              <w:right w:val="single" w:sz="8" w:space="0" w:color="auto"/>
            </w:tcBorders>
            <w:vAlign w:val="center"/>
          </w:tcPr>
          <w:p w14:paraId="4CBA18B7" w14:textId="77777777" w:rsidR="004E6E5E" w:rsidRPr="008C498E" w:rsidRDefault="004E6E5E" w:rsidP="00D57CA2">
            <w:pPr>
              <w:rPr>
                <w:b/>
              </w:rPr>
            </w:pPr>
            <w:r w:rsidRPr="008C498E">
              <w:rPr>
                <w:b/>
              </w:rPr>
              <w:t>Info Assurance/Security</w:t>
            </w: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B8"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B9"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BA"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vAlign w:val="center"/>
          </w:tcPr>
          <w:p w14:paraId="4CBA18BB"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BC"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BD"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BE"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4" w:space="0" w:color="auto"/>
            </w:tcBorders>
            <w:vAlign w:val="center"/>
          </w:tcPr>
          <w:p w14:paraId="4CBA18BF" w14:textId="77777777" w:rsidR="004E6E5E" w:rsidRPr="00A77D8B" w:rsidRDefault="004E6E5E" w:rsidP="00D57CA2">
            <w:pPr>
              <w:jc w:val="center"/>
            </w:pPr>
          </w:p>
        </w:tc>
      </w:tr>
      <w:tr w:rsidR="004E6E5E" w:rsidRPr="00A77D8B" w14:paraId="4CBA18CA" w14:textId="77777777" w:rsidTr="00BD3355">
        <w:trPr>
          <w:trHeight w:val="31"/>
        </w:trPr>
        <w:tc>
          <w:tcPr>
            <w:tcW w:w="2909" w:type="dxa"/>
            <w:tcBorders>
              <w:top w:val="single" w:sz="8" w:space="0" w:color="A6A6A6" w:themeColor="background1" w:themeShade="A6"/>
              <w:left w:val="single" w:sz="4" w:space="0" w:color="auto"/>
              <w:bottom w:val="single" w:sz="8" w:space="0" w:color="A6A6A6" w:themeColor="background1" w:themeShade="A6"/>
              <w:right w:val="single" w:sz="8" w:space="0" w:color="auto"/>
            </w:tcBorders>
            <w:vAlign w:val="center"/>
          </w:tcPr>
          <w:p w14:paraId="4CBA18C1" w14:textId="77777777" w:rsidR="004E6E5E" w:rsidRPr="008C498E" w:rsidRDefault="004E6E5E" w:rsidP="00D57CA2">
            <w:pPr>
              <w:rPr>
                <w:b/>
              </w:rPr>
            </w:pPr>
            <w:r w:rsidRPr="008C498E">
              <w:rPr>
                <w:b/>
              </w:rPr>
              <w:t>Reliability/ Quality</w:t>
            </w: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C2"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C3"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C4"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vAlign w:val="center"/>
          </w:tcPr>
          <w:p w14:paraId="4CBA18C5"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C6"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C7"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C8"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4" w:space="0" w:color="auto"/>
            </w:tcBorders>
            <w:vAlign w:val="center"/>
          </w:tcPr>
          <w:p w14:paraId="4CBA18C9" w14:textId="77777777" w:rsidR="004E6E5E" w:rsidRPr="00A77D8B" w:rsidRDefault="004E6E5E" w:rsidP="00D57CA2">
            <w:pPr>
              <w:jc w:val="center"/>
            </w:pPr>
          </w:p>
        </w:tc>
      </w:tr>
      <w:tr w:rsidR="004E6E5E" w:rsidRPr="00A77D8B" w14:paraId="4CBA18D4" w14:textId="77777777" w:rsidTr="00BD3355">
        <w:trPr>
          <w:trHeight w:val="31"/>
        </w:trPr>
        <w:tc>
          <w:tcPr>
            <w:tcW w:w="2909" w:type="dxa"/>
            <w:tcBorders>
              <w:top w:val="single" w:sz="8" w:space="0" w:color="A6A6A6" w:themeColor="background1" w:themeShade="A6"/>
              <w:left w:val="single" w:sz="4" w:space="0" w:color="auto"/>
              <w:bottom w:val="single" w:sz="8" w:space="0" w:color="A6A6A6" w:themeColor="background1" w:themeShade="A6"/>
              <w:right w:val="single" w:sz="8" w:space="0" w:color="auto"/>
            </w:tcBorders>
            <w:vAlign w:val="center"/>
          </w:tcPr>
          <w:p w14:paraId="4CBA18CB" w14:textId="77777777" w:rsidR="004E6E5E" w:rsidRPr="008C498E" w:rsidRDefault="004E6E5E" w:rsidP="00D57CA2">
            <w:pPr>
              <w:rPr>
                <w:b/>
              </w:rPr>
            </w:pPr>
            <w:r w:rsidRPr="008C498E">
              <w:rPr>
                <w:b/>
              </w:rPr>
              <w:t>Sustainability</w:t>
            </w:r>
          </w:p>
        </w:tc>
        <w:tc>
          <w:tcPr>
            <w:tcW w:w="108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CC"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CD"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CE"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uto"/>
            </w:tcBorders>
            <w:vAlign w:val="center"/>
          </w:tcPr>
          <w:p w14:paraId="4CBA18CF"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8" w:space="0" w:color="A6A6A6" w:themeColor="background1" w:themeShade="A6"/>
              <w:right w:val="single" w:sz="8" w:space="0" w:color="A6A6A6" w:themeColor="background1" w:themeShade="A6"/>
            </w:tcBorders>
            <w:vAlign w:val="center"/>
          </w:tcPr>
          <w:p w14:paraId="4CBA18D0"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CBA18D1"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DBE5F1" w:themeFill="accent1" w:themeFillTint="33"/>
            <w:vAlign w:val="center"/>
          </w:tcPr>
          <w:p w14:paraId="4CBA18D2"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4" w:space="0" w:color="auto"/>
            </w:tcBorders>
            <w:vAlign w:val="center"/>
          </w:tcPr>
          <w:p w14:paraId="4CBA18D3" w14:textId="77777777" w:rsidR="004E6E5E" w:rsidRPr="00A77D8B" w:rsidRDefault="004E6E5E" w:rsidP="00D57CA2">
            <w:pPr>
              <w:jc w:val="center"/>
            </w:pPr>
          </w:p>
        </w:tc>
      </w:tr>
      <w:tr w:rsidR="004E6E5E" w:rsidRPr="00A77D8B" w14:paraId="4CBA18DE" w14:textId="77777777" w:rsidTr="00BD3355">
        <w:trPr>
          <w:trHeight w:val="143"/>
        </w:trPr>
        <w:tc>
          <w:tcPr>
            <w:tcW w:w="2909" w:type="dxa"/>
            <w:tcBorders>
              <w:top w:val="single" w:sz="8" w:space="0" w:color="A6A6A6" w:themeColor="background1" w:themeShade="A6"/>
              <w:left w:val="single" w:sz="4" w:space="0" w:color="auto"/>
              <w:bottom w:val="single" w:sz="4" w:space="0" w:color="auto"/>
              <w:right w:val="single" w:sz="8" w:space="0" w:color="auto"/>
            </w:tcBorders>
            <w:vAlign w:val="center"/>
          </w:tcPr>
          <w:p w14:paraId="4CBA18D5" w14:textId="77777777" w:rsidR="004E6E5E" w:rsidRPr="008C498E" w:rsidRDefault="004E6E5E" w:rsidP="00D57CA2">
            <w:pPr>
              <w:rPr>
                <w:b/>
              </w:rPr>
            </w:pPr>
            <w:r w:rsidRPr="008C498E">
              <w:rPr>
                <w:b/>
              </w:rPr>
              <w:t>Other</w:t>
            </w:r>
          </w:p>
        </w:tc>
        <w:tc>
          <w:tcPr>
            <w:tcW w:w="1080" w:type="dxa"/>
            <w:tcBorders>
              <w:top w:val="single" w:sz="8" w:space="0" w:color="A6A6A6" w:themeColor="background1" w:themeShade="A6"/>
              <w:left w:val="single" w:sz="8" w:space="0" w:color="auto"/>
              <w:bottom w:val="single" w:sz="4" w:space="0" w:color="auto"/>
              <w:right w:val="single" w:sz="8" w:space="0" w:color="A6A6A6" w:themeColor="background1" w:themeShade="A6"/>
            </w:tcBorders>
            <w:vAlign w:val="center"/>
          </w:tcPr>
          <w:p w14:paraId="4CBA18D6" w14:textId="77777777" w:rsidR="004E6E5E" w:rsidRPr="00A77D8B" w:rsidRDefault="004E6E5E" w:rsidP="00D57CA2">
            <w:pPr>
              <w:jc w:val="center"/>
            </w:pPr>
          </w:p>
        </w:tc>
        <w:tc>
          <w:tcPr>
            <w:tcW w:w="900" w:type="dxa"/>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14:paraId="4CBA18D7" w14:textId="77777777" w:rsidR="004E6E5E" w:rsidRPr="00A77D8B" w:rsidRDefault="004E6E5E" w:rsidP="00D57CA2">
            <w:pPr>
              <w:jc w:val="center"/>
            </w:pPr>
          </w:p>
        </w:tc>
        <w:tc>
          <w:tcPr>
            <w:tcW w:w="720" w:type="dxa"/>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shd w:val="clear" w:color="auto" w:fill="DBE5F1" w:themeFill="accent1" w:themeFillTint="33"/>
            <w:vAlign w:val="center"/>
          </w:tcPr>
          <w:p w14:paraId="4CBA18D8" w14:textId="77777777" w:rsidR="004E6E5E" w:rsidRPr="00A77D8B" w:rsidRDefault="004E6E5E" w:rsidP="00D57CA2">
            <w:pPr>
              <w:jc w:val="center"/>
            </w:pPr>
          </w:p>
        </w:tc>
        <w:tc>
          <w:tcPr>
            <w:tcW w:w="630" w:type="dxa"/>
            <w:tcBorders>
              <w:top w:val="single" w:sz="8" w:space="0" w:color="A6A6A6" w:themeColor="background1" w:themeShade="A6"/>
              <w:left w:val="single" w:sz="8" w:space="0" w:color="A6A6A6" w:themeColor="background1" w:themeShade="A6"/>
              <w:bottom w:val="single" w:sz="4" w:space="0" w:color="auto"/>
              <w:right w:val="single" w:sz="8" w:space="0" w:color="auto"/>
            </w:tcBorders>
            <w:vAlign w:val="center"/>
          </w:tcPr>
          <w:p w14:paraId="4CBA18D9" w14:textId="77777777" w:rsidR="004E6E5E" w:rsidRPr="00A77D8B" w:rsidRDefault="004E6E5E" w:rsidP="00D57CA2">
            <w:pPr>
              <w:jc w:val="center"/>
            </w:pPr>
          </w:p>
        </w:tc>
        <w:tc>
          <w:tcPr>
            <w:tcW w:w="1010" w:type="dxa"/>
            <w:tcBorders>
              <w:top w:val="single" w:sz="8" w:space="0" w:color="A6A6A6" w:themeColor="background1" w:themeShade="A6"/>
              <w:left w:val="single" w:sz="8" w:space="0" w:color="auto"/>
              <w:bottom w:val="single" w:sz="4" w:space="0" w:color="auto"/>
              <w:right w:val="single" w:sz="8" w:space="0" w:color="A6A6A6" w:themeColor="background1" w:themeShade="A6"/>
            </w:tcBorders>
            <w:vAlign w:val="center"/>
          </w:tcPr>
          <w:p w14:paraId="4CBA18DA"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vAlign w:val="center"/>
          </w:tcPr>
          <w:p w14:paraId="4CBA18DB"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4" w:space="0" w:color="auto"/>
              <w:right w:val="single" w:sz="8" w:space="0" w:color="A6A6A6" w:themeColor="background1" w:themeShade="A6"/>
            </w:tcBorders>
            <w:shd w:val="clear" w:color="auto" w:fill="DBE5F1" w:themeFill="accent1" w:themeFillTint="33"/>
            <w:vAlign w:val="center"/>
          </w:tcPr>
          <w:p w14:paraId="4CBA18DC" w14:textId="77777777" w:rsidR="004E6E5E" w:rsidRPr="00A77D8B" w:rsidRDefault="004E6E5E" w:rsidP="00D57CA2">
            <w:pPr>
              <w:jc w:val="center"/>
            </w:pPr>
          </w:p>
        </w:tc>
        <w:tc>
          <w:tcPr>
            <w:tcW w:w="723" w:type="dxa"/>
            <w:tcBorders>
              <w:top w:val="single" w:sz="8" w:space="0" w:color="A6A6A6" w:themeColor="background1" w:themeShade="A6"/>
              <w:left w:val="single" w:sz="8" w:space="0" w:color="A6A6A6" w:themeColor="background1" w:themeShade="A6"/>
              <w:bottom w:val="single" w:sz="4" w:space="0" w:color="auto"/>
              <w:right w:val="single" w:sz="4" w:space="0" w:color="auto"/>
            </w:tcBorders>
            <w:vAlign w:val="center"/>
          </w:tcPr>
          <w:p w14:paraId="4CBA18DD" w14:textId="77777777" w:rsidR="004E6E5E" w:rsidRPr="00A77D8B" w:rsidRDefault="004E6E5E" w:rsidP="00D57CA2">
            <w:pPr>
              <w:jc w:val="center"/>
            </w:pPr>
          </w:p>
        </w:tc>
      </w:tr>
      <w:tr w:rsidR="004E6E5E" w:rsidRPr="00A77D8B" w14:paraId="4CBA18E8" w14:textId="77777777" w:rsidTr="00BD3355">
        <w:tc>
          <w:tcPr>
            <w:tcW w:w="2909" w:type="dxa"/>
            <w:tcBorders>
              <w:top w:val="single" w:sz="4" w:space="0" w:color="auto"/>
              <w:left w:val="single" w:sz="8" w:space="0" w:color="FFFFFF" w:themeColor="background1"/>
              <w:bottom w:val="nil"/>
              <w:right w:val="single" w:sz="4" w:space="0" w:color="auto"/>
            </w:tcBorders>
            <w:vAlign w:val="center"/>
          </w:tcPr>
          <w:p w14:paraId="4CBA18DF" w14:textId="77777777" w:rsidR="004E6E5E" w:rsidRPr="00D57CA2" w:rsidRDefault="004E6E5E" w:rsidP="00D57CA2">
            <w:pPr>
              <w:jc w:val="right"/>
              <w:rPr>
                <w:b/>
              </w:rPr>
            </w:pPr>
            <w:r w:rsidRPr="00D57CA2">
              <w:rPr>
                <w:b/>
              </w:rPr>
              <w:t xml:space="preserve">    Total Score</w:t>
            </w:r>
            <w:r w:rsidR="00304CB9">
              <w:rPr>
                <w:b/>
              </w:rPr>
              <w:t xml:space="preserve">s </w:t>
            </w:r>
          </w:p>
        </w:tc>
        <w:tc>
          <w:tcPr>
            <w:tcW w:w="1080" w:type="dxa"/>
            <w:tcBorders>
              <w:top w:val="single" w:sz="4" w:space="0" w:color="auto"/>
              <w:left w:val="single" w:sz="4" w:space="0" w:color="auto"/>
              <w:bottom w:val="single" w:sz="4" w:space="0" w:color="auto"/>
              <w:right w:val="nil"/>
            </w:tcBorders>
            <w:vAlign w:val="center"/>
          </w:tcPr>
          <w:p w14:paraId="4CBA18E0" w14:textId="77777777" w:rsidR="004E6E5E" w:rsidRPr="00A77D8B" w:rsidRDefault="004E6E5E" w:rsidP="00D57CA2">
            <w:pPr>
              <w:jc w:val="center"/>
            </w:pPr>
          </w:p>
        </w:tc>
        <w:tc>
          <w:tcPr>
            <w:tcW w:w="900" w:type="dxa"/>
            <w:tcBorders>
              <w:top w:val="single" w:sz="4" w:space="0" w:color="auto"/>
              <w:left w:val="nil"/>
              <w:bottom w:val="single" w:sz="4" w:space="0" w:color="auto"/>
              <w:right w:val="nil"/>
            </w:tcBorders>
            <w:vAlign w:val="center"/>
          </w:tcPr>
          <w:p w14:paraId="4CBA18E1" w14:textId="77777777" w:rsidR="004E6E5E" w:rsidRPr="00A77D8B" w:rsidRDefault="004E6E5E" w:rsidP="00D57CA2">
            <w:pPr>
              <w:jc w:val="center"/>
            </w:pPr>
          </w:p>
        </w:tc>
        <w:tc>
          <w:tcPr>
            <w:tcW w:w="720" w:type="dxa"/>
            <w:tcBorders>
              <w:top w:val="single" w:sz="4" w:space="0" w:color="auto"/>
              <w:left w:val="nil"/>
              <w:bottom w:val="single" w:sz="4" w:space="0" w:color="auto"/>
              <w:right w:val="nil"/>
            </w:tcBorders>
            <w:vAlign w:val="center"/>
          </w:tcPr>
          <w:p w14:paraId="4CBA18E2" w14:textId="77777777" w:rsidR="004E6E5E" w:rsidRPr="00A77D8B" w:rsidRDefault="004E6E5E" w:rsidP="00D57CA2">
            <w:pPr>
              <w:jc w:val="center"/>
            </w:pPr>
          </w:p>
        </w:tc>
        <w:tc>
          <w:tcPr>
            <w:tcW w:w="630" w:type="dxa"/>
            <w:tcBorders>
              <w:top w:val="single" w:sz="4" w:space="0" w:color="auto"/>
              <w:left w:val="nil"/>
              <w:bottom w:val="single" w:sz="4" w:space="0" w:color="auto"/>
              <w:right w:val="single" w:sz="4" w:space="0" w:color="auto"/>
            </w:tcBorders>
            <w:vAlign w:val="center"/>
          </w:tcPr>
          <w:p w14:paraId="4CBA18E3" w14:textId="77777777" w:rsidR="004E6E5E" w:rsidRPr="00A77D8B" w:rsidRDefault="004E6E5E" w:rsidP="00D57CA2">
            <w:pPr>
              <w:jc w:val="center"/>
            </w:pPr>
          </w:p>
        </w:tc>
        <w:tc>
          <w:tcPr>
            <w:tcW w:w="1010" w:type="dxa"/>
            <w:tcBorders>
              <w:top w:val="single" w:sz="4" w:space="0" w:color="auto"/>
              <w:left w:val="single" w:sz="4" w:space="0" w:color="auto"/>
              <w:bottom w:val="single" w:sz="4" w:space="0" w:color="auto"/>
              <w:right w:val="nil"/>
            </w:tcBorders>
            <w:vAlign w:val="center"/>
          </w:tcPr>
          <w:p w14:paraId="4CBA18E4" w14:textId="77777777" w:rsidR="004E6E5E" w:rsidRPr="00A77D8B" w:rsidRDefault="004E6E5E" w:rsidP="00D57CA2">
            <w:pPr>
              <w:jc w:val="center"/>
            </w:pPr>
          </w:p>
        </w:tc>
        <w:tc>
          <w:tcPr>
            <w:tcW w:w="723" w:type="dxa"/>
            <w:tcBorders>
              <w:top w:val="single" w:sz="4" w:space="0" w:color="auto"/>
              <w:left w:val="nil"/>
              <w:bottom w:val="single" w:sz="4" w:space="0" w:color="auto"/>
              <w:right w:val="nil"/>
            </w:tcBorders>
            <w:vAlign w:val="center"/>
          </w:tcPr>
          <w:p w14:paraId="4CBA18E5" w14:textId="77777777" w:rsidR="004E6E5E" w:rsidRPr="00A77D8B" w:rsidRDefault="004E6E5E" w:rsidP="00D57CA2">
            <w:pPr>
              <w:jc w:val="center"/>
            </w:pPr>
          </w:p>
        </w:tc>
        <w:tc>
          <w:tcPr>
            <w:tcW w:w="723" w:type="dxa"/>
            <w:tcBorders>
              <w:top w:val="single" w:sz="4" w:space="0" w:color="auto"/>
              <w:left w:val="nil"/>
              <w:bottom w:val="single" w:sz="4" w:space="0" w:color="auto"/>
              <w:right w:val="nil"/>
            </w:tcBorders>
            <w:vAlign w:val="center"/>
          </w:tcPr>
          <w:p w14:paraId="4CBA18E6" w14:textId="77777777" w:rsidR="004E6E5E" w:rsidRPr="00A77D8B" w:rsidRDefault="004E6E5E" w:rsidP="00D57CA2">
            <w:pPr>
              <w:jc w:val="center"/>
            </w:pPr>
          </w:p>
        </w:tc>
        <w:tc>
          <w:tcPr>
            <w:tcW w:w="723" w:type="dxa"/>
            <w:tcBorders>
              <w:top w:val="single" w:sz="4" w:space="0" w:color="auto"/>
              <w:left w:val="nil"/>
              <w:bottom w:val="single" w:sz="4" w:space="0" w:color="auto"/>
              <w:right w:val="single" w:sz="4" w:space="0" w:color="auto"/>
            </w:tcBorders>
            <w:vAlign w:val="center"/>
          </w:tcPr>
          <w:p w14:paraId="4CBA18E7" w14:textId="77777777" w:rsidR="004E6E5E" w:rsidRPr="00A77D8B" w:rsidRDefault="004E6E5E" w:rsidP="00D57CA2">
            <w:pPr>
              <w:jc w:val="center"/>
            </w:pPr>
          </w:p>
        </w:tc>
      </w:tr>
      <w:tr w:rsidR="00207D80" w:rsidRPr="00A77D8B" w14:paraId="4CBA18F2" w14:textId="77777777" w:rsidTr="00BD3355">
        <w:tc>
          <w:tcPr>
            <w:tcW w:w="2909" w:type="dxa"/>
            <w:tcBorders>
              <w:top w:val="nil"/>
              <w:left w:val="nil"/>
              <w:bottom w:val="nil"/>
              <w:right w:val="nil"/>
            </w:tcBorders>
            <w:vAlign w:val="center"/>
          </w:tcPr>
          <w:p w14:paraId="4CBA18E9" w14:textId="77777777" w:rsidR="00207D80" w:rsidRPr="00D57CA2" w:rsidRDefault="00207D80" w:rsidP="00D57CA2">
            <w:pPr>
              <w:jc w:val="right"/>
              <w:rPr>
                <w:b/>
              </w:rPr>
            </w:pPr>
            <w:r>
              <w:rPr>
                <w:b/>
              </w:rPr>
              <w:t>Best</w:t>
            </w:r>
          </w:p>
        </w:tc>
        <w:tc>
          <w:tcPr>
            <w:tcW w:w="1080" w:type="dxa"/>
            <w:tcBorders>
              <w:top w:val="single" w:sz="4" w:space="0" w:color="auto"/>
              <w:left w:val="nil"/>
              <w:bottom w:val="nil"/>
              <w:right w:val="nil"/>
            </w:tcBorders>
            <w:vAlign w:val="center"/>
          </w:tcPr>
          <w:p w14:paraId="4CBA18EA" w14:textId="77777777" w:rsidR="00207D80" w:rsidRPr="00A77D8B" w:rsidRDefault="00207D80" w:rsidP="00D57CA2">
            <w:pPr>
              <w:jc w:val="center"/>
            </w:pPr>
          </w:p>
        </w:tc>
        <w:tc>
          <w:tcPr>
            <w:tcW w:w="900" w:type="dxa"/>
            <w:tcBorders>
              <w:top w:val="single" w:sz="4" w:space="0" w:color="auto"/>
              <w:left w:val="nil"/>
              <w:bottom w:val="nil"/>
              <w:right w:val="nil"/>
            </w:tcBorders>
            <w:vAlign w:val="center"/>
          </w:tcPr>
          <w:p w14:paraId="4CBA18EB" w14:textId="77777777" w:rsidR="00207D80" w:rsidRPr="00A77D8B" w:rsidRDefault="00207D80" w:rsidP="00D57CA2">
            <w:pPr>
              <w:jc w:val="center"/>
            </w:pPr>
          </w:p>
        </w:tc>
        <w:tc>
          <w:tcPr>
            <w:tcW w:w="720" w:type="dxa"/>
            <w:tcBorders>
              <w:top w:val="single" w:sz="4" w:space="0" w:color="auto"/>
              <w:left w:val="nil"/>
              <w:bottom w:val="nil"/>
              <w:right w:val="nil"/>
            </w:tcBorders>
            <w:vAlign w:val="center"/>
          </w:tcPr>
          <w:p w14:paraId="4CBA18EC" w14:textId="77777777" w:rsidR="00207D80" w:rsidRPr="0041118D" w:rsidRDefault="00E23B3B" w:rsidP="00D57CA2">
            <w:pPr>
              <w:jc w:val="center"/>
              <w:rPr>
                <w:color w:val="003399"/>
              </w:rPr>
            </w:pPr>
            <w:r w:rsidRPr="00E23B3B">
              <w:rPr>
                <w:color w:val="003399"/>
              </w:rPr>
              <w:sym w:font="Wingdings" w:char="F0E9"/>
            </w:r>
          </w:p>
        </w:tc>
        <w:tc>
          <w:tcPr>
            <w:tcW w:w="630" w:type="dxa"/>
            <w:tcBorders>
              <w:top w:val="single" w:sz="4" w:space="0" w:color="auto"/>
              <w:left w:val="nil"/>
              <w:bottom w:val="nil"/>
              <w:right w:val="nil"/>
            </w:tcBorders>
            <w:vAlign w:val="center"/>
          </w:tcPr>
          <w:p w14:paraId="4CBA18ED" w14:textId="77777777" w:rsidR="00207D80" w:rsidRPr="0041118D" w:rsidRDefault="00207D80" w:rsidP="00D57CA2">
            <w:pPr>
              <w:jc w:val="center"/>
              <w:rPr>
                <w:color w:val="003399"/>
              </w:rPr>
            </w:pPr>
          </w:p>
        </w:tc>
        <w:tc>
          <w:tcPr>
            <w:tcW w:w="1010" w:type="dxa"/>
            <w:tcBorders>
              <w:top w:val="single" w:sz="4" w:space="0" w:color="auto"/>
              <w:left w:val="nil"/>
              <w:bottom w:val="nil"/>
              <w:right w:val="nil"/>
            </w:tcBorders>
            <w:vAlign w:val="center"/>
          </w:tcPr>
          <w:p w14:paraId="4CBA18EE" w14:textId="77777777" w:rsidR="00207D80" w:rsidRPr="0041118D" w:rsidRDefault="00207D80" w:rsidP="00D57CA2">
            <w:pPr>
              <w:jc w:val="center"/>
              <w:rPr>
                <w:color w:val="003399"/>
              </w:rPr>
            </w:pPr>
          </w:p>
        </w:tc>
        <w:tc>
          <w:tcPr>
            <w:tcW w:w="723" w:type="dxa"/>
            <w:tcBorders>
              <w:top w:val="single" w:sz="4" w:space="0" w:color="auto"/>
              <w:left w:val="nil"/>
              <w:bottom w:val="nil"/>
              <w:right w:val="nil"/>
            </w:tcBorders>
            <w:vAlign w:val="center"/>
          </w:tcPr>
          <w:p w14:paraId="4CBA18EF" w14:textId="77777777" w:rsidR="00207D80" w:rsidRPr="0041118D" w:rsidRDefault="00207D80" w:rsidP="00D57CA2">
            <w:pPr>
              <w:jc w:val="center"/>
              <w:rPr>
                <w:color w:val="003399"/>
              </w:rPr>
            </w:pPr>
          </w:p>
        </w:tc>
        <w:tc>
          <w:tcPr>
            <w:tcW w:w="723" w:type="dxa"/>
            <w:tcBorders>
              <w:top w:val="single" w:sz="4" w:space="0" w:color="auto"/>
              <w:left w:val="nil"/>
              <w:bottom w:val="nil"/>
              <w:right w:val="nil"/>
            </w:tcBorders>
            <w:vAlign w:val="center"/>
          </w:tcPr>
          <w:p w14:paraId="4CBA18F0" w14:textId="77777777" w:rsidR="00207D80" w:rsidRPr="0041118D" w:rsidRDefault="00E23B3B" w:rsidP="00D57CA2">
            <w:pPr>
              <w:jc w:val="center"/>
              <w:rPr>
                <w:color w:val="003399"/>
              </w:rPr>
            </w:pPr>
            <w:r w:rsidRPr="00E23B3B">
              <w:rPr>
                <w:color w:val="003399"/>
              </w:rPr>
              <w:sym w:font="Wingdings" w:char="F0E9"/>
            </w:r>
          </w:p>
        </w:tc>
        <w:tc>
          <w:tcPr>
            <w:tcW w:w="723" w:type="dxa"/>
            <w:tcBorders>
              <w:top w:val="single" w:sz="4" w:space="0" w:color="auto"/>
              <w:left w:val="nil"/>
              <w:bottom w:val="nil"/>
              <w:right w:val="nil"/>
            </w:tcBorders>
            <w:vAlign w:val="center"/>
          </w:tcPr>
          <w:p w14:paraId="4CBA18F1" w14:textId="77777777" w:rsidR="00207D80" w:rsidRPr="0041118D" w:rsidRDefault="00207D80" w:rsidP="00D57CA2">
            <w:pPr>
              <w:jc w:val="center"/>
              <w:rPr>
                <w:color w:val="003399"/>
              </w:rPr>
            </w:pPr>
          </w:p>
        </w:tc>
      </w:tr>
    </w:tbl>
    <w:p w14:paraId="4CBA18F3" w14:textId="77777777" w:rsidR="004E6E5E" w:rsidRDefault="00940AB5" w:rsidP="003B3D58">
      <w:pPr>
        <w:pStyle w:val="Heading2"/>
        <w:tabs>
          <w:tab w:val="clear" w:pos="720"/>
          <w:tab w:val="left" w:pos="540"/>
        </w:tabs>
        <w:spacing w:before="320"/>
      </w:pPr>
      <w:bookmarkStart w:id="65" w:name="_Toc401232487"/>
      <w:r>
        <w:t>4</w:t>
      </w:r>
      <w:r w:rsidR="00D57CA2" w:rsidRPr="00F5395B">
        <w:t>.5</w:t>
      </w:r>
      <w:r w:rsidR="00D57CA2" w:rsidRPr="00F5395B">
        <w:tab/>
      </w:r>
      <w:r w:rsidR="004E6E5E" w:rsidRPr="00F5395B">
        <w:t>Risk Comparisons</w:t>
      </w:r>
      <w:bookmarkEnd w:id="65"/>
      <w:r w:rsidR="004E6E5E" w:rsidRPr="00F5395B">
        <w:t xml:space="preserve"> </w:t>
      </w:r>
    </w:p>
    <w:p w14:paraId="4CBA18F4" w14:textId="77777777" w:rsidR="007F4B40" w:rsidRPr="007F4B40" w:rsidRDefault="007F4B40" w:rsidP="00351173">
      <w:pPr>
        <w:jc w:val="both"/>
      </w:pPr>
    </w:p>
    <w:p w14:paraId="4CBA18F5" w14:textId="77777777" w:rsidR="003B3D58" w:rsidRDefault="003B3D58" w:rsidP="00351173">
      <w:pPr>
        <w:spacing w:after="120"/>
        <w:jc w:val="both"/>
        <w:rPr>
          <w:color w:val="auto"/>
        </w:rPr>
      </w:pPr>
      <w:r>
        <w:rPr>
          <w:color w:val="auto"/>
        </w:rPr>
        <w:t>&lt;&lt;</w:t>
      </w:r>
      <w:r w:rsidR="00351173">
        <w:rPr>
          <w:color w:val="auto"/>
        </w:rPr>
        <w:t xml:space="preserve">Identify which alternative offers the lowest risk and which offers the highest risk, and whether risks identified are considered acceptable or not acceptable after </w:t>
      </w:r>
      <w:r w:rsidR="00771C55">
        <w:rPr>
          <w:color w:val="auto"/>
        </w:rPr>
        <w:t xml:space="preserve">risk management </w:t>
      </w:r>
      <w:r w:rsidR="00351173">
        <w:rPr>
          <w:color w:val="auto"/>
        </w:rPr>
        <w:t>efforts. For example:</w:t>
      </w:r>
    </w:p>
    <w:p w14:paraId="4CBA18F6" w14:textId="77777777" w:rsidR="009E5949" w:rsidRPr="00351173" w:rsidRDefault="00771C55" w:rsidP="00671670">
      <w:pPr>
        <w:ind w:left="270" w:right="270"/>
        <w:rPr>
          <w:i/>
          <w:color w:val="auto"/>
        </w:rPr>
      </w:pPr>
      <w:r>
        <w:rPr>
          <w:i/>
          <w:color w:val="auto"/>
        </w:rPr>
        <w:t>Post-risk management</w:t>
      </w:r>
      <w:r w:rsidR="007F4B40" w:rsidRPr="00351173">
        <w:rPr>
          <w:i/>
          <w:color w:val="auto"/>
        </w:rPr>
        <w:t>,</w:t>
      </w:r>
      <w:r w:rsidR="007F4B40" w:rsidRPr="00351173">
        <w:rPr>
          <w:b/>
          <w:i/>
          <w:color w:val="auto"/>
        </w:rPr>
        <w:t xml:space="preserve"> </w:t>
      </w:r>
      <w:r w:rsidR="007F4B40" w:rsidRPr="00351173">
        <w:rPr>
          <w:color w:val="auto"/>
        </w:rPr>
        <w:t>[Alternative number and name]</w:t>
      </w:r>
      <w:r w:rsidR="007F4B40" w:rsidRPr="00351173">
        <w:rPr>
          <w:i/>
          <w:color w:val="auto"/>
        </w:rPr>
        <w:t xml:space="preserve"> appears to have the lowest risk and </w:t>
      </w:r>
      <w:r w:rsidR="007F4B40" w:rsidRPr="00351173">
        <w:rPr>
          <w:color w:val="auto"/>
        </w:rPr>
        <w:t>[Alternative number and name]</w:t>
      </w:r>
      <w:r w:rsidR="007F4B40" w:rsidRPr="00351173">
        <w:rPr>
          <w:i/>
          <w:color w:val="auto"/>
        </w:rPr>
        <w:t xml:space="preserve"> appears to have the highest risk. </w:t>
      </w:r>
      <w:r w:rsidR="00382FEE" w:rsidRPr="00351173">
        <w:rPr>
          <w:i/>
          <w:color w:val="auto"/>
        </w:rPr>
        <w:t xml:space="preserve">Considering the types of risks, their possible impacts and probability of occurring, </w:t>
      </w:r>
      <w:r w:rsidR="00671670">
        <w:rPr>
          <w:i/>
          <w:color w:val="auto"/>
        </w:rPr>
        <w:t>the</w:t>
      </w:r>
      <w:r w:rsidR="00382FEE" w:rsidRPr="00351173">
        <w:rPr>
          <w:i/>
          <w:color w:val="auto"/>
        </w:rPr>
        <w:t xml:space="preserve"> risk</w:t>
      </w:r>
      <w:r w:rsidR="007F4B40" w:rsidRPr="00351173">
        <w:rPr>
          <w:i/>
          <w:color w:val="auto"/>
        </w:rPr>
        <w:t>s</w:t>
      </w:r>
      <w:r w:rsidR="00382FEE" w:rsidRPr="00351173">
        <w:rPr>
          <w:i/>
          <w:color w:val="auto"/>
        </w:rPr>
        <w:t xml:space="preserve"> </w:t>
      </w:r>
      <w:r w:rsidR="00671670">
        <w:rPr>
          <w:i/>
          <w:color w:val="auto"/>
        </w:rPr>
        <w:t xml:space="preserve">for </w:t>
      </w:r>
      <w:r w:rsidR="00671670" w:rsidRPr="005554F3">
        <w:rPr>
          <w:color w:val="auto"/>
        </w:rPr>
        <w:t>[Alternate with lowest risk]</w:t>
      </w:r>
      <w:r w:rsidR="00671670">
        <w:rPr>
          <w:i/>
          <w:color w:val="auto"/>
        </w:rPr>
        <w:t xml:space="preserve"> </w:t>
      </w:r>
      <w:r w:rsidR="007F4B40" w:rsidRPr="00351173">
        <w:rPr>
          <w:i/>
          <w:color w:val="auto"/>
        </w:rPr>
        <w:t xml:space="preserve">after </w:t>
      </w:r>
      <w:r>
        <w:rPr>
          <w:i/>
          <w:color w:val="auto"/>
        </w:rPr>
        <w:t>risk management actions</w:t>
      </w:r>
      <w:r w:rsidRPr="00351173">
        <w:rPr>
          <w:i/>
          <w:color w:val="auto"/>
        </w:rPr>
        <w:t xml:space="preserve"> </w:t>
      </w:r>
      <w:r w:rsidR="007F4B40" w:rsidRPr="00351173">
        <w:rPr>
          <w:i/>
          <w:color w:val="auto"/>
        </w:rPr>
        <w:t>are</w:t>
      </w:r>
      <w:r w:rsidR="00382FEE" w:rsidRPr="00351173">
        <w:rPr>
          <w:i/>
          <w:color w:val="auto"/>
        </w:rPr>
        <w:t xml:space="preserve"> considered </w:t>
      </w:r>
      <w:r w:rsidR="00E23B3B" w:rsidRPr="00351173">
        <w:rPr>
          <w:color w:val="auto"/>
        </w:rPr>
        <w:t>[acceptable</w:t>
      </w:r>
      <w:r w:rsidR="00351173">
        <w:rPr>
          <w:color w:val="auto"/>
        </w:rPr>
        <w:t xml:space="preserve"> or </w:t>
      </w:r>
      <w:r w:rsidR="00E23B3B" w:rsidRPr="00351173">
        <w:rPr>
          <w:color w:val="auto"/>
        </w:rPr>
        <w:t>not acceptable].</w:t>
      </w:r>
      <w:r w:rsidR="002230E2" w:rsidRPr="00351173">
        <w:rPr>
          <w:b/>
          <w:i/>
          <w:color w:val="auto"/>
        </w:rPr>
        <w:t xml:space="preserve"> </w:t>
      </w:r>
      <w:r w:rsidR="00671670" w:rsidRPr="00351173">
        <w:rPr>
          <w:i/>
          <w:color w:val="auto"/>
        </w:rPr>
        <w:t xml:space="preserve">Considering the types of risks, their possible impacts and probability of occurring, </w:t>
      </w:r>
      <w:r w:rsidR="00671670">
        <w:rPr>
          <w:i/>
          <w:color w:val="auto"/>
        </w:rPr>
        <w:t>the</w:t>
      </w:r>
      <w:r w:rsidR="00671670" w:rsidRPr="00351173">
        <w:rPr>
          <w:i/>
          <w:color w:val="auto"/>
        </w:rPr>
        <w:t xml:space="preserve"> risks </w:t>
      </w:r>
      <w:r w:rsidR="00671670">
        <w:rPr>
          <w:i/>
          <w:color w:val="auto"/>
        </w:rPr>
        <w:t xml:space="preserve">for </w:t>
      </w:r>
      <w:r w:rsidR="00671670" w:rsidRPr="005554F3">
        <w:rPr>
          <w:color w:val="auto"/>
        </w:rPr>
        <w:t>[Alternate with highest risk]</w:t>
      </w:r>
      <w:r w:rsidR="00671670">
        <w:rPr>
          <w:i/>
          <w:color w:val="auto"/>
        </w:rPr>
        <w:t xml:space="preserve"> </w:t>
      </w:r>
      <w:r w:rsidR="00671670" w:rsidRPr="00351173">
        <w:rPr>
          <w:i/>
          <w:color w:val="auto"/>
        </w:rPr>
        <w:t xml:space="preserve">after </w:t>
      </w:r>
      <w:r>
        <w:rPr>
          <w:i/>
          <w:color w:val="auto"/>
        </w:rPr>
        <w:t>risk management actions</w:t>
      </w:r>
      <w:r w:rsidRPr="00351173">
        <w:rPr>
          <w:i/>
          <w:color w:val="auto"/>
        </w:rPr>
        <w:t xml:space="preserve"> </w:t>
      </w:r>
      <w:r w:rsidR="00671670" w:rsidRPr="00351173">
        <w:rPr>
          <w:i/>
          <w:color w:val="auto"/>
        </w:rPr>
        <w:t xml:space="preserve">are considered </w:t>
      </w:r>
      <w:r w:rsidR="00671670" w:rsidRPr="00351173">
        <w:rPr>
          <w:color w:val="auto"/>
        </w:rPr>
        <w:t>[acceptable</w:t>
      </w:r>
      <w:r w:rsidR="00671670">
        <w:rPr>
          <w:color w:val="auto"/>
        </w:rPr>
        <w:t xml:space="preserve"> or </w:t>
      </w:r>
      <w:r w:rsidR="00671670" w:rsidRPr="00351173">
        <w:rPr>
          <w:color w:val="auto"/>
        </w:rPr>
        <w:t>not acceptable].</w:t>
      </w:r>
      <w:r w:rsidR="00671670" w:rsidRPr="00351173">
        <w:rPr>
          <w:b/>
          <w:i/>
          <w:color w:val="auto"/>
        </w:rPr>
        <w:t xml:space="preserve"> </w:t>
      </w:r>
      <w:r w:rsidR="003946DF" w:rsidRPr="00351173">
        <w:rPr>
          <w:i/>
          <w:color w:val="auto"/>
        </w:rPr>
        <w:t xml:space="preserve">The risk </w:t>
      </w:r>
      <w:r w:rsidR="00671670">
        <w:rPr>
          <w:i/>
          <w:color w:val="auto"/>
        </w:rPr>
        <w:t>cubes</w:t>
      </w:r>
      <w:r w:rsidR="003946DF" w:rsidRPr="00351173">
        <w:rPr>
          <w:i/>
          <w:color w:val="auto"/>
        </w:rPr>
        <w:t xml:space="preserve"> below </w:t>
      </w:r>
      <w:r w:rsidR="002230E2" w:rsidRPr="00351173">
        <w:rPr>
          <w:i/>
          <w:color w:val="auto"/>
        </w:rPr>
        <w:t>summarize</w:t>
      </w:r>
      <w:r w:rsidR="003946DF" w:rsidRPr="00351173">
        <w:rPr>
          <w:i/>
          <w:color w:val="auto"/>
        </w:rPr>
        <w:t xml:space="preserve"> the risk profiles for each alternative after </w:t>
      </w:r>
      <w:r>
        <w:rPr>
          <w:i/>
          <w:color w:val="auto"/>
        </w:rPr>
        <w:t>risk management actions</w:t>
      </w:r>
      <w:r w:rsidR="003946DF" w:rsidRPr="00351173">
        <w:rPr>
          <w:i/>
          <w:color w:val="auto"/>
        </w:rPr>
        <w:t>.</w:t>
      </w:r>
      <w:r w:rsidR="007D2E9C">
        <w:rPr>
          <w:i/>
          <w:color w:val="auto"/>
        </w:rPr>
        <w:t>&gt;&gt;</w:t>
      </w:r>
    </w:p>
    <w:p w14:paraId="4CBA18F7" w14:textId="77777777" w:rsidR="00BD3355" w:rsidRDefault="00BD3355">
      <w:pPr>
        <w:spacing w:before="120"/>
        <w:rPr>
          <w:color w:val="auto"/>
        </w:rPr>
      </w:pPr>
    </w:p>
    <w:p w14:paraId="4CBA18F8" w14:textId="77777777" w:rsidR="00BD3355" w:rsidRDefault="00BD3355">
      <w:pPr>
        <w:spacing w:before="120"/>
        <w:rPr>
          <w:color w:val="auto"/>
        </w:rPr>
      </w:pPr>
    </w:p>
    <w:p w14:paraId="4CBA18F9" w14:textId="77777777" w:rsidR="00BD3355" w:rsidRDefault="00BD3355">
      <w:pPr>
        <w:spacing w:before="120"/>
        <w:rPr>
          <w:color w:val="auto"/>
        </w:rPr>
      </w:pPr>
    </w:p>
    <w:p w14:paraId="4CBA18FA" w14:textId="77777777" w:rsidR="009E5949" w:rsidRDefault="00351173">
      <w:pPr>
        <w:spacing w:before="120"/>
        <w:rPr>
          <w:color w:val="auto"/>
        </w:rPr>
      </w:pPr>
      <w:r w:rsidRPr="00351173">
        <w:rPr>
          <w:color w:val="auto"/>
        </w:rPr>
        <w:t xml:space="preserve">&lt;&lt; The following risk </w:t>
      </w:r>
      <w:r w:rsidR="00671670">
        <w:rPr>
          <w:color w:val="auto"/>
        </w:rPr>
        <w:t>cubes</w:t>
      </w:r>
      <w:r w:rsidRPr="00351173">
        <w:rPr>
          <w:color w:val="auto"/>
        </w:rPr>
        <w:t xml:space="preserve"> should be used, </w:t>
      </w:r>
      <w:r w:rsidR="005554F3">
        <w:rPr>
          <w:color w:val="auto"/>
        </w:rPr>
        <w:t xml:space="preserve">and </w:t>
      </w:r>
      <w:r w:rsidRPr="00351173">
        <w:rPr>
          <w:color w:val="auto"/>
        </w:rPr>
        <w:t xml:space="preserve">tailored as </w:t>
      </w:r>
      <w:r w:rsidR="00671670">
        <w:rPr>
          <w:color w:val="auto"/>
        </w:rPr>
        <w:t>appropriate</w:t>
      </w:r>
      <w:r w:rsidRPr="00351173">
        <w:rPr>
          <w:color w:val="auto"/>
        </w:rPr>
        <w:t>.&gt;&gt;</w:t>
      </w:r>
    </w:p>
    <w:p w14:paraId="4CBA18FB" w14:textId="77777777" w:rsidR="009E5949" w:rsidRDefault="009E5949">
      <w:pPr>
        <w:spacing w:before="120"/>
        <w:rPr>
          <w:color w:val="003399"/>
        </w:rPr>
      </w:pPr>
    </w:p>
    <w:p w14:paraId="4CBA18FC" w14:textId="77777777" w:rsidR="00A00C93" w:rsidRPr="00304CB9" w:rsidRDefault="00EB4DD7" w:rsidP="00A00C93">
      <w:pPr>
        <w:ind w:left="90"/>
        <w:rPr>
          <w:b/>
        </w:rPr>
      </w:pPr>
      <w:r>
        <w:rPr>
          <w:b/>
        </w:rPr>
        <w:t xml:space="preserve">    </w:t>
      </w:r>
      <w:r w:rsidR="003946DF">
        <w:rPr>
          <w:b/>
        </w:rPr>
        <w:t xml:space="preserve">            </w:t>
      </w:r>
      <w:r w:rsidR="00A00C93" w:rsidRPr="00304CB9">
        <w:rPr>
          <w:b/>
        </w:rPr>
        <w:t>Alternative 1</w:t>
      </w:r>
      <w:r w:rsidR="003946DF">
        <w:rPr>
          <w:b/>
        </w:rPr>
        <w:t xml:space="preserve">              </w:t>
      </w:r>
      <w:r w:rsidR="00A00C93" w:rsidRPr="00304CB9">
        <w:rPr>
          <w:b/>
        </w:rPr>
        <w:t xml:space="preserve">                   </w:t>
      </w:r>
      <w:r w:rsidR="00A00C93">
        <w:rPr>
          <w:b/>
        </w:rPr>
        <w:t xml:space="preserve">  </w:t>
      </w:r>
      <w:r>
        <w:rPr>
          <w:b/>
        </w:rPr>
        <w:t xml:space="preserve">  </w:t>
      </w:r>
      <w:r w:rsidR="00A00C93" w:rsidRPr="00304CB9">
        <w:rPr>
          <w:b/>
        </w:rPr>
        <w:t>Alte</w:t>
      </w:r>
      <w:r w:rsidR="00A00C93">
        <w:rPr>
          <w:b/>
        </w:rPr>
        <w:t xml:space="preserve">rnative 2                 </w:t>
      </w:r>
      <w:r w:rsidR="00A00C93" w:rsidRPr="00304CB9">
        <w:rPr>
          <w:b/>
        </w:rPr>
        <w:t xml:space="preserve">  </w:t>
      </w:r>
      <w:r w:rsidR="00A00C93">
        <w:rPr>
          <w:b/>
        </w:rPr>
        <w:t xml:space="preserve">     </w:t>
      </w:r>
      <w:r w:rsidR="00A00C93" w:rsidRPr="00304CB9">
        <w:rPr>
          <w:b/>
        </w:rPr>
        <w:t xml:space="preserve"> </w:t>
      </w:r>
      <w:r w:rsidR="00A00C93">
        <w:rPr>
          <w:b/>
        </w:rPr>
        <w:t xml:space="preserve">    </w:t>
      </w:r>
      <w:r w:rsidR="00A00C93" w:rsidRPr="00304CB9">
        <w:rPr>
          <w:b/>
        </w:rPr>
        <w:t xml:space="preserve">   </w:t>
      </w:r>
      <w:r>
        <w:rPr>
          <w:b/>
        </w:rPr>
        <w:t xml:space="preserve">  </w:t>
      </w:r>
      <w:r w:rsidR="00A00C93" w:rsidRPr="00304CB9">
        <w:rPr>
          <w:b/>
        </w:rPr>
        <w:t>Alternative 3</w:t>
      </w:r>
    </w:p>
    <w:p w14:paraId="4CBA18FD" w14:textId="77777777" w:rsidR="00336CBF" w:rsidRPr="00A00C93" w:rsidRDefault="00A00C93" w:rsidP="00A00C93">
      <w:pPr>
        <w:rPr>
          <w:sz w:val="16"/>
        </w:rPr>
      </w:pPr>
      <w:r>
        <w:rPr>
          <w:sz w:val="16"/>
        </w:rPr>
        <w:t xml:space="preserve">       </w:t>
      </w:r>
      <w:r w:rsidRPr="00A00C93">
        <w:rPr>
          <w:sz w:val="16"/>
        </w:rPr>
        <w:t>(Cat = catastrophic)</w:t>
      </w:r>
    </w:p>
    <w:tbl>
      <w:tblPr>
        <w:tblpPr w:leftFromText="180" w:rightFromText="180" w:vertAnchor="text" w:horzAnchor="margin"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5"/>
        <w:gridCol w:w="270"/>
        <w:gridCol w:w="567"/>
        <w:gridCol w:w="648"/>
        <w:gridCol w:w="648"/>
        <w:gridCol w:w="567"/>
      </w:tblGrid>
      <w:tr w:rsidR="00A00C93" w:rsidRPr="009104EB" w14:paraId="4CBA1900" w14:textId="77777777" w:rsidTr="00A00C93">
        <w:tc>
          <w:tcPr>
            <w:tcW w:w="545" w:type="dxa"/>
            <w:gridSpan w:val="2"/>
            <w:vMerge w:val="restart"/>
            <w:shd w:val="clear" w:color="auto" w:fill="002060"/>
          </w:tcPr>
          <w:p w14:paraId="4CBA18FE" w14:textId="77777777" w:rsidR="00A00C93" w:rsidRPr="00674359" w:rsidRDefault="00A00C93" w:rsidP="00A00C93">
            <w:pPr>
              <w:pStyle w:val="PlainText"/>
              <w:spacing w:before="120" w:line="200" w:lineRule="exact"/>
              <w:jc w:val="center"/>
              <w:rPr>
                <w:rFonts w:asciiTheme="minorHAnsi" w:hAnsiTheme="minorHAnsi"/>
                <w:b/>
                <w:color w:val="FFFFFF" w:themeColor="background1"/>
                <w:sz w:val="20"/>
                <w:szCs w:val="20"/>
              </w:rPr>
            </w:pPr>
            <w:r w:rsidRPr="00674359">
              <w:rPr>
                <w:rFonts w:asciiTheme="minorHAnsi" w:hAnsiTheme="minorHAnsi"/>
                <w:b/>
                <w:color w:val="FFFFFF" w:themeColor="background1"/>
                <w:sz w:val="20"/>
                <w:szCs w:val="20"/>
              </w:rPr>
              <w:t>Alt 1</w:t>
            </w:r>
          </w:p>
        </w:tc>
        <w:tc>
          <w:tcPr>
            <w:tcW w:w="2430" w:type="dxa"/>
            <w:gridSpan w:val="4"/>
            <w:shd w:val="clear" w:color="auto" w:fill="517299"/>
          </w:tcPr>
          <w:p w14:paraId="4CBA18FF" w14:textId="77777777" w:rsidR="00A00C93" w:rsidRPr="00674359" w:rsidRDefault="00A00C93" w:rsidP="00A00C93">
            <w:pPr>
              <w:pStyle w:val="PlainText"/>
              <w:jc w:val="center"/>
              <w:rPr>
                <w:rFonts w:asciiTheme="minorHAnsi" w:hAnsiTheme="minorHAnsi"/>
                <w:b/>
                <w:color w:val="FFFFFF" w:themeColor="background1"/>
                <w:sz w:val="20"/>
                <w:szCs w:val="20"/>
              </w:rPr>
            </w:pPr>
            <w:r w:rsidRPr="00674359">
              <w:rPr>
                <w:rFonts w:asciiTheme="minorHAnsi" w:hAnsiTheme="minorHAnsi"/>
                <w:b/>
                <w:color w:val="FFFFFF" w:themeColor="background1"/>
                <w:sz w:val="22"/>
                <w:szCs w:val="20"/>
              </w:rPr>
              <w:t>Probability</w:t>
            </w:r>
          </w:p>
        </w:tc>
      </w:tr>
      <w:tr w:rsidR="00A00C93" w:rsidRPr="009104EB" w14:paraId="4CBA1906" w14:textId="77777777" w:rsidTr="00A00C93">
        <w:trPr>
          <w:trHeight w:val="347"/>
        </w:trPr>
        <w:tc>
          <w:tcPr>
            <w:tcW w:w="545" w:type="dxa"/>
            <w:gridSpan w:val="2"/>
            <w:vMerge/>
            <w:shd w:val="clear" w:color="auto" w:fill="002060"/>
          </w:tcPr>
          <w:p w14:paraId="4CBA1901" w14:textId="77777777" w:rsidR="00A00C93" w:rsidRPr="00674359" w:rsidRDefault="00A00C93" w:rsidP="00A00C93">
            <w:pPr>
              <w:pStyle w:val="PlainText"/>
              <w:rPr>
                <w:rFonts w:asciiTheme="minorHAnsi" w:hAnsiTheme="minorHAnsi"/>
                <w:sz w:val="20"/>
                <w:szCs w:val="20"/>
              </w:rPr>
            </w:pPr>
          </w:p>
        </w:tc>
        <w:tc>
          <w:tcPr>
            <w:tcW w:w="567" w:type="dxa"/>
            <w:shd w:val="clear" w:color="auto" w:fill="D5E3EF"/>
          </w:tcPr>
          <w:p w14:paraId="4CBA1902" w14:textId="77777777" w:rsidR="00A00C93" w:rsidRPr="00AA148C" w:rsidRDefault="00A00C93" w:rsidP="00A00C93">
            <w:pPr>
              <w:pStyle w:val="PlainText"/>
              <w:spacing w:line="180" w:lineRule="exact"/>
              <w:jc w:val="center"/>
              <w:rPr>
                <w:rFonts w:asciiTheme="minorHAnsi" w:hAnsiTheme="minorHAnsi"/>
                <w:sz w:val="16"/>
                <w:szCs w:val="20"/>
              </w:rPr>
            </w:pPr>
            <w:proofErr w:type="spellStart"/>
            <w:r w:rsidRPr="00AA148C">
              <w:rPr>
                <w:rFonts w:asciiTheme="minorHAnsi" w:hAnsiTheme="minorHAnsi"/>
                <w:sz w:val="16"/>
                <w:szCs w:val="20"/>
              </w:rPr>
              <w:t>Improb</w:t>
            </w:r>
            <w:proofErr w:type="spellEnd"/>
            <w:r w:rsidRPr="00AA148C">
              <w:rPr>
                <w:rFonts w:asciiTheme="minorHAnsi" w:hAnsiTheme="minorHAnsi"/>
                <w:sz w:val="16"/>
                <w:szCs w:val="20"/>
              </w:rPr>
              <w:t>-able</w:t>
            </w:r>
          </w:p>
        </w:tc>
        <w:tc>
          <w:tcPr>
            <w:tcW w:w="648" w:type="dxa"/>
            <w:shd w:val="clear" w:color="auto" w:fill="D5E3EF"/>
          </w:tcPr>
          <w:p w14:paraId="4CBA1903"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Possible</w:t>
            </w:r>
          </w:p>
        </w:tc>
        <w:tc>
          <w:tcPr>
            <w:tcW w:w="648" w:type="dxa"/>
            <w:shd w:val="clear" w:color="auto" w:fill="D5E3EF"/>
          </w:tcPr>
          <w:p w14:paraId="4CBA1904"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Probable</w:t>
            </w:r>
          </w:p>
        </w:tc>
        <w:tc>
          <w:tcPr>
            <w:tcW w:w="567" w:type="dxa"/>
            <w:shd w:val="clear" w:color="auto" w:fill="D5E3EF"/>
          </w:tcPr>
          <w:p w14:paraId="4CBA1905"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Certain</w:t>
            </w:r>
          </w:p>
        </w:tc>
      </w:tr>
      <w:tr w:rsidR="00A00C93" w:rsidRPr="009104EB" w14:paraId="4CBA190D" w14:textId="77777777" w:rsidTr="00A00C93">
        <w:trPr>
          <w:cantSplit/>
          <w:trHeight w:val="473"/>
        </w:trPr>
        <w:tc>
          <w:tcPr>
            <w:tcW w:w="275" w:type="dxa"/>
            <w:vMerge w:val="restart"/>
            <w:shd w:val="clear" w:color="auto" w:fill="BFBFBF" w:themeFill="background1" w:themeFillShade="BF"/>
            <w:textDirection w:val="btLr"/>
          </w:tcPr>
          <w:p w14:paraId="4CBA1907" w14:textId="77777777" w:rsidR="00A00C93" w:rsidRPr="00C12444" w:rsidRDefault="00A00C93" w:rsidP="00A00C93">
            <w:pPr>
              <w:pStyle w:val="PlainText"/>
              <w:ind w:left="113" w:right="113"/>
              <w:jc w:val="center"/>
              <w:rPr>
                <w:rFonts w:asciiTheme="minorHAnsi" w:hAnsiTheme="minorHAnsi"/>
                <w:b/>
                <w:sz w:val="22"/>
                <w:szCs w:val="22"/>
              </w:rPr>
            </w:pPr>
            <w:r w:rsidRPr="00C12444">
              <w:rPr>
                <w:rFonts w:asciiTheme="minorHAnsi" w:hAnsiTheme="minorHAnsi"/>
                <w:b/>
                <w:sz w:val="22"/>
                <w:szCs w:val="22"/>
              </w:rPr>
              <w:t>Impact</w:t>
            </w:r>
          </w:p>
        </w:tc>
        <w:tc>
          <w:tcPr>
            <w:tcW w:w="270" w:type="dxa"/>
            <w:shd w:val="clear" w:color="auto" w:fill="D9D9D9" w:themeFill="background1" w:themeFillShade="D9"/>
            <w:textDirection w:val="btLr"/>
          </w:tcPr>
          <w:p w14:paraId="4CBA1908"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Cat</w:t>
            </w:r>
          </w:p>
        </w:tc>
        <w:tc>
          <w:tcPr>
            <w:tcW w:w="567" w:type="dxa"/>
            <w:shd w:val="clear" w:color="auto" w:fill="FFFFFF" w:themeFill="background1"/>
          </w:tcPr>
          <w:p w14:paraId="4CBA1909" w14:textId="77777777" w:rsidR="00A00C93" w:rsidRPr="00B47D00" w:rsidRDefault="00A00C93" w:rsidP="00A00C93">
            <w:pPr>
              <w:pStyle w:val="PlainText"/>
              <w:rPr>
                <w:rFonts w:asciiTheme="minorHAnsi" w:hAnsiTheme="minorHAnsi"/>
                <w:sz w:val="22"/>
                <w:szCs w:val="20"/>
              </w:rPr>
            </w:pPr>
          </w:p>
        </w:tc>
        <w:tc>
          <w:tcPr>
            <w:tcW w:w="648" w:type="dxa"/>
            <w:shd w:val="clear" w:color="auto" w:fill="FFC000"/>
          </w:tcPr>
          <w:p w14:paraId="4CBA190A" w14:textId="77777777" w:rsidR="00A00C93" w:rsidRPr="00B47D00" w:rsidRDefault="00A00C93" w:rsidP="00A00C93">
            <w:pPr>
              <w:pStyle w:val="PlainText"/>
              <w:rPr>
                <w:rFonts w:asciiTheme="minorHAnsi" w:hAnsiTheme="minorHAnsi"/>
                <w:sz w:val="22"/>
                <w:szCs w:val="20"/>
              </w:rPr>
            </w:pPr>
          </w:p>
        </w:tc>
        <w:tc>
          <w:tcPr>
            <w:tcW w:w="648" w:type="dxa"/>
            <w:shd w:val="clear" w:color="auto" w:fill="C00000"/>
          </w:tcPr>
          <w:p w14:paraId="4CBA190B" w14:textId="77777777" w:rsidR="00A00C93" w:rsidRPr="00B47D00" w:rsidRDefault="00A00C93" w:rsidP="00A00C93">
            <w:pPr>
              <w:pStyle w:val="PlainText"/>
              <w:rPr>
                <w:rFonts w:asciiTheme="minorHAnsi" w:hAnsiTheme="minorHAnsi"/>
                <w:sz w:val="22"/>
                <w:szCs w:val="20"/>
              </w:rPr>
            </w:pPr>
          </w:p>
        </w:tc>
        <w:tc>
          <w:tcPr>
            <w:tcW w:w="567" w:type="dxa"/>
            <w:shd w:val="clear" w:color="auto" w:fill="C00000"/>
          </w:tcPr>
          <w:p w14:paraId="4CBA190C" w14:textId="77777777" w:rsidR="00A00C93" w:rsidRPr="00B47D00" w:rsidRDefault="00A00C93" w:rsidP="00A00C93">
            <w:pPr>
              <w:pStyle w:val="PlainText"/>
              <w:rPr>
                <w:rFonts w:asciiTheme="minorHAnsi" w:hAnsiTheme="minorHAnsi"/>
                <w:sz w:val="22"/>
                <w:szCs w:val="20"/>
              </w:rPr>
            </w:pPr>
          </w:p>
        </w:tc>
      </w:tr>
      <w:tr w:rsidR="00A00C93" w:rsidRPr="009104EB" w14:paraId="4CBA1915" w14:textId="77777777" w:rsidTr="00A00C93">
        <w:trPr>
          <w:cantSplit/>
          <w:trHeight w:val="509"/>
        </w:trPr>
        <w:tc>
          <w:tcPr>
            <w:tcW w:w="275" w:type="dxa"/>
            <w:vMerge/>
            <w:shd w:val="clear" w:color="auto" w:fill="BFBFBF" w:themeFill="background1" w:themeFillShade="BF"/>
          </w:tcPr>
          <w:p w14:paraId="4CBA190E"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0F"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High</w:t>
            </w:r>
          </w:p>
        </w:tc>
        <w:tc>
          <w:tcPr>
            <w:tcW w:w="567" w:type="dxa"/>
            <w:shd w:val="clear" w:color="auto" w:fill="92D050"/>
          </w:tcPr>
          <w:p w14:paraId="4CBA1910" w14:textId="77777777" w:rsidR="00A00C93" w:rsidRPr="00B47D00" w:rsidRDefault="00A00C93" w:rsidP="00A00C93">
            <w:pPr>
              <w:pStyle w:val="PlainText"/>
              <w:spacing w:line="220" w:lineRule="exact"/>
              <w:rPr>
                <w:rFonts w:asciiTheme="minorHAnsi" w:hAnsiTheme="minorHAnsi"/>
                <w:sz w:val="22"/>
                <w:szCs w:val="20"/>
              </w:rPr>
            </w:pPr>
          </w:p>
        </w:tc>
        <w:tc>
          <w:tcPr>
            <w:tcW w:w="648" w:type="dxa"/>
            <w:shd w:val="clear" w:color="auto" w:fill="FFFFFF" w:themeFill="background1"/>
          </w:tcPr>
          <w:p w14:paraId="4CBA1911" w14:textId="77777777" w:rsidR="00A00C93" w:rsidRPr="00B47D00" w:rsidRDefault="00A00C93" w:rsidP="00A00C93">
            <w:pPr>
              <w:pStyle w:val="PlainText"/>
              <w:spacing w:before="40" w:line="220" w:lineRule="exact"/>
              <w:jc w:val="center"/>
              <w:rPr>
                <w:rFonts w:asciiTheme="minorHAnsi" w:hAnsiTheme="minorHAnsi"/>
                <w:b/>
                <w:sz w:val="22"/>
                <w:szCs w:val="20"/>
              </w:rPr>
            </w:pPr>
            <w:r w:rsidRPr="00B47D00">
              <w:rPr>
                <w:rFonts w:asciiTheme="minorHAnsi" w:hAnsiTheme="minorHAnsi"/>
                <w:b/>
                <w:sz w:val="22"/>
                <w:szCs w:val="20"/>
              </w:rPr>
              <w:t xml:space="preserve">C, S, </w:t>
            </w:r>
          </w:p>
          <w:p w14:paraId="4CBA1912" w14:textId="77777777" w:rsidR="00A00C93" w:rsidRPr="00B47D00" w:rsidRDefault="00A00C93" w:rsidP="00A00C93">
            <w:pPr>
              <w:pStyle w:val="PlainText"/>
              <w:spacing w:line="220" w:lineRule="exact"/>
              <w:jc w:val="center"/>
              <w:rPr>
                <w:rFonts w:asciiTheme="minorHAnsi" w:hAnsiTheme="minorHAnsi"/>
                <w:b/>
                <w:sz w:val="22"/>
                <w:szCs w:val="20"/>
              </w:rPr>
            </w:pPr>
            <w:r w:rsidRPr="00B47D00">
              <w:rPr>
                <w:rFonts w:asciiTheme="minorHAnsi" w:hAnsiTheme="minorHAnsi"/>
                <w:b/>
                <w:sz w:val="22"/>
                <w:szCs w:val="20"/>
              </w:rPr>
              <w:t>P, T</w:t>
            </w:r>
          </w:p>
        </w:tc>
        <w:tc>
          <w:tcPr>
            <w:tcW w:w="648" w:type="dxa"/>
            <w:shd w:val="clear" w:color="auto" w:fill="FFC000"/>
          </w:tcPr>
          <w:p w14:paraId="4CBA1913" w14:textId="77777777" w:rsidR="00A00C93" w:rsidRPr="00B47D00" w:rsidRDefault="00A00C93" w:rsidP="00A00C93">
            <w:pPr>
              <w:pStyle w:val="PlainText"/>
              <w:spacing w:before="60" w:line="240" w:lineRule="exact"/>
              <w:jc w:val="center"/>
              <w:rPr>
                <w:rFonts w:asciiTheme="minorHAnsi" w:hAnsiTheme="minorHAnsi"/>
                <w:b/>
                <w:color w:val="000000" w:themeColor="text1"/>
                <w:sz w:val="22"/>
                <w:szCs w:val="20"/>
              </w:rPr>
            </w:pPr>
            <w:r w:rsidRPr="00B47D00">
              <w:rPr>
                <w:rFonts w:asciiTheme="minorHAnsi" w:hAnsiTheme="minorHAnsi"/>
                <w:b/>
                <w:color w:val="000000" w:themeColor="text1"/>
                <w:sz w:val="22"/>
                <w:szCs w:val="20"/>
              </w:rPr>
              <w:t>C</w:t>
            </w:r>
          </w:p>
        </w:tc>
        <w:tc>
          <w:tcPr>
            <w:tcW w:w="567" w:type="dxa"/>
            <w:shd w:val="clear" w:color="auto" w:fill="C00000"/>
          </w:tcPr>
          <w:p w14:paraId="4CBA1914" w14:textId="77777777" w:rsidR="00A00C93" w:rsidRPr="00B47D00" w:rsidRDefault="00A00C93" w:rsidP="00A00C93">
            <w:pPr>
              <w:pStyle w:val="PlainText"/>
              <w:spacing w:line="220" w:lineRule="exact"/>
              <w:rPr>
                <w:rFonts w:asciiTheme="minorHAnsi" w:hAnsiTheme="minorHAnsi"/>
                <w:sz w:val="22"/>
                <w:szCs w:val="20"/>
              </w:rPr>
            </w:pPr>
          </w:p>
        </w:tc>
      </w:tr>
      <w:tr w:rsidR="00A00C93" w:rsidRPr="009104EB" w14:paraId="4CBA191C" w14:textId="77777777" w:rsidTr="00A00C93">
        <w:trPr>
          <w:cantSplit/>
          <w:trHeight w:val="527"/>
        </w:trPr>
        <w:tc>
          <w:tcPr>
            <w:tcW w:w="275" w:type="dxa"/>
            <w:vMerge/>
            <w:shd w:val="clear" w:color="auto" w:fill="BFBFBF" w:themeFill="background1" w:themeFillShade="BF"/>
          </w:tcPr>
          <w:p w14:paraId="4CBA1916"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17"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Med</w:t>
            </w:r>
          </w:p>
        </w:tc>
        <w:tc>
          <w:tcPr>
            <w:tcW w:w="567" w:type="dxa"/>
            <w:shd w:val="clear" w:color="auto" w:fill="009A46"/>
          </w:tcPr>
          <w:p w14:paraId="4CBA1918" w14:textId="77777777" w:rsidR="00A00C93" w:rsidRPr="00B47D00" w:rsidRDefault="00A00C93" w:rsidP="00A00C93">
            <w:pPr>
              <w:pStyle w:val="PlainText"/>
              <w:rPr>
                <w:rFonts w:asciiTheme="minorHAnsi" w:hAnsiTheme="minorHAnsi"/>
                <w:sz w:val="22"/>
                <w:szCs w:val="20"/>
              </w:rPr>
            </w:pPr>
          </w:p>
        </w:tc>
        <w:tc>
          <w:tcPr>
            <w:tcW w:w="648" w:type="dxa"/>
            <w:shd w:val="clear" w:color="auto" w:fill="92D050"/>
          </w:tcPr>
          <w:p w14:paraId="4CBA1919" w14:textId="77777777" w:rsidR="00A00C93" w:rsidRPr="0092670F" w:rsidRDefault="00A00C93" w:rsidP="00A00C93">
            <w:pPr>
              <w:pStyle w:val="PlainText"/>
              <w:spacing w:before="120"/>
              <w:jc w:val="center"/>
              <w:rPr>
                <w:rFonts w:asciiTheme="minorHAnsi" w:hAnsiTheme="minorHAnsi"/>
                <w:color w:val="000000" w:themeColor="text1"/>
                <w:sz w:val="22"/>
                <w:szCs w:val="20"/>
              </w:rPr>
            </w:pPr>
            <w:r w:rsidRPr="0092670F">
              <w:rPr>
                <w:rFonts w:asciiTheme="minorHAnsi" w:hAnsiTheme="minorHAnsi"/>
                <w:b/>
                <w:color w:val="000000" w:themeColor="text1"/>
                <w:sz w:val="22"/>
                <w:szCs w:val="20"/>
              </w:rPr>
              <w:t>C</w:t>
            </w:r>
          </w:p>
        </w:tc>
        <w:tc>
          <w:tcPr>
            <w:tcW w:w="648" w:type="dxa"/>
            <w:shd w:val="clear" w:color="auto" w:fill="FFFFFF" w:themeFill="background1"/>
          </w:tcPr>
          <w:p w14:paraId="4CBA191A" w14:textId="77777777" w:rsidR="00A00C93" w:rsidRPr="00B47D00" w:rsidRDefault="00A00C93" w:rsidP="00A00C93">
            <w:pPr>
              <w:pStyle w:val="PlainText"/>
              <w:rPr>
                <w:rFonts w:asciiTheme="minorHAnsi" w:hAnsiTheme="minorHAnsi"/>
                <w:sz w:val="22"/>
                <w:szCs w:val="20"/>
              </w:rPr>
            </w:pPr>
          </w:p>
        </w:tc>
        <w:tc>
          <w:tcPr>
            <w:tcW w:w="567" w:type="dxa"/>
            <w:shd w:val="clear" w:color="auto" w:fill="FFC000"/>
          </w:tcPr>
          <w:p w14:paraId="4CBA191B" w14:textId="77777777" w:rsidR="00A00C93" w:rsidRPr="00B47D00" w:rsidRDefault="00A00C93" w:rsidP="00A00C93">
            <w:pPr>
              <w:pStyle w:val="PlainText"/>
              <w:rPr>
                <w:rFonts w:asciiTheme="minorHAnsi" w:hAnsiTheme="minorHAnsi"/>
                <w:sz w:val="22"/>
                <w:szCs w:val="20"/>
              </w:rPr>
            </w:pPr>
          </w:p>
        </w:tc>
      </w:tr>
      <w:tr w:rsidR="00A00C93" w:rsidRPr="009104EB" w14:paraId="4CBA1923" w14:textId="77777777" w:rsidTr="00A00C93">
        <w:trPr>
          <w:cantSplit/>
          <w:trHeight w:val="500"/>
        </w:trPr>
        <w:tc>
          <w:tcPr>
            <w:tcW w:w="275" w:type="dxa"/>
            <w:vMerge/>
            <w:shd w:val="clear" w:color="auto" w:fill="BFBFBF" w:themeFill="background1" w:themeFillShade="BF"/>
          </w:tcPr>
          <w:p w14:paraId="4CBA191D"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1E"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Low</w:t>
            </w:r>
          </w:p>
        </w:tc>
        <w:tc>
          <w:tcPr>
            <w:tcW w:w="567" w:type="dxa"/>
            <w:shd w:val="clear" w:color="auto" w:fill="009A46"/>
          </w:tcPr>
          <w:p w14:paraId="4CBA191F" w14:textId="77777777" w:rsidR="00A00C93" w:rsidRPr="00B47D00" w:rsidRDefault="00A00C93" w:rsidP="00A00C93">
            <w:pPr>
              <w:pStyle w:val="PlainText"/>
              <w:rPr>
                <w:rFonts w:asciiTheme="minorHAnsi" w:hAnsiTheme="minorHAnsi"/>
                <w:sz w:val="22"/>
                <w:szCs w:val="20"/>
              </w:rPr>
            </w:pPr>
          </w:p>
        </w:tc>
        <w:tc>
          <w:tcPr>
            <w:tcW w:w="648" w:type="dxa"/>
            <w:shd w:val="clear" w:color="auto" w:fill="009A46"/>
          </w:tcPr>
          <w:p w14:paraId="4CBA1920" w14:textId="77777777" w:rsidR="00A00C93" w:rsidRPr="00B47D00" w:rsidRDefault="00A00C93" w:rsidP="00A00C93">
            <w:pPr>
              <w:pStyle w:val="PlainText"/>
              <w:rPr>
                <w:rFonts w:asciiTheme="minorHAnsi" w:hAnsiTheme="minorHAnsi"/>
                <w:sz w:val="22"/>
                <w:szCs w:val="20"/>
              </w:rPr>
            </w:pPr>
          </w:p>
        </w:tc>
        <w:tc>
          <w:tcPr>
            <w:tcW w:w="648" w:type="dxa"/>
            <w:shd w:val="clear" w:color="auto" w:fill="92D050"/>
          </w:tcPr>
          <w:p w14:paraId="4CBA1921" w14:textId="77777777" w:rsidR="00A00C93" w:rsidRPr="00B47D00" w:rsidRDefault="00A00C93" w:rsidP="00A00C93">
            <w:pPr>
              <w:pStyle w:val="PlainText"/>
              <w:rPr>
                <w:rFonts w:asciiTheme="minorHAnsi" w:hAnsiTheme="minorHAnsi"/>
                <w:sz w:val="22"/>
                <w:szCs w:val="20"/>
              </w:rPr>
            </w:pPr>
          </w:p>
        </w:tc>
        <w:tc>
          <w:tcPr>
            <w:tcW w:w="567" w:type="dxa"/>
            <w:shd w:val="clear" w:color="auto" w:fill="FFFFFF" w:themeFill="background1"/>
          </w:tcPr>
          <w:p w14:paraId="4CBA1922" w14:textId="77777777" w:rsidR="00A00C93" w:rsidRPr="00B47D00" w:rsidRDefault="00A00C93" w:rsidP="00A00C93">
            <w:pPr>
              <w:pStyle w:val="PlainText"/>
              <w:rPr>
                <w:rFonts w:asciiTheme="minorHAnsi" w:hAnsiTheme="minorHAnsi"/>
                <w:sz w:val="22"/>
                <w:szCs w:val="20"/>
              </w:rPr>
            </w:pPr>
          </w:p>
        </w:tc>
      </w:tr>
    </w:tbl>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5"/>
        <w:gridCol w:w="270"/>
        <w:gridCol w:w="567"/>
        <w:gridCol w:w="648"/>
        <w:gridCol w:w="648"/>
        <w:gridCol w:w="567"/>
      </w:tblGrid>
      <w:tr w:rsidR="00A00C93" w:rsidRPr="009104EB" w14:paraId="4CBA1926" w14:textId="77777777" w:rsidTr="00A00C93">
        <w:tc>
          <w:tcPr>
            <w:tcW w:w="545" w:type="dxa"/>
            <w:gridSpan w:val="2"/>
            <w:vMerge w:val="restart"/>
            <w:shd w:val="clear" w:color="auto" w:fill="002060"/>
          </w:tcPr>
          <w:p w14:paraId="4CBA1924" w14:textId="77777777" w:rsidR="00A00C93" w:rsidRPr="00674359" w:rsidRDefault="00A00C93" w:rsidP="00A00C93">
            <w:pPr>
              <w:pStyle w:val="PlainText"/>
              <w:spacing w:before="140" w:line="200" w:lineRule="exact"/>
              <w:jc w:val="center"/>
              <w:rPr>
                <w:rFonts w:asciiTheme="minorHAnsi" w:hAnsiTheme="minorHAnsi"/>
                <w:b/>
                <w:color w:val="FFFFFF" w:themeColor="background1"/>
                <w:sz w:val="20"/>
                <w:szCs w:val="20"/>
              </w:rPr>
            </w:pPr>
            <w:r w:rsidRPr="00674359">
              <w:rPr>
                <w:rFonts w:asciiTheme="minorHAnsi" w:hAnsiTheme="minorHAnsi"/>
                <w:b/>
                <w:color w:val="FFFFFF" w:themeColor="background1"/>
                <w:sz w:val="20"/>
                <w:szCs w:val="20"/>
              </w:rPr>
              <w:t xml:space="preserve">Alt </w:t>
            </w:r>
            <w:r>
              <w:rPr>
                <w:rFonts w:asciiTheme="minorHAnsi" w:hAnsiTheme="minorHAnsi"/>
                <w:b/>
                <w:color w:val="FFFFFF" w:themeColor="background1"/>
                <w:sz w:val="20"/>
                <w:szCs w:val="20"/>
              </w:rPr>
              <w:t>2</w:t>
            </w:r>
          </w:p>
        </w:tc>
        <w:tc>
          <w:tcPr>
            <w:tcW w:w="2430" w:type="dxa"/>
            <w:gridSpan w:val="4"/>
            <w:shd w:val="clear" w:color="auto" w:fill="517299"/>
          </w:tcPr>
          <w:p w14:paraId="4CBA1925" w14:textId="77777777" w:rsidR="00A00C93" w:rsidRPr="00674359" w:rsidRDefault="00A00C93" w:rsidP="00A00C93">
            <w:pPr>
              <w:pStyle w:val="PlainText"/>
              <w:jc w:val="center"/>
              <w:rPr>
                <w:rFonts w:asciiTheme="minorHAnsi" w:hAnsiTheme="minorHAnsi"/>
                <w:b/>
                <w:color w:val="FFFFFF" w:themeColor="background1"/>
                <w:sz w:val="20"/>
                <w:szCs w:val="20"/>
              </w:rPr>
            </w:pPr>
            <w:r w:rsidRPr="00674359">
              <w:rPr>
                <w:rFonts w:asciiTheme="minorHAnsi" w:hAnsiTheme="minorHAnsi"/>
                <w:b/>
                <w:color w:val="FFFFFF" w:themeColor="background1"/>
                <w:sz w:val="22"/>
                <w:szCs w:val="20"/>
              </w:rPr>
              <w:t>Probability</w:t>
            </w:r>
          </w:p>
        </w:tc>
      </w:tr>
      <w:tr w:rsidR="00A00C93" w:rsidRPr="009104EB" w14:paraId="4CBA192C" w14:textId="77777777" w:rsidTr="00A00C93">
        <w:trPr>
          <w:trHeight w:val="347"/>
        </w:trPr>
        <w:tc>
          <w:tcPr>
            <w:tcW w:w="545" w:type="dxa"/>
            <w:gridSpan w:val="2"/>
            <w:vMerge/>
            <w:shd w:val="clear" w:color="auto" w:fill="002060"/>
          </w:tcPr>
          <w:p w14:paraId="4CBA1927" w14:textId="77777777" w:rsidR="00A00C93" w:rsidRPr="00674359" w:rsidRDefault="00A00C93" w:rsidP="00A00C93">
            <w:pPr>
              <w:pStyle w:val="PlainText"/>
              <w:rPr>
                <w:rFonts w:asciiTheme="minorHAnsi" w:hAnsiTheme="minorHAnsi"/>
                <w:sz w:val="20"/>
                <w:szCs w:val="20"/>
              </w:rPr>
            </w:pPr>
          </w:p>
        </w:tc>
        <w:tc>
          <w:tcPr>
            <w:tcW w:w="567" w:type="dxa"/>
            <w:shd w:val="clear" w:color="auto" w:fill="D5E3EF"/>
          </w:tcPr>
          <w:p w14:paraId="4CBA1928" w14:textId="77777777" w:rsidR="00A00C93" w:rsidRPr="00AA148C" w:rsidRDefault="00A00C93" w:rsidP="00A00C93">
            <w:pPr>
              <w:pStyle w:val="PlainText"/>
              <w:spacing w:line="180" w:lineRule="exact"/>
              <w:jc w:val="center"/>
              <w:rPr>
                <w:rFonts w:asciiTheme="minorHAnsi" w:hAnsiTheme="minorHAnsi"/>
                <w:sz w:val="16"/>
                <w:szCs w:val="20"/>
              </w:rPr>
            </w:pPr>
            <w:proofErr w:type="spellStart"/>
            <w:r w:rsidRPr="00AA148C">
              <w:rPr>
                <w:rFonts w:asciiTheme="minorHAnsi" w:hAnsiTheme="minorHAnsi"/>
                <w:sz w:val="16"/>
                <w:szCs w:val="20"/>
              </w:rPr>
              <w:t>Improb</w:t>
            </w:r>
            <w:proofErr w:type="spellEnd"/>
            <w:r w:rsidRPr="00AA148C">
              <w:rPr>
                <w:rFonts w:asciiTheme="minorHAnsi" w:hAnsiTheme="minorHAnsi"/>
                <w:sz w:val="16"/>
                <w:szCs w:val="20"/>
              </w:rPr>
              <w:t>-able</w:t>
            </w:r>
          </w:p>
        </w:tc>
        <w:tc>
          <w:tcPr>
            <w:tcW w:w="648" w:type="dxa"/>
            <w:shd w:val="clear" w:color="auto" w:fill="D5E3EF"/>
          </w:tcPr>
          <w:p w14:paraId="4CBA1929"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Possible</w:t>
            </w:r>
          </w:p>
        </w:tc>
        <w:tc>
          <w:tcPr>
            <w:tcW w:w="648" w:type="dxa"/>
            <w:shd w:val="clear" w:color="auto" w:fill="D5E3EF"/>
          </w:tcPr>
          <w:p w14:paraId="4CBA192A"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Probable</w:t>
            </w:r>
          </w:p>
        </w:tc>
        <w:tc>
          <w:tcPr>
            <w:tcW w:w="567" w:type="dxa"/>
            <w:shd w:val="clear" w:color="auto" w:fill="D5E3EF"/>
          </w:tcPr>
          <w:p w14:paraId="4CBA192B"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Certain</w:t>
            </w:r>
          </w:p>
        </w:tc>
      </w:tr>
      <w:tr w:rsidR="00A00C93" w:rsidRPr="009104EB" w14:paraId="4CBA1933" w14:textId="77777777" w:rsidTr="00A00C93">
        <w:trPr>
          <w:cantSplit/>
          <w:trHeight w:val="473"/>
        </w:trPr>
        <w:tc>
          <w:tcPr>
            <w:tcW w:w="275" w:type="dxa"/>
            <w:vMerge w:val="restart"/>
            <w:shd w:val="clear" w:color="auto" w:fill="BFBFBF" w:themeFill="background1" w:themeFillShade="BF"/>
            <w:textDirection w:val="btLr"/>
          </w:tcPr>
          <w:p w14:paraId="4CBA192D" w14:textId="77777777" w:rsidR="00A00C93" w:rsidRPr="00C12444" w:rsidRDefault="00A00C93" w:rsidP="00A00C93">
            <w:pPr>
              <w:pStyle w:val="PlainText"/>
              <w:ind w:left="113" w:right="113"/>
              <w:jc w:val="center"/>
              <w:rPr>
                <w:rFonts w:asciiTheme="minorHAnsi" w:hAnsiTheme="minorHAnsi"/>
                <w:b/>
                <w:sz w:val="22"/>
                <w:szCs w:val="22"/>
              </w:rPr>
            </w:pPr>
            <w:r w:rsidRPr="00C12444">
              <w:rPr>
                <w:rFonts w:asciiTheme="minorHAnsi" w:hAnsiTheme="minorHAnsi"/>
                <w:b/>
                <w:sz w:val="22"/>
                <w:szCs w:val="22"/>
              </w:rPr>
              <w:t>Impact</w:t>
            </w:r>
          </w:p>
        </w:tc>
        <w:tc>
          <w:tcPr>
            <w:tcW w:w="270" w:type="dxa"/>
            <w:shd w:val="clear" w:color="auto" w:fill="D9D9D9" w:themeFill="background1" w:themeFillShade="D9"/>
            <w:textDirection w:val="btLr"/>
          </w:tcPr>
          <w:p w14:paraId="4CBA192E"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Cat</w:t>
            </w:r>
          </w:p>
        </w:tc>
        <w:tc>
          <w:tcPr>
            <w:tcW w:w="567" w:type="dxa"/>
            <w:shd w:val="clear" w:color="auto" w:fill="FFFFFF" w:themeFill="background1"/>
          </w:tcPr>
          <w:p w14:paraId="4CBA192F" w14:textId="77777777" w:rsidR="00A00C93" w:rsidRPr="00B47D00" w:rsidRDefault="00A00C93" w:rsidP="00A00C93">
            <w:pPr>
              <w:pStyle w:val="PlainText"/>
              <w:rPr>
                <w:rFonts w:asciiTheme="minorHAnsi" w:hAnsiTheme="minorHAnsi"/>
                <w:sz w:val="22"/>
                <w:szCs w:val="20"/>
              </w:rPr>
            </w:pPr>
          </w:p>
        </w:tc>
        <w:tc>
          <w:tcPr>
            <w:tcW w:w="648" w:type="dxa"/>
            <w:shd w:val="clear" w:color="auto" w:fill="FFC000"/>
          </w:tcPr>
          <w:p w14:paraId="4CBA1930" w14:textId="77777777" w:rsidR="00A00C93" w:rsidRPr="00B47D00" w:rsidRDefault="00A00C93" w:rsidP="00A00C93">
            <w:pPr>
              <w:pStyle w:val="PlainText"/>
              <w:rPr>
                <w:rFonts w:asciiTheme="minorHAnsi" w:hAnsiTheme="minorHAnsi"/>
                <w:sz w:val="22"/>
                <w:szCs w:val="20"/>
              </w:rPr>
            </w:pPr>
          </w:p>
        </w:tc>
        <w:tc>
          <w:tcPr>
            <w:tcW w:w="648" w:type="dxa"/>
            <w:shd w:val="clear" w:color="auto" w:fill="C00000"/>
          </w:tcPr>
          <w:p w14:paraId="4CBA1931" w14:textId="77777777" w:rsidR="00A00C93" w:rsidRPr="00B47D00" w:rsidRDefault="00A00C93" w:rsidP="00A00C93">
            <w:pPr>
              <w:pStyle w:val="PlainText"/>
              <w:rPr>
                <w:rFonts w:asciiTheme="minorHAnsi" w:hAnsiTheme="minorHAnsi"/>
                <w:sz w:val="22"/>
                <w:szCs w:val="20"/>
              </w:rPr>
            </w:pPr>
          </w:p>
        </w:tc>
        <w:tc>
          <w:tcPr>
            <w:tcW w:w="567" w:type="dxa"/>
            <w:shd w:val="clear" w:color="auto" w:fill="C00000"/>
          </w:tcPr>
          <w:p w14:paraId="4CBA1932" w14:textId="77777777" w:rsidR="00A00C93" w:rsidRPr="00B47D00" w:rsidRDefault="00A00C93" w:rsidP="00A00C93">
            <w:pPr>
              <w:pStyle w:val="PlainText"/>
              <w:rPr>
                <w:rFonts w:asciiTheme="minorHAnsi" w:hAnsiTheme="minorHAnsi"/>
                <w:sz w:val="22"/>
                <w:szCs w:val="20"/>
              </w:rPr>
            </w:pPr>
          </w:p>
        </w:tc>
      </w:tr>
      <w:tr w:rsidR="00A00C93" w:rsidRPr="009104EB" w14:paraId="4CBA193B" w14:textId="77777777" w:rsidTr="00A00C93">
        <w:trPr>
          <w:cantSplit/>
          <w:trHeight w:val="509"/>
        </w:trPr>
        <w:tc>
          <w:tcPr>
            <w:tcW w:w="275" w:type="dxa"/>
            <w:vMerge/>
            <w:shd w:val="clear" w:color="auto" w:fill="BFBFBF" w:themeFill="background1" w:themeFillShade="BF"/>
          </w:tcPr>
          <w:p w14:paraId="4CBA1934"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35"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High</w:t>
            </w:r>
          </w:p>
        </w:tc>
        <w:tc>
          <w:tcPr>
            <w:tcW w:w="567" w:type="dxa"/>
            <w:shd w:val="clear" w:color="auto" w:fill="92D050"/>
          </w:tcPr>
          <w:p w14:paraId="4CBA1936" w14:textId="77777777" w:rsidR="00A00C93" w:rsidRPr="00B47D00" w:rsidRDefault="00A00C93" w:rsidP="00A00C93">
            <w:pPr>
              <w:pStyle w:val="PlainText"/>
              <w:spacing w:line="220" w:lineRule="exact"/>
              <w:rPr>
                <w:rFonts w:asciiTheme="minorHAnsi" w:hAnsiTheme="minorHAnsi"/>
                <w:sz w:val="22"/>
                <w:szCs w:val="20"/>
              </w:rPr>
            </w:pPr>
          </w:p>
        </w:tc>
        <w:tc>
          <w:tcPr>
            <w:tcW w:w="648" w:type="dxa"/>
            <w:shd w:val="clear" w:color="auto" w:fill="FFFFFF" w:themeFill="background1"/>
          </w:tcPr>
          <w:p w14:paraId="4CBA1937" w14:textId="77777777" w:rsidR="00A00C93" w:rsidRPr="00B47D00" w:rsidRDefault="00A00C93" w:rsidP="00A00C93">
            <w:pPr>
              <w:pStyle w:val="PlainText"/>
              <w:spacing w:before="80" w:line="220" w:lineRule="exact"/>
              <w:jc w:val="center"/>
              <w:rPr>
                <w:rFonts w:asciiTheme="minorHAnsi" w:hAnsiTheme="minorHAnsi"/>
                <w:b/>
                <w:sz w:val="22"/>
                <w:szCs w:val="20"/>
              </w:rPr>
            </w:pPr>
            <w:r w:rsidRPr="00B47D00">
              <w:rPr>
                <w:rFonts w:asciiTheme="minorHAnsi" w:hAnsiTheme="minorHAnsi"/>
                <w:b/>
                <w:sz w:val="22"/>
                <w:szCs w:val="20"/>
              </w:rPr>
              <w:t xml:space="preserve">C, </w:t>
            </w:r>
            <w:r>
              <w:rPr>
                <w:rFonts w:asciiTheme="minorHAnsi" w:hAnsiTheme="minorHAnsi"/>
                <w:b/>
                <w:sz w:val="22"/>
                <w:szCs w:val="20"/>
              </w:rPr>
              <w:t>R</w:t>
            </w:r>
            <w:r w:rsidRPr="00B47D00">
              <w:rPr>
                <w:rFonts w:asciiTheme="minorHAnsi" w:hAnsiTheme="minorHAnsi"/>
                <w:b/>
                <w:sz w:val="22"/>
                <w:szCs w:val="20"/>
              </w:rPr>
              <w:t xml:space="preserve"> </w:t>
            </w:r>
          </w:p>
          <w:p w14:paraId="4CBA1938" w14:textId="77777777" w:rsidR="00A00C93" w:rsidRPr="00B47D00" w:rsidRDefault="00A00C93" w:rsidP="00A00C93">
            <w:pPr>
              <w:pStyle w:val="PlainText"/>
              <w:spacing w:line="220" w:lineRule="exact"/>
              <w:jc w:val="center"/>
              <w:rPr>
                <w:rFonts w:asciiTheme="minorHAnsi" w:hAnsiTheme="minorHAnsi"/>
                <w:b/>
                <w:sz w:val="22"/>
                <w:szCs w:val="20"/>
              </w:rPr>
            </w:pPr>
          </w:p>
        </w:tc>
        <w:tc>
          <w:tcPr>
            <w:tcW w:w="648" w:type="dxa"/>
            <w:shd w:val="clear" w:color="auto" w:fill="FFC000"/>
          </w:tcPr>
          <w:p w14:paraId="4CBA1939" w14:textId="77777777" w:rsidR="00A00C93" w:rsidRPr="00B47D00" w:rsidRDefault="00A00C93" w:rsidP="00A00C93">
            <w:pPr>
              <w:pStyle w:val="PlainText"/>
              <w:spacing w:before="60" w:line="240" w:lineRule="exact"/>
              <w:jc w:val="center"/>
              <w:rPr>
                <w:rFonts w:asciiTheme="minorHAnsi" w:hAnsiTheme="minorHAnsi"/>
                <w:b/>
                <w:color w:val="000000" w:themeColor="text1"/>
                <w:sz w:val="22"/>
                <w:szCs w:val="20"/>
              </w:rPr>
            </w:pPr>
            <w:r w:rsidRPr="00B47D00">
              <w:rPr>
                <w:rFonts w:asciiTheme="minorHAnsi" w:hAnsiTheme="minorHAnsi"/>
                <w:b/>
                <w:color w:val="000000" w:themeColor="text1"/>
                <w:sz w:val="22"/>
                <w:szCs w:val="20"/>
              </w:rPr>
              <w:t>C</w:t>
            </w:r>
          </w:p>
        </w:tc>
        <w:tc>
          <w:tcPr>
            <w:tcW w:w="567" w:type="dxa"/>
            <w:shd w:val="clear" w:color="auto" w:fill="C00000"/>
          </w:tcPr>
          <w:p w14:paraId="4CBA193A" w14:textId="77777777" w:rsidR="00A00C93" w:rsidRPr="00B47D00" w:rsidRDefault="00A00C93" w:rsidP="00A00C93">
            <w:pPr>
              <w:pStyle w:val="PlainText"/>
              <w:spacing w:line="220" w:lineRule="exact"/>
              <w:rPr>
                <w:rFonts w:asciiTheme="minorHAnsi" w:hAnsiTheme="minorHAnsi"/>
                <w:sz w:val="22"/>
                <w:szCs w:val="20"/>
              </w:rPr>
            </w:pPr>
          </w:p>
        </w:tc>
      </w:tr>
      <w:tr w:rsidR="00A00C93" w:rsidRPr="009104EB" w14:paraId="4CBA1942" w14:textId="77777777" w:rsidTr="00A00C93">
        <w:trPr>
          <w:cantSplit/>
          <w:trHeight w:val="527"/>
        </w:trPr>
        <w:tc>
          <w:tcPr>
            <w:tcW w:w="275" w:type="dxa"/>
            <w:vMerge/>
            <w:shd w:val="clear" w:color="auto" w:fill="BFBFBF" w:themeFill="background1" w:themeFillShade="BF"/>
          </w:tcPr>
          <w:p w14:paraId="4CBA193C"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3D"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Med</w:t>
            </w:r>
          </w:p>
        </w:tc>
        <w:tc>
          <w:tcPr>
            <w:tcW w:w="567" w:type="dxa"/>
            <w:shd w:val="clear" w:color="auto" w:fill="009A46"/>
          </w:tcPr>
          <w:p w14:paraId="4CBA193E" w14:textId="77777777" w:rsidR="00C247DE" w:rsidRDefault="00A00C93" w:rsidP="00FB5A95">
            <w:pPr>
              <w:pStyle w:val="PlainText"/>
              <w:spacing w:beforeLines="40" w:before="96"/>
              <w:jc w:val="center"/>
              <w:rPr>
                <w:rFonts w:asciiTheme="minorHAnsi" w:hAnsiTheme="minorHAnsi"/>
                <w:sz w:val="22"/>
                <w:szCs w:val="20"/>
              </w:rPr>
            </w:pPr>
            <w:r>
              <w:rPr>
                <w:rFonts w:asciiTheme="minorHAnsi" w:hAnsiTheme="minorHAnsi"/>
                <w:b/>
                <w:color w:val="FFFFFF" w:themeColor="background1"/>
                <w:sz w:val="22"/>
                <w:szCs w:val="20"/>
              </w:rPr>
              <w:t>P</w:t>
            </w:r>
          </w:p>
        </w:tc>
        <w:tc>
          <w:tcPr>
            <w:tcW w:w="648" w:type="dxa"/>
            <w:shd w:val="clear" w:color="auto" w:fill="92D050"/>
          </w:tcPr>
          <w:p w14:paraId="4CBA193F" w14:textId="77777777" w:rsidR="00C247DE" w:rsidRDefault="00A00C93" w:rsidP="00FB5A95">
            <w:pPr>
              <w:pStyle w:val="PlainText"/>
              <w:spacing w:beforeLines="40" w:before="96"/>
              <w:jc w:val="center"/>
              <w:rPr>
                <w:rFonts w:asciiTheme="minorHAnsi" w:hAnsiTheme="minorHAnsi"/>
                <w:color w:val="000000" w:themeColor="text1"/>
                <w:sz w:val="22"/>
                <w:szCs w:val="20"/>
              </w:rPr>
            </w:pPr>
            <w:r w:rsidRPr="0092670F">
              <w:rPr>
                <w:rFonts w:asciiTheme="minorHAnsi" w:hAnsiTheme="minorHAnsi"/>
                <w:b/>
                <w:color w:val="000000" w:themeColor="text1"/>
                <w:sz w:val="22"/>
                <w:szCs w:val="20"/>
              </w:rPr>
              <w:t>S</w:t>
            </w:r>
          </w:p>
        </w:tc>
        <w:tc>
          <w:tcPr>
            <w:tcW w:w="648" w:type="dxa"/>
            <w:shd w:val="clear" w:color="auto" w:fill="FFFFFF" w:themeFill="background1"/>
          </w:tcPr>
          <w:p w14:paraId="4CBA1940" w14:textId="77777777" w:rsidR="00A00C93" w:rsidRPr="00B47D00" w:rsidRDefault="00A00C93" w:rsidP="00A00C93">
            <w:pPr>
              <w:pStyle w:val="PlainText"/>
              <w:rPr>
                <w:rFonts w:asciiTheme="minorHAnsi" w:hAnsiTheme="minorHAnsi"/>
                <w:sz w:val="22"/>
                <w:szCs w:val="20"/>
              </w:rPr>
            </w:pPr>
          </w:p>
        </w:tc>
        <w:tc>
          <w:tcPr>
            <w:tcW w:w="567" w:type="dxa"/>
            <w:shd w:val="clear" w:color="auto" w:fill="FFC000"/>
          </w:tcPr>
          <w:p w14:paraId="4CBA1941" w14:textId="77777777" w:rsidR="00A00C93" w:rsidRPr="00B47D00" w:rsidRDefault="00A00C93" w:rsidP="00A00C93">
            <w:pPr>
              <w:pStyle w:val="PlainText"/>
              <w:rPr>
                <w:rFonts w:asciiTheme="minorHAnsi" w:hAnsiTheme="minorHAnsi"/>
                <w:sz w:val="22"/>
                <w:szCs w:val="20"/>
              </w:rPr>
            </w:pPr>
          </w:p>
        </w:tc>
      </w:tr>
      <w:tr w:rsidR="00A00C93" w:rsidRPr="009104EB" w14:paraId="4CBA1949" w14:textId="77777777" w:rsidTr="00A00C93">
        <w:trPr>
          <w:cantSplit/>
          <w:trHeight w:val="500"/>
        </w:trPr>
        <w:tc>
          <w:tcPr>
            <w:tcW w:w="275" w:type="dxa"/>
            <w:vMerge/>
            <w:shd w:val="clear" w:color="auto" w:fill="BFBFBF" w:themeFill="background1" w:themeFillShade="BF"/>
          </w:tcPr>
          <w:p w14:paraId="4CBA1943"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44"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Low</w:t>
            </w:r>
          </w:p>
        </w:tc>
        <w:tc>
          <w:tcPr>
            <w:tcW w:w="567" w:type="dxa"/>
            <w:shd w:val="clear" w:color="auto" w:fill="009A46"/>
          </w:tcPr>
          <w:p w14:paraId="4CBA1945" w14:textId="77777777" w:rsidR="00A00C93" w:rsidRPr="00B47D00" w:rsidRDefault="00A00C93" w:rsidP="00A00C93">
            <w:pPr>
              <w:pStyle w:val="PlainText"/>
              <w:spacing w:before="40"/>
              <w:jc w:val="center"/>
              <w:rPr>
                <w:rFonts w:asciiTheme="minorHAnsi" w:hAnsiTheme="minorHAnsi"/>
                <w:sz w:val="22"/>
                <w:szCs w:val="20"/>
              </w:rPr>
            </w:pPr>
            <w:r>
              <w:rPr>
                <w:rFonts w:asciiTheme="minorHAnsi" w:hAnsiTheme="minorHAnsi"/>
                <w:b/>
                <w:color w:val="FFFFFF" w:themeColor="background1"/>
                <w:sz w:val="22"/>
                <w:szCs w:val="20"/>
              </w:rPr>
              <w:t>S, T</w:t>
            </w:r>
          </w:p>
        </w:tc>
        <w:tc>
          <w:tcPr>
            <w:tcW w:w="648" w:type="dxa"/>
            <w:shd w:val="clear" w:color="auto" w:fill="009A46"/>
          </w:tcPr>
          <w:p w14:paraId="4CBA1946" w14:textId="77777777" w:rsidR="00A00C93" w:rsidRPr="00B47D00" w:rsidRDefault="00A00C93" w:rsidP="00A00C93">
            <w:pPr>
              <w:pStyle w:val="PlainText"/>
              <w:rPr>
                <w:rFonts w:asciiTheme="minorHAnsi" w:hAnsiTheme="minorHAnsi"/>
                <w:sz w:val="22"/>
                <w:szCs w:val="20"/>
              </w:rPr>
            </w:pPr>
          </w:p>
        </w:tc>
        <w:tc>
          <w:tcPr>
            <w:tcW w:w="648" w:type="dxa"/>
            <w:shd w:val="clear" w:color="auto" w:fill="92D050"/>
          </w:tcPr>
          <w:p w14:paraId="4CBA1947" w14:textId="77777777" w:rsidR="00A00C93" w:rsidRPr="00B47D00" w:rsidRDefault="00A00C93" w:rsidP="00A00C93">
            <w:pPr>
              <w:pStyle w:val="PlainText"/>
              <w:rPr>
                <w:rFonts w:asciiTheme="minorHAnsi" w:hAnsiTheme="minorHAnsi"/>
                <w:sz w:val="22"/>
                <w:szCs w:val="20"/>
              </w:rPr>
            </w:pPr>
          </w:p>
        </w:tc>
        <w:tc>
          <w:tcPr>
            <w:tcW w:w="567" w:type="dxa"/>
            <w:shd w:val="clear" w:color="auto" w:fill="FFFFFF" w:themeFill="background1"/>
          </w:tcPr>
          <w:p w14:paraId="4CBA1948" w14:textId="77777777" w:rsidR="00A00C93" w:rsidRPr="00B47D00" w:rsidRDefault="00A00C93" w:rsidP="00A00C93">
            <w:pPr>
              <w:pStyle w:val="PlainText"/>
              <w:rPr>
                <w:rFonts w:asciiTheme="minorHAnsi" w:hAnsiTheme="minorHAnsi"/>
                <w:sz w:val="22"/>
                <w:szCs w:val="20"/>
              </w:rPr>
            </w:pPr>
          </w:p>
        </w:tc>
      </w:tr>
    </w:tbl>
    <w:tbl>
      <w:tblPr>
        <w:tblpPr w:leftFromText="180" w:rightFromText="180" w:vertAnchor="text" w:horzAnchor="margin" w:tblpXSpec="right"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5"/>
        <w:gridCol w:w="270"/>
        <w:gridCol w:w="567"/>
        <w:gridCol w:w="648"/>
        <w:gridCol w:w="648"/>
        <w:gridCol w:w="567"/>
      </w:tblGrid>
      <w:tr w:rsidR="00A00C93" w:rsidRPr="009104EB" w14:paraId="4CBA194C" w14:textId="77777777" w:rsidTr="00A00C93">
        <w:tc>
          <w:tcPr>
            <w:tcW w:w="545" w:type="dxa"/>
            <w:gridSpan w:val="2"/>
            <w:vMerge w:val="restart"/>
            <w:shd w:val="clear" w:color="auto" w:fill="002060"/>
          </w:tcPr>
          <w:p w14:paraId="4CBA194A" w14:textId="77777777" w:rsidR="00A00C93" w:rsidRPr="00674359" w:rsidRDefault="00A00C93" w:rsidP="00A00C93">
            <w:pPr>
              <w:pStyle w:val="PlainText"/>
              <w:spacing w:before="120" w:line="200" w:lineRule="exact"/>
              <w:jc w:val="center"/>
              <w:rPr>
                <w:rFonts w:asciiTheme="minorHAnsi" w:hAnsiTheme="minorHAnsi"/>
                <w:b/>
                <w:color w:val="FFFFFF" w:themeColor="background1"/>
                <w:sz w:val="20"/>
                <w:szCs w:val="20"/>
              </w:rPr>
            </w:pPr>
            <w:r w:rsidRPr="00674359">
              <w:rPr>
                <w:rFonts w:asciiTheme="minorHAnsi" w:hAnsiTheme="minorHAnsi"/>
                <w:b/>
                <w:color w:val="FFFFFF" w:themeColor="background1"/>
                <w:sz w:val="20"/>
                <w:szCs w:val="20"/>
              </w:rPr>
              <w:t xml:space="preserve">Alt </w:t>
            </w:r>
            <w:r>
              <w:rPr>
                <w:rFonts w:asciiTheme="minorHAnsi" w:hAnsiTheme="minorHAnsi"/>
                <w:b/>
                <w:color w:val="FFFFFF" w:themeColor="background1"/>
                <w:sz w:val="20"/>
                <w:szCs w:val="20"/>
              </w:rPr>
              <w:t>3</w:t>
            </w:r>
          </w:p>
        </w:tc>
        <w:tc>
          <w:tcPr>
            <w:tcW w:w="2430" w:type="dxa"/>
            <w:gridSpan w:val="4"/>
            <w:shd w:val="clear" w:color="auto" w:fill="517299"/>
          </w:tcPr>
          <w:p w14:paraId="4CBA194B" w14:textId="77777777" w:rsidR="00A00C93" w:rsidRPr="00674359" w:rsidRDefault="00A00C93" w:rsidP="00A00C93">
            <w:pPr>
              <w:pStyle w:val="PlainText"/>
              <w:jc w:val="center"/>
              <w:rPr>
                <w:rFonts w:asciiTheme="minorHAnsi" w:hAnsiTheme="minorHAnsi"/>
                <w:b/>
                <w:color w:val="FFFFFF" w:themeColor="background1"/>
                <w:sz w:val="20"/>
                <w:szCs w:val="20"/>
              </w:rPr>
            </w:pPr>
            <w:r w:rsidRPr="00674359">
              <w:rPr>
                <w:rFonts w:asciiTheme="minorHAnsi" w:hAnsiTheme="minorHAnsi"/>
                <w:b/>
                <w:color w:val="FFFFFF" w:themeColor="background1"/>
                <w:sz w:val="22"/>
                <w:szCs w:val="20"/>
              </w:rPr>
              <w:t>Probability</w:t>
            </w:r>
          </w:p>
        </w:tc>
      </w:tr>
      <w:tr w:rsidR="00A00C93" w:rsidRPr="009104EB" w14:paraId="4CBA1952" w14:textId="77777777" w:rsidTr="00A00C93">
        <w:trPr>
          <w:trHeight w:val="347"/>
        </w:trPr>
        <w:tc>
          <w:tcPr>
            <w:tcW w:w="545" w:type="dxa"/>
            <w:gridSpan w:val="2"/>
            <w:vMerge/>
            <w:shd w:val="clear" w:color="auto" w:fill="002060"/>
          </w:tcPr>
          <w:p w14:paraId="4CBA194D" w14:textId="77777777" w:rsidR="00A00C93" w:rsidRPr="00674359" w:rsidRDefault="00A00C93" w:rsidP="00A00C93">
            <w:pPr>
              <w:pStyle w:val="PlainText"/>
              <w:rPr>
                <w:rFonts w:asciiTheme="minorHAnsi" w:hAnsiTheme="minorHAnsi"/>
                <w:sz w:val="20"/>
                <w:szCs w:val="20"/>
              </w:rPr>
            </w:pPr>
          </w:p>
        </w:tc>
        <w:tc>
          <w:tcPr>
            <w:tcW w:w="567" w:type="dxa"/>
            <w:shd w:val="clear" w:color="auto" w:fill="D5E3EF"/>
          </w:tcPr>
          <w:p w14:paraId="4CBA194E" w14:textId="77777777" w:rsidR="00A00C93" w:rsidRPr="00AA148C" w:rsidRDefault="00A00C93" w:rsidP="00A00C93">
            <w:pPr>
              <w:pStyle w:val="PlainText"/>
              <w:spacing w:line="180" w:lineRule="exact"/>
              <w:jc w:val="center"/>
              <w:rPr>
                <w:rFonts w:asciiTheme="minorHAnsi" w:hAnsiTheme="minorHAnsi"/>
                <w:sz w:val="16"/>
                <w:szCs w:val="20"/>
              </w:rPr>
            </w:pPr>
            <w:proofErr w:type="spellStart"/>
            <w:r w:rsidRPr="00AA148C">
              <w:rPr>
                <w:rFonts w:asciiTheme="minorHAnsi" w:hAnsiTheme="minorHAnsi"/>
                <w:sz w:val="16"/>
                <w:szCs w:val="20"/>
              </w:rPr>
              <w:t>Improb</w:t>
            </w:r>
            <w:proofErr w:type="spellEnd"/>
            <w:r w:rsidRPr="00AA148C">
              <w:rPr>
                <w:rFonts w:asciiTheme="minorHAnsi" w:hAnsiTheme="minorHAnsi"/>
                <w:sz w:val="16"/>
                <w:szCs w:val="20"/>
              </w:rPr>
              <w:t>-able</w:t>
            </w:r>
          </w:p>
        </w:tc>
        <w:tc>
          <w:tcPr>
            <w:tcW w:w="648" w:type="dxa"/>
            <w:shd w:val="clear" w:color="auto" w:fill="D5E3EF"/>
          </w:tcPr>
          <w:p w14:paraId="4CBA194F"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Possible</w:t>
            </w:r>
          </w:p>
        </w:tc>
        <w:tc>
          <w:tcPr>
            <w:tcW w:w="648" w:type="dxa"/>
            <w:shd w:val="clear" w:color="auto" w:fill="D5E3EF"/>
          </w:tcPr>
          <w:p w14:paraId="4CBA1950"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Probable</w:t>
            </w:r>
          </w:p>
        </w:tc>
        <w:tc>
          <w:tcPr>
            <w:tcW w:w="567" w:type="dxa"/>
            <w:shd w:val="clear" w:color="auto" w:fill="D5E3EF"/>
          </w:tcPr>
          <w:p w14:paraId="4CBA1951" w14:textId="77777777" w:rsidR="00A00C93" w:rsidRPr="00AA148C" w:rsidRDefault="00A00C93" w:rsidP="00A00C93">
            <w:pPr>
              <w:pStyle w:val="PlainText"/>
              <w:jc w:val="center"/>
              <w:rPr>
                <w:rFonts w:asciiTheme="minorHAnsi" w:hAnsiTheme="minorHAnsi"/>
                <w:sz w:val="16"/>
                <w:szCs w:val="20"/>
              </w:rPr>
            </w:pPr>
            <w:r w:rsidRPr="00AA148C">
              <w:rPr>
                <w:rFonts w:asciiTheme="minorHAnsi" w:hAnsiTheme="minorHAnsi"/>
                <w:sz w:val="16"/>
                <w:szCs w:val="20"/>
              </w:rPr>
              <w:t>Certain</w:t>
            </w:r>
          </w:p>
        </w:tc>
      </w:tr>
      <w:tr w:rsidR="00A00C93" w:rsidRPr="009104EB" w14:paraId="4CBA1959" w14:textId="77777777" w:rsidTr="00A00C93">
        <w:trPr>
          <w:cantSplit/>
          <w:trHeight w:val="473"/>
        </w:trPr>
        <w:tc>
          <w:tcPr>
            <w:tcW w:w="275" w:type="dxa"/>
            <w:vMerge w:val="restart"/>
            <w:shd w:val="clear" w:color="auto" w:fill="BFBFBF" w:themeFill="background1" w:themeFillShade="BF"/>
            <w:textDirection w:val="btLr"/>
          </w:tcPr>
          <w:p w14:paraId="4CBA1953" w14:textId="77777777" w:rsidR="00A00C93" w:rsidRPr="00C12444" w:rsidRDefault="00A00C93" w:rsidP="00A00C93">
            <w:pPr>
              <w:pStyle w:val="PlainText"/>
              <w:ind w:left="113" w:right="113"/>
              <w:jc w:val="center"/>
              <w:rPr>
                <w:rFonts w:asciiTheme="minorHAnsi" w:hAnsiTheme="minorHAnsi"/>
                <w:b/>
                <w:sz w:val="22"/>
                <w:szCs w:val="22"/>
              </w:rPr>
            </w:pPr>
            <w:r w:rsidRPr="00C12444">
              <w:rPr>
                <w:rFonts w:asciiTheme="minorHAnsi" w:hAnsiTheme="minorHAnsi"/>
                <w:b/>
                <w:sz w:val="22"/>
                <w:szCs w:val="22"/>
              </w:rPr>
              <w:t>Impact</w:t>
            </w:r>
          </w:p>
        </w:tc>
        <w:tc>
          <w:tcPr>
            <w:tcW w:w="270" w:type="dxa"/>
            <w:shd w:val="clear" w:color="auto" w:fill="D9D9D9" w:themeFill="background1" w:themeFillShade="D9"/>
            <w:textDirection w:val="btLr"/>
          </w:tcPr>
          <w:p w14:paraId="4CBA1954"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Cat</w:t>
            </w:r>
          </w:p>
        </w:tc>
        <w:tc>
          <w:tcPr>
            <w:tcW w:w="567" w:type="dxa"/>
            <w:shd w:val="clear" w:color="auto" w:fill="FFFFFF" w:themeFill="background1"/>
          </w:tcPr>
          <w:p w14:paraId="4CBA1955" w14:textId="77777777" w:rsidR="00A00C93" w:rsidRPr="00B47D00" w:rsidRDefault="00A00C93" w:rsidP="00A00C93">
            <w:pPr>
              <w:pStyle w:val="PlainText"/>
              <w:rPr>
                <w:rFonts w:asciiTheme="minorHAnsi" w:hAnsiTheme="minorHAnsi"/>
                <w:sz w:val="22"/>
                <w:szCs w:val="20"/>
              </w:rPr>
            </w:pPr>
          </w:p>
        </w:tc>
        <w:tc>
          <w:tcPr>
            <w:tcW w:w="648" w:type="dxa"/>
            <w:shd w:val="clear" w:color="auto" w:fill="FFC000"/>
          </w:tcPr>
          <w:p w14:paraId="4CBA1956" w14:textId="77777777" w:rsidR="00A00C93" w:rsidRPr="0092670F" w:rsidRDefault="00A00C93" w:rsidP="00A00C93">
            <w:pPr>
              <w:pStyle w:val="PlainText"/>
              <w:spacing w:before="40"/>
              <w:jc w:val="center"/>
              <w:rPr>
                <w:rFonts w:asciiTheme="minorHAnsi" w:hAnsiTheme="minorHAnsi"/>
                <w:b/>
                <w:sz w:val="22"/>
                <w:szCs w:val="20"/>
              </w:rPr>
            </w:pPr>
            <w:r w:rsidRPr="0092670F">
              <w:rPr>
                <w:rFonts w:asciiTheme="minorHAnsi" w:hAnsiTheme="minorHAnsi"/>
                <w:b/>
                <w:sz w:val="22"/>
                <w:szCs w:val="20"/>
              </w:rPr>
              <w:t>S</w:t>
            </w:r>
          </w:p>
        </w:tc>
        <w:tc>
          <w:tcPr>
            <w:tcW w:w="648" w:type="dxa"/>
            <w:shd w:val="clear" w:color="auto" w:fill="C00000"/>
          </w:tcPr>
          <w:p w14:paraId="4CBA1957" w14:textId="77777777" w:rsidR="00A00C93" w:rsidRPr="00B47D00" w:rsidRDefault="00A00C93" w:rsidP="00A00C93">
            <w:pPr>
              <w:pStyle w:val="PlainText"/>
              <w:spacing w:before="40"/>
              <w:jc w:val="center"/>
              <w:rPr>
                <w:rFonts w:asciiTheme="minorHAnsi" w:hAnsiTheme="minorHAnsi"/>
                <w:sz w:val="22"/>
                <w:szCs w:val="20"/>
              </w:rPr>
            </w:pPr>
            <w:r>
              <w:rPr>
                <w:rFonts w:asciiTheme="minorHAnsi" w:hAnsiTheme="minorHAnsi"/>
                <w:b/>
                <w:sz w:val="22"/>
                <w:szCs w:val="20"/>
              </w:rPr>
              <w:t>C</w:t>
            </w:r>
          </w:p>
        </w:tc>
        <w:tc>
          <w:tcPr>
            <w:tcW w:w="567" w:type="dxa"/>
            <w:shd w:val="clear" w:color="auto" w:fill="C00000"/>
          </w:tcPr>
          <w:p w14:paraId="4CBA1958" w14:textId="77777777" w:rsidR="00A00C93" w:rsidRPr="00B47D00" w:rsidRDefault="00A00C93" w:rsidP="00A00C93">
            <w:pPr>
              <w:pStyle w:val="PlainText"/>
              <w:rPr>
                <w:rFonts w:asciiTheme="minorHAnsi" w:hAnsiTheme="minorHAnsi"/>
                <w:sz w:val="22"/>
                <w:szCs w:val="20"/>
              </w:rPr>
            </w:pPr>
          </w:p>
        </w:tc>
      </w:tr>
      <w:tr w:rsidR="00A00C93" w:rsidRPr="009104EB" w14:paraId="4CBA1960" w14:textId="77777777" w:rsidTr="00A00C93">
        <w:trPr>
          <w:cantSplit/>
          <w:trHeight w:val="509"/>
        </w:trPr>
        <w:tc>
          <w:tcPr>
            <w:tcW w:w="275" w:type="dxa"/>
            <w:vMerge/>
            <w:shd w:val="clear" w:color="auto" w:fill="BFBFBF" w:themeFill="background1" w:themeFillShade="BF"/>
          </w:tcPr>
          <w:p w14:paraId="4CBA195A"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5B"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High</w:t>
            </w:r>
          </w:p>
        </w:tc>
        <w:tc>
          <w:tcPr>
            <w:tcW w:w="567" w:type="dxa"/>
            <w:shd w:val="clear" w:color="auto" w:fill="92D050"/>
          </w:tcPr>
          <w:p w14:paraId="4CBA195C" w14:textId="77777777" w:rsidR="00C247DE" w:rsidRDefault="00A00C93" w:rsidP="00FB5A95">
            <w:pPr>
              <w:pStyle w:val="PlainText"/>
              <w:spacing w:beforeLines="60" w:before="144" w:line="220" w:lineRule="exact"/>
              <w:jc w:val="center"/>
              <w:rPr>
                <w:rFonts w:asciiTheme="minorHAnsi" w:hAnsiTheme="minorHAnsi"/>
                <w:sz w:val="22"/>
                <w:szCs w:val="20"/>
              </w:rPr>
            </w:pPr>
            <w:r w:rsidRPr="0092670F">
              <w:rPr>
                <w:rFonts w:asciiTheme="minorHAnsi" w:hAnsiTheme="minorHAnsi"/>
                <w:b/>
                <w:sz w:val="22"/>
                <w:szCs w:val="20"/>
              </w:rPr>
              <w:t>R</w:t>
            </w:r>
          </w:p>
        </w:tc>
        <w:tc>
          <w:tcPr>
            <w:tcW w:w="648" w:type="dxa"/>
            <w:shd w:val="clear" w:color="auto" w:fill="FFFFFF" w:themeFill="background1"/>
          </w:tcPr>
          <w:p w14:paraId="4CBA195D" w14:textId="77777777" w:rsidR="00C247DE" w:rsidRDefault="00A00C93" w:rsidP="00FB5A95">
            <w:pPr>
              <w:pStyle w:val="PlainText"/>
              <w:spacing w:beforeLines="60" w:before="144" w:line="220" w:lineRule="exact"/>
              <w:jc w:val="center"/>
              <w:rPr>
                <w:rFonts w:asciiTheme="minorHAnsi" w:hAnsiTheme="minorHAnsi"/>
                <w:b/>
                <w:sz w:val="22"/>
                <w:szCs w:val="20"/>
              </w:rPr>
            </w:pPr>
            <w:r>
              <w:rPr>
                <w:rFonts w:asciiTheme="minorHAnsi" w:hAnsiTheme="minorHAnsi"/>
                <w:b/>
                <w:sz w:val="22"/>
                <w:szCs w:val="20"/>
              </w:rPr>
              <w:t xml:space="preserve"> </w:t>
            </w:r>
          </w:p>
        </w:tc>
        <w:tc>
          <w:tcPr>
            <w:tcW w:w="648" w:type="dxa"/>
            <w:shd w:val="clear" w:color="auto" w:fill="FFC000"/>
          </w:tcPr>
          <w:p w14:paraId="4CBA195E" w14:textId="77777777" w:rsidR="00C247DE" w:rsidRDefault="00A00C93" w:rsidP="00FB5A95">
            <w:pPr>
              <w:pStyle w:val="PlainText"/>
              <w:spacing w:beforeLines="60" w:before="144" w:line="220" w:lineRule="exact"/>
              <w:jc w:val="center"/>
              <w:rPr>
                <w:rFonts w:asciiTheme="minorHAnsi" w:hAnsiTheme="minorHAnsi"/>
                <w:b/>
                <w:color w:val="000000" w:themeColor="text1"/>
                <w:sz w:val="22"/>
                <w:szCs w:val="20"/>
              </w:rPr>
            </w:pPr>
            <w:r w:rsidRPr="00B47D00">
              <w:rPr>
                <w:rFonts w:asciiTheme="minorHAnsi" w:hAnsiTheme="minorHAnsi"/>
                <w:b/>
                <w:color w:val="000000" w:themeColor="text1"/>
                <w:sz w:val="22"/>
                <w:szCs w:val="20"/>
              </w:rPr>
              <w:t>C</w:t>
            </w:r>
          </w:p>
        </w:tc>
        <w:tc>
          <w:tcPr>
            <w:tcW w:w="567" w:type="dxa"/>
            <w:shd w:val="clear" w:color="auto" w:fill="C00000"/>
          </w:tcPr>
          <w:p w14:paraId="4CBA195F" w14:textId="77777777" w:rsidR="00C247DE" w:rsidRDefault="00A00C93" w:rsidP="00FB5A95">
            <w:pPr>
              <w:pStyle w:val="PlainText"/>
              <w:spacing w:beforeLines="60" w:before="144" w:line="220" w:lineRule="exact"/>
              <w:jc w:val="center"/>
              <w:rPr>
                <w:rFonts w:asciiTheme="minorHAnsi" w:hAnsiTheme="minorHAnsi"/>
                <w:b/>
                <w:sz w:val="22"/>
                <w:szCs w:val="20"/>
              </w:rPr>
            </w:pPr>
            <w:r w:rsidRPr="0092670F">
              <w:rPr>
                <w:rFonts w:asciiTheme="minorHAnsi" w:hAnsiTheme="minorHAnsi"/>
                <w:b/>
                <w:sz w:val="22"/>
                <w:szCs w:val="20"/>
              </w:rPr>
              <w:t>R</w:t>
            </w:r>
          </w:p>
        </w:tc>
      </w:tr>
      <w:tr w:rsidR="00A00C93" w:rsidRPr="009104EB" w14:paraId="4CBA1967" w14:textId="77777777" w:rsidTr="00A00C93">
        <w:trPr>
          <w:cantSplit/>
          <w:trHeight w:val="527"/>
        </w:trPr>
        <w:tc>
          <w:tcPr>
            <w:tcW w:w="275" w:type="dxa"/>
            <w:vMerge/>
            <w:shd w:val="clear" w:color="auto" w:fill="BFBFBF" w:themeFill="background1" w:themeFillShade="BF"/>
          </w:tcPr>
          <w:p w14:paraId="4CBA1961"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62"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Med</w:t>
            </w:r>
          </w:p>
        </w:tc>
        <w:tc>
          <w:tcPr>
            <w:tcW w:w="567" w:type="dxa"/>
            <w:shd w:val="clear" w:color="auto" w:fill="009A46"/>
          </w:tcPr>
          <w:p w14:paraId="4CBA1963" w14:textId="77777777" w:rsidR="00A00C93" w:rsidRPr="00B47D00" w:rsidRDefault="00A00C93" w:rsidP="00A00C93">
            <w:pPr>
              <w:pStyle w:val="PlainText"/>
              <w:rPr>
                <w:rFonts w:asciiTheme="minorHAnsi" w:hAnsiTheme="minorHAnsi"/>
                <w:sz w:val="22"/>
                <w:szCs w:val="20"/>
              </w:rPr>
            </w:pPr>
          </w:p>
        </w:tc>
        <w:tc>
          <w:tcPr>
            <w:tcW w:w="648" w:type="dxa"/>
            <w:shd w:val="clear" w:color="auto" w:fill="92D050"/>
          </w:tcPr>
          <w:p w14:paraId="4CBA1964" w14:textId="77777777" w:rsidR="00A00C93" w:rsidRPr="0092670F" w:rsidRDefault="00A00C93" w:rsidP="00A00C93">
            <w:pPr>
              <w:pStyle w:val="PlainText"/>
              <w:spacing w:before="120"/>
              <w:jc w:val="center"/>
              <w:rPr>
                <w:rFonts w:asciiTheme="minorHAnsi" w:hAnsiTheme="minorHAnsi"/>
                <w:color w:val="000000" w:themeColor="text1"/>
                <w:sz w:val="22"/>
                <w:szCs w:val="20"/>
              </w:rPr>
            </w:pPr>
            <w:r>
              <w:rPr>
                <w:rFonts w:asciiTheme="minorHAnsi" w:hAnsiTheme="minorHAnsi"/>
                <w:b/>
                <w:color w:val="000000" w:themeColor="text1"/>
                <w:sz w:val="22"/>
                <w:szCs w:val="20"/>
              </w:rPr>
              <w:t>S</w:t>
            </w:r>
          </w:p>
        </w:tc>
        <w:tc>
          <w:tcPr>
            <w:tcW w:w="648" w:type="dxa"/>
            <w:shd w:val="clear" w:color="auto" w:fill="FFFFFF" w:themeFill="background1"/>
          </w:tcPr>
          <w:p w14:paraId="4CBA1965" w14:textId="77777777" w:rsidR="00A00C93" w:rsidRPr="00B47D00" w:rsidRDefault="00A00C93" w:rsidP="00A00C93">
            <w:pPr>
              <w:pStyle w:val="PlainText"/>
              <w:rPr>
                <w:rFonts w:asciiTheme="minorHAnsi" w:hAnsiTheme="minorHAnsi"/>
                <w:sz w:val="22"/>
                <w:szCs w:val="20"/>
              </w:rPr>
            </w:pPr>
          </w:p>
        </w:tc>
        <w:tc>
          <w:tcPr>
            <w:tcW w:w="567" w:type="dxa"/>
            <w:shd w:val="clear" w:color="auto" w:fill="FFC000"/>
          </w:tcPr>
          <w:p w14:paraId="4CBA1966" w14:textId="77777777" w:rsidR="00A00C93" w:rsidRPr="00B47D00" w:rsidRDefault="00A00C93" w:rsidP="00A00C93">
            <w:pPr>
              <w:pStyle w:val="PlainText"/>
              <w:rPr>
                <w:rFonts w:asciiTheme="minorHAnsi" w:hAnsiTheme="minorHAnsi"/>
                <w:sz w:val="22"/>
                <w:szCs w:val="20"/>
              </w:rPr>
            </w:pPr>
          </w:p>
        </w:tc>
      </w:tr>
      <w:tr w:rsidR="00A00C93" w:rsidRPr="009104EB" w14:paraId="4CBA196E" w14:textId="77777777" w:rsidTr="00A00C93">
        <w:trPr>
          <w:cantSplit/>
          <w:trHeight w:val="500"/>
        </w:trPr>
        <w:tc>
          <w:tcPr>
            <w:tcW w:w="275" w:type="dxa"/>
            <w:vMerge/>
            <w:shd w:val="clear" w:color="auto" w:fill="BFBFBF" w:themeFill="background1" w:themeFillShade="BF"/>
          </w:tcPr>
          <w:p w14:paraId="4CBA1968" w14:textId="77777777" w:rsidR="00A00C93" w:rsidRPr="00674359" w:rsidRDefault="00A00C93" w:rsidP="00A00C93">
            <w:pPr>
              <w:pStyle w:val="PlainText"/>
              <w:rPr>
                <w:rFonts w:asciiTheme="minorHAnsi" w:hAnsiTheme="minorHAnsi"/>
                <w:sz w:val="20"/>
                <w:szCs w:val="20"/>
              </w:rPr>
            </w:pPr>
          </w:p>
        </w:tc>
        <w:tc>
          <w:tcPr>
            <w:tcW w:w="270" w:type="dxa"/>
            <w:shd w:val="clear" w:color="auto" w:fill="D9D9D9" w:themeFill="background1" w:themeFillShade="D9"/>
            <w:textDirection w:val="btLr"/>
          </w:tcPr>
          <w:p w14:paraId="4CBA1969" w14:textId="77777777" w:rsidR="00A00C93" w:rsidRPr="00B47D00" w:rsidRDefault="00A00C93" w:rsidP="00A00C93">
            <w:pPr>
              <w:pStyle w:val="PlainText"/>
              <w:spacing w:before="40"/>
              <w:ind w:left="115" w:right="115"/>
              <w:jc w:val="center"/>
              <w:rPr>
                <w:rFonts w:asciiTheme="minorHAnsi" w:hAnsiTheme="minorHAnsi"/>
                <w:sz w:val="16"/>
                <w:szCs w:val="16"/>
              </w:rPr>
            </w:pPr>
            <w:r w:rsidRPr="00B47D00">
              <w:rPr>
                <w:rFonts w:asciiTheme="minorHAnsi" w:hAnsiTheme="minorHAnsi"/>
                <w:sz w:val="16"/>
                <w:szCs w:val="16"/>
              </w:rPr>
              <w:t>Low</w:t>
            </w:r>
          </w:p>
        </w:tc>
        <w:tc>
          <w:tcPr>
            <w:tcW w:w="567" w:type="dxa"/>
            <w:shd w:val="clear" w:color="auto" w:fill="009A46"/>
          </w:tcPr>
          <w:p w14:paraId="4CBA196A" w14:textId="77777777" w:rsidR="00A00C93" w:rsidRPr="00B47D00" w:rsidRDefault="00A00C93" w:rsidP="00A00C93">
            <w:pPr>
              <w:pStyle w:val="PlainText"/>
              <w:rPr>
                <w:rFonts w:asciiTheme="minorHAnsi" w:hAnsiTheme="minorHAnsi"/>
                <w:sz w:val="22"/>
                <w:szCs w:val="20"/>
              </w:rPr>
            </w:pPr>
          </w:p>
        </w:tc>
        <w:tc>
          <w:tcPr>
            <w:tcW w:w="648" w:type="dxa"/>
            <w:shd w:val="clear" w:color="auto" w:fill="009A46"/>
          </w:tcPr>
          <w:p w14:paraId="4CBA196B" w14:textId="77777777" w:rsidR="00A00C93" w:rsidRPr="00B47D00" w:rsidRDefault="00A00C93" w:rsidP="00A00C93">
            <w:pPr>
              <w:pStyle w:val="PlainText"/>
              <w:rPr>
                <w:rFonts w:asciiTheme="minorHAnsi" w:hAnsiTheme="minorHAnsi"/>
                <w:sz w:val="22"/>
                <w:szCs w:val="20"/>
              </w:rPr>
            </w:pPr>
          </w:p>
        </w:tc>
        <w:tc>
          <w:tcPr>
            <w:tcW w:w="648" w:type="dxa"/>
            <w:shd w:val="clear" w:color="auto" w:fill="92D050"/>
          </w:tcPr>
          <w:p w14:paraId="4CBA196C" w14:textId="77777777" w:rsidR="00A00C93" w:rsidRPr="00B47D00" w:rsidRDefault="00A00C93" w:rsidP="00A00C93">
            <w:pPr>
              <w:pStyle w:val="PlainText"/>
              <w:rPr>
                <w:rFonts w:asciiTheme="minorHAnsi" w:hAnsiTheme="minorHAnsi"/>
                <w:sz w:val="22"/>
                <w:szCs w:val="20"/>
              </w:rPr>
            </w:pPr>
          </w:p>
        </w:tc>
        <w:tc>
          <w:tcPr>
            <w:tcW w:w="567" w:type="dxa"/>
            <w:shd w:val="clear" w:color="auto" w:fill="FFFFFF" w:themeFill="background1"/>
          </w:tcPr>
          <w:p w14:paraId="4CBA196D" w14:textId="77777777" w:rsidR="00A00C93" w:rsidRPr="00B47D00" w:rsidRDefault="00A00C93" w:rsidP="00A00C93">
            <w:pPr>
              <w:pStyle w:val="PlainText"/>
              <w:rPr>
                <w:rFonts w:asciiTheme="minorHAnsi" w:hAnsiTheme="minorHAnsi"/>
                <w:sz w:val="22"/>
                <w:szCs w:val="20"/>
              </w:rPr>
            </w:pPr>
          </w:p>
        </w:tc>
      </w:tr>
    </w:tbl>
    <w:p w14:paraId="4CBA196F" w14:textId="77777777" w:rsidR="00304CB9" w:rsidRPr="00671670" w:rsidRDefault="00482940" w:rsidP="00A00C93">
      <w:pPr>
        <w:ind w:left="90"/>
        <w:jc w:val="center"/>
        <w:rPr>
          <w:bCs/>
          <w:iCs/>
        </w:rPr>
      </w:pPr>
      <w:bookmarkStart w:id="66" w:name="_Toc286782520"/>
      <w:r w:rsidRPr="00671670">
        <w:rPr>
          <w:bCs/>
          <w:iCs/>
        </w:rPr>
        <w:t>[</w:t>
      </w:r>
      <w:r w:rsidR="00313BB5">
        <w:rPr>
          <w:bCs/>
          <w:iCs/>
        </w:rPr>
        <w:t>Examples here are notional.</w:t>
      </w:r>
      <w:r w:rsidR="00304CB9" w:rsidRPr="00671670">
        <w:rPr>
          <w:bCs/>
          <w:iCs/>
        </w:rPr>
        <w:t>]</w:t>
      </w:r>
    </w:p>
    <w:p w14:paraId="4CBA1970" w14:textId="77777777" w:rsidR="003946DF" w:rsidRPr="00671670" w:rsidRDefault="003946DF" w:rsidP="00A00C93">
      <w:pPr>
        <w:ind w:left="90"/>
        <w:jc w:val="center"/>
        <w:rPr>
          <w:bCs/>
          <w:iCs/>
        </w:rPr>
      </w:pPr>
    </w:p>
    <w:tbl>
      <w:tblPr>
        <w:tblW w:w="5000" w:type="pct"/>
        <w:tblLayout w:type="fixed"/>
        <w:tblCellMar>
          <w:top w:w="29" w:type="dxa"/>
          <w:left w:w="29" w:type="dxa"/>
          <w:bottom w:w="29" w:type="dxa"/>
          <w:right w:w="29" w:type="dxa"/>
        </w:tblCellMar>
        <w:tblLook w:val="04A0" w:firstRow="1" w:lastRow="0" w:firstColumn="1" w:lastColumn="0" w:noHBand="0" w:noVBand="1"/>
      </w:tblPr>
      <w:tblGrid>
        <w:gridCol w:w="924"/>
        <w:gridCol w:w="1159"/>
        <w:gridCol w:w="110"/>
        <w:gridCol w:w="3104"/>
        <w:gridCol w:w="1518"/>
        <w:gridCol w:w="85"/>
        <w:gridCol w:w="1344"/>
        <w:gridCol w:w="1100"/>
      </w:tblGrid>
      <w:tr w:rsidR="00671670" w:rsidRPr="0067798F" w14:paraId="4CBA1972" w14:textId="77777777" w:rsidTr="001B157E">
        <w:tc>
          <w:tcPr>
            <w:tcW w:w="9418" w:type="dxa"/>
            <w:gridSpan w:val="8"/>
            <w:tcBorders>
              <w:top w:val="single" w:sz="4" w:space="0" w:color="A6A6A6" w:themeColor="background1" w:themeShade="A6"/>
              <w:left w:val="single" w:sz="6" w:space="0" w:color="auto"/>
              <w:bottom w:val="single" w:sz="6" w:space="0" w:color="auto"/>
              <w:right w:val="single" w:sz="6" w:space="0" w:color="auto"/>
            </w:tcBorders>
            <w:shd w:val="clear" w:color="auto" w:fill="404040" w:themeFill="text1" w:themeFillTint="BF"/>
          </w:tcPr>
          <w:p w14:paraId="4CBA1971" w14:textId="77777777" w:rsidR="00671670" w:rsidRPr="00C60BB3" w:rsidRDefault="00671670" w:rsidP="00671670">
            <w:pPr>
              <w:ind w:left="90"/>
              <w:jc w:val="center"/>
              <w:rPr>
                <w:b/>
                <w:bCs/>
                <w:iCs/>
                <w:color w:val="FFFFFF" w:themeColor="background1"/>
              </w:rPr>
            </w:pPr>
            <w:r w:rsidRPr="00C60BB3">
              <w:rPr>
                <w:b/>
                <w:bCs/>
                <w:iCs/>
                <w:color w:val="FFFFFF" w:themeColor="background1"/>
              </w:rPr>
              <w:t>Risk Cube Legend</w:t>
            </w:r>
          </w:p>
        </w:tc>
      </w:tr>
      <w:tr w:rsidR="002230E2" w:rsidRPr="0067798F" w14:paraId="4CBA1978" w14:textId="77777777" w:rsidTr="00C60BB3">
        <w:tc>
          <w:tcPr>
            <w:tcW w:w="2099" w:type="dxa"/>
            <w:gridSpan w:val="2"/>
            <w:tcBorders>
              <w:top w:val="single" w:sz="6" w:space="0" w:color="auto"/>
              <w:left w:val="single" w:sz="6" w:space="0" w:color="auto"/>
              <w:right w:val="single" w:sz="6" w:space="0" w:color="auto"/>
            </w:tcBorders>
            <w:shd w:val="clear" w:color="auto" w:fill="A6A6A6" w:themeFill="background1" w:themeFillShade="A6"/>
          </w:tcPr>
          <w:p w14:paraId="4CBA1973" w14:textId="77777777" w:rsidR="00F610EE" w:rsidRPr="00C60BB3" w:rsidRDefault="00E23B3B" w:rsidP="00C60BB3">
            <w:pPr>
              <w:jc w:val="center"/>
              <w:rPr>
                <w:b/>
                <w:bCs/>
                <w:iCs/>
                <w:color w:val="FFFFFF" w:themeColor="background1"/>
                <w:sz w:val="18"/>
              </w:rPr>
            </w:pPr>
            <w:r w:rsidRPr="00C60BB3">
              <w:rPr>
                <w:b/>
                <w:bCs/>
                <w:iCs/>
                <w:color w:val="FFFFFF" w:themeColor="background1"/>
                <w:sz w:val="18"/>
              </w:rPr>
              <w:t>Probability</w:t>
            </w:r>
          </w:p>
        </w:tc>
        <w:tc>
          <w:tcPr>
            <w:tcW w:w="110" w:type="dxa"/>
            <w:tcBorders>
              <w:top w:val="single" w:sz="6" w:space="0" w:color="auto"/>
              <w:left w:val="single" w:sz="6" w:space="0" w:color="auto"/>
              <w:right w:val="single" w:sz="6" w:space="0" w:color="auto"/>
            </w:tcBorders>
          </w:tcPr>
          <w:p w14:paraId="4CBA1974" w14:textId="77777777" w:rsidR="002230E2" w:rsidRPr="00C60BB3" w:rsidRDefault="002230E2" w:rsidP="00C60BB3">
            <w:pPr>
              <w:jc w:val="center"/>
              <w:rPr>
                <w:b/>
                <w:bCs/>
                <w:iCs/>
                <w:sz w:val="18"/>
              </w:rPr>
            </w:pPr>
          </w:p>
        </w:tc>
        <w:tc>
          <w:tcPr>
            <w:tcW w:w="4660"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CBA1975" w14:textId="77777777" w:rsidR="00F610EE" w:rsidRPr="00C60BB3" w:rsidRDefault="00E23B3B" w:rsidP="00C60BB3">
            <w:pPr>
              <w:tabs>
                <w:tab w:val="left" w:pos="1005"/>
              </w:tabs>
              <w:jc w:val="center"/>
              <w:rPr>
                <w:b/>
                <w:bCs/>
                <w:iCs/>
                <w:color w:val="FFFFFF" w:themeColor="background1"/>
                <w:sz w:val="18"/>
              </w:rPr>
            </w:pPr>
            <w:r w:rsidRPr="00C60BB3">
              <w:rPr>
                <w:b/>
                <w:bCs/>
                <w:iCs/>
                <w:color w:val="FFFFFF" w:themeColor="background1"/>
                <w:sz w:val="18"/>
              </w:rPr>
              <w:t>Impact</w:t>
            </w:r>
          </w:p>
        </w:tc>
        <w:tc>
          <w:tcPr>
            <w:tcW w:w="85" w:type="dxa"/>
            <w:tcBorders>
              <w:top w:val="single" w:sz="6" w:space="0" w:color="auto"/>
              <w:left w:val="single" w:sz="6" w:space="0" w:color="auto"/>
              <w:right w:val="single" w:sz="6" w:space="0" w:color="auto"/>
            </w:tcBorders>
          </w:tcPr>
          <w:p w14:paraId="4CBA1976" w14:textId="77777777" w:rsidR="002230E2" w:rsidRPr="00C60BB3" w:rsidRDefault="002230E2" w:rsidP="00C60BB3">
            <w:pPr>
              <w:jc w:val="center"/>
              <w:rPr>
                <w:b/>
                <w:bCs/>
                <w:iCs/>
                <w:sz w:val="18"/>
              </w:rPr>
            </w:pPr>
          </w:p>
        </w:tc>
        <w:tc>
          <w:tcPr>
            <w:tcW w:w="2464"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CBA1977" w14:textId="77777777" w:rsidR="00F610EE" w:rsidRPr="00C60BB3" w:rsidRDefault="00E23B3B" w:rsidP="00C60BB3">
            <w:pPr>
              <w:jc w:val="center"/>
              <w:rPr>
                <w:b/>
                <w:bCs/>
                <w:iCs/>
                <w:color w:val="FFFFFF" w:themeColor="background1"/>
                <w:sz w:val="18"/>
              </w:rPr>
            </w:pPr>
            <w:r w:rsidRPr="00C60BB3">
              <w:rPr>
                <w:b/>
                <w:bCs/>
                <w:iCs/>
                <w:color w:val="FFFFFF" w:themeColor="background1"/>
                <w:sz w:val="18"/>
              </w:rPr>
              <w:t>Areas of Impact</w:t>
            </w:r>
          </w:p>
        </w:tc>
      </w:tr>
      <w:tr w:rsidR="002230E2" w:rsidRPr="0067798F" w14:paraId="4CBA1982" w14:textId="77777777" w:rsidTr="00C60BB3">
        <w:trPr>
          <w:trHeight w:val="322"/>
        </w:trPr>
        <w:tc>
          <w:tcPr>
            <w:tcW w:w="931" w:type="dxa"/>
            <w:tcBorders>
              <w:top w:val="single" w:sz="6" w:space="0" w:color="auto"/>
              <w:left w:val="single" w:sz="6" w:space="0" w:color="auto"/>
              <w:bottom w:val="single" w:sz="6" w:space="0" w:color="auto"/>
              <w:right w:val="single" w:sz="6" w:space="0" w:color="auto"/>
            </w:tcBorders>
          </w:tcPr>
          <w:p w14:paraId="4CBA1979" w14:textId="77777777" w:rsidR="002230E2" w:rsidRPr="00C60BB3" w:rsidRDefault="002230E2" w:rsidP="002230E2">
            <w:pPr>
              <w:rPr>
                <w:b/>
                <w:bCs/>
                <w:iCs/>
                <w:sz w:val="16"/>
              </w:rPr>
            </w:pPr>
            <w:r w:rsidRPr="00C60BB3">
              <w:rPr>
                <w:b/>
                <w:bCs/>
                <w:iCs/>
                <w:sz w:val="16"/>
              </w:rPr>
              <w:t>70-100%</w:t>
            </w:r>
          </w:p>
        </w:tc>
        <w:tc>
          <w:tcPr>
            <w:tcW w:w="1168" w:type="dxa"/>
            <w:tcBorders>
              <w:top w:val="single" w:sz="6" w:space="0" w:color="auto"/>
              <w:left w:val="single" w:sz="6" w:space="0" w:color="auto"/>
              <w:bottom w:val="single" w:sz="6" w:space="0" w:color="auto"/>
              <w:right w:val="single" w:sz="6" w:space="0" w:color="auto"/>
            </w:tcBorders>
          </w:tcPr>
          <w:p w14:paraId="4CBA197A" w14:textId="77777777" w:rsidR="002230E2" w:rsidRPr="00C60BB3" w:rsidRDefault="002230E2" w:rsidP="002230E2">
            <w:pPr>
              <w:rPr>
                <w:b/>
                <w:bCs/>
                <w:iCs/>
                <w:sz w:val="16"/>
              </w:rPr>
            </w:pPr>
            <w:r w:rsidRPr="00C60BB3">
              <w:rPr>
                <w:b/>
                <w:bCs/>
                <w:iCs/>
                <w:sz w:val="16"/>
              </w:rPr>
              <w:t>Certain</w:t>
            </w:r>
          </w:p>
        </w:tc>
        <w:tc>
          <w:tcPr>
            <w:tcW w:w="110" w:type="dxa"/>
            <w:tcBorders>
              <w:left w:val="single" w:sz="6" w:space="0" w:color="auto"/>
              <w:bottom w:val="single" w:sz="6" w:space="0" w:color="auto"/>
              <w:right w:val="single" w:sz="6" w:space="0" w:color="auto"/>
            </w:tcBorders>
          </w:tcPr>
          <w:p w14:paraId="4CBA197B" w14:textId="77777777" w:rsidR="002230E2" w:rsidRPr="00C60BB3" w:rsidRDefault="002230E2" w:rsidP="002230E2">
            <w:pPr>
              <w:rPr>
                <w:b/>
                <w:bCs/>
                <w:iCs/>
                <w:sz w:val="14"/>
              </w:rPr>
            </w:pPr>
          </w:p>
        </w:tc>
        <w:tc>
          <w:tcPr>
            <w:tcW w:w="3130" w:type="dxa"/>
            <w:tcBorders>
              <w:top w:val="single" w:sz="6" w:space="0" w:color="auto"/>
              <w:left w:val="single" w:sz="6" w:space="0" w:color="auto"/>
              <w:bottom w:val="single" w:sz="6" w:space="0" w:color="auto"/>
              <w:right w:val="single" w:sz="6" w:space="0" w:color="auto"/>
            </w:tcBorders>
          </w:tcPr>
          <w:p w14:paraId="4CBA197C" w14:textId="77777777" w:rsidR="002230E2" w:rsidRPr="00C60BB3" w:rsidRDefault="002230E2" w:rsidP="002230E2">
            <w:pPr>
              <w:rPr>
                <w:b/>
                <w:bCs/>
                <w:iCs/>
                <w:sz w:val="16"/>
              </w:rPr>
            </w:pPr>
            <w:r w:rsidRPr="00C60BB3">
              <w:rPr>
                <w:b/>
                <w:bCs/>
                <w:iCs/>
                <w:sz w:val="16"/>
              </w:rPr>
              <w:t>Project failure</w:t>
            </w:r>
          </w:p>
        </w:tc>
        <w:tc>
          <w:tcPr>
            <w:tcW w:w="1530" w:type="dxa"/>
            <w:tcBorders>
              <w:top w:val="single" w:sz="6" w:space="0" w:color="auto"/>
              <w:left w:val="single" w:sz="6" w:space="0" w:color="auto"/>
              <w:bottom w:val="single" w:sz="6" w:space="0" w:color="auto"/>
              <w:right w:val="single" w:sz="6" w:space="0" w:color="auto"/>
            </w:tcBorders>
          </w:tcPr>
          <w:p w14:paraId="4CBA197D" w14:textId="77777777" w:rsidR="002230E2" w:rsidRPr="00C60BB3" w:rsidRDefault="002230E2" w:rsidP="002230E2">
            <w:pPr>
              <w:jc w:val="center"/>
              <w:rPr>
                <w:b/>
                <w:bCs/>
                <w:iCs/>
                <w:sz w:val="16"/>
              </w:rPr>
            </w:pPr>
            <w:r w:rsidRPr="00C60BB3">
              <w:rPr>
                <w:b/>
                <w:bCs/>
                <w:iCs/>
                <w:sz w:val="16"/>
              </w:rPr>
              <w:t>Catastrophic (Cat)</w:t>
            </w:r>
          </w:p>
        </w:tc>
        <w:tc>
          <w:tcPr>
            <w:tcW w:w="85" w:type="dxa"/>
            <w:tcBorders>
              <w:left w:val="single" w:sz="6" w:space="0" w:color="auto"/>
              <w:right w:val="single" w:sz="6" w:space="0" w:color="auto"/>
            </w:tcBorders>
          </w:tcPr>
          <w:p w14:paraId="4CBA197E" w14:textId="77777777" w:rsidR="002230E2" w:rsidRPr="00C60BB3" w:rsidRDefault="002230E2" w:rsidP="002230E2">
            <w:pPr>
              <w:rPr>
                <w:b/>
                <w:bCs/>
                <w:iCs/>
                <w:sz w:val="14"/>
              </w:rPr>
            </w:pPr>
          </w:p>
        </w:tc>
        <w:tc>
          <w:tcPr>
            <w:tcW w:w="1355" w:type="dxa"/>
            <w:tcBorders>
              <w:top w:val="single" w:sz="6" w:space="0" w:color="auto"/>
              <w:left w:val="single" w:sz="6" w:space="0" w:color="auto"/>
              <w:bottom w:val="single" w:sz="6" w:space="0" w:color="auto"/>
            </w:tcBorders>
          </w:tcPr>
          <w:p w14:paraId="4CBA197F" w14:textId="77777777" w:rsidR="002230E2" w:rsidRPr="00C60BB3" w:rsidRDefault="002230E2" w:rsidP="002230E2">
            <w:pPr>
              <w:rPr>
                <w:b/>
                <w:bCs/>
                <w:iCs/>
                <w:sz w:val="16"/>
              </w:rPr>
            </w:pPr>
            <w:r w:rsidRPr="00C60BB3">
              <w:rPr>
                <w:b/>
                <w:bCs/>
                <w:iCs/>
                <w:sz w:val="16"/>
              </w:rPr>
              <w:t>Business</w:t>
            </w:r>
          </w:p>
        </w:tc>
        <w:tc>
          <w:tcPr>
            <w:tcW w:w="1109" w:type="dxa"/>
            <w:tcBorders>
              <w:top w:val="single" w:sz="6" w:space="0" w:color="auto"/>
              <w:bottom w:val="single" w:sz="6" w:space="0" w:color="auto"/>
              <w:right w:val="single" w:sz="6" w:space="0" w:color="auto"/>
            </w:tcBorders>
          </w:tcPr>
          <w:p w14:paraId="4CBA1980" w14:textId="77777777" w:rsidR="002230E2" w:rsidRPr="00C60BB3" w:rsidRDefault="002230E2" w:rsidP="002230E2">
            <w:pPr>
              <w:jc w:val="center"/>
              <w:rPr>
                <w:b/>
                <w:bCs/>
                <w:iCs/>
                <w:sz w:val="14"/>
              </w:rPr>
            </w:pPr>
            <w:r w:rsidRPr="00C60BB3">
              <w:rPr>
                <w:b/>
                <w:bCs/>
                <w:iCs/>
                <w:sz w:val="14"/>
              </w:rPr>
              <w:t>Programmatic</w:t>
            </w:r>
          </w:p>
          <w:p w14:paraId="4CBA1981" w14:textId="77777777" w:rsidR="002230E2" w:rsidRPr="00C60BB3" w:rsidRDefault="002230E2" w:rsidP="002230E2">
            <w:pPr>
              <w:jc w:val="center"/>
              <w:rPr>
                <w:b/>
                <w:bCs/>
                <w:iCs/>
                <w:sz w:val="14"/>
              </w:rPr>
            </w:pPr>
            <w:r w:rsidRPr="00C60BB3">
              <w:rPr>
                <w:b/>
                <w:bCs/>
                <w:iCs/>
                <w:sz w:val="14"/>
              </w:rPr>
              <w:t>(P)</w:t>
            </w:r>
          </w:p>
        </w:tc>
      </w:tr>
      <w:tr w:rsidR="002230E2" w:rsidRPr="0067798F" w14:paraId="4CBA198B" w14:textId="77777777" w:rsidTr="00C60BB3">
        <w:trPr>
          <w:trHeight w:val="322"/>
        </w:trPr>
        <w:tc>
          <w:tcPr>
            <w:tcW w:w="931" w:type="dxa"/>
            <w:tcBorders>
              <w:top w:val="single" w:sz="6" w:space="0" w:color="auto"/>
              <w:left w:val="single" w:sz="6" w:space="0" w:color="auto"/>
              <w:bottom w:val="single" w:sz="6" w:space="0" w:color="auto"/>
              <w:right w:val="single" w:sz="6" w:space="0" w:color="auto"/>
            </w:tcBorders>
          </w:tcPr>
          <w:p w14:paraId="4CBA1983" w14:textId="77777777" w:rsidR="002230E2" w:rsidRPr="00C60BB3" w:rsidRDefault="002230E2" w:rsidP="002230E2">
            <w:pPr>
              <w:rPr>
                <w:b/>
                <w:bCs/>
                <w:iCs/>
                <w:sz w:val="16"/>
              </w:rPr>
            </w:pPr>
            <w:r w:rsidRPr="00C60BB3">
              <w:rPr>
                <w:b/>
                <w:bCs/>
                <w:iCs/>
                <w:sz w:val="16"/>
              </w:rPr>
              <w:t>40-69%</w:t>
            </w:r>
          </w:p>
        </w:tc>
        <w:tc>
          <w:tcPr>
            <w:tcW w:w="1168" w:type="dxa"/>
            <w:tcBorders>
              <w:top w:val="single" w:sz="6" w:space="0" w:color="auto"/>
              <w:left w:val="single" w:sz="6" w:space="0" w:color="auto"/>
              <w:bottom w:val="single" w:sz="6" w:space="0" w:color="auto"/>
              <w:right w:val="single" w:sz="6" w:space="0" w:color="auto"/>
            </w:tcBorders>
          </w:tcPr>
          <w:p w14:paraId="4CBA1984" w14:textId="77777777" w:rsidR="002230E2" w:rsidRPr="00C60BB3" w:rsidRDefault="002230E2" w:rsidP="002230E2">
            <w:pPr>
              <w:rPr>
                <w:b/>
                <w:bCs/>
                <w:iCs/>
                <w:sz w:val="16"/>
              </w:rPr>
            </w:pPr>
            <w:r w:rsidRPr="00C60BB3">
              <w:rPr>
                <w:b/>
                <w:bCs/>
                <w:iCs/>
                <w:sz w:val="16"/>
              </w:rPr>
              <w:t>Probable</w:t>
            </w:r>
          </w:p>
        </w:tc>
        <w:tc>
          <w:tcPr>
            <w:tcW w:w="110" w:type="dxa"/>
            <w:tcBorders>
              <w:top w:val="single" w:sz="6" w:space="0" w:color="auto"/>
              <w:left w:val="single" w:sz="6" w:space="0" w:color="auto"/>
              <w:bottom w:val="single" w:sz="6" w:space="0" w:color="auto"/>
              <w:right w:val="single" w:sz="6" w:space="0" w:color="auto"/>
            </w:tcBorders>
          </w:tcPr>
          <w:p w14:paraId="4CBA1985" w14:textId="77777777" w:rsidR="002230E2" w:rsidRPr="00C60BB3" w:rsidRDefault="002230E2" w:rsidP="002230E2">
            <w:pPr>
              <w:rPr>
                <w:b/>
                <w:bCs/>
                <w:iCs/>
                <w:sz w:val="14"/>
              </w:rPr>
            </w:pPr>
          </w:p>
        </w:tc>
        <w:tc>
          <w:tcPr>
            <w:tcW w:w="3130" w:type="dxa"/>
            <w:tcBorders>
              <w:top w:val="single" w:sz="6" w:space="0" w:color="auto"/>
              <w:left w:val="single" w:sz="6" w:space="0" w:color="auto"/>
              <w:bottom w:val="single" w:sz="6" w:space="0" w:color="auto"/>
              <w:right w:val="single" w:sz="6" w:space="0" w:color="auto"/>
            </w:tcBorders>
          </w:tcPr>
          <w:p w14:paraId="4CBA1986" w14:textId="77777777" w:rsidR="002230E2" w:rsidRPr="00C60BB3" w:rsidRDefault="002230E2" w:rsidP="002230E2">
            <w:pPr>
              <w:rPr>
                <w:b/>
                <w:bCs/>
                <w:iCs/>
                <w:sz w:val="16"/>
              </w:rPr>
            </w:pPr>
            <w:r w:rsidRPr="00C60BB3">
              <w:rPr>
                <w:b/>
                <w:bCs/>
                <w:iCs/>
                <w:sz w:val="16"/>
              </w:rPr>
              <w:t>Failure to meet major requirements, major cost increase or schedule delay</w:t>
            </w:r>
          </w:p>
        </w:tc>
        <w:tc>
          <w:tcPr>
            <w:tcW w:w="1530" w:type="dxa"/>
            <w:tcBorders>
              <w:top w:val="single" w:sz="6" w:space="0" w:color="auto"/>
              <w:left w:val="single" w:sz="6" w:space="0" w:color="auto"/>
              <w:bottom w:val="single" w:sz="6" w:space="0" w:color="auto"/>
              <w:right w:val="single" w:sz="6" w:space="0" w:color="auto"/>
            </w:tcBorders>
          </w:tcPr>
          <w:p w14:paraId="4CBA1987" w14:textId="77777777" w:rsidR="002230E2" w:rsidRPr="00C60BB3" w:rsidRDefault="002230E2" w:rsidP="002230E2">
            <w:pPr>
              <w:jc w:val="center"/>
              <w:rPr>
                <w:b/>
                <w:bCs/>
                <w:iCs/>
                <w:sz w:val="16"/>
              </w:rPr>
            </w:pPr>
            <w:r w:rsidRPr="00C60BB3">
              <w:rPr>
                <w:b/>
                <w:bCs/>
                <w:iCs/>
                <w:sz w:val="16"/>
              </w:rPr>
              <w:t>High</w:t>
            </w:r>
          </w:p>
        </w:tc>
        <w:tc>
          <w:tcPr>
            <w:tcW w:w="85" w:type="dxa"/>
            <w:tcBorders>
              <w:left w:val="single" w:sz="6" w:space="0" w:color="auto"/>
              <w:right w:val="single" w:sz="6" w:space="0" w:color="auto"/>
            </w:tcBorders>
          </w:tcPr>
          <w:p w14:paraId="4CBA1988" w14:textId="77777777" w:rsidR="002230E2" w:rsidRPr="00C60BB3" w:rsidRDefault="002230E2" w:rsidP="002230E2">
            <w:pPr>
              <w:rPr>
                <w:b/>
                <w:bCs/>
                <w:iCs/>
                <w:sz w:val="14"/>
              </w:rPr>
            </w:pPr>
          </w:p>
        </w:tc>
        <w:tc>
          <w:tcPr>
            <w:tcW w:w="1355" w:type="dxa"/>
            <w:tcBorders>
              <w:top w:val="single" w:sz="6" w:space="0" w:color="auto"/>
              <w:left w:val="single" w:sz="6" w:space="0" w:color="auto"/>
              <w:bottom w:val="single" w:sz="6" w:space="0" w:color="auto"/>
            </w:tcBorders>
          </w:tcPr>
          <w:p w14:paraId="4CBA1989" w14:textId="77777777" w:rsidR="002230E2" w:rsidRPr="00C60BB3" w:rsidRDefault="002230E2" w:rsidP="002230E2">
            <w:pPr>
              <w:rPr>
                <w:b/>
                <w:bCs/>
                <w:iCs/>
                <w:sz w:val="16"/>
              </w:rPr>
            </w:pPr>
            <w:r w:rsidRPr="00C60BB3">
              <w:rPr>
                <w:b/>
                <w:bCs/>
                <w:iCs/>
                <w:sz w:val="16"/>
              </w:rPr>
              <w:t>IT system</w:t>
            </w:r>
          </w:p>
        </w:tc>
        <w:tc>
          <w:tcPr>
            <w:tcW w:w="1109" w:type="dxa"/>
            <w:tcBorders>
              <w:top w:val="single" w:sz="6" w:space="0" w:color="auto"/>
              <w:bottom w:val="single" w:sz="6" w:space="0" w:color="auto"/>
              <w:right w:val="single" w:sz="6" w:space="0" w:color="auto"/>
            </w:tcBorders>
          </w:tcPr>
          <w:p w14:paraId="4CBA198A" w14:textId="77777777" w:rsidR="002230E2" w:rsidRPr="00C60BB3" w:rsidRDefault="002230E2" w:rsidP="002230E2">
            <w:pPr>
              <w:jc w:val="center"/>
              <w:rPr>
                <w:b/>
                <w:bCs/>
                <w:iCs/>
                <w:sz w:val="14"/>
              </w:rPr>
            </w:pPr>
            <w:r w:rsidRPr="00C60BB3">
              <w:rPr>
                <w:b/>
                <w:bCs/>
                <w:iCs/>
                <w:sz w:val="14"/>
              </w:rPr>
              <w:t xml:space="preserve">Technical </w:t>
            </w:r>
            <w:r w:rsidRPr="00C60BB3">
              <w:rPr>
                <w:b/>
                <w:bCs/>
                <w:iCs/>
                <w:sz w:val="14"/>
              </w:rPr>
              <w:br/>
              <w:t>(T)</w:t>
            </w:r>
          </w:p>
        </w:tc>
      </w:tr>
      <w:tr w:rsidR="002230E2" w:rsidRPr="0067798F" w14:paraId="4CBA1994" w14:textId="77777777" w:rsidTr="00C60BB3">
        <w:trPr>
          <w:trHeight w:val="322"/>
        </w:trPr>
        <w:tc>
          <w:tcPr>
            <w:tcW w:w="931" w:type="dxa"/>
            <w:tcBorders>
              <w:top w:val="single" w:sz="6" w:space="0" w:color="auto"/>
              <w:left w:val="single" w:sz="6" w:space="0" w:color="auto"/>
              <w:bottom w:val="single" w:sz="6" w:space="0" w:color="auto"/>
              <w:right w:val="single" w:sz="6" w:space="0" w:color="auto"/>
            </w:tcBorders>
          </w:tcPr>
          <w:p w14:paraId="4CBA198C" w14:textId="77777777" w:rsidR="002230E2" w:rsidRPr="00C60BB3" w:rsidRDefault="002230E2" w:rsidP="002230E2">
            <w:pPr>
              <w:rPr>
                <w:b/>
                <w:bCs/>
                <w:iCs/>
                <w:sz w:val="16"/>
              </w:rPr>
            </w:pPr>
            <w:r w:rsidRPr="00C60BB3">
              <w:rPr>
                <w:b/>
                <w:bCs/>
                <w:iCs/>
                <w:sz w:val="16"/>
              </w:rPr>
              <w:t>5-39%</w:t>
            </w:r>
          </w:p>
        </w:tc>
        <w:tc>
          <w:tcPr>
            <w:tcW w:w="1168" w:type="dxa"/>
            <w:tcBorders>
              <w:top w:val="single" w:sz="6" w:space="0" w:color="auto"/>
              <w:left w:val="single" w:sz="6" w:space="0" w:color="auto"/>
              <w:bottom w:val="single" w:sz="6" w:space="0" w:color="auto"/>
              <w:right w:val="single" w:sz="6" w:space="0" w:color="auto"/>
            </w:tcBorders>
          </w:tcPr>
          <w:p w14:paraId="4CBA198D" w14:textId="77777777" w:rsidR="002230E2" w:rsidRPr="00C60BB3" w:rsidRDefault="002230E2" w:rsidP="002230E2">
            <w:pPr>
              <w:rPr>
                <w:b/>
                <w:bCs/>
                <w:iCs/>
                <w:sz w:val="16"/>
              </w:rPr>
            </w:pPr>
            <w:r w:rsidRPr="00C60BB3">
              <w:rPr>
                <w:b/>
                <w:bCs/>
                <w:iCs/>
                <w:sz w:val="16"/>
              </w:rPr>
              <w:t>Possible</w:t>
            </w:r>
          </w:p>
        </w:tc>
        <w:tc>
          <w:tcPr>
            <w:tcW w:w="110" w:type="dxa"/>
            <w:tcBorders>
              <w:top w:val="single" w:sz="6" w:space="0" w:color="auto"/>
              <w:left w:val="single" w:sz="6" w:space="0" w:color="auto"/>
              <w:bottom w:val="single" w:sz="6" w:space="0" w:color="auto"/>
              <w:right w:val="single" w:sz="6" w:space="0" w:color="auto"/>
            </w:tcBorders>
          </w:tcPr>
          <w:p w14:paraId="4CBA198E" w14:textId="77777777" w:rsidR="002230E2" w:rsidRPr="00C60BB3" w:rsidRDefault="002230E2" w:rsidP="002230E2">
            <w:pPr>
              <w:rPr>
                <w:b/>
                <w:bCs/>
                <w:iCs/>
                <w:sz w:val="14"/>
              </w:rPr>
            </w:pPr>
          </w:p>
        </w:tc>
        <w:tc>
          <w:tcPr>
            <w:tcW w:w="3130" w:type="dxa"/>
            <w:tcBorders>
              <w:top w:val="single" w:sz="6" w:space="0" w:color="auto"/>
              <w:left w:val="single" w:sz="6" w:space="0" w:color="auto"/>
              <w:bottom w:val="single" w:sz="6" w:space="0" w:color="auto"/>
              <w:right w:val="single" w:sz="6" w:space="0" w:color="auto"/>
            </w:tcBorders>
          </w:tcPr>
          <w:p w14:paraId="4CBA198F" w14:textId="77777777" w:rsidR="002230E2" w:rsidRPr="00C60BB3" w:rsidRDefault="002230E2" w:rsidP="002230E2">
            <w:pPr>
              <w:rPr>
                <w:b/>
                <w:bCs/>
                <w:iCs/>
                <w:sz w:val="16"/>
              </w:rPr>
            </w:pPr>
            <w:r w:rsidRPr="00C60BB3">
              <w:rPr>
                <w:b/>
                <w:bCs/>
                <w:iCs/>
                <w:sz w:val="16"/>
              </w:rPr>
              <w:t>Extensive adjustments needed to meet schedule</w:t>
            </w:r>
          </w:p>
        </w:tc>
        <w:tc>
          <w:tcPr>
            <w:tcW w:w="1530" w:type="dxa"/>
            <w:tcBorders>
              <w:top w:val="single" w:sz="6" w:space="0" w:color="auto"/>
              <w:left w:val="single" w:sz="6" w:space="0" w:color="auto"/>
              <w:bottom w:val="single" w:sz="6" w:space="0" w:color="auto"/>
              <w:right w:val="single" w:sz="6" w:space="0" w:color="auto"/>
            </w:tcBorders>
          </w:tcPr>
          <w:p w14:paraId="4CBA1990" w14:textId="77777777" w:rsidR="002230E2" w:rsidRPr="00C60BB3" w:rsidRDefault="002230E2" w:rsidP="002230E2">
            <w:pPr>
              <w:jc w:val="center"/>
              <w:rPr>
                <w:b/>
                <w:bCs/>
                <w:iCs/>
                <w:sz w:val="16"/>
              </w:rPr>
            </w:pPr>
            <w:r w:rsidRPr="00C60BB3">
              <w:rPr>
                <w:b/>
                <w:bCs/>
                <w:iCs/>
                <w:sz w:val="16"/>
              </w:rPr>
              <w:t>Moderate (Mod)</w:t>
            </w:r>
          </w:p>
        </w:tc>
        <w:tc>
          <w:tcPr>
            <w:tcW w:w="85" w:type="dxa"/>
            <w:tcBorders>
              <w:left w:val="single" w:sz="6" w:space="0" w:color="auto"/>
              <w:right w:val="single" w:sz="6" w:space="0" w:color="auto"/>
            </w:tcBorders>
          </w:tcPr>
          <w:p w14:paraId="4CBA1991" w14:textId="77777777" w:rsidR="002230E2" w:rsidRPr="00C60BB3" w:rsidRDefault="002230E2" w:rsidP="002230E2">
            <w:pPr>
              <w:rPr>
                <w:b/>
                <w:bCs/>
                <w:iCs/>
                <w:sz w:val="14"/>
              </w:rPr>
            </w:pPr>
          </w:p>
        </w:tc>
        <w:tc>
          <w:tcPr>
            <w:tcW w:w="1355" w:type="dxa"/>
            <w:tcBorders>
              <w:top w:val="single" w:sz="6" w:space="0" w:color="auto"/>
              <w:left w:val="single" w:sz="6" w:space="0" w:color="auto"/>
              <w:bottom w:val="single" w:sz="6" w:space="0" w:color="auto"/>
            </w:tcBorders>
          </w:tcPr>
          <w:p w14:paraId="4CBA1992" w14:textId="77777777" w:rsidR="002230E2" w:rsidRPr="00C60BB3" w:rsidRDefault="002230E2" w:rsidP="002230E2">
            <w:pPr>
              <w:rPr>
                <w:b/>
                <w:bCs/>
                <w:iCs/>
                <w:sz w:val="16"/>
              </w:rPr>
            </w:pPr>
            <w:r w:rsidRPr="00C60BB3">
              <w:rPr>
                <w:b/>
                <w:bCs/>
                <w:iCs/>
                <w:sz w:val="16"/>
              </w:rPr>
              <w:t>Delays &amp; Slippages</w:t>
            </w:r>
          </w:p>
        </w:tc>
        <w:tc>
          <w:tcPr>
            <w:tcW w:w="1109" w:type="dxa"/>
            <w:tcBorders>
              <w:top w:val="single" w:sz="6" w:space="0" w:color="auto"/>
              <w:bottom w:val="single" w:sz="6" w:space="0" w:color="auto"/>
              <w:right w:val="single" w:sz="6" w:space="0" w:color="auto"/>
            </w:tcBorders>
          </w:tcPr>
          <w:p w14:paraId="4CBA1993" w14:textId="77777777" w:rsidR="002230E2" w:rsidRPr="00C60BB3" w:rsidRDefault="002230E2" w:rsidP="002230E2">
            <w:pPr>
              <w:jc w:val="center"/>
              <w:rPr>
                <w:b/>
                <w:bCs/>
                <w:iCs/>
                <w:sz w:val="14"/>
              </w:rPr>
            </w:pPr>
            <w:r w:rsidRPr="00C60BB3">
              <w:rPr>
                <w:b/>
                <w:bCs/>
                <w:iCs/>
                <w:sz w:val="14"/>
              </w:rPr>
              <w:t xml:space="preserve">Schedule </w:t>
            </w:r>
            <w:r w:rsidRPr="00C60BB3">
              <w:rPr>
                <w:b/>
                <w:bCs/>
                <w:iCs/>
                <w:sz w:val="14"/>
              </w:rPr>
              <w:br/>
              <w:t>(S)</w:t>
            </w:r>
          </w:p>
        </w:tc>
      </w:tr>
      <w:tr w:rsidR="002230E2" w:rsidRPr="0067798F" w14:paraId="4CBA199D" w14:textId="77777777" w:rsidTr="00C60BB3">
        <w:trPr>
          <w:trHeight w:val="322"/>
        </w:trPr>
        <w:tc>
          <w:tcPr>
            <w:tcW w:w="931" w:type="dxa"/>
            <w:tcBorders>
              <w:top w:val="single" w:sz="6" w:space="0" w:color="auto"/>
              <w:left w:val="single" w:sz="6" w:space="0" w:color="auto"/>
              <w:bottom w:val="single" w:sz="6" w:space="0" w:color="auto"/>
              <w:right w:val="single" w:sz="6" w:space="0" w:color="auto"/>
            </w:tcBorders>
          </w:tcPr>
          <w:p w14:paraId="4CBA1995" w14:textId="77777777" w:rsidR="002230E2" w:rsidRPr="00C60BB3" w:rsidRDefault="002230E2" w:rsidP="002230E2">
            <w:pPr>
              <w:rPr>
                <w:b/>
                <w:bCs/>
                <w:iCs/>
                <w:sz w:val="16"/>
              </w:rPr>
            </w:pPr>
            <w:r w:rsidRPr="00C60BB3">
              <w:rPr>
                <w:b/>
                <w:bCs/>
                <w:iCs/>
                <w:sz w:val="16"/>
              </w:rPr>
              <w:t>Near 0%</w:t>
            </w:r>
          </w:p>
        </w:tc>
        <w:tc>
          <w:tcPr>
            <w:tcW w:w="1168" w:type="dxa"/>
            <w:tcBorders>
              <w:top w:val="single" w:sz="6" w:space="0" w:color="auto"/>
              <w:left w:val="single" w:sz="6" w:space="0" w:color="auto"/>
              <w:bottom w:val="single" w:sz="6" w:space="0" w:color="auto"/>
              <w:right w:val="single" w:sz="6" w:space="0" w:color="auto"/>
            </w:tcBorders>
          </w:tcPr>
          <w:p w14:paraId="4CBA1996" w14:textId="77777777" w:rsidR="002230E2" w:rsidRPr="00C60BB3" w:rsidRDefault="002230E2" w:rsidP="002230E2">
            <w:pPr>
              <w:rPr>
                <w:b/>
                <w:bCs/>
                <w:iCs/>
                <w:sz w:val="16"/>
              </w:rPr>
            </w:pPr>
            <w:r w:rsidRPr="00C60BB3">
              <w:rPr>
                <w:b/>
                <w:bCs/>
                <w:iCs/>
                <w:sz w:val="16"/>
              </w:rPr>
              <w:t>Improbable</w:t>
            </w:r>
          </w:p>
        </w:tc>
        <w:tc>
          <w:tcPr>
            <w:tcW w:w="110" w:type="dxa"/>
            <w:tcBorders>
              <w:top w:val="single" w:sz="6" w:space="0" w:color="auto"/>
              <w:left w:val="single" w:sz="6" w:space="0" w:color="auto"/>
              <w:right w:val="single" w:sz="6" w:space="0" w:color="auto"/>
            </w:tcBorders>
          </w:tcPr>
          <w:p w14:paraId="4CBA1997" w14:textId="77777777" w:rsidR="002230E2" w:rsidRPr="00C60BB3" w:rsidRDefault="002230E2" w:rsidP="002230E2">
            <w:pPr>
              <w:rPr>
                <w:b/>
                <w:bCs/>
                <w:iCs/>
                <w:sz w:val="14"/>
              </w:rPr>
            </w:pPr>
          </w:p>
        </w:tc>
        <w:tc>
          <w:tcPr>
            <w:tcW w:w="3130" w:type="dxa"/>
            <w:tcBorders>
              <w:top w:val="single" w:sz="6" w:space="0" w:color="auto"/>
              <w:left w:val="single" w:sz="6" w:space="0" w:color="auto"/>
              <w:bottom w:val="single" w:sz="6" w:space="0" w:color="auto"/>
              <w:right w:val="single" w:sz="6" w:space="0" w:color="auto"/>
            </w:tcBorders>
          </w:tcPr>
          <w:p w14:paraId="4CBA1998" w14:textId="77777777" w:rsidR="002230E2" w:rsidRPr="00C60BB3" w:rsidRDefault="002230E2" w:rsidP="002230E2">
            <w:pPr>
              <w:rPr>
                <w:b/>
                <w:bCs/>
                <w:iCs/>
                <w:sz w:val="16"/>
              </w:rPr>
            </w:pPr>
            <w:r w:rsidRPr="00C60BB3">
              <w:rPr>
                <w:b/>
                <w:bCs/>
                <w:iCs/>
                <w:sz w:val="16"/>
              </w:rPr>
              <w:t>Minor adjustments needed to meet goals</w:t>
            </w:r>
          </w:p>
        </w:tc>
        <w:tc>
          <w:tcPr>
            <w:tcW w:w="1530" w:type="dxa"/>
            <w:tcBorders>
              <w:top w:val="single" w:sz="6" w:space="0" w:color="auto"/>
              <w:left w:val="single" w:sz="6" w:space="0" w:color="auto"/>
              <w:bottom w:val="single" w:sz="6" w:space="0" w:color="auto"/>
              <w:right w:val="single" w:sz="6" w:space="0" w:color="auto"/>
            </w:tcBorders>
          </w:tcPr>
          <w:p w14:paraId="4CBA1999" w14:textId="77777777" w:rsidR="002230E2" w:rsidRPr="00C60BB3" w:rsidRDefault="002230E2" w:rsidP="002230E2">
            <w:pPr>
              <w:jc w:val="center"/>
              <w:rPr>
                <w:b/>
                <w:bCs/>
                <w:iCs/>
                <w:sz w:val="16"/>
              </w:rPr>
            </w:pPr>
            <w:r w:rsidRPr="00C60BB3">
              <w:rPr>
                <w:b/>
                <w:bCs/>
                <w:iCs/>
                <w:sz w:val="16"/>
              </w:rPr>
              <w:t>Low</w:t>
            </w:r>
          </w:p>
        </w:tc>
        <w:tc>
          <w:tcPr>
            <w:tcW w:w="85" w:type="dxa"/>
            <w:tcBorders>
              <w:left w:val="single" w:sz="6" w:space="0" w:color="auto"/>
              <w:right w:val="single" w:sz="6" w:space="0" w:color="auto"/>
            </w:tcBorders>
          </w:tcPr>
          <w:p w14:paraId="4CBA199A" w14:textId="77777777" w:rsidR="002230E2" w:rsidRPr="00C60BB3" w:rsidRDefault="002230E2" w:rsidP="002230E2">
            <w:pPr>
              <w:rPr>
                <w:b/>
                <w:bCs/>
                <w:iCs/>
                <w:sz w:val="14"/>
              </w:rPr>
            </w:pPr>
          </w:p>
        </w:tc>
        <w:tc>
          <w:tcPr>
            <w:tcW w:w="1355" w:type="dxa"/>
            <w:tcBorders>
              <w:top w:val="single" w:sz="6" w:space="0" w:color="auto"/>
              <w:left w:val="single" w:sz="6" w:space="0" w:color="auto"/>
              <w:bottom w:val="single" w:sz="6" w:space="0" w:color="auto"/>
            </w:tcBorders>
          </w:tcPr>
          <w:p w14:paraId="4CBA199B" w14:textId="77777777" w:rsidR="002230E2" w:rsidRPr="00C60BB3" w:rsidRDefault="002230E2" w:rsidP="002230E2">
            <w:pPr>
              <w:rPr>
                <w:b/>
                <w:bCs/>
                <w:iCs/>
                <w:sz w:val="16"/>
              </w:rPr>
            </w:pPr>
            <w:r w:rsidRPr="00C60BB3">
              <w:rPr>
                <w:b/>
                <w:bCs/>
                <w:iCs/>
                <w:sz w:val="16"/>
              </w:rPr>
              <w:t>Staff &amp; Equipment</w:t>
            </w:r>
          </w:p>
        </w:tc>
        <w:tc>
          <w:tcPr>
            <w:tcW w:w="1109" w:type="dxa"/>
            <w:tcBorders>
              <w:top w:val="single" w:sz="6" w:space="0" w:color="auto"/>
              <w:bottom w:val="single" w:sz="6" w:space="0" w:color="auto"/>
              <w:right w:val="single" w:sz="6" w:space="0" w:color="auto"/>
            </w:tcBorders>
          </w:tcPr>
          <w:p w14:paraId="4CBA199C" w14:textId="77777777" w:rsidR="002230E2" w:rsidRPr="00C60BB3" w:rsidRDefault="002230E2" w:rsidP="002230E2">
            <w:pPr>
              <w:jc w:val="center"/>
              <w:rPr>
                <w:b/>
                <w:bCs/>
                <w:iCs/>
                <w:sz w:val="14"/>
              </w:rPr>
            </w:pPr>
            <w:r w:rsidRPr="00C60BB3">
              <w:rPr>
                <w:b/>
                <w:bCs/>
                <w:iCs/>
                <w:sz w:val="14"/>
              </w:rPr>
              <w:t xml:space="preserve">Resources </w:t>
            </w:r>
            <w:r w:rsidRPr="00C60BB3">
              <w:rPr>
                <w:b/>
                <w:bCs/>
                <w:iCs/>
                <w:sz w:val="14"/>
              </w:rPr>
              <w:br/>
              <w:t>(R)</w:t>
            </w:r>
          </w:p>
        </w:tc>
      </w:tr>
      <w:tr w:rsidR="002230E2" w:rsidRPr="0067798F" w14:paraId="4CBA19A6" w14:textId="77777777" w:rsidTr="00BD3355">
        <w:trPr>
          <w:trHeight w:val="322"/>
        </w:trPr>
        <w:tc>
          <w:tcPr>
            <w:tcW w:w="931" w:type="dxa"/>
            <w:tcBorders>
              <w:top w:val="single" w:sz="6" w:space="0" w:color="auto"/>
            </w:tcBorders>
          </w:tcPr>
          <w:p w14:paraId="4CBA199E" w14:textId="77777777" w:rsidR="002230E2" w:rsidRPr="00C60BB3" w:rsidRDefault="002230E2" w:rsidP="002230E2">
            <w:pPr>
              <w:rPr>
                <w:b/>
                <w:bCs/>
                <w:iCs/>
                <w:sz w:val="14"/>
              </w:rPr>
            </w:pPr>
          </w:p>
        </w:tc>
        <w:tc>
          <w:tcPr>
            <w:tcW w:w="1168" w:type="dxa"/>
            <w:tcBorders>
              <w:top w:val="single" w:sz="6" w:space="0" w:color="auto"/>
            </w:tcBorders>
          </w:tcPr>
          <w:p w14:paraId="4CBA199F" w14:textId="77777777" w:rsidR="002230E2" w:rsidRPr="00C60BB3" w:rsidRDefault="002230E2" w:rsidP="002230E2">
            <w:pPr>
              <w:rPr>
                <w:b/>
                <w:bCs/>
                <w:iCs/>
                <w:sz w:val="14"/>
              </w:rPr>
            </w:pPr>
          </w:p>
        </w:tc>
        <w:tc>
          <w:tcPr>
            <w:tcW w:w="110" w:type="dxa"/>
          </w:tcPr>
          <w:p w14:paraId="4CBA19A0" w14:textId="77777777" w:rsidR="002230E2" w:rsidRPr="00C60BB3" w:rsidRDefault="002230E2" w:rsidP="002230E2">
            <w:pPr>
              <w:rPr>
                <w:b/>
                <w:bCs/>
                <w:iCs/>
                <w:sz w:val="14"/>
              </w:rPr>
            </w:pPr>
          </w:p>
        </w:tc>
        <w:tc>
          <w:tcPr>
            <w:tcW w:w="3130" w:type="dxa"/>
            <w:tcBorders>
              <w:top w:val="single" w:sz="6" w:space="0" w:color="auto"/>
            </w:tcBorders>
          </w:tcPr>
          <w:p w14:paraId="4CBA19A1" w14:textId="77777777" w:rsidR="002230E2" w:rsidRPr="00C60BB3" w:rsidRDefault="002230E2" w:rsidP="002230E2">
            <w:pPr>
              <w:rPr>
                <w:b/>
                <w:bCs/>
                <w:iCs/>
                <w:sz w:val="14"/>
              </w:rPr>
            </w:pPr>
          </w:p>
        </w:tc>
        <w:tc>
          <w:tcPr>
            <w:tcW w:w="1530" w:type="dxa"/>
            <w:tcBorders>
              <w:top w:val="single" w:sz="6" w:space="0" w:color="auto"/>
            </w:tcBorders>
          </w:tcPr>
          <w:p w14:paraId="4CBA19A2" w14:textId="77777777" w:rsidR="002230E2" w:rsidRPr="00C60BB3" w:rsidRDefault="002230E2" w:rsidP="002230E2">
            <w:pPr>
              <w:rPr>
                <w:b/>
                <w:bCs/>
                <w:iCs/>
                <w:sz w:val="14"/>
              </w:rPr>
            </w:pPr>
          </w:p>
        </w:tc>
        <w:tc>
          <w:tcPr>
            <w:tcW w:w="85" w:type="dxa"/>
            <w:tcBorders>
              <w:right w:val="single" w:sz="6" w:space="0" w:color="auto"/>
            </w:tcBorders>
          </w:tcPr>
          <w:p w14:paraId="4CBA19A3" w14:textId="77777777" w:rsidR="002230E2" w:rsidRPr="00C60BB3" w:rsidRDefault="002230E2" w:rsidP="002230E2">
            <w:pPr>
              <w:rPr>
                <w:b/>
                <w:bCs/>
                <w:iCs/>
                <w:sz w:val="14"/>
              </w:rPr>
            </w:pPr>
          </w:p>
        </w:tc>
        <w:tc>
          <w:tcPr>
            <w:tcW w:w="1355" w:type="dxa"/>
            <w:tcBorders>
              <w:top w:val="single" w:sz="6" w:space="0" w:color="auto"/>
              <w:left w:val="single" w:sz="6" w:space="0" w:color="auto"/>
              <w:bottom w:val="single" w:sz="6" w:space="0" w:color="auto"/>
            </w:tcBorders>
          </w:tcPr>
          <w:p w14:paraId="4CBA19A4" w14:textId="77777777" w:rsidR="002230E2" w:rsidRPr="00C60BB3" w:rsidRDefault="002230E2" w:rsidP="002230E2">
            <w:pPr>
              <w:rPr>
                <w:b/>
                <w:bCs/>
                <w:iCs/>
                <w:sz w:val="16"/>
              </w:rPr>
            </w:pPr>
            <w:r w:rsidRPr="00C60BB3">
              <w:rPr>
                <w:b/>
                <w:bCs/>
                <w:iCs/>
                <w:sz w:val="16"/>
              </w:rPr>
              <w:t>Funding shortfall</w:t>
            </w:r>
          </w:p>
        </w:tc>
        <w:tc>
          <w:tcPr>
            <w:tcW w:w="1109" w:type="dxa"/>
            <w:tcBorders>
              <w:top w:val="single" w:sz="6" w:space="0" w:color="auto"/>
              <w:bottom w:val="single" w:sz="6" w:space="0" w:color="auto"/>
              <w:right w:val="single" w:sz="6" w:space="0" w:color="auto"/>
            </w:tcBorders>
          </w:tcPr>
          <w:p w14:paraId="4CBA19A5" w14:textId="77777777" w:rsidR="002230E2" w:rsidRPr="00C60BB3" w:rsidRDefault="002230E2" w:rsidP="002230E2">
            <w:pPr>
              <w:jc w:val="center"/>
              <w:rPr>
                <w:b/>
                <w:bCs/>
                <w:iCs/>
                <w:sz w:val="14"/>
              </w:rPr>
            </w:pPr>
            <w:r w:rsidRPr="00C60BB3">
              <w:rPr>
                <w:b/>
                <w:bCs/>
                <w:iCs/>
                <w:sz w:val="14"/>
              </w:rPr>
              <w:t xml:space="preserve">Cost </w:t>
            </w:r>
            <w:r w:rsidRPr="00C60BB3">
              <w:rPr>
                <w:b/>
                <w:bCs/>
                <w:iCs/>
                <w:sz w:val="14"/>
              </w:rPr>
              <w:br/>
              <w:t>(C)</w:t>
            </w:r>
          </w:p>
        </w:tc>
      </w:tr>
      <w:tr w:rsidR="00211531" w:rsidRPr="0067798F" w14:paraId="4CBA19B1" w14:textId="77777777" w:rsidTr="00BD3355">
        <w:trPr>
          <w:trHeight w:val="322"/>
        </w:trPr>
        <w:tc>
          <w:tcPr>
            <w:tcW w:w="931" w:type="dxa"/>
          </w:tcPr>
          <w:p w14:paraId="4CBA19A7" w14:textId="77777777" w:rsidR="00211531" w:rsidRPr="00C60BB3" w:rsidRDefault="00211531" w:rsidP="002230E2">
            <w:pPr>
              <w:rPr>
                <w:b/>
                <w:bCs/>
                <w:iCs/>
                <w:sz w:val="14"/>
              </w:rPr>
            </w:pPr>
          </w:p>
        </w:tc>
        <w:tc>
          <w:tcPr>
            <w:tcW w:w="1168" w:type="dxa"/>
          </w:tcPr>
          <w:p w14:paraId="4CBA19A8" w14:textId="77777777" w:rsidR="00211531" w:rsidRPr="00C60BB3" w:rsidRDefault="00211531" w:rsidP="002230E2">
            <w:pPr>
              <w:rPr>
                <w:b/>
                <w:bCs/>
                <w:iCs/>
                <w:sz w:val="14"/>
              </w:rPr>
            </w:pPr>
          </w:p>
        </w:tc>
        <w:tc>
          <w:tcPr>
            <w:tcW w:w="110" w:type="dxa"/>
          </w:tcPr>
          <w:p w14:paraId="4CBA19A9" w14:textId="77777777" w:rsidR="00211531" w:rsidRPr="00C60BB3" w:rsidRDefault="00211531" w:rsidP="002230E2">
            <w:pPr>
              <w:rPr>
                <w:b/>
                <w:bCs/>
                <w:iCs/>
                <w:sz w:val="14"/>
              </w:rPr>
            </w:pPr>
          </w:p>
        </w:tc>
        <w:tc>
          <w:tcPr>
            <w:tcW w:w="3130" w:type="dxa"/>
          </w:tcPr>
          <w:p w14:paraId="4CBA19AA" w14:textId="77777777" w:rsidR="00211531" w:rsidRPr="00C60BB3" w:rsidRDefault="00211531" w:rsidP="002230E2">
            <w:pPr>
              <w:rPr>
                <w:b/>
                <w:bCs/>
                <w:iCs/>
                <w:sz w:val="14"/>
              </w:rPr>
            </w:pPr>
          </w:p>
        </w:tc>
        <w:tc>
          <w:tcPr>
            <w:tcW w:w="1530" w:type="dxa"/>
          </w:tcPr>
          <w:p w14:paraId="4CBA19AB" w14:textId="77777777" w:rsidR="00211531" w:rsidRPr="00C60BB3" w:rsidRDefault="00211531" w:rsidP="002230E2">
            <w:pPr>
              <w:rPr>
                <w:b/>
                <w:bCs/>
                <w:iCs/>
                <w:sz w:val="14"/>
              </w:rPr>
            </w:pPr>
          </w:p>
        </w:tc>
        <w:tc>
          <w:tcPr>
            <w:tcW w:w="85" w:type="dxa"/>
            <w:tcBorders>
              <w:right w:val="single" w:sz="6" w:space="0" w:color="auto"/>
            </w:tcBorders>
          </w:tcPr>
          <w:p w14:paraId="4CBA19AC" w14:textId="77777777" w:rsidR="00211531" w:rsidRPr="00C60BB3" w:rsidRDefault="00211531" w:rsidP="002230E2">
            <w:pPr>
              <w:rPr>
                <w:b/>
                <w:bCs/>
                <w:iCs/>
                <w:sz w:val="14"/>
              </w:rPr>
            </w:pPr>
          </w:p>
        </w:tc>
        <w:tc>
          <w:tcPr>
            <w:tcW w:w="1355" w:type="dxa"/>
            <w:tcBorders>
              <w:top w:val="single" w:sz="6" w:space="0" w:color="auto"/>
              <w:left w:val="single" w:sz="6" w:space="0" w:color="auto"/>
              <w:bottom w:val="single" w:sz="6" w:space="0" w:color="auto"/>
            </w:tcBorders>
          </w:tcPr>
          <w:p w14:paraId="4CBA19AD" w14:textId="77777777" w:rsidR="00211531" w:rsidRDefault="00211531" w:rsidP="002230E2">
            <w:pPr>
              <w:rPr>
                <w:b/>
                <w:bCs/>
                <w:iCs/>
                <w:sz w:val="16"/>
              </w:rPr>
            </w:pPr>
            <w:r>
              <w:rPr>
                <w:b/>
                <w:bCs/>
                <w:iCs/>
                <w:sz w:val="16"/>
              </w:rPr>
              <w:t xml:space="preserve">Contract </w:t>
            </w:r>
          </w:p>
          <w:p w14:paraId="4CBA19AE" w14:textId="77777777" w:rsidR="00211531" w:rsidRPr="00C60BB3" w:rsidRDefault="00211531" w:rsidP="002230E2">
            <w:pPr>
              <w:rPr>
                <w:b/>
                <w:bCs/>
                <w:iCs/>
                <w:sz w:val="16"/>
              </w:rPr>
            </w:pPr>
            <w:r>
              <w:rPr>
                <w:b/>
                <w:bCs/>
                <w:iCs/>
                <w:sz w:val="16"/>
              </w:rPr>
              <w:t>Issues</w:t>
            </w:r>
          </w:p>
        </w:tc>
        <w:tc>
          <w:tcPr>
            <w:tcW w:w="1109" w:type="dxa"/>
            <w:tcBorders>
              <w:top w:val="single" w:sz="6" w:space="0" w:color="auto"/>
              <w:bottom w:val="single" w:sz="6" w:space="0" w:color="auto"/>
              <w:right w:val="single" w:sz="6" w:space="0" w:color="auto"/>
            </w:tcBorders>
          </w:tcPr>
          <w:p w14:paraId="4CBA19AF" w14:textId="77777777" w:rsidR="00211531" w:rsidRDefault="00211531" w:rsidP="002230E2">
            <w:pPr>
              <w:jc w:val="center"/>
              <w:rPr>
                <w:b/>
                <w:bCs/>
                <w:iCs/>
                <w:sz w:val="14"/>
              </w:rPr>
            </w:pPr>
            <w:r>
              <w:rPr>
                <w:b/>
                <w:bCs/>
                <w:iCs/>
                <w:sz w:val="14"/>
              </w:rPr>
              <w:t>Business &amp;</w:t>
            </w:r>
          </w:p>
          <w:p w14:paraId="4CBA19B0" w14:textId="77777777" w:rsidR="00211531" w:rsidRPr="00C60BB3" w:rsidRDefault="00211531" w:rsidP="002230E2">
            <w:pPr>
              <w:jc w:val="center"/>
              <w:rPr>
                <w:b/>
                <w:bCs/>
                <w:iCs/>
                <w:sz w:val="14"/>
              </w:rPr>
            </w:pPr>
            <w:proofErr w:type="spellStart"/>
            <w:r>
              <w:rPr>
                <w:b/>
                <w:bCs/>
                <w:iCs/>
                <w:sz w:val="14"/>
              </w:rPr>
              <w:t>Secuirty</w:t>
            </w:r>
            <w:proofErr w:type="spellEnd"/>
            <w:r>
              <w:rPr>
                <w:b/>
                <w:bCs/>
                <w:iCs/>
                <w:sz w:val="14"/>
              </w:rPr>
              <w:t xml:space="preserve"> (V)</w:t>
            </w:r>
          </w:p>
        </w:tc>
      </w:tr>
    </w:tbl>
    <w:p w14:paraId="4CBA19B2" w14:textId="77777777" w:rsidR="00D903DA" w:rsidRDefault="00D903DA">
      <w:pPr>
        <w:ind w:left="90"/>
        <w:rPr>
          <w:b/>
          <w:color w:val="003399"/>
        </w:rPr>
      </w:pPr>
    </w:p>
    <w:p w14:paraId="4CBA19B3" w14:textId="77777777" w:rsidR="0019739E" w:rsidRPr="00781BCC" w:rsidRDefault="0019739E" w:rsidP="0019739E">
      <w:pPr>
        <w:pStyle w:val="Heading3"/>
        <w:spacing w:before="120"/>
        <w:rPr>
          <w:sz w:val="26"/>
          <w:szCs w:val="26"/>
        </w:rPr>
      </w:pPr>
      <w:bookmarkStart w:id="67" w:name="_Toc401232488"/>
      <w:r w:rsidRPr="00781BCC">
        <w:rPr>
          <w:sz w:val="26"/>
          <w:szCs w:val="26"/>
        </w:rPr>
        <w:t>4.6</w:t>
      </w:r>
      <w:r w:rsidRPr="00781BCC">
        <w:rPr>
          <w:sz w:val="26"/>
          <w:szCs w:val="26"/>
        </w:rPr>
        <w:tab/>
        <w:t>Sensitivity Analysis (Optional)</w:t>
      </w:r>
      <w:bookmarkEnd w:id="67"/>
    </w:p>
    <w:p w14:paraId="4CBA19B4" w14:textId="77777777" w:rsidR="0019739E" w:rsidRDefault="0019739E" w:rsidP="0019739E">
      <w:pPr>
        <w:spacing w:before="80"/>
        <w:jc w:val="both"/>
        <w:rPr>
          <w:spacing w:val="-2"/>
        </w:rPr>
      </w:pPr>
      <w:r w:rsidRPr="0023470D">
        <w:rPr>
          <w:spacing w:val="-2"/>
        </w:rPr>
        <w:t>&lt;&lt;</w:t>
      </w:r>
      <w:r>
        <w:rPr>
          <w:spacing w:val="-2"/>
        </w:rPr>
        <w:t>The primary objective of Sensitivity Analysis is to determine whether the cost ranking of the alternatives change as a result of varying certain factors</w:t>
      </w:r>
      <w:r w:rsidRPr="0023470D">
        <w:rPr>
          <w:spacing w:val="-2"/>
        </w:rPr>
        <w:t xml:space="preserve">. </w:t>
      </w:r>
      <w:r>
        <w:rPr>
          <w:spacing w:val="-2"/>
        </w:rPr>
        <w:t xml:space="preserve"> </w:t>
      </w:r>
      <w:r w:rsidRPr="0023470D">
        <w:rPr>
          <w:spacing w:val="-2"/>
        </w:rPr>
        <w:t xml:space="preserve">Its value lies in the additional information and understanding it brings to bear on the decision. </w:t>
      </w:r>
      <w:r>
        <w:rPr>
          <w:spacing w:val="-2"/>
        </w:rPr>
        <w:t xml:space="preserve"> </w:t>
      </w:r>
      <w:r w:rsidRPr="0023470D">
        <w:rPr>
          <w:spacing w:val="-2"/>
        </w:rPr>
        <w:t>For decision makers facing an investment decision, sensitivity analysis is a tool for determining how changes in costs or benefits affect the recommendation.</w:t>
      </w:r>
      <w:r>
        <w:rPr>
          <w:spacing w:val="-2"/>
        </w:rPr>
        <w:t xml:space="preserve"> </w:t>
      </w:r>
      <w:r w:rsidRPr="0023470D">
        <w:rPr>
          <w:spacing w:val="-2"/>
        </w:rPr>
        <w:t xml:space="preserve"> </w:t>
      </w:r>
      <w:r>
        <w:rPr>
          <w:spacing w:val="-2"/>
        </w:rPr>
        <w:t xml:space="preserve">Sensitivity Analysis reveals how the cost estimate is affected by a change in a single assumption.  It examines the effect of changing one assumption or cost driver at a time while holding all other variables constant.  By doing so, it is easier to understand which variable most affects the cost estimate.  </w:t>
      </w:r>
      <w:r w:rsidRPr="0023470D">
        <w:rPr>
          <w:spacing w:val="-2"/>
        </w:rPr>
        <w:t xml:space="preserve">Consult references </w:t>
      </w:r>
      <w:r>
        <w:rPr>
          <w:spacing w:val="-2"/>
        </w:rPr>
        <w:t>in Appendix H</w:t>
      </w:r>
      <w:r w:rsidRPr="0023470D">
        <w:rPr>
          <w:spacing w:val="-2"/>
        </w:rPr>
        <w:t xml:space="preserve"> for assistance with conducting sensitivity analysis.&gt;&gt;</w:t>
      </w:r>
    </w:p>
    <w:p w14:paraId="4CBA19B5" w14:textId="77777777" w:rsidR="0019739E" w:rsidRDefault="0019739E" w:rsidP="00F5395B">
      <w:pPr>
        <w:pStyle w:val="Heading2"/>
        <w:tabs>
          <w:tab w:val="clear" w:pos="720"/>
          <w:tab w:val="left" w:pos="540"/>
        </w:tabs>
      </w:pPr>
    </w:p>
    <w:p w14:paraId="4CBA19B6" w14:textId="77777777" w:rsidR="004E6E5E" w:rsidRPr="00F5395B" w:rsidRDefault="00940AB5" w:rsidP="00F5395B">
      <w:pPr>
        <w:pStyle w:val="Heading2"/>
        <w:tabs>
          <w:tab w:val="clear" w:pos="720"/>
          <w:tab w:val="left" w:pos="540"/>
        </w:tabs>
      </w:pPr>
      <w:bookmarkStart w:id="68" w:name="_Toc401232489"/>
      <w:r>
        <w:t>4</w:t>
      </w:r>
      <w:r w:rsidR="00C173FE" w:rsidRPr="00F5395B">
        <w:t>.</w:t>
      </w:r>
      <w:r w:rsidR="0019739E">
        <w:t>7</w:t>
      </w:r>
      <w:r w:rsidR="00C173FE" w:rsidRPr="00F5395B">
        <w:tab/>
      </w:r>
      <w:r w:rsidR="00080932">
        <w:t>Other</w:t>
      </w:r>
      <w:r w:rsidR="004E6E5E" w:rsidRPr="00F5395B">
        <w:t xml:space="preserve"> Considerations</w:t>
      </w:r>
      <w:bookmarkEnd w:id="66"/>
      <w:bookmarkEnd w:id="68"/>
    </w:p>
    <w:p w14:paraId="4CBA19B7" w14:textId="77777777" w:rsidR="004E6E5E" w:rsidRPr="00C60BB3" w:rsidRDefault="003946DF" w:rsidP="00402A13">
      <w:pPr>
        <w:spacing w:before="120"/>
      </w:pPr>
      <w:r w:rsidRPr="00C60BB3">
        <w:t>&lt;&lt;</w:t>
      </w:r>
      <w:r w:rsidR="00CC6C58">
        <w:t xml:space="preserve"> </w:t>
      </w:r>
      <w:r w:rsidR="00C66826" w:rsidRPr="00CC6C58">
        <w:rPr>
          <w:b/>
        </w:rPr>
        <w:t>Optional</w:t>
      </w:r>
      <w:r w:rsidR="00C66826" w:rsidRPr="00C60BB3">
        <w:t xml:space="preserve">. </w:t>
      </w:r>
      <w:r w:rsidR="004E6E5E" w:rsidRPr="00C60BB3">
        <w:t>Explain any other information not previously addressed that should be considered when making a selection recommendation.</w:t>
      </w:r>
      <w:r w:rsidRPr="00C60BB3">
        <w:t>&gt;&gt;</w:t>
      </w:r>
    </w:p>
    <w:p w14:paraId="4CBA19B8" w14:textId="77777777" w:rsidR="004E6E5E" w:rsidRPr="00C60BB3" w:rsidRDefault="004E6E5E" w:rsidP="004E6E5E">
      <w:pPr>
        <w:ind w:left="90"/>
        <w:rPr>
          <w:b/>
          <w:bCs/>
          <w:iCs/>
        </w:rPr>
      </w:pPr>
    </w:p>
    <w:p w14:paraId="4CBA19B9" w14:textId="77777777" w:rsidR="00EF4177" w:rsidRPr="00F96B28" w:rsidRDefault="00EF4177" w:rsidP="00CC59F7">
      <w:pPr>
        <w:rPr>
          <w:rFonts w:cs="Arial"/>
        </w:rPr>
      </w:pPr>
    </w:p>
    <w:p w14:paraId="4CBA19BA" w14:textId="77777777" w:rsidR="00240665" w:rsidRDefault="00240665">
      <w:pPr>
        <w:rPr>
          <w:b/>
          <w:bCs/>
          <w:caps/>
          <w:sz w:val="36"/>
          <w:szCs w:val="28"/>
        </w:rPr>
      </w:pPr>
      <w:bookmarkStart w:id="69" w:name="_Toc282698687"/>
      <w:bookmarkStart w:id="70" w:name="_Toc286139073"/>
      <w:bookmarkStart w:id="71" w:name="_Toc231976627"/>
      <w:bookmarkStart w:id="72" w:name="_Toc242095318"/>
      <w:bookmarkStart w:id="73" w:name="Sect_3_OV7"/>
      <w:r>
        <w:br w:type="page"/>
      </w:r>
    </w:p>
    <w:p w14:paraId="4CBA19BB" w14:textId="77777777" w:rsidR="004E6E5E" w:rsidRDefault="00940AB5" w:rsidP="004E6E5E">
      <w:pPr>
        <w:pStyle w:val="Heading1"/>
        <w:ind w:left="720" w:hanging="702"/>
      </w:pPr>
      <w:bookmarkStart w:id="74" w:name="_Toc401232490"/>
      <w:r>
        <w:t>5</w:t>
      </w:r>
      <w:r w:rsidR="00EE5DFC">
        <w:t>.0</w:t>
      </w:r>
      <w:r w:rsidR="00EF4177" w:rsidRPr="00F96B28">
        <w:t xml:space="preserve"> </w:t>
      </w:r>
      <w:bookmarkEnd w:id="69"/>
      <w:bookmarkEnd w:id="70"/>
      <w:r w:rsidR="005A446A">
        <w:t xml:space="preserve"> </w:t>
      </w:r>
      <w:r w:rsidR="004E6E5E" w:rsidRPr="00F47AAC">
        <w:t>Conclusions and Recommendations</w:t>
      </w:r>
      <w:bookmarkEnd w:id="74"/>
    </w:p>
    <w:p w14:paraId="4CBA19BC" w14:textId="77777777" w:rsidR="004E6E5E" w:rsidRDefault="00940AB5" w:rsidP="00F5395B">
      <w:pPr>
        <w:pStyle w:val="Heading2"/>
        <w:tabs>
          <w:tab w:val="clear" w:pos="720"/>
          <w:tab w:val="left" w:pos="540"/>
        </w:tabs>
      </w:pPr>
      <w:bookmarkStart w:id="75" w:name="_Toc401232491"/>
      <w:r>
        <w:t>5</w:t>
      </w:r>
      <w:r w:rsidR="00240665" w:rsidRPr="00F5395B">
        <w:t>.1</w:t>
      </w:r>
      <w:r w:rsidR="00240665" w:rsidRPr="00F5395B">
        <w:tab/>
      </w:r>
      <w:bookmarkStart w:id="76" w:name="OLE_LINK7"/>
      <w:bookmarkStart w:id="77" w:name="OLE_LINK8"/>
      <w:r w:rsidR="004E6E5E" w:rsidRPr="00F5395B">
        <w:t>Summary Comparison</w:t>
      </w:r>
      <w:r w:rsidR="00304CB9">
        <w:t xml:space="preserve"> and Recommendation</w:t>
      </w:r>
      <w:bookmarkEnd w:id="76"/>
      <w:bookmarkEnd w:id="77"/>
      <w:bookmarkEnd w:id="75"/>
    </w:p>
    <w:p w14:paraId="4CBA19BD" w14:textId="77777777" w:rsidR="00B749C2" w:rsidRPr="00B749C2" w:rsidRDefault="00B749C2">
      <w:pPr>
        <w:spacing w:before="120" w:after="120"/>
        <w:rPr>
          <w:color w:val="auto"/>
        </w:rPr>
      </w:pPr>
      <w:r>
        <w:rPr>
          <w:color w:val="auto"/>
        </w:rPr>
        <w:t xml:space="preserve">&lt;&lt;Identify the alternative found to be the best option, </w:t>
      </w:r>
      <w:r w:rsidR="00BB166A">
        <w:rPr>
          <w:color w:val="auto"/>
        </w:rPr>
        <w:t xml:space="preserve">discuss merits of each alternative and rational for recommended alternative, </w:t>
      </w:r>
      <w:r>
        <w:rPr>
          <w:color w:val="auto"/>
        </w:rPr>
        <w:t>with summary rationale data.  For example:</w:t>
      </w:r>
    </w:p>
    <w:p w14:paraId="4CBA19BE" w14:textId="77777777" w:rsidR="00F610EE" w:rsidRPr="00B749C2" w:rsidRDefault="009E2948" w:rsidP="00144C34">
      <w:pPr>
        <w:spacing w:before="120" w:after="120"/>
        <w:ind w:left="270" w:right="180"/>
        <w:rPr>
          <w:i/>
          <w:color w:val="auto"/>
          <w:szCs w:val="20"/>
        </w:rPr>
      </w:pPr>
      <w:r w:rsidRPr="00B749C2">
        <w:rPr>
          <w:i/>
          <w:color w:val="auto"/>
        </w:rPr>
        <w:t xml:space="preserve">After </w:t>
      </w:r>
      <w:r w:rsidR="00A2125D" w:rsidRPr="00B749C2">
        <w:rPr>
          <w:i/>
          <w:color w:val="auto"/>
        </w:rPr>
        <w:t xml:space="preserve">performing an analysis of </w:t>
      </w:r>
      <w:r w:rsidRPr="00B749C2">
        <w:rPr>
          <w:i/>
          <w:color w:val="auto"/>
        </w:rPr>
        <w:t xml:space="preserve">the financial and </w:t>
      </w:r>
      <w:r w:rsidR="0024679C" w:rsidRPr="00B749C2">
        <w:rPr>
          <w:i/>
          <w:color w:val="auto"/>
        </w:rPr>
        <w:t>non-financial</w:t>
      </w:r>
      <w:r w:rsidRPr="00B749C2">
        <w:rPr>
          <w:i/>
          <w:color w:val="auto"/>
        </w:rPr>
        <w:t xml:space="preserve"> benefits and risks</w:t>
      </w:r>
      <w:r w:rsidR="00A2125D" w:rsidRPr="00B749C2">
        <w:rPr>
          <w:i/>
          <w:color w:val="auto"/>
        </w:rPr>
        <w:t xml:space="preserve"> of various alternatives</w:t>
      </w:r>
      <w:r w:rsidRPr="00B749C2">
        <w:rPr>
          <w:i/>
          <w:color w:val="auto"/>
        </w:rPr>
        <w:t>,</w:t>
      </w:r>
      <w:r w:rsidR="00E23B3B" w:rsidRPr="00B749C2">
        <w:rPr>
          <w:i/>
          <w:color w:val="auto"/>
        </w:rPr>
        <w:t xml:space="preserve"> </w:t>
      </w:r>
      <w:r w:rsidR="00E23B3B" w:rsidRPr="00B749C2">
        <w:rPr>
          <w:color w:val="auto"/>
        </w:rPr>
        <w:t>[alternative number and name]</w:t>
      </w:r>
      <w:r w:rsidR="00E23B3B" w:rsidRPr="00B749C2">
        <w:rPr>
          <w:i/>
          <w:color w:val="auto"/>
        </w:rPr>
        <w:t xml:space="preserve"> is assessed to be the most viable option. It generates the greatest savings</w:t>
      </w:r>
      <w:r w:rsidR="00B749C2">
        <w:rPr>
          <w:i/>
          <w:color w:val="auto"/>
        </w:rPr>
        <w:t xml:space="preserve"> </w:t>
      </w:r>
      <w:r w:rsidR="00E23B3B" w:rsidRPr="00B749C2">
        <w:rPr>
          <w:color w:val="auto"/>
        </w:rPr>
        <w:t>[</w:t>
      </w:r>
      <w:r w:rsidR="00B749C2">
        <w:rPr>
          <w:color w:val="auto"/>
        </w:rPr>
        <w:t xml:space="preserve">note </w:t>
      </w:r>
      <w:r w:rsidR="00E23B3B" w:rsidRPr="00B749C2">
        <w:rPr>
          <w:color w:val="auto"/>
        </w:rPr>
        <w:t>amount and timeframe],</w:t>
      </w:r>
      <w:r w:rsidR="00E23B3B" w:rsidRPr="00B749C2">
        <w:rPr>
          <w:i/>
          <w:color w:val="auto"/>
        </w:rPr>
        <w:t xml:space="preserve"> fully satisfies all requirements,</w:t>
      </w:r>
      <w:r w:rsidR="00B749C2">
        <w:rPr>
          <w:i/>
          <w:color w:val="auto"/>
        </w:rPr>
        <w:t xml:space="preserve"> </w:t>
      </w:r>
      <w:r w:rsidR="00E23B3B" w:rsidRPr="00B749C2">
        <w:rPr>
          <w:i/>
          <w:color w:val="auto"/>
        </w:rPr>
        <w:t>provides the greatest operational benefits</w:t>
      </w:r>
      <w:r w:rsidR="002F037A">
        <w:rPr>
          <w:i/>
          <w:color w:val="auto"/>
        </w:rPr>
        <w:t>/impacts,</w:t>
      </w:r>
      <w:r w:rsidR="00E23B3B" w:rsidRPr="00B749C2">
        <w:rPr>
          <w:i/>
          <w:color w:val="auto"/>
        </w:rPr>
        <w:t xml:space="preserve"> and </w:t>
      </w:r>
      <w:r w:rsidR="00B749C2">
        <w:rPr>
          <w:i/>
          <w:color w:val="auto"/>
        </w:rPr>
        <w:t xml:space="preserve">involves </w:t>
      </w:r>
      <w:r w:rsidR="00E23B3B" w:rsidRPr="00B749C2">
        <w:rPr>
          <w:i/>
          <w:color w:val="auto"/>
        </w:rPr>
        <w:t>risks</w:t>
      </w:r>
      <w:r w:rsidR="00B749C2">
        <w:rPr>
          <w:i/>
          <w:color w:val="auto"/>
        </w:rPr>
        <w:t xml:space="preserve"> that, once</w:t>
      </w:r>
      <w:r w:rsidR="00E23B3B" w:rsidRPr="00B749C2">
        <w:rPr>
          <w:i/>
          <w:color w:val="auto"/>
        </w:rPr>
        <w:t xml:space="preserve"> </w:t>
      </w:r>
      <w:r w:rsidR="006816FE">
        <w:rPr>
          <w:i/>
          <w:color w:val="auto"/>
        </w:rPr>
        <w:t>managed</w:t>
      </w:r>
      <w:r w:rsidR="00B749C2">
        <w:rPr>
          <w:i/>
          <w:color w:val="auto"/>
        </w:rPr>
        <w:t>,</w:t>
      </w:r>
      <w:r w:rsidR="00B749C2" w:rsidRPr="00B749C2">
        <w:rPr>
          <w:i/>
          <w:color w:val="auto"/>
        </w:rPr>
        <w:t xml:space="preserve"> </w:t>
      </w:r>
      <w:r w:rsidR="00E23B3B" w:rsidRPr="00B749C2">
        <w:rPr>
          <w:i/>
          <w:color w:val="auto"/>
        </w:rPr>
        <w:t>are considered acceptable.</w:t>
      </w:r>
      <w:r w:rsidR="00A2125D" w:rsidRPr="00B749C2">
        <w:rPr>
          <w:i/>
          <w:color w:val="auto"/>
        </w:rPr>
        <w:t xml:space="preserve"> </w:t>
      </w:r>
    </w:p>
    <w:p w14:paraId="4CBA19BF" w14:textId="77777777" w:rsidR="00F610EE" w:rsidRDefault="009E2948" w:rsidP="008E0107">
      <w:pPr>
        <w:spacing w:before="120" w:after="120"/>
        <w:ind w:left="274"/>
        <w:rPr>
          <w:i/>
          <w:color w:val="auto"/>
        </w:rPr>
      </w:pPr>
      <w:r w:rsidRPr="00B749C2">
        <w:rPr>
          <w:i/>
          <w:color w:val="auto"/>
        </w:rPr>
        <w:t xml:space="preserve">The following </w:t>
      </w:r>
      <w:r w:rsidR="005433CB">
        <w:rPr>
          <w:i/>
          <w:color w:val="auto"/>
        </w:rPr>
        <w:t xml:space="preserve">example </w:t>
      </w:r>
      <w:r w:rsidRPr="00B749C2">
        <w:rPr>
          <w:i/>
          <w:color w:val="auto"/>
        </w:rPr>
        <w:t>table summarizes and compares the alternatives across financial and non-financial dimensions.</w:t>
      </w:r>
      <w:r w:rsidR="007D2E9C">
        <w:rPr>
          <w:i/>
          <w:color w:val="auto"/>
        </w:rPr>
        <w:t>&gt;&gt;</w:t>
      </w:r>
    </w:p>
    <w:p w14:paraId="4CBA19C0" w14:textId="77777777" w:rsidR="00071492" w:rsidRPr="00B749C2" w:rsidRDefault="005433CB" w:rsidP="008E0107">
      <w:pPr>
        <w:spacing w:before="120" w:after="120"/>
        <w:ind w:left="274"/>
        <w:rPr>
          <w:i/>
          <w:color w:val="auto"/>
        </w:rPr>
      </w:pPr>
      <w:r w:rsidRPr="005433CB">
        <w:rPr>
          <w:noProof/>
        </w:rPr>
        <w:drawing>
          <wp:inline distT="0" distB="0" distL="0" distR="0" wp14:anchorId="4CBA1B3E" wp14:editId="4CBA1B3F">
            <wp:extent cx="5943600" cy="1151581"/>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1151581"/>
                    </a:xfrm>
                    <a:prstGeom prst="rect">
                      <a:avLst/>
                    </a:prstGeom>
                    <a:noFill/>
                    <a:ln w="9525">
                      <a:noFill/>
                      <a:miter lim="800000"/>
                      <a:headEnd/>
                      <a:tailEnd/>
                    </a:ln>
                  </pic:spPr>
                </pic:pic>
              </a:graphicData>
            </a:graphic>
          </wp:inline>
        </w:drawing>
      </w:r>
    </w:p>
    <w:p w14:paraId="4CBA19C1" w14:textId="77777777" w:rsidR="004E6E5E" w:rsidRPr="00F5395B" w:rsidRDefault="00940AB5" w:rsidP="00F5395B">
      <w:pPr>
        <w:pStyle w:val="Heading2"/>
        <w:tabs>
          <w:tab w:val="clear" w:pos="720"/>
          <w:tab w:val="left" w:pos="540"/>
        </w:tabs>
      </w:pPr>
      <w:bookmarkStart w:id="78" w:name="_Toc401232492"/>
      <w:r>
        <w:t>5</w:t>
      </w:r>
      <w:r w:rsidR="00240665" w:rsidRPr="00F5395B">
        <w:t>.</w:t>
      </w:r>
      <w:r w:rsidR="00C67262">
        <w:t>2</w:t>
      </w:r>
      <w:r w:rsidR="00240665" w:rsidRPr="00F5395B">
        <w:tab/>
      </w:r>
      <w:r w:rsidR="004E6E5E" w:rsidRPr="00F5395B">
        <w:t>Funding</w:t>
      </w:r>
      <w:r w:rsidR="00143B37">
        <w:t xml:space="preserve"> Needs</w:t>
      </w:r>
      <w:r w:rsidR="007666E7">
        <w:t xml:space="preserve"> and Sources</w:t>
      </w:r>
      <w:bookmarkEnd w:id="78"/>
      <w:r w:rsidR="004E6E5E" w:rsidRPr="00F5395B">
        <w:t xml:space="preserve"> </w:t>
      </w:r>
    </w:p>
    <w:p w14:paraId="4CBA19C2" w14:textId="77777777" w:rsidR="00B749C2" w:rsidRDefault="00B749C2" w:rsidP="0043013F">
      <w:pPr>
        <w:spacing w:before="120" w:after="120"/>
        <w:rPr>
          <w:color w:val="auto"/>
        </w:rPr>
      </w:pPr>
      <w:r>
        <w:rPr>
          <w:color w:val="auto"/>
        </w:rPr>
        <w:t>&lt;&lt;Identify the total funding required for the recommended alternative.</w:t>
      </w:r>
      <w:r w:rsidR="006C0B89">
        <w:rPr>
          <w:color w:val="auto"/>
        </w:rPr>
        <w:t xml:space="preserve">  </w:t>
      </w:r>
      <w:r>
        <w:rPr>
          <w:color w:val="auto"/>
        </w:rPr>
        <w:t>For example:</w:t>
      </w:r>
    </w:p>
    <w:p w14:paraId="4CBA19C3" w14:textId="77777777" w:rsidR="00754968" w:rsidRDefault="00754968" w:rsidP="00754968">
      <w:pPr>
        <w:spacing w:before="120" w:after="120"/>
        <w:ind w:left="270" w:right="180"/>
        <w:rPr>
          <w:color w:val="auto"/>
        </w:rPr>
      </w:pPr>
      <w:r w:rsidRPr="00B749C2">
        <w:rPr>
          <w:i/>
          <w:color w:val="auto"/>
        </w:rPr>
        <w:t>The table below identifies the total funding required for the recommended alternative</w:t>
      </w:r>
      <w:r>
        <w:rPr>
          <w:i/>
          <w:color w:val="auto"/>
        </w:rPr>
        <w:t xml:space="preserve"> as presented in the alternatives “Cost” section</w:t>
      </w:r>
      <w:r w:rsidRPr="00B749C2">
        <w:rPr>
          <w:i/>
          <w:color w:val="auto"/>
        </w:rPr>
        <w:t xml:space="preserve">. It includes costs for materiel </w:t>
      </w:r>
      <w:r w:rsidRPr="008E0107">
        <w:rPr>
          <w:color w:val="auto"/>
        </w:rPr>
        <w:t>[list]</w:t>
      </w:r>
      <w:r w:rsidRPr="00B749C2">
        <w:rPr>
          <w:i/>
          <w:color w:val="auto"/>
        </w:rPr>
        <w:t xml:space="preserve"> and non-materiel </w:t>
      </w:r>
      <w:r w:rsidRPr="008E0107">
        <w:rPr>
          <w:color w:val="auto"/>
        </w:rPr>
        <w:t>[list]</w:t>
      </w:r>
      <w:r w:rsidRPr="00B749C2">
        <w:rPr>
          <w:i/>
          <w:color w:val="auto"/>
        </w:rPr>
        <w:t xml:space="preserve"> requirements. </w:t>
      </w:r>
      <w:r>
        <w:rPr>
          <w:color w:val="auto"/>
        </w:rPr>
        <w:t>&gt;&gt;</w:t>
      </w:r>
    </w:p>
    <w:p w14:paraId="4CBA19C4" w14:textId="77777777" w:rsidR="00754968" w:rsidRPr="008E0107" w:rsidRDefault="00754968" w:rsidP="00754968">
      <w:pPr>
        <w:spacing w:before="120" w:after="120"/>
        <w:ind w:right="180"/>
        <w:rPr>
          <w:color w:val="auto"/>
        </w:rPr>
      </w:pPr>
      <w:r>
        <w:rPr>
          <w:i/>
          <w:color w:val="auto"/>
        </w:rPr>
        <w:t>&lt;&lt;If deltas exist between the ‘Total Requirement’ and amounts currently programmed/budgeted, id</w:t>
      </w:r>
      <w:r w:rsidRPr="00FE02CC">
        <w:rPr>
          <w:i/>
          <w:color w:val="auto"/>
        </w:rPr>
        <w:t>entify all off-sets required to fully fund the alternative.</w:t>
      </w:r>
      <w:r w:rsidRPr="00FD5988">
        <w:rPr>
          <w:i/>
          <w:color w:val="auto"/>
        </w:rPr>
        <w:t xml:space="preserve"> Provide additional off-set details in Appendix D.</w:t>
      </w:r>
      <w:r>
        <w:rPr>
          <w:color w:val="auto"/>
        </w:rPr>
        <w:t>&gt;&gt;</w:t>
      </w:r>
    </w:p>
    <w:p w14:paraId="4CBA19C5" w14:textId="77777777" w:rsidR="00754968" w:rsidRPr="008E0107" w:rsidRDefault="00754968" w:rsidP="008E0107">
      <w:pPr>
        <w:spacing w:before="120" w:after="120"/>
        <w:ind w:left="270" w:right="180"/>
        <w:rPr>
          <w:color w:val="auto"/>
        </w:rPr>
      </w:pPr>
    </w:p>
    <w:p w14:paraId="4CBA19C6" w14:textId="77777777" w:rsidR="004E2F95" w:rsidRPr="00B749C2" w:rsidRDefault="004E2F95" w:rsidP="008E0107">
      <w:pPr>
        <w:spacing w:before="120" w:after="80"/>
        <w:rPr>
          <w:color w:val="auto"/>
        </w:rPr>
      </w:pPr>
      <w:r w:rsidRPr="00B749C2">
        <w:rPr>
          <w:color w:val="auto"/>
        </w:rPr>
        <w:t>&lt;&lt;If additional funding is required</w:t>
      </w:r>
      <w:r w:rsidR="00C66826" w:rsidRPr="00B749C2">
        <w:rPr>
          <w:color w:val="auto"/>
        </w:rPr>
        <w:t xml:space="preserve">, explain logical funding sources based on expected cost </w:t>
      </w:r>
      <w:r w:rsidR="00453934">
        <w:rPr>
          <w:color w:val="auto"/>
        </w:rPr>
        <w:t>savings/</w:t>
      </w:r>
      <w:r w:rsidR="00C66826" w:rsidRPr="00B749C2">
        <w:rPr>
          <w:color w:val="auto"/>
        </w:rPr>
        <w:t>avoidance.</w:t>
      </w:r>
      <w:r w:rsidR="004226E4">
        <w:rPr>
          <w:color w:val="auto"/>
        </w:rPr>
        <w:t xml:space="preserve"> As necessary, provide additional detail re: reprogramming actions in </w:t>
      </w:r>
      <w:r w:rsidR="00040EEC">
        <w:rPr>
          <w:color w:val="auto"/>
        </w:rPr>
        <w:t xml:space="preserve">Appendix </w:t>
      </w:r>
      <w:r w:rsidR="004226E4">
        <w:rPr>
          <w:color w:val="auto"/>
        </w:rPr>
        <w:t>D.</w:t>
      </w:r>
      <w:r w:rsidR="008E0107">
        <w:rPr>
          <w:color w:val="auto"/>
        </w:rPr>
        <w:t xml:space="preserve"> For example:</w:t>
      </w:r>
    </w:p>
    <w:p w14:paraId="4CBA19C7" w14:textId="77777777" w:rsidR="00F25D59" w:rsidRDefault="00146FA0" w:rsidP="008E0107">
      <w:pPr>
        <w:spacing w:before="80" w:after="120"/>
        <w:ind w:left="274"/>
        <w:rPr>
          <w:color w:val="auto"/>
        </w:rPr>
      </w:pPr>
      <w:r w:rsidRPr="008E0107">
        <w:rPr>
          <w:i/>
          <w:color w:val="auto"/>
        </w:rPr>
        <w:t xml:space="preserve">This project is expected to generate cost avoidance in the amount of </w:t>
      </w:r>
      <w:r w:rsidR="00E23B3B" w:rsidRPr="004226E4">
        <w:rPr>
          <w:color w:val="auto"/>
        </w:rPr>
        <w:t>[amount and timeframe]</w:t>
      </w:r>
      <w:r w:rsidRPr="008E0107">
        <w:rPr>
          <w:i/>
          <w:color w:val="auto"/>
        </w:rPr>
        <w:t xml:space="preserve"> from </w:t>
      </w:r>
      <w:r w:rsidRPr="004226E4">
        <w:rPr>
          <w:color w:val="auto"/>
        </w:rPr>
        <w:t>[describe the efficiency that creates the cost avoidance]</w:t>
      </w:r>
      <w:r w:rsidR="007666E7" w:rsidRPr="004226E4">
        <w:rPr>
          <w:color w:val="auto"/>
        </w:rPr>
        <w:t>.</w:t>
      </w:r>
      <w:r w:rsidRPr="008E0107">
        <w:rPr>
          <w:i/>
          <w:color w:val="auto"/>
        </w:rPr>
        <w:t xml:space="preserve"> </w:t>
      </w:r>
      <w:r w:rsidR="00E23B3B" w:rsidRPr="008E0107">
        <w:rPr>
          <w:i/>
          <w:color w:val="auto"/>
        </w:rPr>
        <w:t xml:space="preserve">To cover the remaining unfunded costs, funding </w:t>
      </w:r>
      <w:r w:rsidR="007666E7" w:rsidRPr="008E0107">
        <w:rPr>
          <w:i/>
          <w:color w:val="auto"/>
        </w:rPr>
        <w:t xml:space="preserve">equal to </w:t>
      </w:r>
      <w:r w:rsidRPr="008E0107">
        <w:rPr>
          <w:i/>
          <w:color w:val="auto"/>
        </w:rPr>
        <w:t xml:space="preserve">the </w:t>
      </w:r>
      <w:r w:rsidR="007666E7" w:rsidRPr="008E0107">
        <w:rPr>
          <w:i/>
          <w:color w:val="auto"/>
        </w:rPr>
        <w:t xml:space="preserve">cost avoidance </w:t>
      </w:r>
      <w:r w:rsidR="00E23B3B" w:rsidRPr="008E0107">
        <w:rPr>
          <w:i/>
          <w:color w:val="auto"/>
        </w:rPr>
        <w:t xml:space="preserve">could be </w:t>
      </w:r>
      <w:r w:rsidR="007666E7" w:rsidRPr="008E0107">
        <w:rPr>
          <w:i/>
          <w:color w:val="auto"/>
        </w:rPr>
        <w:t>recouped through budget marks agai</w:t>
      </w:r>
      <w:r w:rsidR="00C66826" w:rsidRPr="008E0107">
        <w:rPr>
          <w:i/>
          <w:color w:val="auto"/>
        </w:rPr>
        <w:t>n</w:t>
      </w:r>
      <w:r w:rsidR="007666E7" w:rsidRPr="008E0107">
        <w:rPr>
          <w:i/>
          <w:color w:val="auto"/>
        </w:rPr>
        <w:t>st</w:t>
      </w:r>
      <w:r w:rsidR="00E23B3B" w:rsidRPr="008E0107">
        <w:rPr>
          <w:i/>
          <w:color w:val="auto"/>
        </w:rPr>
        <w:t xml:space="preserve"> </w:t>
      </w:r>
      <w:r w:rsidR="00E23B3B" w:rsidRPr="004226E4">
        <w:rPr>
          <w:color w:val="auto"/>
        </w:rPr>
        <w:t>[state logical source</w:t>
      </w:r>
      <w:r w:rsidR="005909C9">
        <w:rPr>
          <w:color w:val="auto"/>
        </w:rPr>
        <w:t xml:space="preserve"> </w:t>
      </w:r>
      <w:r w:rsidR="005909C9" w:rsidRPr="00BD3355">
        <w:rPr>
          <w:i/>
          <w:color w:val="auto"/>
        </w:rPr>
        <w:t>(provide APPN, BA, PE, BLI, and UII)</w:t>
      </w:r>
      <w:r w:rsidR="00E23B3B" w:rsidRPr="00BD3355">
        <w:rPr>
          <w:i/>
          <w:color w:val="auto"/>
        </w:rPr>
        <w:t>].</w:t>
      </w:r>
      <w:r w:rsidR="00E23B3B" w:rsidRPr="008E0107">
        <w:rPr>
          <w:i/>
          <w:color w:val="auto"/>
        </w:rPr>
        <w:t xml:space="preserve"> If this </w:t>
      </w:r>
      <w:r w:rsidR="004226E4">
        <w:rPr>
          <w:i/>
          <w:color w:val="auto"/>
        </w:rPr>
        <w:t>i</w:t>
      </w:r>
      <w:r w:rsidR="00E23B3B" w:rsidRPr="008E0107">
        <w:rPr>
          <w:i/>
          <w:color w:val="auto"/>
        </w:rPr>
        <w:t xml:space="preserve">s done, the final net unfunded amount for this initiative would be </w:t>
      </w:r>
      <w:r w:rsidR="00E23B3B" w:rsidRPr="004226E4">
        <w:rPr>
          <w:color w:val="auto"/>
        </w:rPr>
        <w:t>[state amount].</w:t>
      </w:r>
      <w:r w:rsidR="007D2E9C">
        <w:rPr>
          <w:color w:val="auto"/>
        </w:rPr>
        <w:t>&gt;&gt;</w:t>
      </w:r>
    </w:p>
    <w:p w14:paraId="4CBA19C8" w14:textId="77777777" w:rsidR="00754968" w:rsidRDefault="00754968" w:rsidP="008E0107">
      <w:pPr>
        <w:spacing w:before="80" w:after="120"/>
        <w:ind w:left="274"/>
        <w:rPr>
          <w:i/>
          <w:color w:val="auto"/>
        </w:rPr>
      </w:pPr>
      <w:r w:rsidRPr="005159F9">
        <w:rPr>
          <w:noProof/>
        </w:rPr>
        <w:drawing>
          <wp:inline distT="0" distB="0" distL="0" distR="0" wp14:anchorId="4CBA1B40" wp14:editId="4CBA1B41">
            <wp:extent cx="5943600" cy="5583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583555"/>
                    </a:xfrm>
                    <a:prstGeom prst="rect">
                      <a:avLst/>
                    </a:prstGeom>
                    <a:noFill/>
                    <a:ln>
                      <a:noFill/>
                    </a:ln>
                  </pic:spPr>
                </pic:pic>
              </a:graphicData>
            </a:graphic>
          </wp:inline>
        </w:drawing>
      </w:r>
    </w:p>
    <w:p w14:paraId="4CBA19C9" w14:textId="77777777" w:rsidR="00754968" w:rsidRDefault="00754968" w:rsidP="008E0107">
      <w:pPr>
        <w:spacing w:before="80" w:after="120"/>
        <w:ind w:left="274"/>
        <w:rPr>
          <w:i/>
          <w:color w:val="auto"/>
        </w:rPr>
      </w:pPr>
    </w:p>
    <w:p w14:paraId="4CBA19CA" w14:textId="77777777" w:rsidR="00754968" w:rsidRPr="008E0107" w:rsidRDefault="00754968" w:rsidP="008E0107">
      <w:pPr>
        <w:spacing w:before="80" w:after="120"/>
        <w:ind w:left="274"/>
        <w:rPr>
          <w:i/>
          <w:color w:val="auto"/>
        </w:rPr>
      </w:pPr>
    </w:p>
    <w:p w14:paraId="4CBA19CB" w14:textId="77777777" w:rsidR="00D85280" w:rsidRDefault="008E05D3" w:rsidP="007D391F">
      <w:pPr>
        <w:pStyle w:val="Footer"/>
        <w:spacing w:before="60" w:line="160" w:lineRule="exact"/>
        <w:jc w:val="both"/>
        <w:rPr>
          <w:b/>
          <w:bCs/>
          <w:caps/>
          <w:color w:val="auto"/>
          <w:sz w:val="36"/>
          <w:szCs w:val="28"/>
        </w:rPr>
      </w:pPr>
      <w:bookmarkStart w:id="79" w:name="_Toc287366941"/>
      <w:r w:rsidRPr="008E0107">
        <w:rPr>
          <w:sz w:val="16"/>
        </w:rPr>
        <w:t>NOTE: In</w:t>
      </w:r>
      <w:r w:rsidR="00C66826" w:rsidRPr="008E0107">
        <w:rPr>
          <w:sz w:val="16"/>
        </w:rPr>
        <w:t>ves</w:t>
      </w:r>
      <w:r w:rsidRPr="008E0107">
        <w:rPr>
          <w:sz w:val="16"/>
        </w:rPr>
        <w:t>tment</w:t>
      </w:r>
      <w:r w:rsidR="00C66826" w:rsidRPr="008E0107">
        <w:rPr>
          <w:sz w:val="16"/>
        </w:rPr>
        <w:t xml:space="preserve"> (Invest.)”</w:t>
      </w:r>
      <w:r w:rsidR="00A35C84" w:rsidRPr="008E0107">
        <w:rPr>
          <w:sz w:val="16"/>
        </w:rPr>
        <w:t xml:space="preserve"> reflects all one-time/non-recurring costs, regardless of appropriation</w:t>
      </w:r>
      <w:r w:rsidR="00C66826" w:rsidRPr="008E0107">
        <w:rPr>
          <w:sz w:val="16"/>
        </w:rPr>
        <w:t xml:space="preserve"> expected to</w:t>
      </w:r>
      <w:r w:rsidR="00A35C84" w:rsidRPr="008E0107">
        <w:rPr>
          <w:sz w:val="16"/>
        </w:rPr>
        <w:t xml:space="preserve"> be incurred to implement the preferred alternative. </w:t>
      </w:r>
      <w:r w:rsidR="00857A23">
        <w:rPr>
          <w:sz w:val="16"/>
        </w:rPr>
        <w:t xml:space="preserve"> </w:t>
      </w:r>
      <w:r w:rsidR="00857A23" w:rsidRPr="00CF5D8D">
        <w:t xml:space="preserve">Consists of sustainment costs incurred from the initial system deployment through the end of system operations. Includes all costs of operating, maintaining, and supporting a fielded system. Specifically, this consists of the costs (organic and contractor) of personnel, equipment, supplies, software, and services associated with operating, modifying, maintaining, supplying, and otherwise supporting a system in the DoD inventory.  </w:t>
      </w:r>
      <w:bookmarkStart w:id="80" w:name="_Toc286139104"/>
      <w:bookmarkEnd w:id="71"/>
      <w:bookmarkEnd w:id="72"/>
      <w:bookmarkEnd w:id="73"/>
      <w:bookmarkEnd w:id="79"/>
      <w:r w:rsidR="00D85280">
        <w:br w:type="page"/>
      </w:r>
    </w:p>
    <w:p w14:paraId="4CBA19CC" w14:textId="77777777" w:rsidR="00E649F9" w:rsidRPr="00F96B28" w:rsidRDefault="004E6E5E" w:rsidP="00BA561B">
      <w:pPr>
        <w:pStyle w:val="Heading1"/>
      </w:pPr>
      <w:bookmarkStart w:id="81" w:name="_Toc401232493"/>
      <w:r>
        <w:t>Appendix A</w:t>
      </w:r>
      <w:r w:rsidR="00E649F9" w:rsidRPr="00F96B28">
        <w:t xml:space="preserve">: </w:t>
      </w:r>
      <w:r w:rsidR="00770496">
        <w:t xml:space="preserve"> </w:t>
      </w:r>
      <w:r w:rsidR="00E649F9" w:rsidRPr="00F96B28">
        <w:t>Glossary</w:t>
      </w:r>
      <w:bookmarkEnd w:id="80"/>
      <w:bookmarkEnd w:id="81"/>
    </w:p>
    <w:p w14:paraId="4CBA19CD" w14:textId="77777777" w:rsidR="00E649F9" w:rsidRPr="00F96B28" w:rsidRDefault="005B2151" w:rsidP="00FD1BE6">
      <w:pPr>
        <w:spacing w:after="120"/>
      </w:pPr>
      <w:r>
        <w:t>&lt;&lt;</w:t>
      </w:r>
      <w:r w:rsidR="00FD1BE6">
        <w:t>The</w:t>
      </w:r>
      <w:r w:rsidR="00797A01">
        <w:t>se</w:t>
      </w:r>
      <w:r w:rsidR="00FD1BE6">
        <w:t xml:space="preserve"> definitions may</w:t>
      </w:r>
      <w:r w:rsidR="007D2E9C">
        <w:t xml:space="preserve"> be</w:t>
      </w:r>
      <w:r w:rsidR="00FD1BE6">
        <w:t xml:space="preserve"> a</w:t>
      </w:r>
      <w:r>
        <w:t>ugmented/changed</w:t>
      </w:r>
      <w:r w:rsidR="00FD1BE6">
        <w:t xml:space="preserve"> as need</w:t>
      </w:r>
      <w:r w:rsidR="00835DF0">
        <w:t>ed</w:t>
      </w:r>
      <w:r w:rsidR="00FD1BE6">
        <w:t xml:space="preserve"> to support a particular BCA.</w:t>
      </w:r>
      <w:r>
        <w:t>&gt;&gt;</w:t>
      </w:r>
    </w:p>
    <w:tbl>
      <w:tblPr>
        <w:tblStyle w:val="LightList-Accent11"/>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58" w:type="dxa"/>
          <w:bottom w:w="58" w:type="dxa"/>
          <w:right w:w="58" w:type="dxa"/>
        </w:tblCellMar>
        <w:tblLook w:val="0020" w:firstRow="1" w:lastRow="0" w:firstColumn="0" w:lastColumn="0" w:noHBand="0" w:noVBand="0"/>
      </w:tblPr>
      <w:tblGrid>
        <w:gridCol w:w="1921"/>
        <w:gridCol w:w="7419"/>
      </w:tblGrid>
      <w:tr w:rsidR="00E649F9" w:rsidRPr="00E57736" w14:paraId="4CBA19D0" w14:textId="77777777" w:rsidTr="001B157E">
        <w:trPr>
          <w:cnfStyle w:val="100000000000" w:firstRow="1" w:lastRow="0" w:firstColumn="0" w:lastColumn="0" w:oddVBand="0" w:evenVBand="0" w:oddHBand="0"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top w:val="none" w:sz="0" w:space="0" w:color="auto"/>
              <w:left w:val="none" w:sz="0" w:space="0" w:color="auto"/>
              <w:right w:val="none" w:sz="0" w:space="0" w:color="auto"/>
            </w:tcBorders>
            <w:shd w:val="clear" w:color="auto" w:fill="404040" w:themeFill="text1" w:themeFillTint="BF"/>
          </w:tcPr>
          <w:p w14:paraId="4CBA19CE" w14:textId="77777777" w:rsidR="00E649F9" w:rsidRPr="007F65CC" w:rsidRDefault="00E649F9" w:rsidP="007F65CC">
            <w:pPr>
              <w:pStyle w:val="TableText8pt"/>
              <w:rPr>
                <w:color w:val="FFFFFF" w:themeColor="background1"/>
              </w:rPr>
            </w:pPr>
            <w:r w:rsidRPr="007F65CC">
              <w:rPr>
                <w:color w:val="FFFFFF" w:themeColor="background1"/>
              </w:rPr>
              <w:t>Term</w:t>
            </w:r>
          </w:p>
        </w:tc>
        <w:tc>
          <w:tcPr>
            <w:tcW w:w="7528" w:type="dxa"/>
            <w:shd w:val="clear" w:color="auto" w:fill="404040" w:themeFill="text1" w:themeFillTint="BF"/>
          </w:tcPr>
          <w:p w14:paraId="4CBA19CF" w14:textId="77777777" w:rsidR="00E649F9" w:rsidRPr="007F65CC" w:rsidRDefault="00E649F9" w:rsidP="007F65CC">
            <w:pPr>
              <w:pStyle w:val="TableText8pt"/>
              <w:cnfStyle w:val="100000000000" w:firstRow="1" w:lastRow="0" w:firstColumn="0" w:lastColumn="0" w:oddVBand="0" w:evenVBand="0" w:oddHBand="0" w:evenHBand="0" w:firstRowFirstColumn="0" w:firstRowLastColumn="0" w:lastRowFirstColumn="0" w:lastRowLastColumn="0"/>
              <w:rPr>
                <w:color w:val="FFFFFF" w:themeColor="background1"/>
              </w:rPr>
            </w:pPr>
            <w:r w:rsidRPr="007F65CC">
              <w:rPr>
                <w:color w:val="FFFFFF" w:themeColor="background1"/>
              </w:rPr>
              <w:t>Description</w:t>
            </w:r>
          </w:p>
        </w:tc>
      </w:tr>
      <w:tr w:rsidR="00E649F9" w:rsidRPr="00CF4722" w14:paraId="4CBA19D3" w14:textId="77777777" w:rsidTr="001B157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948" w:type="dxa"/>
            <w:tcBorders>
              <w:top w:val="none" w:sz="0" w:space="0" w:color="auto"/>
              <w:left w:val="none" w:sz="0" w:space="0" w:color="auto"/>
              <w:bottom w:val="none" w:sz="0" w:space="0" w:color="auto"/>
              <w:right w:val="none" w:sz="0" w:space="0" w:color="auto"/>
            </w:tcBorders>
          </w:tcPr>
          <w:p w14:paraId="4CBA19D1" w14:textId="77777777" w:rsidR="00E649F9" w:rsidRPr="00BD1D38" w:rsidRDefault="00933414" w:rsidP="007F65CC">
            <w:pPr>
              <w:pStyle w:val="TableText8pt"/>
              <w:rPr>
                <w:b/>
                <w:sz w:val="19"/>
                <w:szCs w:val="19"/>
              </w:rPr>
            </w:pPr>
            <w:r w:rsidRPr="00BD1D38">
              <w:rPr>
                <w:b/>
                <w:sz w:val="19"/>
                <w:szCs w:val="19"/>
              </w:rPr>
              <w:t>Analysis of Alternatives</w:t>
            </w:r>
          </w:p>
        </w:tc>
        <w:tc>
          <w:tcPr>
            <w:tcW w:w="7528" w:type="dxa"/>
            <w:tcBorders>
              <w:top w:val="none" w:sz="0" w:space="0" w:color="auto"/>
              <w:bottom w:val="none" w:sz="0" w:space="0" w:color="auto"/>
              <w:right w:val="none" w:sz="0" w:space="0" w:color="auto"/>
            </w:tcBorders>
          </w:tcPr>
          <w:p w14:paraId="4CBA19D2" w14:textId="77777777" w:rsidR="00E649F9" w:rsidRPr="00BD1D38" w:rsidRDefault="00933414" w:rsidP="007F65CC">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sidRPr="00BD1D38">
              <w:rPr>
                <w:sz w:val="19"/>
                <w:szCs w:val="19"/>
              </w:rPr>
              <w:t>Evaluation of different choices available for achieving an objective, usually requiring a cost benefit analysis, life cycle costing and sensitivity analysis.</w:t>
            </w:r>
          </w:p>
        </w:tc>
      </w:tr>
      <w:tr w:rsidR="00E649F9" w:rsidRPr="00CF4722" w14:paraId="4CBA19D6"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9D4" w14:textId="77777777" w:rsidR="00E649F9" w:rsidRPr="00BD1D38" w:rsidRDefault="00933414" w:rsidP="007F65CC">
            <w:pPr>
              <w:pStyle w:val="TableText8pt"/>
              <w:rPr>
                <w:b/>
                <w:sz w:val="19"/>
                <w:szCs w:val="19"/>
              </w:rPr>
            </w:pPr>
            <w:r w:rsidRPr="00BD1D38">
              <w:rPr>
                <w:b/>
                <w:sz w:val="19"/>
                <w:szCs w:val="19"/>
              </w:rPr>
              <w:t>Assumption</w:t>
            </w:r>
          </w:p>
        </w:tc>
        <w:tc>
          <w:tcPr>
            <w:tcW w:w="7528" w:type="dxa"/>
          </w:tcPr>
          <w:p w14:paraId="4CBA19D5" w14:textId="77777777" w:rsidR="00E649F9" w:rsidRPr="00BD1D38" w:rsidRDefault="00933414" w:rsidP="007F65CC">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sidRPr="00BD1D38">
              <w:rPr>
                <w:sz w:val="19"/>
                <w:szCs w:val="19"/>
              </w:rPr>
              <w:t>An assumption is an informed position about what is believed to be true for a situation where explicit factual knowledge is unobtainable.</w:t>
            </w:r>
          </w:p>
        </w:tc>
      </w:tr>
      <w:tr w:rsidR="00E649F9" w:rsidRPr="00CF4722" w14:paraId="4CBA19D9"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top w:val="none" w:sz="0" w:space="0" w:color="auto"/>
              <w:left w:val="none" w:sz="0" w:space="0" w:color="auto"/>
              <w:bottom w:val="none" w:sz="0" w:space="0" w:color="auto"/>
              <w:right w:val="none" w:sz="0" w:space="0" w:color="auto"/>
            </w:tcBorders>
          </w:tcPr>
          <w:p w14:paraId="4CBA19D7" w14:textId="77777777" w:rsidR="00E649F9" w:rsidRPr="00BD1D38" w:rsidRDefault="00933414" w:rsidP="007F65CC">
            <w:pPr>
              <w:pStyle w:val="TableText8pt"/>
              <w:rPr>
                <w:b/>
                <w:sz w:val="19"/>
                <w:szCs w:val="19"/>
              </w:rPr>
            </w:pPr>
            <w:r w:rsidRPr="00BD1D38">
              <w:rPr>
                <w:b/>
                <w:sz w:val="19"/>
                <w:szCs w:val="19"/>
              </w:rPr>
              <w:t>Baseline</w:t>
            </w:r>
          </w:p>
        </w:tc>
        <w:tc>
          <w:tcPr>
            <w:tcW w:w="7528" w:type="dxa"/>
            <w:tcBorders>
              <w:top w:val="none" w:sz="0" w:space="0" w:color="auto"/>
              <w:bottom w:val="none" w:sz="0" w:space="0" w:color="auto"/>
              <w:right w:val="none" w:sz="0" w:space="0" w:color="auto"/>
            </w:tcBorders>
          </w:tcPr>
          <w:p w14:paraId="4CBA19D8" w14:textId="77777777" w:rsidR="00E649F9" w:rsidRPr="00BD1D38" w:rsidRDefault="00933414" w:rsidP="007F65CC">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sidRPr="00BD1D38">
              <w:rPr>
                <w:sz w:val="19"/>
                <w:szCs w:val="19"/>
              </w:rPr>
              <w:t>A description of the beginning condition in measureable terms and a start date from which progress can be measured.</w:t>
            </w:r>
            <w:r w:rsidR="00B203CB">
              <w:rPr>
                <w:sz w:val="19"/>
                <w:szCs w:val="19"/>
              </w:rPr>
              <w:t xml:space="preserve">  Synonymous with As Is and Status Quo.</w:t>
            </w:r>
          </w:p>
        </w:tc>
      </w:tr>
      <w:tr w:rsidR="00E649F9" w:rsidRPr="00CF4722" w14:paraId="4CBA19DC"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9DA" w14:textId="77777777" w:rsidR="00E649F9" w:rsidRPr="00BD1D38" w:rsidRDefault="00933414" w:rsidP="007F65CC">
            <w:pPr>
              <w:pStyle w:val="TableText8pt"/>
              <w:rPr>
                <w:b/>
                <w:sz w:val="19"/>
                <w:szCs w:val="19"/>
              </w:rPr>
            </w:pPr>
            <w:r w:rsidRPr="00BD1D38">
              <w:rPr>
                <w:b/>
                <w:sz w:val="19"/>
                <w:szCs w:val="19"/>
              </w:rPr>
              <w:t>Benefit-Cost Ratio (BCR)</w:t>
            </w:r>
          </w:p>
        </w:tc>
        <w:tc>
          <w:tcPr>
            <w:tcW w:w="7528" w:type="dxa"/>
          </w:tcPr>
          <w:p w14:paraId="4CBA19DB" w14:textId="77777777" w:rsidR="00E649F9" w:rsidRPr="00BD1D38" w:rsidRDefault="001D479B" w:rsidP="00243343">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sidRPr="00BD1D38">
              <w:rPr>
                <w:sz w:val="19"/>
                <w:szCs w:val="19"/>
              </w:rPr>
              <w:t xml:space="preserve">BCR is the index </w:t>
            </w:r>
            <w:r w:rsidR="00B67D4C">
              <w:rPr>
                <w:sz w:val="19"/>
                <w:szCs w:val="19"/>
              </w:rPr>
              <w:t>resulting</w:t>
            </w:r>
            <w:r w:rsidRPr="00BD1D38">
              <w:rPr>
                <w:sz w:val="19"/>
                <w:szCs w:val="19"/>
              </w:rPr>
              <w:t xml:space="preserve"> from dividing discounted benefits (savings/cost avoidances) by discounted </w:t>
            </w:r>
            <w:r>
              <w:rPr>
                <w:sz w:val="19"/>
                <w:szCs w:val="19"/>
              </w:rPr>
              <w:t>investment</w:t>
            </w:r>
            <w:r w:rsidRPr="00BD1D38">
              <w:rPr>
                <w:sz w:val="19"/>
                <w:szCs w:val="19"/>
              </w:rPr>
              <w:t>.  Therefore, an initiative must have a BCR &gt; 1.0 to be considered financially viable.</w:t>
            </w:r>
          </w:p>
        </w:tc>
      </w:tr>
      <w:tr w:rsidR="00933414" w:rsidRPr="00CF4722" w14:paraId="4CBA19DF"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top w:val="none" w:sz="0" w:space="0" w:color="auto"/>
              <w:left w:val="none" w:sz="0" w:space="0" w:color="auto"/>
              <w:bottom w:val="none" w:sz="0" w:space="0" w:color="auto"/>
              <w:right w:val="none" w:sz="0" w:space="0" w:color="auto"/>
            </w:tcBorders>
          </w:tcPr>
          <w:p w14:paraId="4CBA19DD" w14:textId="77777777" w:rsidR="00933414" w:rsidRPr="00BD1D38" w:rsidRDefault="00933414" w:rsidP="007F65CC">
            <w:pPr>
              <w:pStyle w:val="TableText8pt"/>
              <w:rPr>
                <w:b/>
                <w:sz w:val="19"/>
                <w:szCs w:val="19"/>
              </w:rPr>
            </w:pPr>
            <w:r w:rsidRPr="00BD1D38">
              <w:rPr>
                <w:b/>
                <w:sz w:val="19"/>
                <w:szCs w:val="19"/>
              </w:rPr>
              <w:t>Break Even (B-E)</w:t>
            </w:r>
          </w:p>
        </w:tc>
        <w:tc>
          <w:tcPr>
            <w:tcW w:w="7528" w:type="dxa"/>
            <w:tcBorders>
              <w:top w:val="none" w:sz="0" w:space="0" w:color="auto"/>
              <w:bottom w:val="none" w:sz="0" w:space="0" w:color="auto"/>
              <w:right w:val="none" w:sz="0" w:space="0" w:color="auto"/>
            </w:tcBorders>
          </w:tcPr>
          <w:p w14:paraId="4CBA19DE" w14:textId="77777777" w:rsidR="00933414" w:rsidRPr="00BD1D38" w:rsidRDefault="00933414" w:rsidP="00243343">
            <w:pPr>
              <w:cnfStyle w:val="000000100000" w:firstRow="0" w:lastRow="0" w:firstColumn="0" w:lastColumn="0" w:oddVBand="0" w:evenVBand="0" w:oddHBand="1" w:evenHBand="0" w:firstRowFirstColumn="0" w:firstRowLastColumn="0" w:lastRowFirstColumn="0" w:lastRowLastColumn="0"/>
              <w:rPr>
                <w:sz w:val="19"/>
                <w:szCs w:val="19"/>
              </w:rPr>
            </w:pPr>
            <w:r w:rsidRPr="00BD1D38">
              <w:rPr>
                <w:sz w:val="19"/>
                <w:szCs w:val="19"/>
              </w:rPr>
              <w:t>The fiscal year in which the initiative “breaks-even” based on discounted cash flows, i.e., the point at which the Net Present Value (NPV) becomes positive</w:t>
            </w:r>
            <w:r w:rsidR="00243343">
              <w:rPr>
                <w:sz w:val="19"/>
                <w:szCs w:val="19"/>
              </w:rPr>
              <w:t>.</w:t>
            </w:r>
          </w:p>
        </w:tc>
      </w:tr>
      <w:tr w:rsidR="00CF4722" w:rsidRPr="00CF4722" w14:paraId="4CBA19E2"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9E0" w14:textId="77777777" w:rsidR="00CF4722" w:rsidRPr="00BD1D38" w:rsidRDefault="00CF4722" w:rsidP="007F65CC">
            <w:pPr>
              <w:pStyle w:val="TableText8pt"/>
              <w:rPr>
                <w:b/>
                <w:sz w:val="19"/>
                <w:szCs w:val="19"/>
              </w:rPr>
            </w:pPr>
            <w:r w:rsidRPr="00BD1D38">
              <w:rPr>
                <w:b/>
                <w:sz w:val="19"/>
                <w:szCs w:val="19"/>
              </w:rPr>
              <w:t xml:space="preserve">Business Case </w:t>
            </w:r>
          </w:p>
        </w:tc>
        <w:tc>
          <w:tcPr>
            <w:tcW w:w="7528" w:type="dxa"/>
          </w:tcPr>
          <w:p w14:paraId="4CBA19E1" w14:textId="77777777" w:rsidR="00CF4722" w:rsidRPr="00BD1D38" w:rsidRDefault="00A90907" w:rsidP="00A90907">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A comparative analysis that presents facts and supporting details among competing alternatives</w:t>
            </w:r>
            <w:r w:rsidR="00CF4722" w:rsidRPr="00BD1D38">
              <w:rPr>
                <w:sz w:val="19"/>
                <w:szCs w:val="19"/>
              </w:rPr>
              <w:t xml:space="preserve">.  </w:t>
            </w:r>
            <w:r>
              <w:rPr>
                <w:sz w:val="19"/>
                <w:szCs w:val="19"/>
              </w:rPr>
              <w:t>It should be unbiased by considering all possible alternatives and should not be developed solely for supporting a predetermined solution.</w:t>
            </w:r>
          </w:p>
        </w:tc>
      </w:tr>
      <w:tr w:rsidR="00933414" w:rsidRPr="00CF4722" w14:paraId="4CBA19E5"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top w:val="none" w:sz="0" w:space="0" w:color="auto"/>
              <w:left w:val="none" w:sz="0" w:space="0" w:color="auto"/>
              <w:bottom w:val="none" w:sz="0" w:space="0" w:color="auto"/>
              <w:right w:val="none" w:sz="0" w:space="0" w:color="auto"/>
            </w:tcBorders>
          </w:tcPr>
          <w:p w14:paraId="4CBA19E3" w14:textId="77777777" w:rsidR="00933414" w:rsidRPr="00BD1D38" w:rsidRDefault="00933414" w:rsidP="007F65CC">
            <w:pPr>
              <w:pStyle w:val="TableText8pt"/>
              <w:rPr>
                <w:b/>
                <w:sz w:val="19"/>
                <w:szCs w:val="19"/>
              </w:rPr>
            </w:pPr>
            <w:r w:rsidRPr="00BD1D38">
              <w:rPr>
                <w:b/>
                <w:sz w:val="19"/>
                <w:szCs w:val="19"/>
              </w:rPr>
              <w:t>Constraint</w:t>
            </w:r>
          </w:p>
        </w:tc>
        <w:tc>
          <w:tcPr>
            <w:tcW w:w="7528" w:type="dxa"/>
            <w:tcBorders>
              <w:top w:val="none" w:sz="0" w:space="0" w:color="auto"/>
              <w:bottom w:val="none" w:sz="0" w:space="0" w:color="auto"/>
              <w:right w:val="none" w:sz="0" w:space="0" w:color="auto"/>
            </w:tcBorders>
          </w:tcPr>
          <w:p w14:paraId="4CBA19E4" w14:textId="77777777" w:rsidR="00933414" w:rsidRPr="00BD1D38" w:rsidRDefault="00933414" w:rsidP="007F65CC">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sidRPr="00BD1D38">
              <w:rPr>
                <w:sz w:val="19"/>
                <w:szCs w:val="19"/>
              </w:rPr>
              <w:t xml:space="preserve">Constraints are factors known or discovered that are expected to limit the analysis, possible solutions and/or expected outcomes.  </w:t>
            </w:r>
          </w:p>
        </w:tc>
      </w:tr>
      <w:tr w:rsidR="00933414" w:rsidRPr="00CF4722" w14:paraId="4CBA19E8"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9E6" w14:textId="77777777" w:rsidR="00933414" w:rsidRPr="00BD1D38" w:rsidRDefault="00933414" w:rsidP="007F65CC">
            <w:pPr>
              <w:pStyle w:val="TableText8pt"/>
              <w:rPr>
                <w:b/>
                <w:sz w:val="19"/>
                <w:szCs w:val="19"/>
              </w:rPr>
            </w:pPr>
            <w:r w:rsidRPr="00BD1D38">
              <w:rPr>
                <w:b/>
                <w:sz w:val="19"/>
                <w:szCs w:val="19"/>
              </w:rPr>
              <w:t>Cost Savings</w:t>
            </w:r>
          </w:p>
        </w:tc>
        <w:tc>
          <w:tcPr>
            <w:tcW w:w="7528" w:type="dxa"/>
          </w:tcPr>
          <w:p w14:paraId="4CBA19E7" w14:textId="77777777" w:rsidR="00933414" w:rsidRPr="00BD1D38" w:rsidRDefault="00933414" w:rsidP="00835DF0">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sidRPr="00BD1D38">
              <w:rPr>
                <w:sz w:val="19"/>
                <w:szCs w:val="19"/>
              </w:rPr>
              <w:t xml:space="preserve">A reduction in costs below the projected (i.e., budgeted) level as a </w:t>
            </w:r>
            <w:r w:rsidR="00835DF0">
              <w:rPr>
                <w:sz w:val="19"/>
                <w:szCs w:val="19"/>
              </w:rPr>
              <w:t>result of a specific initiative</w:t>
            </w:r>
            <w:r w:rsidRPr="00BD1D38">
              <w:rPr>
                <w:sz w:val="19"/>
                <w:szCs w:val="19"/>
              </w:rPr>
              <w:t>.  Because cost savings are a reduction in the level of budgeted costs, savings are available to be recouped from the budget</w:t>
            </w:r>
            <w:r w:rsidR="007F4B40">
              <w:rPr>
                <w:sz w:val="19"/>
                <w:szCs w:val="19"/>
              </w:rPr>
              <w:t>.</w:t>
            </w:r>
          </w:p>
        </w:tc>
      </w:tr>
      <w:tr w:rsidR="00933414" w:rsidRPr="00CF4722" w14:paraId="4CBA19EB"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top w:val="none" w:sz="0" w:space="0" w:color="auto"/>
              <w:left w:val="none" w:sz="0" w:space="0" w:color="auto"/>
              <w:bottom w:val="none" w:sz="0" w:space="0" w:color="auto"/>
              <w:right w:val="none" w:sz="0" w:space="0" w:color="auto"/>
            </w:tcBorders>
          </w:tcPr>
          <w:p w14:paraId="4CBA19E9" w14:textId="77777777" w:rsidR="00933414" w:rsidRPr="00BD1D38" w:rsidRDefault="00933414" w:rsidP="007F65CC">
            <w:pPr>
              <w:pStyle w:val="TableText8pt"/>
              <w:rPr>
                <w:b/>
                <w:sz w:val="19"/>
                <w:szCs w:val="19"/>
              </w:rPr>
            </w:pPr>
            <w:r w:rsidRPr="00BD1D38">
              <w:rPr>
                <w:b/>
                <w:sz w:val="19"/>
                <w:szCs w:val="19"/>
              </w:rPr>
              <w:t>Cost Avoidance</w:t>
            </w:r>
          </w:p>
        </w:tc>
        <w:tc>
          <w:tcPr>
            <w:tcW w:w="7528" w:type="dxa"/>
            <w:tcBorders>
              <w:top w:val="none" w:sz="0" w:space="0" w:color="auto"/>
              <w:bottom w:val="none" w:sz="0" w:space="0" w:color="auto"/>
              <w:right w:val="none" w:sz="0" w:space="0" w:color="auto"/>
            </w:tcBorders>
          </w:tcPr>
          <w:p w14:paraId="4CBA19EA" w14:textId="77777777" w:rsidR="00933414" w:rsidRPr="00BD1D38" w:rsidRDefault="00933414" w:rsidP="000920BF">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sidRPr="00BD1D38">
              <w:rPr>
                <w:sz w:val="19"/>
                <w:szCs w:val="19"/>
              </w:rPr>
              <w:t>A reducti</w:t>
            </w:r>
            <w:r w:rsidR="00B67D4C">
              <w:rPr>
                <w:sz w:val="19"/>
                <w:szCs w:val="19"/>
              </w:rPr>
              <w:t>on in future unbudgeted costs that cannot be</w:t>
            </w:r>
            <w:r w:rsidRPr="00BD1D38">
              <w:rPr>
                <w:sz w:val="19"/>
                <w:szCs w:val="19"/>
              </w:rPr>
              <w:t xml:space="preserve"> recouped from the budget.</w:t>
            </w:r>
            <w:r w:rsidR="000920BF">
              <w:rPr>
                <w:sz w:val="19"/>
                <w:szCs w:val="19"/>
              </w:rPr>
              <w:t xml:space="preserve">  </w:t>
            </w:r>
            <w:r w:rsidR="0023470D" w:rsidRPr="0023470D">
              <w:rPr>
                <w:sz w:val="19"/>
                <w:szCs w:val="19"/>
              </w:rPr>
              <w:t>A cost avoidance in current budgeted years (FYDP) may also result due to increased productivity or other previously unrealized benefits</w:t>
            </w:r>
            <w:r w:rsidR="00903F87">
              <w:rPr>
                <w:sz w:val="19"/>
                <w:szCs w:val="19"/>
              </w:rPr>
              <w:t>.</w:t>
            </w:r>
          </w:p>
        </w:tc>
      </w:tr>
      <w:tr w:rsidR="009001DD" w:rsidRPr="00CF4722" w14:paraId="4CBA19EE"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9EC" w14:textId="77777777" w:rsidR="009001DD" w:rsidRPr="00BD1D38" w:rsidRDefault="009001DD" w:rsidP="007F65CC">
            <w:pPr>
              <w:pStyle w:val="TableText8pt"/>
              <w:rPr>
                <w:b/>
                <w:sz w:val="19"/>
                <w:szCs w:val="19"/>
              </w:rPr>
            </w:pPr>
            <w:r>
              <w:rPr>
                <w:b/>
                <w:sz w:val="19"/>
                <w:szCs w:val="19"/>
              </w:rPr>
              <w:t>Data Characterization</w:t>
            </w:r>
          </w:p>
        </w:tc>
        <w:tc>
          <w:tcPr>
            <w:tcW w:w="7528" w:type="dxa"/>
          </w:tcPr>
          <w:p w14:paraId="4CBA19ED" w14:textId="77777777" w:rsidR="009001DD" w:rsidRPr="00BD1D38" w:rsidRDefault="009001DD" w:rsidP="009114C9">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 xml:space="preserve">Per the Cloud Security Model.  Level 1 = Unclassified publicly releasable.  Level 2 = Unclassified publicly releasable with access controls, all FOIA releasable data, information open to public even if it requires a login, low risk, non-sensitive PII.  Level 3 = Controlled Unclassified Information – low confidentiality impact, moderate integrity impact.  Level 4 = Controlled Unclassified Information – Moderate confidentiality impact, moderate integrity impact, moderate level PII. Level 5 = </w:t>
            </w:r>
            <w:r w:rsidR="008570C3" w:rsidRPr="008570C3">
              <w:rPr>
                <w:sz w:val="19"/>
                <w:szCs w:val="19"/>
              </w:rPr>
              <w:t>Moderate confidentiality impact, Moderate integrity impact but Mission essential, critical infrastructure (military or civilian), deployment and troop movement, ITAR data, unclassified nuclear data</w:t>
            </w:r>
            <w:r w:rsidR="009114C9">
              <w:rPr>
                <w:sz w:val="19"/>
                <w:szCs w:val="19"/>
              </w:rPr>
              <w:t xml:space="preserve">, Trade Secrets Act data, sensitive PII (medical/HIPAA, personnel, legal, law enforcement, biometric).  </w:t>
            </w:r>
            <w:r w:rsidR="008570C3" w:rsidRPr="008570C3">
              <w:rPr>
                <w:sz w:val="19"/>
                <w:szCs w:val="19"/>
              </w:rPr>
              <w:t xml:space="preserve">  Level 6 = Classified information up to and including SECRET – Moderate confidentiality impact, Moderate integrity impact e.g., C2 systems, email systems.</w:t>
            </w:r>
          </w:p>
        </w:tc>
      </w:tr>
      <w:tr w:rsidR="00D52A2B" w:rsidRPr="00CF4722" w14:paraId="4CBA19F1"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9EF" w14:textId="77777777" w:rsidR="00D52A2B" w:rsidRPr="00BD1D38" w:rsidRDefault="00D52A2B" w:rsidP="007F65CC">
            <w:pPr>
              <w:pStyle w:val="TableText8pt"/>
              <w:rPr>
                <w:b/>
                <w:sz w:val="19"/>
                <w:szCs w:val="19"/>
              </w:rPr>
            </w:pPr>
            <w:r>
              <w:rPr>
                <w:b/>
                <w:sz w:val="19"/>
                <w:szCs w:val="19"/>
              </w:rPr>
              <w:t>Data Impact Level Assessment</w:t>
            </w:r>
          </w:p>
        </w:tc>
        <w:tc>
          <w:tcPr>
            <w:tcW w:w="7528" w:type="dxa"/>
          </w:tcPr>
          <w:p w14:paraId="4CBA19F0" w14:textId="77777777" w:rsidR="00D52A2B" w:rsidRPr="00BD1D38" w:rsidRDefault="00D52A2B" w:rsidP="000920BF">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A determination of t</w:t>
            </w:r>
            <w:r w:rsidRPr="00154A79">
              <w:rPr>
                <w:sz w:val="19"/>
                <w:szCs w:val="19"/>
              </w:rPr>
              <w:t xml:space="preserve">he </w:t>
            </w:r>
            <w:r w:rsidRPr="008F60DB">
              <w:rPr>
                <w:sz w:val="19"/>
                <w:szCs w:val="19"/>
              </w:rPr>
              <w:t>potential impact (Low, Moderate, or High) to the mission that would result from loss of confidentiality, integrity, and availabil</w:t>
            </w:r>
            <w:r>
              <w:rPr>
                <w:sz w:val="19"/>
                <w:szCs w:val="19"/>
              </w:rPr>
              <w:t>ity if a security breach occurs, I</w:t>
            </w:r>
            <w:r w:rsidRPr="008F60DB">
              <w:rPr>
                <w:sz w:val="19"/>
                <w:szCs w:val="19"/>
              </w:rPr>
              <w:t>AW the DoD Risk Management Framework</w:t>
            </w:r>
            <w:r>
              <w:rPr>
                <w:sz w:val="19"/>
                <w:szCs w:val="19"/>
              </w:rPr>
              <w:t>.</w:t>
            </w:r>
          </w:p>
        </w:tc>
      </w:tr>
      <w:tr w:rsidR="00754968" w:rsidRPr="00CF4722" w14:paraId="4CBA19F7" w14:textId="77777777" w:rsidTr="00FD5988">
        <w:trPr>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9F2" w14:textId="77777777" w:rsidR="00754968" w:rsidRDefault="00754968" w:rsidP="00FD5988">
            <w:pPr>
              <w:pStyle w:val="TableText8pt"/>
              <w:rPr>
                <w:b/>
                <w:sz w:val="19"/>
                <w:szCs w:val="19"/>
              </w:rPr>
            </w:pPr>
            <w:r>
              <w:rPr>
                <w:b/>
                <w:sz w:val="19"/>
                <w:szCs w:val="19"/>
              </w:rPr>
              <w:t>Development</w:t>
            </w:r>
          </w:p>
          <w:p w14:paraId="4CBA19F3" w14:textId="77777777" w:rsidR="00754968" w:rsidRDefault="00754968" w:rsidP="00FD5988">
            <w:pPr>
              <w:pStyle w:val="TableText8pt"/>
              <w:rPr>
                <w:b/>
                <w:sz w:val="19"/>
                <w:szCs w:val="19"/>
              </w:rPr>
            </w:pPr>
            <w:proofErr w:type="spellStart"/>
            <w:r>
              <w:rPr>
                <w:b/>
                <w:sz w:val="19"/>
                <w:szCs w:val="19"/>
              </w:rPr>
              <w:t>Modenization</w:t>
            </w:r>
            <w:proofErr w:type="spellEnd"/>
          </w:p>
          <w:p w14:paraId="4CBA19F4" w14:textId="77777777" w:rsidR="00754968" w:rsidRDefault="00754968" w:rsidP="00FD5988">
            <w:pPr>
              <w:pStyle w:val="TableText8pt"/>
              <w:rPr>
                <w:b/>
                <w:sz w:val="19"/>
                <w:szCs w:val="19"/>
              </w:rPr>
            </w:pPr>
            <w:r>
              <w:rPr>
                <w:b/>
                <w:sz w:val="19"/>
                <w:szCs w:val="19"/>
              </w:rPr>
              <w:t>Enhancement</w:t>
            </w:r>
          </w:p>
          <w:p w14:paraId="4CBA19F5" w14:textId="77777777" w:rsidR="00754968" w:rsidRDefault="00754968" w:rsidP="00FD5988">
            <w:pPr>
              <w:pStyle w:val="TableText8pt"/>
              <w:rPr>
                <w:b/>
                <w:sz w:val="19"/>
                <w:szCs w:val="19"/>
              </w:rPr>
            </w:pPr>
            <w:r>
              <w:rPr>
                <w:b/>
                <w:sz w:val="19"/>
                <w:szCs w:val="19"/>
              </w:rPr>
              <w:t>(DME)</w:t>
            </w:r>
          </w:p>
        </w:tc>
        <w:tc>
          <w:tcPr>
            <w:tcW w:w="7528" w:type="dxa"/>
          </w:tcPr>
          <w:p w14:paraId="4CBA19F6" w14:textId="77777777" w:rsidR="00754968" w:rsidRDefault="00754968" w:rsidP="00FD5988">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sidRPr="00D8570E">
              <w:rPr>
                <w:sz w:val="19"/>
                <w:szCs w:val="19"/>
              </w:rPr>
              <w:t>Development, Modernization and Enhancement refers to projects and activities leading to new IT assets/systems, as well as projects and activities that change or modify existing IT assets to substantively improve capability or performance, implement legislative or regulatory requirements, or meet an agency leadership request.  DME activity may occur at any time during a program’s life cycle.  As part of DME, capital costs can include hardware, software development and acquisition costs, commercial off-the-shelf acquisition costs, government labor costs, and contracted labor costs for planning, development, acquisition, system integration, and direct project management and overhead support.</w:t>
            </w:r>
          </w:p>
        </w:tc>
      </w:tr>
      <w:tr w:rsidR="00903F87" w:rsidRPr="00CF4722" w14:paraId="4CBA19FA"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9F8" w14:textId="77777777" w:rsidR="00903F87" w:rsidRPr="00BD1D38" w:rsidRDefault="00903F87" w:rsidP="007F65CC">
            <w:pPr>
              <w:pStyle w:val="TableText8pt"/>
              <w:rPr>
                <w:b/>
                <w:sz w:val="19"/>
                <w:szCs w:val="19"/>
              </w:rPr>
            </w:pPr>
            <w:r>
              <w:rPr>
                <w:b/>
                <w:sz w:val="19"/>
                <w:szCs w:val="19"/>
              </w:rPr>
              <w:t>Direct</w:t>
            </w:r>
          </w:p>
        </w:tc>
        <w:tc>
          <w:tcPr>
            <w:tcW w:w="7528" w:type="dxa"/>
          </w:tcPr>
          <w:p w14:paraId="4CBA19F9" w14:textId="77777777" w:rsidR="00903F87" w:rsidRPr="00BD1D38" w:rsidRDefault="00903F87" w:rsidP="00903F87">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Direct costs include costs for h</w:t>
            </w:r>
            <w:r w:rsidRPr="00903F87">
              <w:rPr>
                <w:sz w:val="19"/>
                <w:szCs w:val="19"/>
              </w:rPr>
              <w:t xml:space="preserve">ardware, </w:t>
            </w:r>
            <w:r>
              <w:rPr>
                <w:sz w:val="19"/>
                <w:szCs w:val="19"/>
              </w:rPr>
              <w:t>s</w:t>
            </w:r>
            <w:r w:rsidRPr="00903F87">
              <w:rPr>
                <w:sz w:val="19"/>
                <w:szCs w:val="19"/>
              </w:rPr>
              <w:t xml:space="preserve">oftware, </w:t>
            </w:r>
            <w:r>
              <w:rPr>
                <w:sz w:val="19"/>
                <w:szCs w:val="19"/>
              </w:rPr>
              <w:t>c</w:t>
            </w:r>
            <w:r w:rsidRPr="00903F87">
              <w:rPr>
                <w:sz w:val="19"/>
                <w:szCs w:val="19"/>
              </w:rPr>
              <w:t xml:space="preserve">ommunications, </w:t>
            </w:r>
            <w:r>
              <w:rPr>
                <w:sz w:val="19"/>
                <w:szCs w:val="19"/>
              </w:rPr>
              <w:t>l</w:t>
            </w:r>
            <w:r w:rsidRPr="00903F87">
              <w:rPr>
                <w:sz w:val="19"/>
                <w:szCs w:val="19"/>
              </w:rPr>
              <w:t xml:space="preserve">abor (sys admin, app </w:t>
            </w:r>
            <w:proofErr w:type="spellStart"/>
            <w:r w:rsidRPr="00903F87">
              <w:rPr>
                <w:sz w:val="19"/>
                <w:szCs w:val="19"/>
              </w:rPr>
              <w:t>spt</w:t>
            </w:r>
            <w:proofErr w:type="spellEnd"/>
            <w:r w:rsidRPr="00903F87">
              <w:rPr>
                <w:sz w:val="19"/>
                <w:szCs w:val="19"/>
              </w:rPr>
              <w:t xml:space="preserve">, help desk, storage admin, data admin, security, hosting), and Enterprise Svc </w:t>
            </w:r>
            <w:proofErr w:type="spellStart"/>
            <w:r w:rsidRPr="00903F87">
              <w:rPr>
                <w:sz w:val="19"/>
                <w:szCs w:val="19"/>
              </w:rPr>
              <w:t>Mgmt</w:t>
            </w:r>
            <w:proofErr w:type="spellEnd"/>
            <w:r w:rsidRPr="00903F87">
              <w:rPr>
                <w:sz w:val="19"/>
                <w:szCs w:val="19"/>
              </w:rPr>
              <w:t>/Net Ops</w:t>
            </w:r>
            <w:r>
              <w:rPr>
                <w:sz w:val="19"/>
                <w:szCs w:val="19"/>
              </w:rPr>
              <w:t>.</w:t>
            </w:r>
          </w:p>
        </w:tc>
      </w:tr>
      <w:tr w:rsidR="00BF383F" w:rsidRPr="00CF4722" w14:paraId="4CBA19FD"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9FB" w14:textId="77777777" w:rsidR="00BF383F" w:rsidRPr="00BD1D38" w:rsidRDefault="00BF383F" w:rsidP="007F65CC">
            <w:pPr>
              <w:pStyle w:val="TableText8pt"/>
              <w:rPr>
                <w:b/>
                <w:sz w:val="19"/>
                <w:szCs w:val="19"/>
              </w:rPr>
            </w:pPr>
            <w:r>
              <w:rPr>
                <w:b/>
                <w:sz w:val="19"/>
                <w:szCs w:val="19"/>
              </w:rPr>
              <w:t>DOTMLPF</w:t>
            </w:r>
          </w:p>
        </w:tc>
        <w:tc>
          <w:tcPr>
            <w:tcW w:w="7528" w:type="dxa"/>
          </w:tcPr>
          <w:p w14:paraId="4CBA19FC" w14:textId="77777777" w:rsidR="00BF383F" w:rsidRPr="00BF383F" w:rsidRDefault="00BF383F" w:rsidP="00B67D4C">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sidRPr="00BF383F">
              <w:rPr>
                <w:sz w:val="19"/>
                <w:szCs w:val="19"/>
              </w:rPr>
              <w:t xml:space="preserve">The DOTMLPF acronym is defined </w:t>
            </w:r>
            <w:r w:rsidR="00B67D4C">
              <w:rPr>
                <w:sz w:val="19"/>
                <w:szCs w:val="19"/>
              </w:rPr>
              <w:t>by</w:t>
            </w:r>
            <w:r w:rsidRPr="00BF383F">
              <w:rPr>
                <w:sz w:val="19"/>
                <w:szCs w:val="19"/>
              </w:rPr>
              <w:t xml:space="preserve"> the CJCSI 3170.01G</w:t>
            </w:r>
            <w:r>
              <w:t xml:space="preserve"> -</w:t>
            </w:r>
            <w:r w:rsidRPr="00BF383F">
              <w:rPr>
                <w:sz w:val="19"/>
                <w:szCs w:val="19"/>
              </w:rPr>
              <w:t xml:space="preserve">Joint Capabilities Development System (JCIDS) as: doctrine, organization, training, materiel, leadership and education, personnel and facilities. JCIDS requires all DOTMLPF aspects </w:t>
            </w:r>
            <w:r w:rsidR="00E25DDB">
              <w:rPr>
                <w:sz w:val="19"/>
                <w:szCs w:val="19"/>
              </w:rPr>
              <w:t xml:space="preserve">(materiel and non-materiel) </w:t>
            </w:r>
            <w:r w:rsidRPr="00BF383F">
              <w:rPr>
                <w:sz w:val="19"/>
                <w:szCs w:val="19"/>
              </w:rPr>
              <w:t>be considered when developing a solution/recommendation.</w:t>
            </w:r>
          </w:p>
        </w:tc>
      </w:tr>
      <w:tr w:rsidR="00903F87" w:rsidRPr="00CF4722" w14:paraId="4CBA1A00"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9FE" w14:textId="77777777" w:rsidR="00903F87" w:rsidRDefault="00903F87" w:rsidP="007F65CC">
            <w:pPr>
              <w:pStyle w:val="TableText8pt"/>
              <w:rPr>
                <w:b/>
                <w:sz w:val="19"/>
                <w:szCs w:val="19"/>
              </w:rPr>
            </w:pPr>
            <w:r>
              <w:rPr>
                <w:b/>
                <w:sz w:val="19"/>
                <w:szCs w:val="19"/>
              </w:rPr>
              <w:t>G&amp;A</w:t>
            </w:r>
          </w:p>
        </w:tc>
        <w:tc>
          <w:tcPr>
            <w:tcW w:w="7528" w:type="dxa"/>
          </w:tcPr>
          <w:p w14:paraId="4CBA19FF" w14:textId="77777777" w:rsidR="00903F87" w:rsidRPr="00BF383F" w:rsidRDefault="00903F87" w:rsidP="00903F87">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General &amp; Administrative costs include costs for i</w:t>
            </w:r>
            <w:r w:rsidRPr="00903F87">
              <w:rPr>
                <w:sz w:val="19"/>
                <w:szCs w:val="19"/>
              </w:rPr>
              <w:t xml:space="preserve">nternally controlled (personnel &amp; related costs, HW/SW requirements to support headquarters functions, Admin LAN) and </w:t>
            </w:r>
            <w:r>
              <w:rPr>
                <w:sz w:val="19"/>
                <w:szCs w:val="19"/>
              </w:rPr>
              <w:t>e</w:t>
            </w:r>
            <w:r w:rsidRPr="00903F87">
              <w:rPr>
                <w:sz w:val="19"/>
                <w:szCs w:val="19"/>
              </w:rPr>
              <w:t xml:space="preserve">xternal </w:t>
            </w:r>
            <w:r>
              <w:rPr>
                <w:sz w:val="19"/>
                <w:szCs w:val="19"/>
              </w:rPr>
              <w:t>a</w:t>
            </w:r>
            <w:r w:rsidRPr="00903F87">
              <w:rPr>
                <w:sz w:val="19"/>
                <w:szCs w:val="19"/>
              </w:rPr>
              <w:t>greements</w:t>
            </w:r>
            <w:r>
              <w:rPr>
                <w:sz w:val="19"/>
                <w:szCs w:val="19"/>
              </w:rPr>
              <w:t>.</w:t>
            </w:r>
          </w:p>
        </w:tc>
      </w:tr>
      <w:tr w:rsidR="00933414" w:rsidRPr="00CF4722" w14:paraId="4CBA1A03"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01" w14:textId="77777777" w:rsidR="00933414" w:rsidRPr="00BD1D38" w:rsidRDefault="00933414" w:rsidP="007F65CC">
            <w:pPr>
              <w:pStyle w:val="TableText8pt"/>
              <w:rPr>
                <w:b/>
                <w:sz w:val="19"/>
                <w:szCs w:val="19"/>
              </w:rPr>
            </w:pPr>
            <w:r w:rsidRPr="00BD1D38">
              <w:rPr>
                <w:b/>
                <w:sz w:val="19"/>
                <w:szCs w:val="19"/>
              </w:rPr>
              <w:t>Goal</w:t>
            </w:r>
          </w:p>
        </w:tc>
        <w:tc>
          <w:tcPr>
            <w:tcW w:w="7528" w:type="dxa"/>
          </w:tcPr>
          <w:p w14:paraId="4CBA1A02" w14:textId="77777777" w:rsidR="00933414" w:rsidRPr="00BD1D38" w:rsidRDefault="00933414" w:rsidP="00E22B08">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sidRPr="00BD1D38">
              <w:rPr>
                <w:sz w:val="19"/>
                <w:szCs w:val="19"/>
              </w:rPr>
              <w:t xml:space="preserve">A description of the desired/expected end-state condition. </w:t>
            </w:r>
          </w:p>
        </w:tc>
      </w:tr>
      <w:tr w:rsidR="00903F87" w:rsidRPr="00CF4722" w14:paraId="4CBA1A06"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A04" w14:textId="77777777" w:rsidR="00903F87" w:rsidRPr="00BD1D38" w:rsidRDefault="00903F87" w:rsidP="007F65CC">
            <w:pPr>
              <w:pStyle w:val="TableText8pt"/>
              <w:rPr>
                <w:b/>
                <w:sz w:val="19"/>
                <w:szCs w:val="19"/>
              </w:rPr>
            </w:pPr>
            <w:r>
              <w:rPr>
                <w:b/>
                <w:sz w:val="19"/>
                <w:szCs w:val="19"/>
              </w:rPr>
              <w:t>In</w:t>
            </w:r>
            <w:r w:rsidR="005E2BE9">
              <w:rPr>
                <w:b/>
                <w:sz w:val="19"/>
                <w:szCs w:val="19"/>
              </w:rPr>
              <w:t>d</w:t>
            </w:r>
            <w:r>
              <w:rPr>
                <w:b/>
                <w:sz w:val="19"/>
                <w:szCs w:val="19"/>
              </w:rPr>
              <w:t>irect</w:t>
            </w:r>
          </w:p>
        </w:tc>
        <w:tc>
          <w:tcPr>
            <w:tcW w:w="7528" w:type="dxa"/>
          </w:tcPr>
          <w:p w14:paraId="4CBA1A05" w14:textId="77777777" w:rsidR="00903F87" w:rsidRPr="00BD1D38" w:rsidRDefault="005E2BE9" w:rsidP="00903F87">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Indirect</w:t>
            </w:r>
            <w:r w:rsidR="00903F87">
              <w:rPr>
                <w:sz w:val="19"/>
                <w:szCs w:val="19"/>
              </w:rPr>
              <w:t xml:space="preserve"> costs include costs for h</w:t>
            </w:r>
            <w:r w:rsidR="00903F87" w:rsidRPr="00903F87">
              <w:rPr>
                <w:sz w:val="19"/>
                <w:szCs w:val="19"/>
              </w:rPr>
              <w:t>osting infrastructure (facility repairs/improvements, conditioned power, full uninterrupted power supply, generated power, heat ventilation &amp; air conditioned services, electric/water/sewage</w:t>
            </w:r>
            <w:r w:rsidR="00903F87">
              <w:rPr>
                <w:sz w:val="19"/>
                <w:szCs w:val="19"/>
              </w:rPr>
              <w:t>,</w:t>
            </w:r>
            <w:r w:rsidR="00903F87" w:rsidRPr="00903F87">
              <w:rPr>
                <w:sz w:val="19"/>
                <w:szCs w:val="19"/>
              </w:rPr>
              <w:t xml:space="preserve"> garbage, </w:t>
            </w:r>
            <w:r w:rsidR="003E184B" w:rsidRPr="00903F87">
              <w:rPr>
                <w:sz w:val="19"/>
                <w:szCs w:val="19"/>
              </w:rPr>
              <w:t>and physical</w:t>
            </w:r>
            <w:r w:rsidR="00903F87" w:rsidRPr="00903F87">
              <w:rPr>
                <w:sz w:val="19"/>
                <w:szCs w:val="19"/>
              </w:rPr>
              <w:t xml:space="preserve"> securit</w:t>
            </w:r>
            <w:r w:rsidR="00903F87">
              <w:rPr>
                <w:sz w:val="19"/>
                <w:szCs w:val="19"/>
              </w:rPr>
              <w:t>y), Field Security Operations, p</w:t>
            </w:r>
            <w:r w:rsidR="00903F87" w:rsidRPr="00903F87">
              <w:rPr>
                <w:sz w:val="19"/>
                <w:szCs w:val="19"/>
              </w:rPr>
              <w:t>ersonnel &amp; related costs</w:t>
            </w:r>
            <w:r w:rsidR="00903F87">
              <w:rPr>
                <w:sz w:val="19"/>
                <w:szCs w:val="19"/>
              </w:rPr>
              <w:t>.</w:t>
            </w:r>
          </w:p>
        </w:tc>
      </w:tr>
      <w:tr w:rsidR="004D38AF" w:rsidRPr="00CF4722" w14:paraId="4CBA1A0A"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A07" w14:textId="77777777" w:rsidR="004D38AF" w:rsidRPr="000E2528" w:rsidRDefault="004D38AF" w:rsidP="007F65CC">
            <w:pPr>
              <w:pStyle w:val="TableText8pt"/>
              <w:rPr>
                <w:b/>
                <w:sz w:val="19"/>
                <w:szCs w:val="19"/>
              </w:rPr>
            </w:pPr>
            <w:r w:rsidRPr="000E2528">
              <w:rPr>
                <w:b/>
                <w:sz w:val="19"/>
                <w:szCs w:val="19"/>
              </w:rPr>
              <w:t>Information System</w:t>
            </w:r>
          </w:p>
        </w:tc>
        <w:tc>
          <w:tcPr>
            <w:tcW w:w="7528" w:type="dxa"/>
          </w:tcPr>
          <w:p w14:paraId="4CBA1A08" w14:textId="77777777" w:rsidR="000E2528" w:rsidRPr="000E2528" w:rsidRDefault="000E2528" w:rsidP="000E25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 w:val="19"/>
                <w:szCs w:val="19"/>
              </w:rPr>
            </w:pPr>
            <w:r w:rsidRPr="000E2528">
              <w:rPr>
                <w:rFonts w:cs="Arial"/>
                <w:sz w:val="19"/>
                <w:szCs w:val="19"/>
              </w:rPr>
              <w:t>All DoD-owned or -controlled systems that receive, process, store,</w:t>
            </w:r>
          </w:p>
          <w:p w14:paraId="4CBA1A09" w14:textId="77777777" w:rsidR="004D38AF" w:rsidRPr="00BD1D38" w:rsidRDefault="000E2528" w:rsidP="000E2528">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9"/>
                <w:szCs w:val="19"/>
              </w:rPr>
            </w:pPr>
            <w:r w:rsidRPr="000E2528">
              <w:rPr>
                <w:rFonts w:cs="Arial"/>
                <w:sz w:val="19"/>
                <w:szCs w:val="19"/>
              </w:rPr>
              <w:t>display or transmit DoD information, regardless of mission assurance category, classification or</w:t>
            </w:r>
            <w:r>
              <w:rPr>
                <w:rFonts w:cs="Arial"/>
                <w:sz w:val="19"/>
                <w:szCs w:val="19"/>
              </w:rPr>
              <w:t xml:space="preserve"> </w:t>
            </w:r>
            <w:r w:rsidRPr="000E2528">
              <w:rPr>
                <w:sz w:val="19"/>
                <w:szCs w:val="19"/>
              </w:rPr>
              <w:t>sensitivity</w:t>
            </w:r>
            <w:r>
              <w:rPr>
                <w:sz w:val="19"/>
                <w:szCs w:val="19"/>
              </w:rPr>
              <w:t>.</w:t>
            </w:r>
          </w:p>
        </w:tc>
      </w:tr>
      <w:tr w:rsidR="00933414" w:rsidRPr="00CF4722" w14:paraId="4CBA1A0D"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0B" w14:textId="77777777" w:rsidR="00933414" w:rsidRPr="00BD1D38" w:rsidRDefault="00933414" w:rsidP="007F65CC">
            <w:pPr>
              <w:pStyle w:val="TableText8pt"/>
              <w:rPr>
                <w:b/>
                <w:sz w:val="19"/>
                <w:szCs w:val="19"/>
              </w:rPr>
            </w:pPr>
            <w:r w:rsidRPr="00BD1D38">
              <w:rPr>
                <w:b/>
                <w:sz w:val="19"/>
                <w:szCs w:val="19"/>
              </w:rPr>
              <w:t>Investment</w:t>
            </w:r>
            <w:r w:rsidR="00687AD0">
              <w:rPr>
                <w:b/>
                <w:sz w:val="19"/>
                <w:szCs w:val="19"/>
              </w:rPr>
              <w:t xml:space="preserve"> funds</w:t>
            </w:r>
          </w:p>
        </w:tc>
        <w:tc>
          <w:tcPr>
            <w:tcW w:w="7528" w:type="dxa"/>
          </w:tcPr>
          <w:p w14:paraId="4CBA1A0C" w14:textId="77777777" w:rsidR="00933414" w:rsidRPr="00BD1D38" w:rsidRDefault="00933414" w:rsidP="0086194E">
            <w:pPr>
              <w:pStyle w:val="TableText8pt"/>
              <w:cnfStyle w:val="000000100000" w:firstRow="0" w:lastRow="0" w:firstColumn="0" w:lastColumn="0" w:oddVBand="0" w:evenVBand="0" w:oddHBand="1" w:evenHBand="0" w:firstRowFirstColumn="0" w:firstRowLastColumn="0" w:lastRowFirstColumn="0" w:lastRowLastColumn="0"/>
              <w:rPr>
                <w:sz w:val="19"/>
                <w:szCs w:val="19"/>
              </w:rPr>
            </w:pPr>
            <w:r w:rsidRPr="00BD1D38">
              <w:rPr>
                <w:sz w:val="19"/>
                <w:szCs w:val="19"/>
              </w:rPr>
              <w:t>Funding</w:t>
            </w:r>
            <w:r w:rsidR="00687AD0">
              <w:rPr>
                <w:sz w:val="19"/>
                <w:szCs w:val="19"/>
              </w:rPr>
              <w:t xml:space="preserve"> used for </w:t>
            </w:r>
            <w:r w:rsidR="00B50AE5">
              <w:rPr>
                <w:sz w:val="19"/>
                <w:szCs w:val="19"/>
              </w:rPr>
              <w:t xml:space="preserve">non-recurring costs to </w:t>
            </w:r>
            <w:r w:rsidRPr="00BD1D38">
              <w:rPr>
                <w:sz w:val="19"/>
                <w:szCs w:val="19"/>
              </w:rPr>
              <w:t xml:space="preserve">upgrade, refresh, </w:t>
            </w:r>
            <w:r w:rsidR="00B50AE5">
              <w:rPr>
                <w:sz w:val="19"/>
                <w:szCs w:val="19"/>
              </w:rPr>
              <w:t xml:space="preserve">or </w:t>
            </w:r>
            <w:r w:rsidRPr="00BD1D38">
              <w:rPr>
                <w:sz w:val="19"/>
                <w:szCs w:val="19"/>
              </w:rPr>
              <w:t>moderniz</w:t>
            </w:r>
            <w:r w:rsidR="00B50AE5">
              <w:rPr>
                <w:sz w:val="19"/>
                <w:szCs w:val="19"/>
              </w:rPr>
              <w:t>e</w:t>
            </w:r>
            <w:r w:rsidRPr="00BD1D38">
              <w:rPr>
                <w:sz w:val="19"/>
                <w:szCs w:val="19"/>
              </w:rPr>
              <w:t xml:space="preserve"> existing systems/processes, or new developments.  </w:t>
            </w:r>
          </w:p>
        </w:tc>
      </w:tr>
      <w:tr w:rsidR="009001DD" w:rsidRPr="00CF4722" w14:paraId="4CBA1A10"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A0E" w14:textId="77777777" w:rsidR="009001DD" w:rsidRPr="00BD1D38" w:rsidRDefault="009001DD" w:rsidP="007F65CC">
            <w:pPr>
              <w:pStyle w:val="TableText8pt"/>
              <w:rPr>
                <w:b/>
                <w:sz w:val="19"/>
                <w:szCs w:val="19"/>
              </w:rPr>
            </w:pPr>
            <w:r>
              <w:rPr>
                <w:b/>
                <w:sz w:val="19"/>
                <w:szCs w:val="19"/>
              </w:rPr>
              <w:t>Mission Impact Assessment</w:t>
            </w:r>
          </w:p>
        </w:tc>
        <w:tc>
          <w:tcPr>
            <w:tcW w:w="7528" w:type="dxa"/>
          </w:tcPr>
          <w:p w14:paraId="4CBA1A0F" w14:textId="77777777" w:rsidR="009001DD" w:rsidRPr="00BD1D38" w:rsidRDefault="009001DD" w:rsidP="0086194E">
            <w:pPr>
              <w:pStyle w:val="TableText8pt"/>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A determination of t</w:t>
            </w:r>
            <w:r w:rsidRPr="00154A79">
              <w:rPr>
                <w:sz w:val="19"/>
                <w:szCs w:val="19"/>
              </w:rPr>
              <w:t xml:space="preserve">he </w:t>
            </w:r>
            <w:r>
              <w:rPr>
                <w:sz w:val="19"/>
                <w:szCs w:val="19"/>
              </w:rPr>
              <w:t>mission</w:t>
            </w:r>
            <w:r w:rsidRPr="00154A79">
              <w:rPr>
                <w:sz w:val="19"/>
                <w:szCs w:val="19"/>
              </w:rPr>
              <w:t xml:space="preserve"> </w:t>
            </w:r>
            <w:r>
              <w:rPr>
                <w:sz w:val="19"/>
                <w:szCs w:val="19"/>
              </w:rPr>
              <w:t xml:space="preserve">impact relative to the </w:t>
            </w:r>
            <w:r w:rsidRPr="00154A79">
              <w:rPr>
                <w:sz w:val="19"/>
                <w:szCs w:val="19"/>
              </w:rPr>
              <w:t>overall mission of the Department to wage war and defend the nation</w:t>
            </w:r>
            <w:r>
              <w:rPr>
                <w:sz w:val="19"/>
                <w:szCs w:val="19"/>
              </w:rPr>
              <w:t>. Systems/applications</w:t>
            </w:r>
            <w:r w:rsidRPr="00154A79">
              <w:rPr>
                <w:sz w:val="19"/>
                <w:szCs w:val="19"/>
              </w:rPr>
              <w:t xml:space="preserve"> that may be of high importance to the specific mission they serve, but are of low impact to the </w:t>
            </w:r>
            <w:r>
              <w:rPr>
                <w:sz w:val="19"/>
                <w:szCs w:val="19"/>
              </w:rPr>
              <w:t xml:space="preserve">DoD mission, </w:t>
            </w:r>
            <w:r w:rsidRPr="00154A79">
              <w:rPr>
                <w:sz w:val="19"/>
                <w:szCs w:val="19"/>
              </w:rPr>
              <w:t xml:space="preserve">allows different security profiles </w:t>
            </w:r>
            <w:r>
              <w:rPr>
                <w:sz w:val="19"/>
                <w:szCs w:val="19"/>
              </w:rPr>
              <w:t xml:space="preserve">to be chosen </w:t>
            </w:r>
            <w:r w:rsidRPr="00154A79">
              <w:rPr>
                <w:sz w:val="19"/>
                <w:szCs w:val="19"/>
              </w:rPr>
              <w:t>for those systems</w:t>
            </w:r>
          </w:p>
        </w:tc>
      </w:tr>
      <w:tr w:rsidR="00933414" w:rsidRPr="00CF4722" w14:paraId="4CBA1A13"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11" w14:textId="77777777" w:rsidR="00933414" w:rsidRPr="00BD1D38" w:rsidRDefault="00933414" w:rsidP="007F65CC">
            <w:pPr>
              <w:pStyle w:val="TableText8pt"/>
              <w:rPr>
                <w:b/>
                <w:sz w:val="19"/>
                <w:szCs w:val="19"/>
              </w:rPr>
            </w:pPr>
            <w:r w:rsidRPr="00BD1D38">
              <w:rPr>
                <w:b/>
                <w:sz w:val="19"/>
                <w:szCs w:val="19"/>
              </w:rPr>
              <w:t>Net Present Value (NPV)</w:t>
            </w:r>
          </w:p>
        </w:tc>
        <w:tc>
          <w:tcPr>
            <w:tcW w:w="7528" w:type="dxa"/>
          </w:tcPr>
          <w:p w14:paraId="4CBA1A12" w14:textId="77777777" w:rsidR="00933414" w:rsidRPr="00BD1D38" w:rsidRDefault="00933414" w:rsidP="00243343">
            <w:pPr>
              <w:cnfStyle w:val="000000100000" w:firstRow="0" w:lastRow="0" w:firstColumn="0" w:lastColumn="0" w:oddVBand="0" w:evenVBand="0" w:oddHBand="1" w:evenHBand="0" w:firstRowFirstColumn="0" w:firstRowLastColumn="0" w:lastRowFirstColumn="0" w:lastRowLastColumn="0"/>
              <w:rPr>
                <w:sz w:val="19"/>
                <w:szCs w:val="19"/>
              </w:rPr>
            </w:pPr>
            <w:r w:rsidRPr="00BD1D38">
              <w:rPr>
                <w:sz w:val="19"/>
                <w:szCs w:val="19"/>
              </w:rPr>
              <w:t>NPV is the difference between discounted benefits and discounted costs (i.e., discounted savings/cost avoidances less discounted costs).  An initiative must have an NPV &gt; 0.0 to be considered financially viable.</w:t>
            </w:r>
            <w:r w:rsidR="00687AD0" w:rsidRPr="00BD1D38">
              <w:rPr>
                <w:sz w:val="19"/>
                <w:szCs w:val="19"/>
              </w:rPr>
              <w:t xml:space="preserve"> </w:t>
            </w:r>
          </w:p>
        </w:tc>
      </w:tr>
      <w:tr w:rsidR="00754968" w:rsidRPr="00CF4722" w14:paraId="4CBA1A16" w14:textId="77777777" w:rsidTr="00FD5988">
        <w:trPr>
          <w:trHeight w:val="385"/>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14" w14:textId="77777777" w:rsidR="00754968" w:rsidRPr="00BD1D38" w:rsidRDefault="00754968" w:rsidP="00FD5988">
            <w:pPr>
              <w:pStyle w:val="TableText8pt"/>
              <w:rPr>
                <w:b/>
                <w:sz w:val="19"/>
                <w:szCs w:val="19"/>
              </w:rPr>
            </w:pPr>
            <w:r w:rsidRPr="00BD1D38">
              <w:rPr>
                <w:b/>
                <w:sz w:val="19"/>
                <w:szCs w:val="19"/>
              </w:rPr>
              <w:t>Operati</w:t>
            </w:r>
            <w:r>
              <w:rPr>
                <w:b/>
                <w:sz w:val="19"/>
                <w:szCs w:val="19"/>
              </w:rPr>
              <w:t>ng</w:t>
            </w:r>
            <w:r w:rsidRPr="00BD1D38">
              <w:rPr>
                <w:b/>
                <w:sz w:val="19"/>
                <w:szCs w:val="19"/>
              </w:rPr>
              <w:t xml:space="preserve"> &amp; </w:t>
            </w:r>
            <w:r>
              <w:rPr>
                <w:b/>
                <w:sz w:val="19"/>
                <w:szCs w:val="19"/>
              </w:rPr>
              <w:t>Sustainment</w:t>
            </w:r>
            <w:r w:rsidRPr="00BD1D38">
              <w:rPr>
                <w:b/>
                <w:sz w:val="19"/>
                <w:szCs w:val="19"/>
              </w:rPr>
              <w:t xml:space="preserve"> (O&amp;S)</w:t>
            </w:r>
          </w:p>
        </w:tc>
        <w:tc>
          <w:tcPr>
            <w:tcW w:w="7528" w:type="dxa"/>
          </w:tcPr>
          <w:p w14:paraId="4CBA1A15" w14:textId="77777777" w:rsidR="00754968" w:rsidRPr="00BD1D38" w:rsidRDefault="00754968" w:rsidP="00FD5988">
            <w:pPr>
              <w:cnfStyle w:val="000000000000" w:firstRow="0" w:lastRow="0" w:firstColumn="0" w:lastColumn="0" w:oddVBand="0" w:evenVBand="0" w:oddHBand="0" w:evenHBand="0" w:firstRowFirstColumn="0" w:firstRowLastColumn="0" w:lastRowFirstColumn="0" w:lastRowLastColumn="0"/>
              <w:rPr>
                <w:sz w:val="19"/>
                <w:szCs w:val="19"/>
              </w:rPr>
            </w:pPr>
            <w:r w:rsidRPr="00D8570E">
              <w:rPr>
                <w:sz w:val="19"/>
                <w:szCs w:val="19"/>
              </w:rPr>
              <w:t xml:space="preserve">Operations &amp; </w:t>
            </w:r>
            <w:r>
              <w:rPr>
                <w:sz w:val="19"/>
                <w:szCs w:val="19"/>
              </w:rPr>
              <w:t>Sustainment</w:t>
            </w:r>
            <w:r w:rsidRPr="00D8570E">
              <w:rPr>
                <w:sz w:val="19"/>
                <w:szCs w:val="19"/>
              </w:rPr>
              <w:t xml:space="preserve"> Costs refers to the expenses required to operate and </w:t>
            </w:r>
            <w:r>
              <w:rPr>
                <w:sz w:val="19"/>
                <w:szCs w:val="19"/>
              </w:rPr>
              <w:t>sustain</w:t>
            </w:r>
            <w:r w:rsidRPr="00D8570E">
              <w:rPr>
                <w:sz w:val="19"/>
                <w:szCs w:val="19"/>
              </w:rPr>
              <w:t xml:space="preserve"> an IT asset that is operating i</w:t>
            </w:r>
            <w:r>
              <w:rPr>
                <w:sz w:val="19"/>
                <w:szCs w:val="19"/>
              </w:rPr>
              <w:t>n a production environment.  O&amp;S</w:t>
            </w:r>
            <w:r w:rsidRPr="00D8570E">
              <w:rPr>
                <w:sz w:val="19"/>
                <w:szCs w:val="19"/>
              </w:rPr>
              <w:t xml:space="preserve"> costs include costs associated with operations, maintenance activities, and maintenance projects needed to sustain the IT asset at the current capability and performance levels.  It includes Federal and contracted labor costs, corrective hardware and software maintenance, voice and data communications maintenance and service, replacement of broken or obsolete IT equipment, overhead costs, and costs for the disposal of an asset. Also commonly referred to as steady state</w:t>
            </w:r>
            <w:r>
              <w:rPr>
                <w:sz w:val="19"/>
                <w:szCs w:val="19"/>
              </w:rPr>
              <w:t>, current services and operations &amp; maintenance.</w:t>
            </w:r>
            <w:r w:rsidRPr="00D8570E">
              <w:rPr>
                <w:sz w:val="19"/>
                <w:szCs w:val="19"/>
              </w:rPr>
              <w:t>.</w:t>
            </w:r>
          </w:p>
        </w:tc>
      </w:tr>
      <w:tr w:rsidR="00933414" w:rsidRPr="00CF4722" w14:paraId="4CBA1A19" w14:textId="77777777" w:rsidTr="001B157E">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17" w14:textId="77777777" w:rsidR="00933414" w:rsidRPr="00BD1D38" w:rsidRDefault="00933414" w:rsidP="007F65CC">
            <w:pPr>
              <w:pStyle w:val="TableText8pt"/>
              <w:rPr>
                <w:b/>
                <w:sz w:val="19"/>
                <w:szCs w:val="19"/>
              </w:rPr>
            </w:pPr>
            <w:r w:rsidRPr="00BD1D38">
              <w:rPr>
                <w:b/>
                <w:sz w:val="19"/>
                <w:szCs w:val="19"/>
              </w:rPr>
              <w:t>Operati</w:t>
            </w:r>
            <w:r w:rsidR="0035494D">
              <w:rPr>
                <w:b/>
                <w:sz w:val="19"/>
                <w:szCs w:val="19"/>
              </w:rPr>
              <w:t>ng</w:t>
            </w:r>
            <w:r w:rsidRPr="00BD1D38">
              <w:rPr>
                <w:b/>
                <w:sz w:val="19"/>
                <w:szCs w:val="19"/>
              </w:rPr>
              <w:t xml:space="preserve"> &amp; Support (O&amp;S)</w:t>
            </w:r>
          </w:p>
        </w:tc>
        <w:tc>
          <w:tcPr>
            <w:tcW w:w="7528" w:type="dxa"/>
          </w:tcPr>
          <w:p w14:paraId="4CBA1A18" w14:textId="77777777" w:rsidR="00933414" w:rsidRPr="00BD1D38" w:rsidRDefault="00687AD0" w:rsidP="00243343">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 xml:space="preserve">All costs to sustain the </w:t>
            </w:r>
            <w:r w:rsidR="00933414" w:rsidRPr="00BD1D38">
              <w:rPr>
                <w:sz w:val="19"/>
                <w:szCs w:val="19"/>
              </w:rPr>
              <w:t>system/project after it has been released to production (i.e., after deployment or upon achievement of Full Operational Capability (FOC</w:t>
            </w:r>
            <w:r w:rsidR="00EB2E41">
              <w:rPr>
                <w:sz w:val="19"/>
                <w:szCs w:val="19"/>
              </w:rPr>
              <w:t>)</w:t>
            </w:r>
            <w:r w:rsidR="00933414" w:rsidRPr="00BD1D38">
              <w:rPr>
                <w:sz w:val="19"/>
                <w:szCs w:val="19"/>
              </w:rPr>
              <w:t xml:space="preserve">.  </w:t>
            </w:r>
          </w:p>
        </w:tc>
      </w:tr>
      <w:tr w:rsidR="00783706" w:rsidRPr="00CF4722" w14:paraId="4CBA1A1C" w14:textId="77777777" w:rsidTr="001B157E">
        <w:trPr>
          <w:trHeight w:val="385"/>
        </w:trPr>
        <w:tc>
          <w:tcPr>
            <w:cnfStyle w:val="000010000000" w:firstRow="0" w:lastRow="0" w:firstColumn="0" w:lastColumn="0" w:oddVBand="1" w:evenVBand="0" w:oddHBand="0" w:evenHBand="0" w:firstRowFirstColumn="0" w:firstRowLastColumn="0" w:lastRowFirstColumn="0" w:lastRowLastColumn="0"/>
            <w:tcW w:w="1948" w:type="dxa"/>
          </w:tcPr>
          <w:p w14:paraId="4CBA1A1A" w14:textId="77777777" w:rsidR="00783706" w:rsidRPr="00BD1D38" w:rsidRDefault="00783706" w:rsidP="007F65CC">
            <w:pPr>
              <w:pStyle w:val="TableText8pt"/>
              <w:rPr>
                <w:b/>
                <w:sz w:val="19"/>
                <w:szCs w:val="19"/>
              </w:rPr>
            </w:pPr>
            <w:r>
              <w:rPr>
                <w:b/>
                <w:sz w:val="19"/>
                <w:szCs w:val="19"/>
              </w:rPr>
              <w:t>Return on Investment</w:t>
            </w:r>
          </w:p>
        </w:tc>
        <w:tc>
          <w:tcPr>
            <w:tcW w:w="7528" w:type="dxa"/>
          </w:tcPr>
          <w:p w14:paraId="4CBA1A1B" w14:textId="77777777" w:rsidR="00783706" w:rsidRDefault="008570C3" w:rsidP="00243343">
            <w:pPr>
              <w:cnfStyle w:val="000000000000" w:firstRow="0" w:lastRow="0" w:firstColumn="0" w:lastColumn="0" w:oddVBand="0" w:evenVBand="0" w:oddHBand="0" w:evenHBand="0" w:firstRowFirstColumn="0" w:firstRowLastColumn="0" w:lastRowFirstColumn="0" w:lastRowLastColumn="0"/>
              <w:rPr>
                <w:sz w:val="19"/>
                <w:szCs w:val="19"/>
              </w:rPr>
            </w:pPr>
            <w:r w:rsidRPr="008570C3">
              <w:rPr>
                <w:sz w:val="19"/>
                <w:szCs w:val="19"/>
              </w:rPr>
              <w:t>A performance measure used to evaluate the efficiency of an investment or to compare the efficiency of a number of different investments. To calculate ROI, the benefit (return) of an investment is divided by the cost of the investment</w:t>
            </w:r>
            <w:r w:rsidR="00783706">
              <w:rPr>
                <w:sz w:val="19"/>
                <w:szCs w:val="19"/>
              </w:rPr>
              <w:t>.</w:t>
            </w:r>
          </w:p>
        </w:tc>
      </w:tr>
      <w:tr w:rsidR="00B50AE5" w:rsidRPr="00CF4722" w14:paraId="4CBA1A1F"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1D" w14:textId="77777777" w:rsidR="00B50AE5" w:rsidRDefault="00B50AE5" w:rsidP="007F65CC">
            <w:pPr>
              <w:pStyle w:val="TableText8pt"/>
              <w:rPr>
                <w:b/>
                <w:sz w:val="19"/>
                <w:szCs w:val="19"/>
              </w:rPr>
            </w:pPr>
            <w:r>
              <w:rPr>
                <w:b/>
                <w:sz w:val="19"/>
                <w:szCs w:val="19"/>
              </w:rPr>
              <w:t>Sensitivity Analysis</w:t>
            </w:r>
          </w:p>
        </w:tc>
        <w:tc>
          <w:tcPr>
            <w:tcW w:w="7528" w:type="dxa"/>
          </w:tcPr>
          <w:p w14:paraId="4CBA1A1E" w14:textId="77777777" w:rsidR="00B50AE5" w:rsidRPr="00277DC5" w:rsidRDefault="00B50AE5" w:rsidP="007F4B40">
            <w:pPr>
              <w:cnfStyle w:val="000000100000" w:firstRow="0" w:lastRow="0" w:firstColumn="0" w:lastColumn="0" w:oddVBand="0" w:evenVBand="0" w:oddHBand="1" w:evenHBand="0" w:firstRowFirstColumn="0" w:firstRowLastColumn="0" w:lastRowFirstColumn="0" w:lastRowLastColumn="0"/>
              <w:rPr>
                <w:sz w:val="19"/>
                <w:szCs w:val="19"/>
              </w:rPr>
            </w:pPr>
            <w:r w:rsidRPr="00277DC5">
              <w:rPr>
                <w:rFonts w:cs="Arial"/>
                <w:color w:val="000000"/>
                <w:sz w:val="19"/>
                <w:szCs w:val="19"/>
              </w:rPr>
              <w:t>A technique used to determine how different values of an independent variable will impact a dependent variable under a given set of assumptions</w:t>
            </w:r>
            <w:r w:rsidR="007F4B40">
              <w:rPr>
                <w:rFonts w:cs="Arial"/>
                <w:color w:val="000000"/>
                <w:sz w:val="19"/>
                <w:szCs w:val="19"/>
              </w:rPr>
              <w:t>. It</w:t>
            </w:r>
            <w:r w:rsidR="006E616C">
              <w:rPr>
                <w:rFonts w:cs="Arial"/>
                <w:color w:val="000000"/>
                <w:sz w:val="19"/>
                <w:szCs w:val="19"/>
              </w:rPr>
              <w:t xml:space="preserve"> is particularly important to </w:t>
            </w:r>
            <w:r w:rsidR="007F4B40">
              <w:rPr>
                <w:rFonts w:cs="Arial"/>
                <w:color w:val="000000"/>
                <w:sz w:val="19"/>
                <w:szCs w:val="19"/>
              </w:rPr>
              <w:t>test sensitivity</w:t>
            </w:r>
            <w:r w:rsidR="0014251A">
              <w:rPr>
                <w:rFonts w:cs="Arial"/>
                <w:color w:val="000000"/>
                <w:sz w:val="19"/>
                <w:szCs w:val="19"/>
              </w:rPr>
              <w:t xml:space="preserve"> if </w:t>
            </w:r>
            <w:r w:rsidR="007F4B40">
              <w:rPr>
                <w:rFonts w:cs="Arial"/>
                <w:color w:val="000000"/>
                <w:sz w:val="19"/>
                <w:szCs w:val="19"/>
              </w:rPr>
              <w:t xml:space="preserve">it is likely  </w:t>
            </w:r>
            <w:r w:rsidRPr="00277DC5">
              <w:rPr>
                <w:rFonts w:cs="Arial"/>
                <w:color w:val="000000"/>
                <w:sz w:val="19"/>
                <w:szCs w:val="19"/>
              </w:rPr>
              <w:t>the actual outcome</w:t>
            </w:r>
            <w:r w:rsidR="007F4B40">
              <w:rPr>
                <w:rFonts w:cs="Arial"/>
                <w:color w:val="000000"/>
                <w:sz w:val="19"/>
                <w:szCs w:val="19"/>
              </w:rPr>
              <w:t xml:space="preserve"> will</w:t>
            </w:r>
            <w:r w:rsidRPr="00277DC5">
              <w:rPr>
                <w:rFonts w:cs="Arial"/>
                <w:color w:val="000000"/>
                <w:sz w:val="19"/>
                <w:szCs w:val="19"/>
              </w:rPr>
              <w:t xml:space="preserve"> differ from assum</w:t>
            </w:r>
            <w:r w:rsidR="007F4B40">
              <w:rPr>
                <w:rFonts w:cs="Arial"/>
                <w:color w:val="000000"/>
                <w:sz w:val="19"/>
                <w:szCs w:val="19"/>
              </w:rPr>
              <w:t>ptions</w:t>
            </w:r>
            <w:r w:rsidRPr="00277DC5">
              <w:rPr>
                <w:rFonts w:cs="Arial"/>
                <w:color w:val="000000"/>
                <w:sz w:val="19"/>
                <w:szCs w:val="19"/>
              </w:rPr>
              <w:t>.</w:t>
            </w:r>
          </w:p>
        </w:tc>
      </w:tr>
      <w:tr w:rsidR="000526D8" w:rsidRPr="00CF4722" w14:paraId="4CBA1A22"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20" w14:textId="77777777" w:rsidR="000526D8" w:rsidRPr="00BD1D38" w:rsidRDefault="000526D8" w:rsidP="007F65CC">
            <w:pPr>
              <w:pStyle w:val="TableText8pt"/>
              <w:rPr>
                <w:b/>
                <w:sz w:val="19"/>
                <w:szCs w:val="19"/>
              </w:rPr>
            </w:pPr>
            <w:r>
              <w:rPr>
                <w:b/>
                <w:sz w:val="19"/>
                <w:szCs w:val="19"/>
              </w:rPr>
              <w:t>Sunk Costs</w:t>
            </w:r>
          </w:p>
        </w:tc>
        <w:tc>
          <w:tcPr>
            <w:tcW w:w="7528" w:type="dxa"/>
          </w:tcPr>
          <w:p w14:paraId="4CBA1A21" w14:textId="77777777" w:rsidR="000526D8" w:rsidRPr="00BD1D38" w:rsidRDefault="000526D8" w:rsidP="004A4BA1">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 xml:space="preserve">Money already spent and permanently lost </w:t>
            </w:r>
            <w:r w:rsidR="004A4BA1">
              <w:rPr>
                <w:sz w:val="19"/>
                <w:szCs w:val="19"/>
              </w:rPr>
              <w:t>(</w:t>
            </w:r>
            <w:r>
              <w:rPr>
                <w:sz w:val="19"/>
                <w:szCs w:val="19"/>
              </w:rPr>
              <w:t>past opportunity costs</w:t>
            </w:r>
            <w:r w:rsidR="004A4BA1">
              <w:rPr>
                <w:sz w:val="19"/>
                <w:szCs w:val="19"/>
              </w:rPr>
              <w:t xml:space="preserve">). Generally </w:t>
            </w:r>
            <w:r>
              <w:rPr>
                <w:sz w:val="19"/>
                <w:szCs w:val="19"/>
              </w:rPr>
              <w:t>considered irrelevant to future decision-making.</w:t>
            </w:r>
          </w:p>
        </w:tc>
      </w:tr>
      <w:tr w:rsidR="00933414" w:rsidRPr="00CF4722" w14:paraId="4CBA1A25" w14:textId="77777777" w:rsidTr="001B157E">
        <w:trPr>
          <w:cnfStyle w:val="000000100000" w:firstRow="0" w:lastRow="0" w:firstColumn="0" w:lastColumn="0" w:oddVBand="0" w:evenVBand="0" w:oddHBand="1" w:evenHBand="0" w:firstRowFirstColumn="0" w:firstRowLastColumn="0" w:lastRowFirstColumn="0" w:lastRowLastColumn="0"/>
          <w:trHeight w:val="143"/>
        </w:trPr>
        <w:tc>
          <w:tcPr>
            <w:cnfStyle w:val="000010000000" w:firstRow="0" w:lastRow="0" w:firstColumn="0" w:lastColumn="0" w:oddVBand="1" w:evenVBand="0" w:oddHBand="0" w:evenHBand="0" w:firstRowFirstColumn="0" w:firstRowLastColumn="0" w:lastRowFirstColumn="0" w:lastRowLastColumn="0"/>
            <w:tcW w:w="1948" w:type="dxa"/>
            <w:tcBorders>
              <w:left w:val="none" w:sz="0" w:space="0" w:color="auto"/>
              <w:right w:val="none" w:sz="0" w:space="0" w:color="auto"/>
            </w:tcBorders>
          </w:tcPr>
          <w:p w14:paraId="4CBA1A23" w14:textId="77777777" w:rsidR="00933414" w:rsidRPr="00BD1D38" w:rsidRDefault="00933414" w:rsidP="007F65CC">
            <w:pPr>
              <w:pStyle w:val="TableText8pt"/>
              <w:rPr>
                <w:b/>
                <w:sz w:val="19"/>
                <w:szCs w:val="19"/>
              </w:rPr>
            </w:pPr>
            <w:r w:rsidRPr="00BD1D38">
              <w:rPr>
                <w:b/>
                <w:sz w:val="19"/>
                <w:szCs w:val="19"/>
              </w:rPr>
              <w:t>Target</w:t>
            </w:r>
          </w:p>
        </w:tc>
        <w:tc>
          <w:tcPr>
            <w:tcW w:w="7528" w:type="dxa"/>
          </w:tcPr>
          <w:p w14:paraId="4CBA1A24" w14:textId="77777777" w:rsidR="00933414" w:rsidRPr="00BD1D38" w:rsidRDefault="00B50AE5" w:rsidP="00B50AE5">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E</w:t>
            </w:r>
            <w:r w:rsidR="00933414" w:rsidRPr="00BD1D38">
              <w:rPr>
                <w:sz w:val="19"/>
                <w:szCs w:val="19"/>
              </w:rPr>
              <w:t>xpected/planned progress in quantifiable terms towards a specific end-state</w:t>
            </w:r>
            <w:r>
              <w:rPr>
                <w:sz w:val="19"/>
                <w:szCs w:val="19"/>
              </w:rPr>
              <w:t>.</w:t>
            </w:r>
            <w:r w:rsidR="00933414" w:rsidRPr="00BD1D38">
              <w:rPr>
                <w:sz w:val="19"/>
                <w:szCs w:val="19"/>
              </w:rPr>
              <w:t xml:space="preserve"> </w:t>
            </w:r>
          </w:p>
        </w:tc>
      </w:tr>
      <w:tr w:rsidR="00C30332" w:rsidRPr="00CF4722" w14:paraId="4CBA1A28" w14:textId="77777777" w:rsidTr="001B157E">
        <w:trPr>
          <w:trHeight w:val="143"/>
        </w:trPr>
        <w:tc>
          <w:tcPr>
            <w:cnfStyle w:val="000010000000" w:firstRow="0" w:lastRow="0" w:firstColumn="0" w:lastColumn="0" w:oddVBand="1" w:evenVBand="0" w:oddHBand="0" w:evenHBand="0" w:firstRowFirstColumn="0" w:firstRowLastColumn="0" w:lastRowFirstColumn="0" w:lastRowLastColumn="0"/>
            <w:tcW w:w="1948" w:type="dxa"/>
          </w:tcPr>
          <w:p w14:paraId="4CBA1A26" w14:textId="77777777" w:rsidR="00C30332" w:rsidRPr="00BD1D38" w:rsidRDefault="00C30332" w:rsidP="007F65CC">
            <w:pPr>
              <w:pStyle w:val="TableText8pt"/>
              <w:rPr>
                <w:b/>
                <w:sz w:val="19"/>
                <w:szCs w:val="19"/>
              </w:rPr>
            </w:pPr>
            <w:r>
              <w:rPr>
                <w:b/>
                <w:sz w:val="19"/>
                <w:szCs w:val="19"/>
              </w:rPr>
              <w:t>Total Cost</w:t>
            </w:r>
            <w:r w:rsidR="00091DBF">
              <w:rPr>
                <w:b/>
                <w:sz w:val="19"/>
                <w:szCs w:val="19"/>
              </w:rPr>
              <w:t xml:space="preserve"> of Ownership</w:t>
            </w:r>
          </w:p>
        </w:tc>
        <w:tc>
          <w:tcPr>
            <w:tcW w:w="7528" w:type="dxa"/>
          </w:tcPr>
          <w:p w14:paraId="4CBA1A27" w14:textId="77777777" w:rsidR="00C30332" w:rsidRDefault="00091DBF" w:rsidP="00B50AE5">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Life cycle cost of a system, including all development, acquisition, and operations and support costs.</w:t>
            </w:r>
          </w:p>
        </w:tc>
      </w:tr>
    </w:tbl>
    <w:p w14:paraId="4CBA1A29" w14:textId="77777777" w:rsidR="003D6FC4" w:rsidRDefault="003D6FC4" w:rsidP="003D6FC4">
      <w:pPr>
        <w:pStyle w:val="Heading1"/>
      </w:pPr>
      <w:bookmarkStart w:id="82" w:name="_Toc401232494"/>
      <w:r w:rsidRPr="004A4BA1">
        <w:t>A</w:t>
      </w:r>
      <w:r w:rsidR="00E81C35">
        <w:t>ppendix B</w:t>
      </w:r>
      <w:r>
        <w:t>:</w:t>
      </w:r>
      <w:r w:rsidR="00770496">
        <w:t xml:space="preserve"> </w:t>
      </w:r>
      <w:r w:rsidRPr="004A4BA1">
        <w:t xml:space="preserve"> </w:t>
      </w:r>
      <w:r w:rsidR="0023470D" w:rsidRPr="0023470D">
        <w:rPr>
          <w:caps w:val="0"/>
        </w:rPr>
        <w:t>C</w:t>
      </w:r>
      <w:r w:rsidR="001479D5">
        <w:rPr>
          <w:caps w:val="0"/>
        </w:rPr>
        <w:t>ost Element Structure</w:t>
      </w:r>
      <w:bookmarkEnd w:id="82"/>
    </w:p>
    <w:p w14:paraId="4CBA1A2A" w14:textId="77777777" w:rsidR="00F610EE" w:rsidRDefault="003D6FC4">
      <w:pPr>
        <w:pStyle w:val="Bullet01"/>
        <w:numPr>
          <w:ilvl w:val="0"/>
          <w:numId w:val="0"/>
        </w:numPr>
        <w:rPr>
          <w:rFonts w:cs="Times New Roman"/>
        </w:rPr>
      </w:pPr>
      <w:r w:rsidRPr="00695483">
        <w:rPr>
          <w:rFonts w:cs="Times New Roman"/>
        </w:rPr>
        <w:t>&lt;&lt;</w:t>
      </w:r>
      <w:r w:rsidR="009C0A05">
        <w:rPr>
          <w:rFonts w:cs="Times New Roman"/>
        </w:rPr>
        <w:t xml:space="preserve"> </w:t>
      </w:r>
      <w:r w:rsidRPr="00695483">
        <w:rPr>
          <w:rFonts w:cs="Times New Roman"/>
        </w:rPr>
        <w:t xml:space="preserve">This appendix provides </w:t>
      </w:r>
      <w:r w:rsidR="000920BF">
        <w:rPr>
          <w:rFonts w:cs="Times New Roman"/>
        </w:rPr>
        <w:t>example cost element structure</w:t>
      </w:r>
      <w:r w:rsidR="00C12A32">
        <w:rPr>
          <w:rFonts w:cs="Times New Roman"/>
        </w:rPr>
        <w:t>s</w:t>
      </w:r>
      <w:r w:rsidR="000920BF">
        <w:rPr>
          <w:rFonts w:cs="Times New Roman"/>
        </w:rPr>
        <w:t xml:space="preserve"> that can be tailored for </w:t>
      </w:r>
      <w:r w:rsidR="009E1D1A">
        <w:rPr>
          <w:rFonts w:cs="Times New Roman"/>
        </w:rPr>
        <w:t>each unique situation</w:t>
      </w:r>
      <w:r w:rsidR="005F62AB" w:rsidRPr="00695483">
        <w:rPr>
          <w:rFonts w:cs="Times New Roman"/>
        </w:rPr>
        <w:t>.&gt;&gt;</w:t>
      </w:r>
    </w:p>
    <w:p w14:paraId="4CBA1A2B" w14:textId="77777777" w:rsidR="00A76D7A" w:rsidRDefault="00FB7709" w:rsidP="00FB7709">
      <w:pPr>
        <w:pStyle w:val="Bullet01"/>
        <w:numPr>
          <w:ilvl w:val="0"/>
          <w:numId w:val="0"/>
        </w:numPr>
        <w:rPr>
          <w:rFonts w:cs="Times New Roman"/>
        </w:rPr>
      </w:pPr>
      <w:r>
        <w:rPr>
          <w:rFonts w:cs="Times New Roman"/>
        </w:rPr>
        <w:t>&lt;&lt;As Is 2d Level Cost Element Structure</w:t>
      </w:r>
      <w:r w:rsidR="009C0A05">
        <w:rPr>
          <w:rFonts w:cs="Times New Roman"/>
        </w:rPr>
        <w:t xml:space="preserve">.  As Is </w:t>
      </w:r>
      <w:proofErr w:type="spellStart"/>
      <w:r w:rsidR="009C0A05">
        <w:rPr>
          <w:rFonts w:cs="Times New Roman"/>
        </w:rPr>
        <w:t>is</w:t>
      </w:r>
      <w:proofErr w:type="spellEnd"/>
      <w:r w:rsidR="009C0A05">
        <w:rPr>
          <w:rFonts w:cs="Times New Roman"/>
        </w:rPr>
        <w:t xml:space="preserve"> synonymous with Alternative 1/baseline/status quo.  </w:t>
      </w:r>
      <w:r>
        <w:rPr>
          <w:rFonts w:cs="Times New Roman"/>
        </w:rPr>
        <w:t>&gt;&gt;</w:t>
      </w:r>
    </w:p>
    <w:p w14:paraId="4CBA1A2C" w14:textId="77777777" w:rsidR="00A76D7A" w:rsidRDefault="00A76D7A">
      <w:r>
        <w:t xml:space="preserve">    </w:t>
      </w:r>
      <w:r w:rsidR="00585C18" w:rsidRPr="00585C18">
        <w:rPr>
          <w:noProof/>
        </w:rPr>
        <w:drawing>
          <wp:inline distT="0" distB="0" distL="0" distR="0" wp14:anchorId="4CBA1B42" wp14:editId="4CBA1B43">
            <wp:extent cx="5943600" cy="5555631"/>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5555631"/>
                    </a:xfrm>
                    <a:prstGeom prst="rect">
                      <a:avLst/>
                    </a:prstGeom>
                    <a:noFill/>
                    <a:ln w="9525">
                      <a:noFill/>
                      <a:miter lim="800000"/>
                      <a:headEnd/>
                      <a:tailEnd/>
                    </a:ln>
                  </pic:spPr>
                </pic:pic>
              </a:graphicData>
            </a:graphic>
          </wp:inline>
        </w:drawing>
      </w:r>
    </w:p>
    <w:p w14:paraId="4CBA1A2D" w14:textId="77777777" w:rsidR="00A76D7A" w:rsidRDefault="00A76D7A">
      <w:r>
        <w:t xml:space="preserve">  </w:t>
      </w:r>
    </w:p>
    <w:p w14:paraId="4CBA1A2E" w14:textId="77777777" w:rsidR="00A76D7A" w:rsidRDefault="00A76D7A">
      <w:pPr>
        <w:rPr>
          <w:rFonts w:cs="Arial"/>
        </w:rPr>
      </w:pPr>
      <w:r>
        <w:t xml:space="preserve">  </w:t>
      </w:r>
      <w:r>
        <w:br w:type="page"/>
      </w:r>
    </w:p>
    <w:p w14:paraId="4CBA1A2F" w14:textId="77777777" w:rsidR="00FB7709" w:rsidRDefault="00FB7709" w:rsidP="00FB7709">
      <w:pPr>
        <w:pStyle w:val="Bullet01"/>
        <w:numPr>
          <w:ilvl w:val="0"/>
          <w:numId w:val="0"/>
        </w:numPr>
      </w:pPr>
      <w:r>
        <w:t>&lt;&lt;</w:t>
      </w:r>
      <w:r w:rsidR="00585C18">
        <w:t>Alt n</w:t>
      </w:r>
      <w:r>
        <w:t xml:space="preserve"> </w:t>
      </w:r>
      <w:r w:rsidR="009C0A05">
        <w:t>2-</w:t>
      </w:r>
      <w:r>
        <w:t>Level Cost Element Structure</w:t>
      </w:r>
      <w:r w:rsidR="00585C18">
        <w:t>.</w:t>
      </w:r>
      <w:r w:rsidR="009C0A05">
        <w:t xml:space="preserve">  To Be is synonymous with Alt n.</w:t>
      </w:r>
      <w:r w:rsidR="00585C18">
        <w:t xml:space="preserve">  It may be necessary to tailor a cost element structure for each Alternative to the status quo</w:t>
      </w:r>
      <w:r>
        <w:t>&gt;&gt;</w:t>
      </w:r>
    </w:p>
    <w:p w14:paraId="4CBA1A30" w14:textId="77777777" w:rsidR="00585C18" w:rsidRDefault="00585C18" w:rsidP="00FB7709">
      <w:pPr>
        <w:pStyle w:val="Bullet01"/>
        <w:numPr>
          <w:ilvl w:val="0"/>
          <w:numId w:val="0"/>
        </w:numPr>
      </w:pPr>
      <w:r w:rsidRPr="00585C18">
        <w:rPr>
          <w:noProof/>
        </w:rPr>
        <w:drawing>
          <wp:inline distT="0" distB="0" distL="0" distR="0" wp14:anchorId="4CBA1B44" wp14:editId="4CBA1B45">
            <wp:extent cx="5943600" cy="5447727"/>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943600" cy="5447727"/>
                    </a:xfrm>
                    <a:prstGeom prst="rect">
                      <a:avLst/>
                    </a:prstGeom>
                    <a:noFill/>
                    <a:ln w="9525">
                      <a:noFill/>
                      <a:miter lim="800000"/>
                      <a:headEnd/>
                      <a:tailEnd/>
                    </a:ln>
                  </pic:spPr>
                </pic:pic>
              </a:graphicData>
            </a:graphic>
          </wp:inline>
        </w:drawing>
      </w:r>
    </w:p>
    <w:p w14:paraId="4CBA1A31" w14:textId="77777777" w:rsidR="00CC2D17" w:rsidRDefault="00CC2D17" w:rsidP="00FB7709">
      <w:pPr>
        <w:pStyle w:val="Bullet01"/>
        <w:numPr>
          <w:ilvl w:val="0"/>
          <w:numId w:val="0"/>
        </w:numPr>
        <w:rPr>
          <w:noProof/>
        </w:rPr>
      </w:pPr>
    </w:p>
    <w:p w14:paraId="4CBA1A32" w14:textId="77777777" w:rsidR="00A76D7A" w:rsidRDefault="00A76D7A" w:rsidP="00FB7709">
      <w:pPr>
        <w:pStyle w:val="Bullet01"/>
        <w:numPr>
          <w:ilvl w:val="0"/>
          <w:numId w:val="0"/>
        </w:numPr>
      </w:pPr>
    </w:p>
    <w:p w14:paraId="4CBA1A33" w14:textId="77777777" w:rsidR="00A76D7A" w:rsidRDefault="00A76D7A" w:rsidP="00FB7709">
      <w:pPr>
        <w:pStyle w:val="Bullet01"/>
        <w:numPr>
          <w:ilvl w:val="0"/>
          <w:numId w:val="0"/>
        </w:numPr>
      </w:pPr>
    </w:p>
    <w:p w14:paraId="4CBA1A34" w14:textId="77777777" w:rsidR="00FB7709" w:rsidRDefault="00FB7709" w:rsidP="00FB7709">
      <w:pPr>
        <w:pStyle w:val="Bullet01"/>
        <w:numPr>
          <w:ilvl w:val="0"/>
          <w:numId w:val="0"/>
        </w:numPr>
      </w:pPr>
      <w:r>
        <w:t>&lt;&lt;</w:t>
      </w:r>
      <w:r w:rsidR="00585C18">
        <w:t>Alt n</w:t>
      </w:r>
      <w:r>
        <w:t xml:space="preserve"> Cost Element Structure continued on next page&gt;&gt;</w:t>
      </w:r>
    </w:p>
    <w:p w14:paraId="4CBA1A35" w14:textId="77777777" w:rsidR="00A76D7A" w:rsidRDefault="00A76D7A" w:rsidP="00FB7709">
      <w:pPr>
        <w:pStyle w:val="Bullet01"/>
        <w:numPr>
          <w:ilvl w:val="0"/>
          <w:numId w:val="0"/>
        </w:numPr>
      </w:pPr>
    </w:p>
    <w:p w14:paraId="4CBA1A36" w14:textId="77777777" w:rsidR="00A76D7A" w:rsidRDefault="00A76D7A">
      <w:pPr>
        <w:rPr>
          <w:rFonts w:cs="Arial"/>
        </w:rPr>
      </w:pPr>
      <w:r>
        <w:br w:type="page"/>
      </w:r>
    </w:p>
    <w:p w14:paraId="4CBA1A37" w14:textId="77777777" w:rsidR="00A76D7A" w:rsidRDefault="00A76D7A" w:rsidP="00FB7709">
      <w:pPr>
        <w:pStyle w:val="Bullet01"/>
        <w:numPr>
          <w:ilvl w:val="0"/>
          <w:numId w:val="0"/>
        </w:numPr>
      </w:pPr>
      <w:r>
        <w:t>&lt;&lt;</w:t>
      </w:r>
      <w:r w:rsidR="00585C18">
        <w:t>Alt n</w:t>
      </w:r>
      <w:r>
        <w:t xml:space="preserve"> Cost Element Structure continued&gt;</w:t>
      </w:r>
    </w:p>
    <w:p w14:paraId="4CBA1A38" w14:textId="77777777" w:rsidR="00A76D7A" w:rsidRDefault="00585C18" w:rsidP="00FB7709">
      <w:pPr>
        <w:pStyle w:val="Bullet01"/>
        <w:numPr>
          <w:ilvl w:val="0"/>
          <w:numId w:val="0"/>
        </w:numPr>
      </w:pPr>
      <w:r w:rsidRPr="00585C18">
        <w:rPr>
          <w:noProof/>
        </w:rPr>
        <w:drawing>
          <wp:inline distT="0" distB="0" distL="0" distR="0" wp14:anchorId="4CBA1B46" wp14:editId="4CBA1B47">
            <wp:extent cx="5943600" cy="3421803"/>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943600" cy="3421803"/>
                    </a:xfrm>
                    <a:prstGeom prst="rect">
                      <a:avLst/>
                    </a:prstGeom>
                    <a:noFill/>
                    <a:ln w="9525">
                      <a:noFill/>
                      <a:miter lim="800000"/>
                      <a:headEnd/>
                      <a:tailEnd/>
                    </a:ln>
                  </pic:spPr>
                </pic:pic>
              </a:graphicData>
            </a:graphic>
          </wp:inline>
        </w:drawing>
      </w:r>
    </w:p>
    <w:p w14:paraId="4CBA1A39" w14:textId="77777777" w:rsidR="00FB7709" w:rsidRDefault="00FB7709" w:rsidP="00FB7709">
      <w:pPr>
        <w:pStyle w:val="Bullet01"/>
        <w:numPr>
          <w:ilvl w:val="0"/>
          <w:numId w:val="0"/>
        </w:numPr>
      </w:pPr>
    </w:p>
    <w:p w14:paraId="4CBA1A3A" w14:textId="77777777" w:rsidR="00E81C35" w:rsidRDefault="00E81C35">
      <w:pPr>
        <w:rPr>
          <w:b/>
          <w:bCs/>
          <w:caps/>
          <w:color w:val="auto"/>
          <w:sz w:val="36"/>
          <w:szCs w:val="28"/>
        </w:rPr>
      </w:pPr>
      <w:r>
        <w:br w:type="page"/>
      </w:r>
    </w:p>
    <w:p w14:paraId="4CBA1A3B" w14:textId="77777777" w:rsidR="00E81C35" w:rsidRPr="004A4BA1" w:rsidRDefault="00E81C35" w:rsidP="00E81C35">
      <w:pPr>
        <w:pStyle w:val="Heading1"/>
      </w:pPr>
      <w:bookmarkStart w:id="83" w:name="_Toc401232495"/>
      <w:r w:rsidRPr="004A4BA1">
        <w:t>A</w:t>
      </w:r>
      <w:r>
        <w:t>ppendix</w:t>
      </w:r>
      <w:r w:rsidRPr="004A4BA1">
        <w:t xml:space="preserve"> </w:t>
      </w:r>
      <w:r>
        <w:t>C:</w:t>
      </w:r>
      <w:r w:rsidRPr="004A4BA1">
        <w:t xml:space="preserve"> </w:t>
      </w:r>
      <w:r>
        <w:t xml:space="preserve"> </w:t>
      </w:r>
      <w:r w:rsidR="004A3078">
        <w:t>Requirements</w:t>
      </w:r>
      <w:bookmarkEnd w:id="83"/>
      <w:r w:rsidRPr="004A4BA1" w:rsidDel="00324036">
        <w:t xml:space="preserve"> </w:t>
      </w:r>
    </w:p>
    <w:p w14:paraId="4CBA1A3C" w14:textId="77777777" w:rsidR="00E81C35" w:rsidRDefault="00E81C35" w:rsidP="00E81C35">
      <w:pPr>
        <w:pStyle w:val="Bullet01"/>
        <w:numPr>
          <w:ilvl w:val="0"/>
          <w:numId w:val="0"/>
        </w:numPr>
        <w:jc w:val="both"/>
        <w:rPr>
          <w:color w:val="auto"/>
        </w:rPr>
      </w:pPr>
      <w:r w:rsidRPr="00695483">
        <w:rPr>
          <w:color w:val="auto"/>
        </w:rPr>
        <w:t>&lt;&lt;This appendix provides additional detail regarding requirements</w:t>
      </w:r>
      <w:r>
        <w:rPr>
          <w:color w:val="auto"/>
        </w:rPr>
        <w:t>,</w:t>
      </w:r>
      <w:r w:rsidRPr="00695483">
        <w:rPr>
          <w:color w:val="auto"/>
        </w:rPr>
        <w:t xml:space="preserve"> including those resulting from the DOTMLPF analysis, lean six sigma and business process reengineering efforts, and change management planning. Additional detail is expected to be added to this appendix over the duration of the project as more information is known and requirements can be more clearly defined.&gt;&gt;</w:t>
      </w:r>
    </w:p>
    <w:p w14:paraId="4CBA1A3D" w14:textId="77777777" w:rsidR="00E81C35" w:rsidRDefault="00E81C35" w:rsidP="00E81C35">
      <w:pPr>
        <w:jc w:val="both"/>
        <w:rPr>
          <w:color w:val="auto"/>
        </w:rPr>
      </w:pPr>
      <w:r>
        <w:rPr>
          <w:color w:val="auto"/>
        </w:rPr>
        <w:t>&lt;&lt;Clearly state the analyses performed, information sources and benchmarks used, etc.  For example:</w:t>
      </w:r>
    </w:p>
    <w:p w14:paraId="4CBA1A3E" w14:textId="77777777" w:rsidR="00E81C35" w:rsidRPr="003028CA" w:rsidRDefault="00E81C35" w:rsidP="00E81C35">
      <w:pPr>
        <w:spacing w:before="60"/>
        <w:ind w:left="270"/>
        <w:rPr>
          <w:b/>
          <w:i/>
          <w:color w:val="auto"/>
        </w:rPr>
      </w:pPr>
      <w:r w:rsidRPr="003028CA">
        <w:rPr>
          <w:i/>
          <w:color w:val="auto"/>
        </w:rPr>
        <w:t>A DOTMLPF</w:t>
      </w:r>
      <w:r w:rsidRPr="003028CA">
        <w:rPr>
          <w:rStyle w:val="FootnoteReference"/>
          <w:i/>
          <w:color w:val="auto"/>
        </w:rPr>
        <w:footnoteReference w:id="1"/>
      </w:r>
      <w:r w:rsidRPr="003028CA">
        <w:rPr>
          <w:i/>
          <w:color w:val="auto"/>
        </w:rPr>
        <w:t xml:space="preserve">, process reengineering and other analyses were performed to identify the materiel and non-materiel requirements for this </w:t>
      </w:r>
      <w:r w:rsidRPr="00A444AC">
        <w:rPr>
          <w:color w:val="auto"/>
        </w:rPr>
        <w:t>[project, acquisition, investment].</w:t>
      </w:r>
      <w:r w:rsidRPr="003028CA">
        <w:rPr>
          <w:i/>
          <w:color w:val="auto"/>
        </w:rPr>
        <w:t xml:space="preserve"> Information collected from </w:t>
      </w:r>
      <w:r w:rsidRPr="00A444AC">
        <w:rPr>
          <w:color w:val="auto"/>
        </w:rPr>
        <w:t>[name of Stakeholder/ User Group forum]</w:t>
      </w:r>
      <w:r w:rsidRPr="003028CA">
        <w:rPr>
          <w:i/>
          <w:color w:val="auto"/>
        </w:rPr>
        <w:t xml:space="preserve"> comprised of </w:t>
      </w:r>
      <w:r w:rsidRPr="00A444AC">
        <w:rPr>
          <w:color w:val="auto"/>
        </w:rPr>
        <w:t>[identify areas of expertise and/or organizations that participated]</w:t>
      </w:r>
      <w:r w:rsidRPr="003028CA">
        <w:rPr>
          <w:i/>
          <w:color w:val="auto"/>
        </w:rPr>
        <w:t xml:space="preserve"> that met from </w:t>
      </w:r>
      <w:r w:rsidRPr="00A444AC">
        <w:rPr>
          <w:color w:val="auto"/>
        </w:rPr>
        <w:t xml:space="preserve">[dates] </w:t>
      </w:r>
      <w:r w:rsidRPr="003028CA">
        <w:rPr>
          <w:i/>
          <w:color w:val="auto"/>
        </w:rPr>
        <w:t xml:space="preserve">was used to determine functional requirements. Information from lean six sigma projects conducted by </w:t>
      </w:r>
      <w:r w:rsidRPr="00A444AC">
        <w:rPr>
          <w:color w:val="auto"/>
        </w:rPr>
        <w:t>[state who and when]</w:t>
      </w:r>
      <w:r w:rsidRPr="003028CA">
        <w:rPr>
          <w:i/>
          <w:color w:val="auto"/>
        </w:rPr>
        <w:t xml:space="preserve"> was used to identify current process root cause issues. Operations at </w:t>
      </w:r>
      <w:r w:rsidRPr="00A444AC">
        <w:rPr>
          <w:color w:val="auto"/>
        </w:rPr>
        <w:t>[give example]</w:t>
      </w:r>
      <w:r w:rsidRPr="003028CA">
        <w:rPr>
          <w:i/>
          <w:color w:val="auto"/>
        </w:rPr>
        <w:t xml:space="preserve"> were used as benchmarks to determine labor and other non-materiel requirements.</w:t>
      </w:r>
      <w:r>
        <w:rPr>
          <w:i/>
          <w:color w:val="auto"/>
        </w:rPr>
        <w:t xml:space="preserve"> </w:t>
      </w:r>
      <w:r w:rsidRPr="003028CA">
        <w:rPr>
          <w:i/>
          <w:color w:val="auto"/>
        </w:rPr>
        <w:t>Materiel and technical requirements</w:t>
      </w:r>
      <w:r w:rsidRPr="003028CA">
        <w:rPr>
          <w:b/>
          <w:i/>
          <w:color w:val="auto"/>
        </w:rPr>
        <w:t xml:space="preserve"> </w:t>
      </w:r>
      <w:r w:rsidRPr="003028CA">
        <w:rPr>
          <w:i/>
          <w:color w:val="auto"/>
        </w:rPr>
        <w:t xml:space="preserve">were gathered from </w:t>
      </w:r>
      <w:r w:rsidRPr="00A444AC">
        <w:rPr>
          <w:color w:val="auto"/>
        </w:rPr>
        <w:t>[sources].</w:t>
      </w:r>
      <w:r w:rsidRPr="003028CA">
        <w:rPr>
          <w:i/>
          <w:color w:val="auto"/>
        </w:rPr>
        <w:t xml:space="preserve"> General req</w:t>
      </w:r>
      <w:r>
        <w:rPr>
          <w:i/>
          <w:color w:val="auto"/>
        </w:rPr>
        <w:t>uirements are summarized below.&gt;&gt;</w:t>
      </w:r>
      <w:r w:rsidRPr="003028CA">
        <w:rPr>
          <w:i/>
          <w:color w:val="auto"/>
        </w:rPr>
        <w:t xml:space="preserve"> </w:t>
      </w:r>
    </w:p>
    <w:p w14:paraId="4CBA1A3F" w14:textId="77777777" w:rsidR="00E81C35" w:rsidRDefault="00E81C35" w:rsidP="00E81C35">
      <w:pPr>
        <w:rPr>
          <w:b/>
          <w:sz w:val="32"/>
        </w:rPr>
      </w:pPr>
    </w:p>
    <w:p w14:paraId="4CBA1A40" w14:textId="77777777" w:rsidR="00E81C35" w:rsidRDefault="00E81C35" w:rsidP="00E81C35">
      <w:pPr>
        <w:rPr>
          <w:b/>
          <w:sz w:val="28"/>
        </w:rPr>
      </w:pPr>
      <w:r w:rsidRPr="0023470D">
        <w:rPr>
          <w:b/>
          <w:sz w:val="28"/>
        </w:rPr>
        <w:t>Statutory, Regulatory and other Compliance Requirements</w:t>
      </w:r>
    </w:p>
    <w:p w14:paraId="4CBA1A41" w14:textId="77777777" w:rsidR="00E81C35" w:rsidRPr="0003226E" w:rsidRDefault="00E81C35" w:rsidP="00E81C35">
      <w:pPr>
        <w:rPr>
          <w:b/>
          <w:sz w:val="28"/>
        </w:rPr>
      </w:pPr>
    </w:p>
    <w:p w14:paraId="4CBA1A42" w14:textId="77777777" w:rsidR="00E81C35" w:rsidRDefault="00E81C35" w:rsidP="00E81C35">
      <w:pPr>
        <w:spacing w:before="80"/>
        <w:jc w:val="both"/>
        <w:rPr>
          <w:color w:val="auto"/>
        </w:rPr>
      </w:pPr>
      <w:r w:rsidRPr="001E0D7D">
        <w:rPr>
          <w:color w:val="auto"/>
        </w:rPr>
        <w:t>&lt;&lt;Identify any statutory, regulatory, compliance requirements and/or organizational strategic goals and objectives this project/initiative must satisfy.</w:t>
      </w:r>
      <w:r>
        <w:rPr>
          <w:color w:val="auto"/>
        </w:rPr>
        <w:t xml:space="preserve">  </w:t>
      </w:r>
      <w:r>
        <w:t>Include as a reference all known statutory and regulatory requirements, specific to the IT functional area, known at the time of publishing.</w:t>
      </w:r>
      <w:r w:rsidRPr="001E0D7D">
        <w:rPr>
          <w:color w:val="auto"/>
        </w:rPr>
        <w:t xml:space="preserve"> </w:t>
      </w:r>
      <w:r>
        <w:rPr>
          <w:color w:val="auto"/>
        </w:rPr>
        <w:t xml:space="preserve"> </w:t>
      </w:r>
      <w:r w:rsidRPr="001E0D7D">
        <w:rPr>
          <w:color w:val="auto"/>
        </w:rPr>
        <w:t xml:space="preserve">Include Enterprise Architecture and Information Assurance requirements as applicable.&gt;&gt; </w:t>
      </w:r>
    </w:p>
    <w:p w14:paraId="4CBA1A43" w14:textId="77777777" w:rsidR="00E81C35" w:rsidRPr="001E0D7D" w:rsidRDefault="00E81C35" w:rsidP="00E81C35">
      <w:pPr>
        <w:spacing w:before="80"/>
        <w:jc w:val="both"/>
        <w:rPr>
          <w:color w:val="auto"/>
        </w:rPr>
      </w:pPr>
    </w:p>
    <w:p w14:paraId="4CBA1A44" w14:textId="77777777" w:rsidR="00E81C35" w:rsidRDefault="00E81C35" w:rsidP="00E81C35">
      <w:pPr>
        <w:rPr>
          <w:b/>
          <w:sz w:val="28"/>
        </w:rPr>
      </w:pPr>
      <w:r w:rsidRPr="0023470D">
        <w:rPr>
          <w:b/>
          <w:sz w:val="28"/>
        </w:rPr>
        <w:t>Functional Requirements</w:t>
      </w:r>
    </w:p>
    <w:p w14:paraId="4CBA1A45" w14:textId="77777777" w:rsidR="00E81C35" w:rsidRPr="0003226E" w:rsidRDefault="00E81C35" w:rsidP="00E81C35">
      <w:pPr>
        <w:rPr>
          <w:b/>
          <w:sz w:val="28"/>
        </w:rPr>
      </w:pPr>
    </w:p>
    <w:p w14:paraId="4CBA1A46" w14:textId="77777777" w:rsidR="00E81C35" w:rsidRDefault="00E81C35" w:rsidP="00E81C35">
      <w:pPr>
        <w:spacing w:before="80"/>
        <w:jc w:val="both"/>
        <w:rPr>
          <w:color w:val="auto"/>
        </w:rPr>
      </w:pPr>
      <w:r w:rsidRPr="00BD4461">
        <w:rPr>
          <w:color w:val="auto"/>
        </w:rPr>
        <w:t xml:space="preserve">&lt;&lt;Summarize functional requirements. Focus particularly on requirements necessary to achieve desired outcomes and measureable performance objectives. </w:t>
      </w:r>
      <w:r w:rsidR="005A176C">
        <w:rPr>
          <w:color w:val="auto"/>
        </w:rPr>
        <w:t>&gt;&gt;</w:t>
      </w:r>
    </w:p>
    <w:p w14:paraId="4CBA1A47" w14:textId="77777777" w:rsidR="00E81C35" w:rsidRDefault="00E81C35" w:rsidP="00E81C35">
      <w:pPr>
        <w:rPr>
          <w:b/>
          <w:sz w:val="28"/>
        </w:rPr>
      </w:pPr>
    </w:p>
    <w:p w14:paraId="4CBA1A48" w14:textId="77777777" w:rsidR="00E81C35" w:rsidRDefault="00E81C35" w:rsidP="00E81C35">
      <w:pPr>
        <w:rPr>
          <w:b/>
          <w:sz w:val="28"/>
        </w:rPr>
      </w:pPr>
      <w:r w:rsidRPr="0023470D">
        <w:rPr>
          <w:b/>
          <w:sz w:val="28"/>
        </w:rPr>
        <w:t>Materiel, Technical and Interface/Data Exchange Requirements</w:t>
      </w:r>
    </w:p>
    <w:p w14:paraId="4CBA1A49" w14:textId="77777777" w:rsidR="00E81C35" w:rsidRPr="00940AB5" w:rsidRDefault="00E81C35" w:rsidP="00E81C35">
      <w:pPr>
        <w:rPr>
          <w:color w:val="auto"/>
          <w:sz w:val="24"/>
        </w:rPr>
      </w:pPr>
    </w:p>
    <w:p w14:paraId="4CBA1A4A" w14:textId="77777777" w:rsidR="00E81C35" w:rsidRDefault="00E81C35" w:rsidP="00E81C35">
      <w:pPr>
        <w:spacing w:before="80"/>
        <w:jc w:val="both"/>
        <w:rPr>
          <w:color w:val="auto"/>
        </w:rPr>
      </w:pPr>
      <w:r w:rsidRPr="001E0D7D">
        <w:rPr>
          <w:color w:val="auto"/>
        </w:rPr>
        <w:t xml:space="preserve">&lt;&lt;Summarize general materiel requirements (e.g., </w:t>
      </w:r>
      <w:r w:rsidRPr="001E0D7D">
        <w:rPr>
          <w:rFonts w:cs="Arial"/>
          <w:color w:val="auto"/>
        </w:rPr>
        <w:t xml:space="preserve">equipment, hardware, software, apparatus, and supplies </w:t>
      </w:r>
      <w:r w:rsidRPr="001E0D7D">
        <w:rPr>
          <w:color w:val="auto"/>
        </w:rPr>
        <w:t xml:space="preserve">of the project), related technical requirements and interface/data exchange requirements to the level of detail needed to do a valid </w:t>
      </w:r>
      <w:r w:rsidR="00494C66">
        <w:rPr>
          <w:color w:val="auto"/>
        </w:rPr>
        <w:t>comparison</w:t>
      </w:r>
      <w:r w:rsidRPr="001E0D7D">
        <w:rPr>
          <w:color w:val="auto"/>
        </w:rPr>
        <w:t xml:space="preserve"> of alternatives. </w:t>
      </w:r>
      <w:r>
        <w:rPr>
          <w:color w:val="auto"/>
        </w:rPr>
        <w:t xml:space="preserve"> </w:t>
      </w:r>
      <w:r w:rsidRPr="001E0D7D">
        <w:rPr>
          <w:color w:val="auto"/>
        </w:rPr>
        <w:t>A summary table may be appropriate</w:t>
      </w:r>
      <w:r>
        <w:rPr>
          <w:color w:val="auto"/>
        </w:rPr>
        <w:t xml:space="preserve">.  </w:t>
      </w:r>
      <w:r>
        <w:rPr>
          <w:color w:val="000000"/>
        </w:rPr>
        <w:t xml:space="preserve">All material requirements associated with Direct, </w:t>
      </w:r>
      <w:r w:rsidR="005E2BE9">
        <w:rPr>
          <w:color w:val="000000"/>
        </w:rPr>
        <w:t>Indirect</w:t>
      </w:r>
      <w:r>
        <w:rPr>
          <w:color w:val="000000"/>
        </w:rPr>
        <w:t xml:space="preserve"> and G&amp;A costs need to be included.  Material requirements associated with Direct costs include hardware, software, and communications.  Material requirements associated with </w:t>
      </w:r>
      <w:r w:rsidR="005E2BE9">
        <w:rPr>
          <w:color w:val="000000"/>
        </w:rPr>
        <w:t>Indirect</w:t>
      </w:r>
      <w:r>
        <w:rPr>
          <w:color w:val="000000"/>
        </w:rPr>
        <w:t xml:space="preserve"> costs include Hosting infrastructure (facility repairs/improvements, conditioned power, full uninterrupted power supply, generated power, heat ventilation &amp; air conditioned services, electric/water/sewage/garbage, physical security).  Material requirements associated with G&amp;A costs include hardware and software requirements to support headquarters functions and External Agreements.  </w:t>
      </w:r>
      <w:r w:rsidRPr="001E0D7D">
        <w:rPr>
          <w:color w:val="auto"/>
        </w:rPr>
        <w:t xml:space="preserve">&gt;&gt; </w:t>
      </w:r>
    </w:p>
    <w:p w14:paraId="4CBA1A4B" w14:textId="77777777" w:rsidR="00E81C35" w:rsidRPr="001E0D7D" w:rsidRDefault="00E81C35" w:rsidP="00E81C35">
      <w:pPr>
        <w:spacing w:before="80"/>
        <w:jc w:val="both"/>
        <w:rPr>
          <w:color w:val="auto"/>
        </w:rPr>
      </w:pPr>
    </w:p>
    <w:p w14:paraId="4CBA1A4C" w14:textId="77777777" w:rsidR="00E81C35" w:rsidRDefault="00E81C35" w:rsidP="00E81C35">
      <w:pPr>
        <w:rPr>
          <w:b/>
          <w:sz w:val="28"/>
        </w:rPr>
      </w:pPr>
      <w:r w:rsidRPr="0023470D">
        <w:rPr>
          <w:b/>
          <w:sz w:val="28"/>
        </w:rPr>
        <w:t>Labor, Contractor Support and Non-Materiel Requirements</w:t>
      </w:r>
    </w:p>
    <w:p w14:paraId="4CBA1A4D" w14:textId="77777777" w:rsidR="00E81C35" w:rsidRPr="0003226E" w:rsidRDefault="00E81C35" w:rsidP="00E81C35">
      <w:pPr>
        <w:rPr>
          <w:b/>
          <w:sz w:val="28"/>
        </w:rPr>
      </w:pPr>
    </w:p>
    <w:p w14:paraId="4CBA1A4E" w14:textId="77777777" w:rsidR="00E81C35" w:rsidRDefault="00E81C35" w:rsidP="00E81C35">
      <w:pPr>
        <w:spacing w:before="80"/>
        <w:jc w:val="both"/>
        <w:rPr>
          <w:color w:val="auto"/>
        </w:rPr>
      </w:pPr>
      <w:r w:rsidRPr="001E0D7D">
        <w:rPr>
          <w:color w:val="auto"/>
        </w:rPr>
        <w:t>&lt;&lt;Summarize non-materiel requirements (e.g., doctrine/policy/guidance, organizational changes, training requirements, new governance/leadership activities, new/</w:t>
      </w:r>
      <w:proofErr w:type="spellStart"/>
      <w:r w:rsidRPr="001E0D7D">
        <w:rPr>
          <w:color w:val="auto"/>
        </w:rPr>
        <w:t>matrixed</w:t>
      </w:r>
      <w:proofErr w:type="spellEnd"/>
      <w:r w:rsidRPr="001E0D7D">
        <w:rPr>
          <w:color w:val="auto"/>
        </w:rPr>
        <w:t xml:space="preserve"> personnel requirements and skills,</w:t>
      </w:r>
      <w:r>
        <w:rPr>
          <w:color w:val="auto"/>
        </w:rPr>
        <w:t xml:space="preserve"> </w:t>
      </w:r>
      <w:r w:rsidRPr="001E0D7D">
        <w:rPr>
          <w:color w:val="auto"/>
        </w:rPr>
        <w:t>and facilities) necessary to ensure success of the project.</w:t>
      </w:r>
      <w:r>
        <w:rPr>
          <w:color w:val="auto"/>
        </w:rPr>
        <w:t xml:space="preserve">  </w:t>
      </w:r>
      <w:r>
        <w:rPr>
          <w:color w:val="000000"/>
        </w:rPr>
        <w:t xml:space="preserve">All labor requirements associated with Direct, </w:t>
      </w:r>
      <w:r w:rsidR="005E2BE9">
        <w:rPr>
          <w:color w:val="000000"/>
        </w:rPr>
        <w:t>Indirect</w:t>
      </w:r>
      <w:r>
        <w:rPr>
          <w:color w:val="000000"/>
        </w:rPr>
        <w:t xml:space="preserve"> and G&amp;A costs need to be included, including Military, Civilian and Contractor labor costs.  Labor costs include systems administration, application support, help desk, storage administration, data administration, security, hosting, and Enterprise Service Management/Network Operations                                                                    </w:t>
      </w:r>
      <w:r>
        <w:rPr>
          <w:color w:val="auto"/>
        </w:rPr>
        <w:t xml:space="preserve"> </w:t>
      </w:r>
      <w:r w:rsidRPr="001E0D7D">
        <w:rPr>
          <w:color w:val="auto"/>
        </w:rPr>
        <w:t xml:space="preserve"> If critical requirements have been excluded from the scope of the BCA, they should be identified and the rationale for not including them explained. Ensure the project scope and the cost estimates of the alternatives correctly reflect both materiel and non-materiel requirements.</w:t>
      </w:r>
      <w:r>
        <w:rPr>
          <w:color w:val="auto"/>
        </w:rPr>
        <w:t xml:space="preserve"> </w:t>
      </w:r>
      <w:r w:rsidRPr="001E0D7D">
        <w:rPr>
          <w:color w:val="auto"/>
        </w:rPr>
        <w:t xml:space="preserve">&gt;&gt; </w:t>
      </w:r>
    </w:p>
    <w:p w14:paraId="4CBA1A4F" w14:textId="77777777" w:rsidR="00E81C35" w:rsidRPr="001E0D7D" w:rsidRDefault="00E81C35" w:rsidP="00E81C35">
      <w:pPr>
        <w:spacing w:before="80"/>
        <w:jc w:val="both"/>
        <w:rPr>
          <w:color w:val="auto"/>
        </w:rPr>
      </w:pPr>
    </w:p>
    <w:p w14:paraId="4CBA1A50" w14:textId="77777777" w:rsidR="00E81C35" w:rsidRDefault="00E81C35" w:rsidP="00E81C35">
      <w:pPr>
        <w:rPr>
          <w:b/>
          <w:sz w:val="28"/>
        </w:rPr>
      </w:pPr>
      <w:r w:rsidRPr="0023470D">
        <w:rPr>
          <w:b/>
          <w:sz w:val="28"/>
        </w:rPr>
        <w:t>Process Reengineering Requirements</w:t>
      </w:r>
    </w:p>
    <w:p w14:paraId="4CBA1A51" w14:textId="77777777" w:rsidR="00E81C35" w:rsidRPr="0003226E" w:rsidRDefault="00E81C35" w:rsidP="00E81C35">
      <w:pPr>
        <w:rPr>
          <w:b/>
          <w:sz w:val="28"/>
        </w:rPr>
      </w:pPr>
    </w:p>
    <w:p w14:paraId="4CBA1A52" w14:textId="77777777" w:rsidR="00E81C35" w:rsidRDefault="00E81C35" w:rsidP="00E81C35">
      <w:pPr>
        <w:spacing w:before="80"/>
        <w:jc w:val="both"/>
        <w:rPr>
          <w:color w:val="auto"/>
        </w:rPr>
      </w:pPr>
      <w:r w:rsidRPr="00565679">
        <w:rPr>
          <w:color w:val="auto"/>
        </w:rPr>
        <w:t xml:space="preserve">&lt;&lt;Explain process reengineering efforts and identify which requirements listed above correct “as-is” process weaknesses/gaps to create a streamlined and more efficient solution. </w:t>
      </w:r>
      <w:r>
        <w:rPr>
          <w:color w:val="auto"/>
        </w:rPr>
        <w:t>&gt;&gt;</w:t>
      </w:r>
    </w:p>
    <w:p w14:paraId="4CBA1A53" w14:textId="77777777" w:rsidR="001948FB" w:rsidRDefault="001948FB" w:rsidP="00270990">
      <w:pPr>
        <w:pStyle w:val="NoSpacing"/>
        <w:spacing w:before="120"/>
        <w:rPr>
          <w:rFonts w:ascii="Arial" w:hAnsi="Arial"/>
          <w:b/>
          <w:color w:val="000000" w:themeColor="text1"/>
          <w:sz w:val="24"/>
          <w:szCs w:val="24"/>
        </w:rPr>
      </w:pPr>
    </w:p>
    <w:p w14:paraId="4CBA1A54" w14:textId="77777777" w:rsidR="009114C9" w:rsidRDefault="009114C9" w:rsidP="00270990">
      <w:pPr>
        <w:pStyle w:val="NoSpacing"/>
        <w:spacing w:before="120"/>
        <w:rPr>
          <w:rFonts w:ascii="Arial" w:hAnsi="Arial"/>
          <w:b/>
          <w:color w:val="000000" w:themeColor="text1"/>
          <w:sz w:val="24"/>
          <w:szCs w:val="24"/>
        </w:rPr>
      </w:pPr>
      <w:r>
        <w:rPr>
          <w:rFonts w:ascii="Arial" w:hAnsi="Arial"/>
          <w:b/>
          <w:color w:val="000000" w:themeColor="text1"/>
          <w:sz w:val="24"/>
          <w:szCs w:val="24"/>
        </w:rPr>
        <w:t>Data Impact Level Assessments</w:t>
      </w:r>
    </w:p>
    <w:p w14:paraId="4CBA1A55" w14:textId="77777777" w:rsidR="00270990" w:rsidRPr="00BD3355" w:rsidRDefault="00AE15E7" w:rsidP="009114C9">
      <w:pPr>
        <w:pStyle w:val="NoSpacing"/>
        <w:spacing w:before="120"/>
        <w:rPr>
          <w:rFonts w:ascii="Arial" w:hAnsi="Arial"/>
          <w:b/>
          <w:color w:val="000000" w:themeColor="text1"/>
          <w:sz w:val="20"/>
          <w:szCs w:val="24"/>
        </w:rPr>
      </w:pPr>
      <w:r w:rsidRPr="00BD3355">
        <w:rPr>
          <w:rFonts w:ascii="Arial" w:hAnsi="Arial"/>
          <w:b/>
          <w:color w:val="000000" w:themeColor="text1"/>
          <w:szCs w:val="24"/>
        </w:rPr>
        <w:t>Do</w:t>
      </w:r>
      <w:r w:rsidR="00270990" w:rsidRPr="00BD3355">
        <w:rPr>
          <w:rFonts w:ascii="Arial" w:hAnsi="Arial"/>
          <w:b/>
          <w:color w:val="000000" w:themeColor="text1"/>
          <w:szCs w:val="24"/>
        </w:rPr>
        <w:t>D Data Characterization within the 6 levels of the Cloud Security Model for Data Impact Level Assessment</w:t>
      </w:r>
      <w:r w:rsidR="009114C9">
        <w:rPr>
          <w:rFonts w:ascii="Arial" w:hAnsi="Arial"/>
          <w:b/>
          <w:color w:val="000000" w:themeColor="text1"/>
          <w:szCs w:val="24"/>
        </w:rPr>
        <w:t>:</w:t>
      </w:r>
    </w:p>
    <w:p w14:paraId="4CBA1A56" w14:textId="77777777" w:rsidR="00F6111B" w:rsidRDefault="00F6111B" w:rsidP="00F6111B">
      <w:pPr>
        <w:pStyle w:val="NoSpacing"/>
        <w:ind w:left="900" w:hanging="900"/>
      </w:pPr>
      <w:r w:rsidRPr="00085371">
        <w:rPr>
          <w:rFonts w:ascii="Arial" w:hAnsi="Arial" w:cs="Arial"/>
          <w:b/>
          <w:color w:val="000000" w:themeColor="text1"/>
          <w:sz w:val="20"/>
          <w:szCs w:val="24"/>
        </w:rPr>
        <w:t>Level 1</w:t>
      </w:r>
      <w:r w:rsidRPr="00085371">
        <w:rPr>
          <w:rFonts w:ascii="Arial" w:hAnsi="Arial" w:cs="Arial"/>
          <w:color w:val="000000" w:themeColor="text1"/>
          <w:sz w:val="20"/>
          <w:szCs w:val="24"/>
        </w:rPr>
        <w:t xml:space="preserve">:  </w:t>
      </w:r>
      <w:r>
        <w:t>Unclassified pu</w:t>
      </w:r>
      <w:r w:rsidR="005278BF">
        <w:t xml:space="preserve">blicly releasable information; </w:t>
      </w:r>
      <w:r>
        <w:t>e.g., recruiting websites.</w:t>
      </w:r>
    </w:p>
    <w:p w14:paraId="4CBA1A57" w14:textId="77777777" w:rsidR="00F6111B" w:rsidRDefault="00F6111B" w:rsidP="00F6111B">
      <w:pPr>
        <w:pStyle w:val="NoSpacing"/>
        <w:ind w:left="900" w:hanging="900"/>
        <w:rPr>
          <w:rFonts w:ascii="Arial" w:hAnsi="Arial" w:cs="Arial"/>
          <w:color w:val="000000" w:themeColor="text1"/>
          <w:sz w:val="20"/>
          <w:szCs w:val="24"/>
        </w:rPr>
      </w:pPr>
      <w:r>
        <w:tab/>
      </w:r>
    </w:p>
    <w:p w14:paraId="4CBA1A58" w14:textId="77777777" w:rsidR="00F6111B" w:rsidRDefault="00F6111B" w:rsidP="00F6111B">
      <w:pPr>
        <w:pStyle w:val="NoSpacing"/>
        <w:ind w:left="900" w:hanging="900"/>
        <w:rPr>
          <w:rFonts w:ascii="Arial" w:hAnsi="Arial" w:cs="Arial"/>
          <w:color w:val="000000" w:themeColor="text1"/>
          <w:sz w:val="20"/>
          <w:szCs w:val="24"/>
        </w:rPr>
      </w:pPr>
      <w:r w:rsidRPr="00085371">
        <w:rPr>
          <w:rFonts w:ascii="Arial" w:hAnsi="Arial" w:cs="Arial"/>
          <w:b/>
          <w:color w:val="000000" w:themeColor="text1"/>
          <w:sz w:val="20"/>
          <w:szCs w:val="24"/>
        </w:rPr>
        <w:t>Level 2</w:t>
      </w:r>
      <w:r w:rsidRPr="00085371">
        <w:rPr>
          <w:rFonts w:ascii="Arial" w:hAnsi="Arial" w:cs="Arial"/>
          <w:color w:val="000000" w:themeColor="text1"/>
          <w:sz w:val="20"/>
          <w:szCs w:val="24"/>
        </w:rPr>
        <w:t xml:space="preserve">:  </w:t>
      </w:r>
      <w:r>
        <w:t>Unclassified publicly releasable information, with access controls, a</w:t>
      </w:r>
      <w:r w:rsidRPr="00085371">
        <w:rPr>
          <w:rFonts w:ascii="Arial" w:hAnsi="Arial" w:cs="Arial"/>
          <w:color w:val="000000" w:themeColor="text1"/>
          <w:sz w:val="20"/>
          <w:szCs w:val="24"/>
        </w:rPr>
        <w:t>ll FOIA releasable data, information open to the public even if it requires a login, low risk, non-sensitive PII (name, business or personal address, phone, and email)</w:t>
      </w:r>
      <w:r>
        <w:rPr>
          <w:rFonts w:ascii="Arial" w:hAnsi="Arial" w:cs="Arial"/>
          <w:color w:val="000000" w:themeColor="text1"/>
          <w:sz w:val="20"/>
          <w:szCs w:val="24"/>
        </w:rPr>
        <w:t>;</w:t>
      </w:r>
      <w:r w:rsidRPr="00085371">
        <w:rPr>
          <w:rFonts w:ascii="Arial" w:hAnsi="Arial" w:cs="Arial"/>
          <w:color w:val="000000" w:themeColor="text1"/>
          <w:sz w:val="20"/>
          <w:szCs w:val="24"/>
        </w:rPr>
        <w:t xml:space="preserve"> </w:t>
      </w:r>
      <w:r>
        <w:t xml:space="preserve">e.g., morale systems or library systems.  </w:t>
      </w:r>
    </w:p>
    <w:p w14:paraId="4CBA1A59" w14:textId="77777777" w:rsidR="00F6111B" w:rsidRPr="00085371" w:rsidRDefault="00F6111B" w:rsidP="00F6111B">
      <w:pPr>
        <w:pStyle w:val="NoSpacing"/>
        <w:ind w:left="900" w:hanging="900"/>
        <w:rPr>
          <w:rFonts w:ascii="Arial" w:hAnsi="Arial" w:cs="Arial"/>
          <w:color w:val="000000" w:themeColor="text1"/>
          <w:sz w:val="20"/>
          <w:szCs w:val="24"/>
        </w:rPr>
      </w:pPr>
    </w:p>
    <w:p w14:paraId="4CBA1A5A" w14:textId="77777777" w:rsidR="00F6111B" w:rsidRDefault="00F6111B" w:rsidP="00F6111B">
      <w:pPr>
        <w:pStyle w:val="NoSpacing"/>
        <w:ind w:left="900" w:hanging="900"/>
        <w:rPr>
          <w:rFonts w:ascii="Arial" w:hAnsi="Arial" w:cs="Arial"/>
          <w:color w:val="000000" w:themeColor="text1"/>
          <w:sz w:val="20"/>
          <w:szCs w:val="24"/>
        </w:rPr>
      </w:pPr>
      <w:r w:rsidRPr="00085371">
        <w:rPr>
          <w:rFonts w:ascii="Arial" w:hAnsi="Arial" w:cs="Arial"/>
          <w:b/>
          <w:color w:val="000000" w:themeColor="text1"/>
          <w:sz w:val="20"/>
          <w:szCs w:val="24"/>
        </w:rPr>
        <w:t>Level 3</w:t>
      </w:r>
      <w:r w:rsidRPr="00085371">
        <w:rPr>
          <w:rFonts w:ascii="Arial" w:hAnsi="Arial" w:cs="Arial"/>
          <w:color w:val="000000" w:themeColor="text1"/>
          <w:sz w:val="20"/>
          <w:szCs w:val="24"/>
        </w:rPr>
        <w:t xml:space="preserve">:  </w:t>
      </w:r>
      <w:r>
        <w:t xml:space="preserve">Controlled Unclassified Information (CUI) – Low confidentiality impact, Moderate integrity impact,  </w:t>
      </w:r>
      <w:r w:rsidRPr="00085371">
        <w:rPr>
          <w:rFonts w:ascii="Arial" w:hAnsi="Arial" w:cs="Arial"/>
          <w:color w:val="000000" w:themeColor="text1"/>
          <w:sz w:val="20"/>
          <w:szCs w:val="24"/>
        </w:rPr>
        <w:t>Non-Appropriated Fund (NAF) data that does not include health or legal data, and educational systems that fall under The Family Educational Rights and Privacy Act (FERPA), contracting data that does not contain Trade Secrets Act information</w:t>
      </w:r>
      <w:r>
        <w:rPr>
          <w:rFonts w:ascii="Arial" w:hAnsi="Arial" w:cs="Arial"/>
          <w:color w:val="000000" w:themeColor="text1"/>
          <w:sz w:val="20"/>
          <w:szCs w:val="24"/>
        </w:rPr>
        <w:t>;</w:t>
      </w:r>
      <w:r w:rsidRPr="00085371">
        <w:rPr>
          <w:rFonts w:ascii="Arial" w:hAnsi="Arial" w:cs="Arial"/>
          <w:color w:val="000000" w:themeColor="text1"/>
          <w:sz w:val="20"/>
          <w:szCs w:val="24"/>
        </w:rPr>
        <w:t xml:space="preserve"> </w:t>
      </w:r>
      <w:r>
        <w:t xml:space="preserve">e.g., training systems.  </w:t>
      </w:r>
    </w:p>
    <w:p w14:paraId="4CBA1A5B" w14:textId="77777777" w:rsidR="00F6111B" w:rsidRPr="00085371" w:rsidRDefault="00F6111B" w:rsidP="00F6111B">
      <w:pPr>
        <w:pStyle w:val="NoSpacing"/>
        <w:ind w:left="900" w:hanging="900"/>
        <w:rPr>
          <w:rFonts w:ascii="Arial" w:hAnsi="Arial" w:cs="Arial"/>
          <w:color w:val="000000" w:themeColor="text1"/>
          <w:sz w:val="20"/>
          <w:szCs w:val="24"/>
        </w:rPr>
      </w:pPr>
      <w:r w:rsidRPr="00085371">
        <w:rPr>
          <w:rFonts w:ascii="Arial" w:hAnsi="Arial" w:cs="Arial"/>
          <w:color w:val="000000" w:themeColor="text1"/>
          <w:sz w:val="20"/>
          <w:szCs w:val="24"/>
        </w:rPr>
        <w:t>.</w:t>
      </w:r>
    </w:p>
    <w:p w14:paraId="4CBA1A5C" w14:textId="77777777" w:rsidR="00F6111B" w:rsidRDefault="00F6111B" w:rsidP="00F6111B">
      <w:pPr>
        <w:ind w:left="900" w:hanging="900"/>
      </w:pPr>
      <w:r w:rsidRPr="00085371">
        <w:rPr>
          <w:rFonts w:cs="Arial"/>
          <w:b/>
        </w:rPr>
        <w:t>Level 4:</w:t>
      </w:r>
      <w:r w:rsidRPr="00085371">
        <w:rPr>
          <w:rFonts w:cs="Arial"/>
        </w:rPr>
        <w:t xml:space="preserve">  </w:t>
      </w:r>
      <w:r>
        <w:t>Controlled Unclassified Information  (CUI) – Moderate confidentiality impact, Moderate integrity impact, m</w:t>
      </w:r>
      <w:r w:rsidRPr="00085371">
        <w:rPr>
          <w:rFonts w:cs="Arial"/>
        </w:rPr>
        <w:t>oderate level PII (social security numbers, alien ID and other immigration documents, passport numbers, driver’s license numbers, VIN numbers, and license plates),</w:t>
      </w:r>
      <w:r>
        <w:rPr>
          <w:rFonts w:cs="Arial"/>
        </w:rPr>
        <w:t>;</w:t>
      </w:r>
      <w:r w:rsidRPr="00085371">
        <w:rPr>
          <w:rFonts w:cs="Arial"/>
        </w:rPr>
        <w:t xml:space="preserve"> </w:t>
      </w:r>
      <w:r>
        <w:t>e.g., HR systems</w:t>
      </w:r>
    </w:p>
    <w:p w14:paraId="4CBA1A5D" w14:textId="77777777" w:rsidR="00F6111B" w:rsidRPr="00085371" w:rsidRDefault="00F6111B" w:rsidP="00F6111B">
      <w:pPr>
        <w:ind w:left="900" w:hanging="900"/>
        <w:rPr>
          <w:rFonts w:cs="Arial"/>
        </w:rPr>
      </w:pPr>
      <w:r w:rsidRPr="00085371">
        <w:rPr>
          <w:rFonts w:cs="Arial"/>
          <w:b/>
        </w:rPr>
        <w:t>Level 5:</w:t>
      </w:r>
      <w:r w:rsidRPr="00085371">
        <w:rPr>
          <w:rFonts w:cs="Arial"/>
        </w:rPr>
        <w:t xml:space="preserve">  </w:t>
      </w:r>
      <w:r>
        <w:t xml:space="preserve">NSS CUI – Moderate confidentiality impact, Moderate integrity impact but </w:t>
      </w:r>
      <w:r w:rsidRPr="00085371">
        <w:rPr>
          <w:rFonts w:cs="Arial"/>
        </w:rPr>
        <w:t>Mission essential, critical infrastructure (military or civilian), deployment and troop movement, ITAR data, unclassified nuclear data</w:t>
      </w:r>
      <w:r w:rsidR="009114C9">
        <w:rPr>
          <w:rFonts w:cs="Arial"/>
        </w:rPr>
        <w:t xml:space="preserve">, </w:t>
      </w:r>
      <w:r w:rsidR="009114C9" w:rsidRPr="00085371">
        <w:rPr>
          <w:rFonts w:cs="Arial"/>
        </w:rPr>
        <w:t>Trade Secrets Act data, and sensitive PII (medical/HIPAA, personnel, legal, law enforcement, and biometric data)</w:t>
      </w:r>
    </w:p>
    <w:p w14:paraId="4CBA1A5E" w14:textId="77777777" w:rsidR="00F6111B" w:rsidRDefault="00F6111B" w:rsidP="00F6111B">
      <w:pPr>
        <w:pStyle w:val="Bullet01"/>
        <w:numPr>
          <w:ilvl w:val="0"/>
          <w:numId w:val="0"/>
        </w:numPr>
      </w:pPr>
      <w:r w:rsidRPr="00085371">
        <w:rPr>
          <w:b/>
        </w:rPr>
        <w:t>Level 6:</w:t>
      </w:r>
      <w:r w:rsidRPr="00085371">
        <w:t xml:space="preserve"> </w:t>
      </w:r>
      <w:r>
        <w:t xml:space="preserve">Classified information up to and including SECRET – Moderate confidentiality impact, Moderate </w:t>
      </w:r>
    </w:p>
    <w:p w14:paraId="4CBA1A5F" w14:textId="77777777" w:rsidR="00C247DE" w:rsidRDefault="00F6111B">
      <w:pPr>
        <w:pStyle w:val="Bullet01"/>
        <w:numPr>
          <w:ilvl w:val="0"/>
          <w:numId w:val="0"/>
        </w:numPr>
        <w:ind w:firstLine="720"/>
      </w:pPr>
      <w:r>
        <w:t>integrity impact e.g., C2 systems, email systems.</w:t>
      </w:r>
    </w:p>
    <w:p w14:paraId="4CBA1A60" w14:textId="77777777" w:rsidR="00F6111B" w:rsidRDefault="00F6111B" w:rsidP="00F6111B">
      <w:pPr>
        <w:pStyle w:val="Bullet01"/>
        <w:numPr>
          <w:ilvl w:val="0"/>
          <w:numId w:val="0"/>
        </w:numPr>
      </w:pPr>
    </w:p>
    <w:p w14:paraId="4CBA1A61" w14:textId="77777777" w:rsidR="00F6111B" w:rsidRPr="00065AA4" w:rsidRDefault="00F6111B" w:rsidP="00F6111B">
      <w:pPr>
        <w:pStyle w:val="NoSpacing"/>
        <w:spacing w:before="120"/>
        <w:rPr>
          <w:rFonts w:ascii="Arial" w:hAnsi="Arial"/>
          <w:b/>
          <w:color w:val="000000" w:themeColor="text1"/>
          <w:sz w:val="24"/>
          <w:szCs w:val="24"/>
        </w:rPr>
      </w:pPr>
      <w:r>
        <w:rPr>
          <w:rFonts w:ascii="Arial" w:hAnsi="Arial"/>
          <w:b/>
          <w:color w:val="000000" w:themeColor="text1"/>
          <w:sz w:val="24"/>
          <w:szCs w:val="24"/>
        </w:rPr>
        <w:t>Mission Impact Assessment</w:t>
      </w:r>
    </w:p>
    <w:p w14:paraId="4CBA1A62" w14:textId="77777777" w:rsidR="00F6111B" w:rsidRPr="00065AA4" w:rsidRDefault="00F6111B" w:rsidP="00F6111B">
      <w:pPr>
        <w:pStyle w:val="NoSpacing"/>
        <w:spacing w:before="120"/>
        <w:rPr>
          <w:rFonts w:cs="Arial"/>
        </w:rPr>
      </w:pPr>
      <w:r w:rsidRPr="00065AA4">
        <w:rPr>
          <w:rFonts w:cs="Arial"/>
        </w:rPr>
        <w:t xml:space="preserve">In addition to the characterization of data within the 6 levels of the cloud security model, the impact of a particular mission or business function on the overall mission of the Department is another factor that can influence the risk management process. </w:t>
      </w:r>
    </w:p>
    <w:p w14:paraId="4CBA1A63" w14:textId="77777777" w:rsidR="00F6111B" w:rsidRPr="00065AA4" w:rsidRDefault="00F6111B" w:rsidP="00F6111B">
      <w:pPr>
        <w:pStyle w:val="NoSpacing"/>
        <w:spacing w:before="120"/>
        <w:rPr>
          <w:rFonts w:cs="Arial"/>
        </w:rPr>
      </w:pPr>
      <w:r w:rsidRPr="00065AA4">
        <w:rPr>
          <w:rFonts w:cs="Arial"/>
        </w:rPr>
        <w:t>The overall mission of the Department of Defense is to provide the military forces needed to deter war and to protect the security of our country. The following Mission Impacts are defined relative to the DoD’s overall mission.</w:t>
      </w:r>
    </w:p>
    <w:p w14:paraId="4CBA1A64" w14:textId="77777777" w:rsidR="00F6111B" w:rsidRPr="00065AA4" w:rsidRDefault="00F6111B" w:rsidP="00F6111B">
      <w:pPr>
        <w:pStyle w:val="NoSpacing"/>
        <w:spacing w:before="120"/>
        <w:rPr>
          <w:rFonts w:cs="Arial"/>
          <w:b/>
        </w:rPr>
      </w:pPr>
      <w:r w:rsidRPr="00065AA4">
        <w:rPr>
          <w:rFonts w:cs="Arial"/>
          <w:b/>
        </w:rPr>
        <w:t>Mission Impact - High</w:t>
      </w:r>
    </w:p>
    <w:p w14:paraId="4CBA1A65" w14:textId="77777777" w:rsidR="00F6111B" w:rsidRPr="00065AA4" w:rsidRDefault="00F6111B" w:rsidP="00F6111B">
      <w:pPr>
        <w:pStyle w:val="NoSpacing"/>
        <w:spacing w:before="120"/>
        <w:rPr>
          <w:rFonts w:cs="Arial"/>
        </w:rPr>
      </w:pPr>
      <w:r w:rsidRPr="00065AA4">
        <w:rPr>
          <w:rFonts w:cs="Arial"/>
        </w:rPr>
        <w:t xml:space="preserve">A compromised mission is expected to have a high impact on DoD's overall mission to deter war and protect the security of our country e.g., DoD missions and operations continue under any cyber situation or condition. </w:t>
      </w:r>
    </w:p>
    <w:p w14:paraId="4CBA1A66" w14:textId="77777777" w:rsidR="00F6111B" w:rsidRPr="00065AA4" w:rsidRDefault="00F6111B" w:rsidP="00F6111B">
      <w:pPr>
        <w:pStyle w:val="NoSpacing"/>
        <w:spacing w:before="120"/>
        <w:rPr>
          <w:rFonts w:cs="Arial"/>
          <w:b/>
        </w:rPr>
      </w:pPr>
      <w:r w:rsidRPr="00065AA4">
        <w:rPr>
          <w:rFonts w:cs="Arial"/>
          <w:b/>
        </w:rPr>
        <w:t>Mission Impact - Moderate</w:t>
      </w:r>
    </w:p>
    <w:p w14:paraId="4CBA1A67" w14:textId="77777777" w:rsidR="00F6111B" w:rsidRPr="00065AA4" w:rsidRDefault="00F6111B" w:rsidP="00F6111B">
      <w:pPr>
        <w:pStyle w:val="NoSpacing"/>
        <w:spacing w:before="120"/>
        <w:rPr>
          <w:rFonts w:cs="Arial"/>
        </w:rPr>
      </w:pPr>
      <w:r w:rsidRPr="00065AA4">
        <w:rPr>
          <w:rFonts w:cs="Arial"/>
        </w:rPr>
        <w:t>A compromised mission is expected to have a moderate impact on DoD's overall mission to deter war and protect the security of our country.</w:t>
      </w:r>
    </w:p>
    <w:p w14:paraId="4CBA1A68" w14:textId="77777777" w:rsidR="00F6111B" w:rsidRPr="00065AA4" w:rsidRDefault="00F6111B" w:rsidP="00F6111B">
      <w:pPr>
        <w:pStyle w:val="NoSpacing"/>
        <w:spacing w:before="120"/>
        <w:rPr>
          <w:rFonts w:cs="Arial"/>
          <w:b/>
        </w:rPr>
      </w:pPr>
      <w:r w:rsidRPr="00065AA4">
        <w:rPr>
          <w:rFonts w:cs="Arial"/>
          <w:b/>
        </w:rPr>
        <w:t>Mission Impact - Low</w:t>
      </w:r>
    </w:p>
    <w:p w14:paraId="4CBA1A69" w14:textId="77777777" w:rsidR="00F6111B" w:rsidRPr="00065AA4" w:rsidRDefault="00F6111B" w:rsidP="00F6111B">
      <w:pPr>
        <w:pStyle w:val="NoSpacing"/>
        <w:spacing w:before="120"/>
        <w:rPr>
          <w:rFonts w:cs="Arial"/>
        </w:rPr>
      </w:pPr>
      <w:r w:rsidRPr="00065AA4">
        <w:rPr>
          <w:rFonts w:cs="Arial"/>
        </w:rPr>
        <w:t>A compromised mission is expected to have a low impact on DoD's overall mission to deter war and protect the security of our country.</w:t>
      </w:r>
    </w:p>
    <w:p w14:paraId="4CBA1A6A" w14:textId="77777777" w:rsidR="00F6111B" w:rsidRPr="004C075A" w:rsidRDefault="00F6111B" w:rsidP="00F6111B">
      <w:pPr>
        <w:pStyle w:val="Bullet01"/>
        <w:numPr>
          <w:ilvl w:val="0"/>
          <w:numId w:val="0"/>
        </w:numPr>
        <w:rPr>
          <w:rFonts w:cs="Times New Roman"/>
        </w:rPr>
      </w:pPr>
    </w:p>
    <w:p w14:paraId="4CBA1A6B" w14:textId="77777777" w:rsidR="00CC2D17" w:rsidRDefault="00CC2D17">
      <w:pPr>
        <w:rPr>
          <w:b/>
          <w:bCs/>
          <w:caps/>
          <w:color w:val="auto"/>
          <w:sz w:val="36"/>
          <w:szCs w:val="28"/>
        </w:rPr>
      </w:pPr>
      <w:r>
        <w:br w:type="page"/>
      </w:r>
    </w:p>
    <w:p w14:paraId="4CBA1A6C" w14:textId="77777777" w:rsidR="00D903DA" w:rsidRPr="004A4BA1" w:rsidRDefault="00D903DA" w:rsidP="00D903DA">
      <w:pPr>
        <w:pStyle w:val="Heading1"/>
      </w:pPr>
      <w:bookmarkStart w:id="84" w:name="_Toc401232496"/>
      <w:r w:rsidRPr="004A4BA1">
        <w:t>A</w:t>
      </w:r>
      <w:r>
        <w:t>ppendix D:</w:t>
      </w:r>
      <w:r w:rsidRPr="004A4BA1">
        <w:t xml:space="preserve"> </w:t>
      </w:r>
      <w:r>
        <w:t xml:space="preserve"> </w:t>
      </w:r>
      <w:r w:rsidR="00754968">
        <w:t xml:space="preserve">OFF-SET </w:t>
      </w:r>
      <w:r>
        <w:t>D</w:t>
      </w:r>
      <w:r w:rsidR="00FA3BD8">
        <w:t>etail</w:t>
      </w:r>
      <w:bookmarkEnd w:id="84"/>
      <w:r>
        <w:t xml:space="preserve"> </w:t>
      </w:r>
    </w:p>
    <w:p w14:paraId="4CBA1A6D" w14:textId="77777777" w:rsidR="00940AB5" w:rsidRPr="0003226E" w:rsidRDefault="00940AB5" w:rsidP="0003226E">
      <w:pPr>
        <w:rPr>
          <w:b/>
          <w:sz w:val="28"/>
        </w:rPr>
      </w:pPr>
      <w:r w:rsidRPr="0003226E">
        <w:rPr>
          <w:b/>
          <w:sz w:val="28"/>
        </w:rPr>
        <w:t>Funding Requirements</w:t>
      </w:r>
    </w:p>
    <w:p w14:paraId="4CBA1A6E" w14:textId="77777777" w:rsidR="00754968" w:rsidRDefault="00754968" w:rsidP="00754968">
      <w:pPr>
        <w:spacing w:before="120" w:after="240"/>
        <w:jc w:val="both"/>
        <w:rPr>
          <w:color w:val="auto"/>
        </w:rPr>
      </w:pPr>
      <w:r w:rsidRPr="003028CA">
        <w:rPr>
          <w:color w:val="auto"/>
        </w:rPr>
        <w:t xml:space="preserve">&lt;&lt;Describe total funding required and available via </w:t>
      </w:r>
      <w:r>
        <w:rPr>
          <w:color w:val="auto"/>
        </w:rPr>
        <w:t xml:space="preserve">below threshold reprogramming (BTR), above threshold </w:t>
      </w:r>
      <w:r w:rsidRPr="003028CA">
        <w:rPr>
          <w:color w:val="auto"/>
        </w:rPr>
        <w:t>reprogramming</w:t>
      </w:r>
      <w:r>
        <w:rPr>
          <w:color w:val="auto"/>
        </w:rPr>
        <w:t xml:space="preserve"> (ATR),</w:t>
      </w:r>
      <w:r w:rsidRPr="003028CA">
        <w:rPr>
          <w:color w:val="auto"/>
        </w:rPr>
        <w:t xml:space="preserve"> or </w:t>
      </w:r>
      <w:r>
        <w:rPr>
          <w:color w:val="auto"/>
        </w:rPr>
        <w:t>POM/PBR sources for the recommended alternative</w:t>
      </w:r>
      <w:r w:rsidRPr="003028CA">
        <w:rPr>
          <w:color w:val="auto"/>
        </w:rPr>
        <w:t>.</w:t>
      </w:r>
      <w:r>
        <w:rPr>
          <w:color w:val="auto"/>
        </w:rPr>
        <w:t xml:space="preserve">  Reprogramming actions should only be used to correct execution year </w:t>
      </w:r>
      <w:proofErr w:type="spellStart"/>
      <w:r>
        <w:rPr>
          <w:color w:val="auto"/>
        </w:rPr>
        <w:t>shortfalls.Provide</w:t>
      </w:r>
      <w:proofErr w:type="spellEnd"/>
      <w:r>
        <w:rPr>
          <w:color w:val="auto"/>
        </w:rPr>
        <w:t xml:space="preserve"> details in the below format.  </w:t>
      </w:r>
      <w:r w:rsidRPr="003028CA">
        <w:rPr>
          <w:color w:val="auto"/>
        </w:rPr>
        <w:t>&gt;&gt;</w:t>
      </w:r>
    </w:p>
    <w:p w14:paraId="4CBA1A6F" w14:textId="77777777" w:rsidR="00895D3B" w:rsidRDefault="00895D3B" w:rsidP="00754968">
      <w:pPr>
        <w:spacing w:before="120" w:after="240"/>
        <w:jc w:val="both"/>
        <w:rPr>
          <w:color w:val="auto"/>
        </w:rPr>
      </w:pPr>
      <w:r w:rsidRPr="00CF3196">
        <w:rPr>
          <w:noProof/>
        </w:rPr>
        <w:drawing>
          <wp:inline distT="0" distB="0" distL="0" distR="0" wp14:anchorId="4CBA1B48" wp14:editId="4CBA1B49">
            <wp:extent cx="5943600" cy="2018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18665"/>
                    </a:xfrm>
                    <a:prstGeom prst="rect">
                      <a:avLst/>
                    </a:prstGeom>
                    <a:noFill/>
                    <a:ln>
                      <a:noFill/>
                    </a:ln>
                  </pic:spPr>
                </pic:pic>
              </a:graphicData>
            </a:graphic>
          </wp:inline>
        </w:drawing>
      </w:r>
    </w:p>
    <w:p w14:paraId="4CBA1A70" w14:textId="77777777" w:rsidR="00895D3B" w:rsidRPr="00FD5988" w:rsidRDefault="00895D3B" w:rsidP="00895D3B">
      <w:pPr>
        <w:spacing w:before="120"/>
        <w:jc w:val="both"/>
        <w:rPr>
          <w:i/>
        </w:rPr>
      </w:pPr>
      <w:r w:rsidRPr="00FD5988">
        <w:rPr>
          <w:i/>
        </w:rPr>
        <w:t>&lt;&lt;In the ‘Action Required’ column, using the codes below, indicate how the off-set will be resourced.</w:t>
      </w:r>
    </w:p>
    <w:p w14:paraId="4CBA1A71" w14:textId="77777777" w:rsidR="00895D3B" w:rsidRPr="00FD5988" w:rsidRDefault="00895D3B" w:rsidP="00895D3B">
      <w:pPr>
        <w:pStyle w:val="ListParagraph"/>
        <w:numPr>
          <w:ilvl w:val="0"/>
          <w:numId w:val="25"/>
        </w:numPr>
        <w:spacing w:before="120" w:after="240"/>
        <w:jc w:val="both"/>
        <w:rPr>
          <w:i/>
        </w:rPr>
      </w:pPr>
      <w:r w:rsidRPr="00FD5988">
        <w:rPr>
          <w:i/>
        </w:rPr>
        <w:t xml:space="preserve">‘BTR’ – Below </w:t>
      </w:r>
      <w:proofErr w:type="spellStart"/>
      <w:r w:rsidRPr="00FD5988">
        <w:rPr>
          <w:i/>
        </w:rPr>
        <w:t>Treshold</w:t>
      </w:r>
      <w:proofErr w:type="spellEnd"/>
      <w:r w:rsidRPr="00FD5988">
        <w:rPr>
          <w:i/>
        </w:rPr>
        <w:t xml:space="preserve"> Reprogramming action</w:t>
      </w:r>
    </w:p>
    <w:p w14:paraId="4CBA1A72" w14:textId="77777777" w:rsidR="00895D3B" w:rsidRPr="00FD5988" w:rsidRDefault="00895D3B" w:rsidP="00895D3B">
      <w:pPr>
        <w:pStyle w:val="ListParagraph"/>
        <w:numPr>
          <w:ilvl w:val="0"/>
          <w:numId w:val="25"/>
        </w:numPr>
        <w:spacing w:before="120" w:after="240"/>
        <w:jc w:val="both"/>
        <w:rPr>
          <w:i/>
        </w:rPr>
      </w:pPr>
      <w:r w:rsidRPr="00FD5988">
        <w:rPr>
          <w:i/>
        </w:rPr>
        <w:t xml:space="preserve">‘ATR’ – Above </w:t>
      </w:r>
      <w:proofErr w:type="spellStart"/>
      <w:r w:rsidRPr="00FD5988">
        <w:rPr>
          <w:i/>
        </w:rPr>
        <w:t>Treshold</w:t>
      </w:r>
      <w:proofErr w:type="spellEnd"/>
      <w:r w:rsidRPr="00FD5988">
        <w:rPr>
          <w:i/>
        </w:rPr>
        <w:t xml:space="preserve"> Reprogramming action</w:t>
      </w:r>
    </w:p>
    <w:p w14:paraId="4CBA1A73" w14:textId="77777777" w:rsidR="00895D3B" w:rsidRPr="00FD5988" w:rsidRDefault="00895D3B" w:rsidP="00895D3B">
      <w:pPr>
        <w:pStyle w:val="ListParagraph"/>
        <w:numPr>
          <w:ilvl w:val="0"/>
          <w:numId w:val="25"/>
        </w:numPr>
        <w:spacing w:before="120" w:after="240"/>
        <w:jc w:val="both"/>
        <w:rPr>
          <w:i/>
        </w:rPr>
      </w:pPr>
      <w:r w:rsidRPr="00FD5988">
        <w:rPr>
          <w:i/>
        </w:rPr>
        <w:t>POM/PBR – DoD programming/budget action during the Component POM or DoD Program Budget Review processes. &gt;&gt;</w:t>
      </w:r>
    </w:p>
    <w:p w14:paraId="4CBA1A74" w14:textId="77777777" w:rsidR="00895D3B" w:rsidRDefault="00895D3B" w:rsidP="00754968">
      <w:pPr>
        <w:spacing w:before="120" w:after="240"/>
        <w:jc w:val="both"/>
        <w:rPr>
          <w:color w:val="auto"/>
        </w:rPr>
      </w:pPr>
      <w:r w:rsidRPr="004A3FDA">
        <w:rPr>
          <w:noProof/>
        </w:rPr>
        <w:drawing>
          <wp:inline distT="0" distB="0" distL="0" distR="0" wp14:anchorId="4CBA1B4A" wp14:editId="4CBA1B4B">
            <wp:extent cx="5943600" cy="16732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73225"/>
                    </a:xfrm>
                    <a:prstGeom prst="rect">
                      <a:avLst/>
                    </a:prstGeom>
                    <a:noFill/>
                    <a:ln>
                      <a:noFill/>
                    </a:ln>
                  </pic:spPr>
                </pic:pic>
              </a:graphicData>
            </a:graphic>
          </wp:inline>
        </w:drawing>
      </w:r>
    </w:p>
    <w:p w14:paraId="4CBA1A75" w14:textId="77777777" w:rsidR="00895D3B" w:rsidRPr="00FD5988" w:rsidRDefault="00895D3B" w:rsidP="00895D3B">
      <w:pPr>
        <w:spacing w:before="120" w:after="240"/>
        <w:jc w:val="both"/>
        <w:rPr>
          <w:i/>
        </w:rPr>
      </w:pPr>
      <w:r>
        <w:rPr>
          <w:i/>
        </w:rPr>
        <w:t>&lt;&lt;Articulate the risks of Off-set and reprogramming actions not being approved. If not approved, what is the strategy for this alternative going forward?&gt;&gt;</w:t>
      </w:r>
    </w:p>
    <w:p w14:paraId="4CBA1A76" w14:textId="77777777" w:rsidR="00B615B2" w:rsidRDefault="00B615B2" w:rsidP="009E1D1A">
      <w:pPr>
        <w:pStyle w:val="Bullet01"/>
        <w:numPr>
          <w:ilvl w:val="0"/>
          <w:numId w:val="0"/>
        </w:numPr>
        <w:jc w:val="center"/>
        <w:rPr>
          <w:rFonts w:cs="Times New Roman"/>
        </w:rPr>
      </w:pPr>
    </w:p>
    <w:p w14:paraId="4CBA1A77" w14:textId="77777777" w:rsidR="00B615B2" w:rsidRDefault="00B615B2" w:rsidP="009E1D1A">
      <w:pPr>
        <w:pStyle w:val="Bullet01"/>
        <w:numPr>
          <w:ilvl w:val="0"/>
          <w:numId w:val="0"/>
        </w:numPr>
        <w:jc w:val="center"/>
        <w:rPr>
          <w:rFonts w:cs="Times New Roman"/>
        </w:rPr>
      </w:pPr>
    </w:p>
    <w:p w14:paraId="4CBA1A78" w14:textId="77777777" w:rsidR="009E1D1A" w:rsidRDefault="009E1D1A" w:rsidP="00C12A32">
      <w:pPr>
        <w:pStyle w:val="Bullet01"/>
        <w:numPr>
          <w:ilvl w:val="0"/>
          <w:numId w:val="0"/>
        </w:numPr>
        <w:jc w:val="center"/>
        <w:rPr>
          <w:rFonts w:cs="Times New Roman"/>
        </w:rPr>
      </w:pPr>
    </w:p>
    <w:p w14:paraId="4CBA1A79" w14:textId="77777777" w:rsidR="005063F5" w:rsidRDefault="005063F5">
      <w:pPr>
        <w:pStyle w:val="Bullet01"/>
        <w:numPr>
          <w:ilvl w:val="0"/>
          <w:numId w:val="0"/>
        </w:numPr>
        <w:jc w:val="center"/>
      </w:pPr>
    </w:p>
    <w:p w14:paraId="4CBA1A7A" w14:textId="77777777" w:rsidR="00C12A32" w:rsidRPr="00A22CC8" w:rsidRDefault="00C12A32" w:rsidP="000E5D21">
      <w:pPr>
        <w:pStyle w:val="Footer"/>
        <w:spacing w:before="120"/>
        <w:jc w:val="both"/>
        <w:rPr>
          <w:rFonts w:cs="Arial"/>
          <w:sz w:val="18"/>
          <w:szCs w:val="16"/>
        </w:rPr>
      </w:pPr>
    </w:p>
    <w:p w14:paraId="4CBA1A7B" w14:textId="77777777" w:rsidR="00B615B2" w:rsidRDefault="00B615B2">
      <w:pPr>
        <w:rPr>
          <w:b/>
          <w:bCs/>
          <w:caps/>
          <w:color w:val="auto"/>
          <w:sz w:val="36"/>
          <w:szCs w:val="28"/>
        </w:rPr>
      </w:pPr>
      <w:r>
        <w:br w:type="page"/>
      </w:r>
    </w:p>
    <w:p w14:paraId="4CBA1A7C" w14:textId="77777777" w:rsidR="009D034E" w:rsidRPr="004A4BA1" w:rsidRDefault="009D034E" w:rsidP="009D034E">
      <w:pPr>
        <w:pStyle w:val="Heading1"/>
      </w:pPr>
      <w:bookmarkStart w:id="85" w:name="_Toc401232497"/>
      <w:r w:rsidRPr="004A4BA1">
        <w:t>A</w:t>
      </w:r>
      <w:r>
        <w:t>ppendix</w:t>
      </w:r>
      <w:r w:rsidR="007B68D7">
        <w:t xml:space="preserve"> </w:t>
      </w:r>
      <w:r w:rsidR="00D903DA">
        <w:t>E</w:t>
      </w:r>
      <w:r>
        <w:t>:</w:t>
      </w:r>
      <w:r w:rsidRPr="004A4BA1">
        <w:t xml:space="preserve"> </w:t>
      </w:r>
      <w:r>
        <w:t xml:space="preserve"> </w:t>
      </w:r>
      <w:r w:rsidR="007B68D7">
        <w:t>Project Plan</w:t>
      </w:r>
      <w:bookmarkEnd w:id="85"/>
      <w:r>
        <w:t xml:space="preserve"> </w:t>
      </w:r>
    </w:p>
    <w:p w14:paraId="4CBA1A7D" w14:textId="77777777" w:rsidR="009D034E" w:rsidRPr="00695483" w:rsidRDefault="0080309E" w:rsidP="00E82199">
      <w:pPr>
        <w:pStyle w:val="Bullet01"/>
        <w:numPr>
          <w:ilvl w:val="0"/>
          <w:numId w:val="0"/>
        </w:numPr>
      </w:pPr>
      <w:r w:rsidRPr="00695483">
        <w:rPr>
          <w:rFonts w:cs="Times New Roman"/>
        </w:rPr>
        <w:t>&lt;&lt; This appendix includes a detailed project plan or a link to it. This section will change over the course of the project</w:t>
      </w:r>
      <w:r w:rsidR="00964640" w:rsidRPr="00695483">
        <w:rPr>
          <w:rFonts w:cs="Times New Roman"/>
        </w:rPr>
        <w:t xml:space="preserve"> and is </w:t>
      </w:r>
      <w:r w:rsidR="00964640" w:rsidRPr="00695483">
        <w:rPr>
          <w:rFonts w:cs="Times New Roman"/>
          <w:b/>
        </w:rPr>
        <w:t>mandatory after initial BCA approval</w:t>
      </w:r>
      <w:r w:rsidR="00964640" w:rsidRPr="00695483">
        <w:rPr>
          <w:rFonts w:cs="Times New Roman"/>
        </w:rPr>
        <w:t>.</w:t>
      </w:r>
      <w:r w:rsidRPr="00695483">
        <w:rPr>
          <w:rFonts w:cs="Times New Roman"/>
        </w:rPr>
        <w:t>&gt;&gt;</w:t>
      </w:r>
    </w:p>
    <w:p w14:paraId="4CBA1A7E" w14:textId="77777777" w:rsidR="004A3078" w:rsidRDefault="004A3078" w:rsidP="004A3078">
      <w:pPr>
        <w:rPr>
          <w:b/>
          <w:sz w:val="28"/>
        </w:rPr>
      </w:pPr>
    </w:p>
    <w:p w14:paraId="4CBA1A7F" w14:textId="77777777" w:rsidR="004A3078" w:rsidRDefault="004A3078" w:rsidP="004A3078">
      <w:pPr>
        <w:rPr>
          <w:sz w:val="28"/>
        </w:rPr>
      </w:pPr>
      <w:r w:rsidRPr="0023470D">
        <w:rPr>
          <w:b/>
          <w:sz w:val="28"/>
        </w:rPr>
        <w:t>Implementation Plan and Deliverables</w:t>
      </w:r>
    </w:p>
    <w:p w14:paraId="4CBA1A80" w14:textId="77777777" w:rsidR="004A3078" w:rsidRDefault="004A3078" w:rsidP="004A3078">
      <w:pPr>
        <w:rPr>
          <w:sz w:val="28"/>
        </w:rPr>
      </w:pPr>
    </w:p>
    <w:p w14:paraId="4CBA1A81" w14:textId="77777777" w:rsidR="004A3078" w:rsidRPr="004226E4" w:rsidRDefault="004A3078" w:rsidP="004A3078">
      <w:pPr>
        <w:spacing w:before="120"/>
        <w:rPr>
          <w:color w:val="auto"/>
          <w:spacing w:val="-4"/>
        </w:rPr>
      </w:pPr>
      <w:r w:rsidRPr="004226E4">
        <w:rPr>
          <w:color w:val="auto"/>
          <w:spacing w:val="-4"/>
        </w:rPr>
        <w:t>&lt;&lt;Provide a high level implementation plan that includes key deliverables and milestones. For example:</w:t>
      </w:r>
    </w:p>
    <w:p w14:paraId="4CBA1A82" w14:textId="77777777" w:rsidR="004A3078" w:rsidRPr="004226E4" w:rsidRDefault="004A3078" w:rsidP="004A3078">
      <w:pPr>
        <w:spacing w:before="120"/>
        <w:ind w:left="270" w:right="90"/>
        <w:rPr>
          <w:i/>
          <w:color w:val="auto"/>
        </w:rPr>
      </w:pPr>
      <w:r w:rsidRPr="004226E4">
        <w:rPr>
          <w:i/>
          <w:color w:val="auto"/>
        </w:rPr>
        <w:t xml:space="preserve">A </w:t>
      </w:r>
      <w:r w:rsidRPr="0014114D">
        <w:rPr>
          <w:i/>
          <w:color w:val="auto"/>
        </w:rPr>
        <w:t>high-level</w:t>
      </w:r>
      <w:r w:rsidRPr="004226E4">
        <w:rPr>
          <w:i/>
          <w:color w:val="auto"/>
        </w:rPr>
        <w:t xml:space="preserve"> Implementation Plan with major deliverables and key milestones</w:t>
      </w:r>
      <w:r w:rsidRPr="0014114D">
        <w:rPr>
          <w:i/>
          <w:color w:val="auto"/>
        </w:rPr>
        <w:t xml:space="preserve"> </w:t>
      </w:r>
      <w:r w:rsidRPr="004226E4">
        <w:rPr>
          <w:i/>
          <w:color w:val="auto"/>
        </w:rPr>
        <w:t>is provided below</w:t>
      </w:r>
      <w:r w:rsidR="003D1869">
        <w:rPr>
          <w:i/>
          <w:color w:val="auto"/>
        </w:rPr>
        <w:t xml:space="preserve">. </w:t>
      </w:r>
      <w:r>
        <w:rPr>
          <w:i/>
          <w:color w:val="auto"/>
        </w:rPr>
        <w:t xml:space="preserve">Consider scheduling for development and approvals of </w:t>
      </w:r>
      <w:r w:rsidRPr="0014114D">
        <w:rPr>
          <w:i/>
          <w:color w:val="auto"/>
        </w:rPr>
        <w:t xml:space="preserve">change management plan, stakeholder plan, communications plan, and training plan.  </w:t>
      </w:r>
      <w:r w:rsidRPr="004226E4">
        <w:rPr>
          <w:i/>
          <w:color w:val="auto"/>
        </w:rPr>
        <w:t xml:space="preserve">A more detailed plan will be developed within </w:t>
      </w:r>
      <w:r w:rsidRPr="0014114D">
        <w:rPr>
          <w:i/>
          <w:color w:val="auto"/>
        </w:rPr>
        <w:t>[number]</w:t>
      </w:r>
      <w:r w:rsidRPr="004226E4">
        <w:rPr>
          <w:i/>
          <w:color w:val="auto"/>
        </w:rPr>
        <w:t xml:space="preserve"> days after initial approval from the </w:t>
      </w:r>
      <w:r w:rsidRPr="0014114D">
        <w:rPr>
          <w:i/>
          <w:color w:val="auto"/>
        </w:rPr>
        <w:t>[decision authority name]</w:t>
      </w:r>
      <w:r w:rsidRPr="004226E4">
        <w:rPr>
          <w:i/>
          <w:color w:val="auto"/>
        </w:rPr>
        <w:t xml:space="preserve"> and will be appended to this document </w:t>
      </w:r>
      <w:r>
        <w:rPr>
          <w:i/>
          <w:color w:val="auto"/>
        </w:rPr>
        <w:t>in</w:t>
      </w:r>
      <w:r w:rsidRPr="004226E4">
        <w:rPr>
          <w:i/>
          <w:color w:val="auto"/>
        </w:rPr>
        <w:t xml:space="preserve"> Appendix E</w:t>
      </w:r>
      <w:r w:rsidR="00326EC9">
        <w:rPr>
          <w:i/>
          <w:color w:val="auto"/>
        </w:rPr>
        <w:t>.  Guidance on Work Breakdown Structure can be found in MILSTD 881.</w:t>
      </w:r>
      <w:r w:rsidRPr="004226E4">
        <w:rPr>
          <w:i/>
          <w:color w:val="auto"/>
        </w:rPr>
        <w:t>.</w:t>
      </w:r>
      <w:r>
        <w:rPr>
          <w:i/>
          <w:color w:val="auto"/>
        </w:rPr>
        <w:t>&gt;&gt;</w:t>
      </w:r>
    </w:p>
    <w:p w14:paraId="4CBA1A83" w14:textId="77777777" w:rsidR="004A3078" w:rsidRDefault="004A3078" w:rsidP="004A3078">
      <w:pPr>
        <w:ind w:left="90"/>
        <w:rPr>
          <w:b/>
          <w:bCs/>
          <w:i/>
          <w:iC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29" w:type="dxa"/>
          <w:bottom w:w="29" w:type="dxa"/>
          <w:right w:w="29" w:type="dxa"/>
        </w:tblCellMar>
        <w:tblLook w:val="04A0" w:firstRow="1" w:lastRow="0" w:firstColumn="1" w:lastColumn="0" w:noHBand="0" w:noVBand="1"/>
      </w:tblPr>
      <w:tblGrid>
        <w:gridCol w:w="565"/>
        <w:gridCol w:w="3379"/>
        <w:gridCol w:w="1248"/>
        <w:gridCol w:w="716"/>
        <w:gridCol w:w="626"/>
        <w:gridCol w:w="626"/>
        <w:gridCol w:w="717"/>
        <w:gridCol w:w="629"/>
        <w:gridCol w:w="838"/>
      </w:tblGrid>
      <w:tr w:rsidR="004A3078" w:rsidRPr="0067798F" w14:paraId="4CBA1A85" w14:textId="77777777" w:rsidTr="004A3078">
        <w:trPr>
          <w:trHeight w:val="159"/>
        </w:trPr>
        <w:tc>
          <w:tcPr>
            <w:tcW w:w="9418" w:type="dxa"/>
            <w:gridSpan w:val="9"/>
            <w:shd w:val="clear" w:color="auto" w:fill="4F81BD" w:themeFill="accent1"/>
          </w:tcPr>
          <w:p w14:paraId="4CBA1A84" w14:textId="77777777" w:rsidR="004A3078" w:rsidRPr="00933414" w:rsidRDefault="004A3078" w:rsidP="004A3078">
            <w:pPr>
              <w:jc w:val="center"/>
              <w:rPr>
                <w:b/>
                <w:color w:val="FFFFFF" w:themeColor="background1"/>
              </w:rPr>
            </w:pPr>
            <w:r w:rsidRPr="00933414">
              <w:rPr>
                <w:b/>
                <w:color w:val="FFFFFF" w:themeColor="background1"/>
              </w:rPr>
              <w:t>Implementation Plan</w:t>
            </w:r>
            <w:r>
              <w:rPr>
                <w:b/>
                <w:color w:val="FFFFFF" w:themeColor="background1"/>
              </w:rPr>
              <w:t xml:space="preserve"> for FY20XX</w:t>
            </w:r>
          </w:p>
        </w:tc>
      </w:tr>
      <w:tr w:rsidR="004A3078" w:rsidRPr="0067798F" w14:paraId="4CBA1A8E" w14:textId="77777777" w:rsidTr="004A3078">
        <w:trPr>
          <w:trHeight w:val="287"/>
        </w:trPr>
        <w:tc>
          <w:tcPr>
            <w:tcW w:w="3989" w:type="dxa"/>
            <w:gridSpan w:val="2"/>
            <w:shd w:val="clear" w:color="auto" w:fill="DDD9C3" w:themeFill="background2" w:themeFillShade="E6"/>
            <w:vAlign w:val="center"/>
          </w:tcPr>
          <w:p w14:paraId="4CBA1A86" w14:textId="77777777" w:rsidR="004A3078" w:rsidRPr="00933414" w:rsidRDefault="004A3078" w:rsidP="004A3078">
            <w:pPr>
              <w:rPr>
                <w:b/>
              </w:rPr>
            </w:pPr>
            <w:r w:rsidRPr="00933414">
              <w:rPr>
                <w:b/>
              </w:rPr>
              <w:t xml:space="preserve">Deliverables </w:t>
            </w:r>
            <w:r>
              <w:rPr>
                <w:b/>
              </w:rPr>
              <w:t xml:space="preserve">(D) </w:t>
            </w:r>
            <w:r w:rsidRPr="00933414">
              <w:rPr>
                <w:b/>
              </w:rPr>
              <w:t>&amp; Milestones</w:t>
            </w:r>
            <w:r>
              <w:rPr>
                <w:b/>
              </w:rPr>
              <w:t xml:space="preserve"> (MS)</w:t>
            </w:r>
          </w:p>
        </w:tc>
        <w:tc>
          <w:tcPr>
            <w:tcW w:w="1260" w:type="dxa"/>
            <w:shd w:val="clear" w:color="auto" w:fill="DDD9C3" w:themeFill="background2" w:themeFillShade="E6"/>
            <w:vAlign w:val="center"/>
          </w:tcPr>
          <w:p w14:paraId="4CBA1A87" w14:textId="77777777" w:rsidR="004A3078" w:rsidRPr="00933414" w:rsidRDefault="004A3078" w:rsidP="004A3078">
            <w:pPr>
              <w:jc w:val="center"/>
              <w:rPr>
                <w:b/>
              </w:rPr>
            </w:pPr>
            <w:r w:rsidRPr="00933414">
              <w:rPr>
                <w:b/>
              </w:rPr>
              <w:t>Date Due</w:t>
            </w:r>
          </w:p>
        </w:tc>
        <w:tc>
          <w:tcPr>
            <w:tcW w:w="720" w:type="dxa"/>
            <w:shd w:val="clear" w:color="auto" w:fill="DDD9C3" w:themeFill="background2" w:themeFillShade="E6"/>
            <w:vAlign w:val="center"/>
          </w:tcPr>
          <w:p w14:paraId="4CBA1A88" w14:textId="77777777" w:rsidR="004A3078" w:rsidRPr="00933414" w:rsidRDefault="004A3078" w:rsidP="004A3078">
            <w:pPr>
              <w:jc w:val="center"/>
              <w:rPr>
                <w:b/>
              </w:rPr>
            </w:pPr>
            <w:r w:rsidRPr="00933414">
              <w:rPr>
                <w:b/>
              </w:rPr>
              <w:t>Qtr2</w:t>
            </w:r>
          </w:p>
        </w:tc>
        <w:tc>
          <w:tcPr>
            <w:tcW w:w="630" w:type="dxa"/>
            <w:shd w:val="clear" w:color="auto" w:fill="DDD9C3" w:themeFill="background2" w:themeFillShade="E6"/>
            <w:vAlign w:val="center"/>
          </w:tcPr>
          <w:p w14:paraId="4CBA1A89" w14:textId="77777777" w:rsidR="004A3078" w:rsidRPr="00933414" w:rsidRDefault="004A3078" w:rsidP="004A3078">
            <w:pPr>
              <w:jc w:val="center"/>
              <w:rPr>
                <w:b/>
              </w:rPr>
            </w:pPr>
            <w:proofErr w:type="spellStart"/>
            <w:r w:rsidRPr="00933414">
              <w:rPr>
                <w:b/>
              </w:rPr>
              <w:t>Qtr</w:t>
            </w:r>
            <w:proofErr w:type="spellEnd"/>
            <w:r w:rsidRPr="00933414">
              <w:rPr>
                <w:b/>
              </w:rPr>
              <w:t xml:space="preserve"> 3</w:t>
            </w:r>
          </w:p>
        </w:tc>
        <w:tc>
          <w:tcPr>
            <w:tcW w:w="630" w:type="dxa"/>
            <w:shd w:val="clear" w:color="auto" w:fill="DDD9C3" w:themeFill="background2" w:themeFillShade="E6"/>
            <w:vAlign w:val="center"/>
          </w:tcPr>
          <w:p w14:paraId="4CBA1A8A" w14:textId="77777777" w:rsidR="004A3078" w:rsidRPr="00933414" w:rsidRDefault="004A3078" w:rsidP="004A3078">
            <w:pPr>
              <w:jc w:val="center"/>
              <w:rPr>
                <w:b/>
              </w:rPr>
            </w:pPr>
            <w:proofErr w:type="spellStart"/>
            <w:r w:rsidRPr="00933414">
              <w:rPr>
                <w:b/>
              </w:rPr>
              <w:t>Qtr</w:t>
            </w:r>
            <w:proofErr w:type="spellEnd"/>
            <w:r w:rsidRPr="00933414">
              <w:rPr>
                <w:b/>
              </w:rPr>
              <w:t xml:space="preserve"> 4</w:t>
            </w:r>
          </w:p>
        </w:tc>
        <w:tc>
          <w:tcPr>
            <w:tcW w:w="720" w:type="dxa"/>
            <w:shd w:val="clear" w:color="auto" w:fill="DDD9C3" w:themeFill="background2" w:themeFillShade="E6"/>
            <w:vAlign w:val="center"/>
          </w:tcPr>
          <w:p w14:paraId="4CBA1A8B" w14:textId="77777777" w:rsidR="004A3078" w:rsidRPr="00933414" w:rsidRDefault="004A3078" w:rsidP="004A3078">
            <w:pPr>
              <w:jc w:val="center"/>
              <w:rPr>
                <w:b/>
              </w:rPr>
            </w:pPr>
            <w:r w:rsidRPr="00933414">
              <w:rPr>
                <w:b/>
              </w:rPr>
              <w:t>FY1</w:t>
            </w:r>
            <w:r>
              <w:rPr>
                <w:b/>
              </w:rPr>
              <w:t>5</w:t>
            </w:r>
          </w:p>
        </w:tc>
        <w:tc>
          <w:tcPr>
            <w:tcW w:w="630" w:type="dxa"/>
            <w:shd w:val="clear" w:color="auto" w:fill="DDD9C3" w:themeFill="background2" w:themeFillShade="E6"/>
            <w:vAlign w:val="center"/>
          </w:tcPr>
          <w:p w14:paraId="4CBA1A8C" w14:textId="77777777" w:rsidR="004A3078" w:rsidRPr="00933414" w:rsidRDefault="004A3078" w:rsidP="004A3078">
            <w:pPr>
              <w:jc w:val="center"/>
              <w:rPr>
                <w:b/>
              </w:rPr>
            </w:pPr>
            <w:r w:rsidRPr="00933414">
              <w:rPr>
                <w:b/>
              </w:rPr>
              <w:t>FY1</w:t>
            </w:r>
            <w:r>
              <w:rPr>
                <w:b/>
              </w:rPr>
              <w:t>6</w:t>
            </w:r>
          </w:p>
        </w:tc>
        <w:tc>
          <w:tcPr>
            <w:tcW w:w="839" w:type="dxa"/>
            <w:shd w:val="clear" w:color="auto" w:fill="DDD9C3" w:themeFill="background2" w:themeFillShade="E6"/>
            <w:vAlign w:val="center"/>
          </w:tcPr>
          <w:p w14:paraId="4CBA1A8D" w14:textId="77777777" w:rsidR="004A3078" w:rsidRPr="00933414" w:rsidRDefault="004A3078" w:rsidP="004A3078">
            <w:pPr>
              <w:jc w:val="center"/>
              <w:rPr>
                <w:b/>
              </w:rPr>
            </w:pPr>
            <w:r w:rsidRPr="00933414">
              <w:rPr>
                <w:b/>
              </w:rPr>
              <w:t>Beyond</w:t>
            </w:r>
          </w:p>
        </w:tc>
      </w:tr>
      <w:tr w:rsidR="004A3078" w:rsidRPr="0067798F" w14:paraId="4CBA1A98" w14:textId="77777777" w:rsidTr="004A3078">
        <w:tc>
          <w:tcPr>
            <w:tcW w:w="569" w:type="dxa"/>
            <w:vAlign w:val="center"/>
          </w:tcPr>
          <w:p w14:paraId="4CBA1A8F" w14:textId="77777777" w:rsidR="004A3078" w:rsidRPr="00C67262" w:rsidRDefault="004A3078" w:rsidP="004A3078">
            <w:pPr>
              <w:jc w:val="center"/>
              <w:rPr>
                <w:b/>
              </w:rPr>
            </w:pPr>
            <w:r w:rsidRPr="00C67262">
              <w:rPr>
                <w:b/>
              </w:rPr>
              <w:t>D</w:t>
            </w:r>
          </w:p>
        </w:tc>
        <w:tc>
          <w:tcPr>
            <w:tcW w:w="3420" w:type="dxa"/>
            <w:vAlign w:val="center"/>
          </w:tcPr>
          <w:p w14:paraId="4CBA1A90" w14:textId="77777777" w:rsidR="004A3078" w:rsidRPr="00D53A8D" w:rsidRDefault="004A3078" w:rsidP="004A3078">
            <w:pPr>
              <w:rPr>
                <w:b/>
              </w:rPr>
            </w:pPr>
            <w:r w:rsidRPr="00D53A8D">
              <w:rPr>
                <w:b/>
              </w:rPr>
              <w:t>Charter</w:t>
            </w:r>
          </w:p>
        </w:tc>
        <w:tc>
          <w:tcPr>
            <w:tcW w:w="1260" w:type="dxa"/>
            <w:vAlign w:val="center"/>
          </w:tcPr>
          <w:p w14:paraId="4CBA1A91" w14:textId="77777777" w:rsidR="004A3078" w:rsidRPr="0067798F" w:rsidRDefault="004A3078" w:rsidP="004A3078">
            <w:pPr>
              <w:jc w:val="center"/>
            </w:pPr>
          </w:p>
        </w:tc>
        <w:tc>
          <w:tcPr>
            <w:tcW w:w="720" w:type="dxa"/>
            <w:shd w:val="clear" w:color="auto" w:fill="DBE5F1"/>
            <w:vAlign w:val="center"/>
          </w:tcPr>
          <w:p w14:paraId="4CBA1A92" w14:textId="77777777" w:rsidR="004A3078" w:rsidRPr="00933414" w:rsidRDefault="004A3078" w:rsidP="004A3078">
            <w:pPr>
              <w:jc w:val="center"/>
              <w:rPr>
                <w:b/>
              </w:rPr>
            </w:pPr>
            <w:r w:rsidRPr="00933414">
              <w:rPr>
                <w:b/>
              </w:rPr>
              <w:t>X</w:t>
            </w:r>
          </w:p>
        </w:tc>
        <w:tc>
          <w:tcPr>
            <w:tcW w:w="630" w:type="dxa"/>
            <w:shd w:val="clear" w:color="auto" w:fill="B8CCE4" w:themeFill="accent1" w:themeFillTint="66"/>
            <w:vAlign w:val="center"/>
          </w:tcPr>
          <w:p w14:paraId="4CBA1A93" w14:textId="77777777" w:rsidR="004A3078" w:rsidRPr="0067798F" w:rsidRDefault="004A3078" w:rsidP="004A3078">
            <w:pPr>
              <w:jc w:val="center"/>
            </w:pPr>
          </w:p>
        </w:tc>
        <w:tc>
          <w:tcPr>
            <w:tcW w:w="630" w:type="dxa"/>
            <w:shd w:val="clear" w:color="auto" w:fill="DBE5F1"/>
            <w:vAlign w:val="center"/>
          </w:tcPr>
          <w:p w14:paraId="4CBA1A94" w14:textId="77777777" w:rsidR="004A3078" w:rsidRPr="0067798F" w:rsidRDefault="004A3078" w:rsidP="004A3078">
            <w:pPr>
              <w:jc w:val="center"/>
            </w:pPr>
          </w:p>
        </w:tc>
        <w:tc>
          <w:tcPr>
            <w:tcW w:w="720" w:type="dxa"/>
            <w:shd w:val="clear" w:color="auto" w:fill="B8CCE4" w:themeFill="accent1" w:themeFillTint="66"/>
            <w:vAlign w:val="center"/>
          </w:tcPr>
          <w:p w14:paraId="4CBA1A95" w14:textId="77777777" w:rsidR="004A3078" w:rsidRPr="0067798F" w:rsidRDefault="004A3078" w:rsidP="004A3078">
            <w:pPr>
              <w:jc w:val="center"/>
            </w:pPr>
          </w:p>
        </w:tc>
        <w:tc>
          <w:tcPr>
            <w:tcW w:w="630" w:type="dxa"/>
            <w:shd w:val="clear" w:color="auto" w:fill="DBE5F1"/>
            <w:vAlign w:val="center"/>
          </w:tcPr>
          <w:p w14:paraId="4CBA1A96" w14:textId="77777777" w:rsidR="004A3078" w:rsidRPr="0067798F" w:rsidRDefault="004A3078" w:rsidP="004A3078">
            <w:pPr>
              <w:jc w:val="center"/>
            </w:pPr>
          </w:p>
        </w:tc>
        <w:tc>
          <w:tcPr>
            <w:tcW w:w="839" w:type="dxa"/>
            <w:shd w:val="clear" w:color="auto" w:fill="B8CCE4" w:themeFill="accent1" w:themeFillTint="66"/>
            <w:vAlign w:val="center"/>
          </w:tcPr>
          <w:p w14:paraId="4CBA1A97" w14:textId="77777777" w:rsidR="004A3078" w:rsidRPr="0067798F" w:rsidRDefault="004A3078" w:rsidP="004A3078">
            <w:pPr>
              <w:jc w:val="center"/>
            </w:pPr>
          </w:p>
        </w:tc>
      </w:tr>
      <w:tr w:rsidR="004A3078" w:rsidRPr="0067798F" w14:paraId="4CBA1AA2" w14:textId="77777777" w:rsidTr="004A3078">
        <w:tc>
          <w:tcPr>
            <w:tcW w:w="569" w:type="dxa"/>
            <w:vAlign w:val="center"/>
          </w:tcPr>
          <w:p w14:paraId="4CBA1A99" w14:textId="77777777" w:rsidR="004A3078" w:rsidRPr="00C67262" w:rsidRDefault="004A3078" w:rsidP="004A3078">
            <w:pPr>
              <w:jc w:val="center"/>
              <w:rPr>
                <w:b/>
              </w:rPr>
            </w:pPr>
            <w:r w:rsidRPr="00C67262">
              <w:rPr>
                <w:b/>
              </w:rPr>
              <w:t>D</w:t>
            </w:r>
          </w:p>
        </w:tc>
        <w:tc>
          <w:tcPr>
            <w:tcW w:w="3420" w:type="dxa"/>
            <w:vAlign w:val="center"/>
          </w:tcPr>
          <w:p w14:paraId="4CBA1A9A" w14:textId="77777777" w:rsidR="004A3078" w:rsidRPr="00D53A8D" w:rsidRDefault="004A3078" w:rsidP="004A3078">
            <w:pPr>
              <w:rPr>
                <w:b/>
              </w:rPr>
            </w:pPr>
            <w:r w:rsidRPr="00D53A8D">
              <w:rPr>
                <w:b/>
              </w:rPr>
              <w:t>POAM</w:t>
            </w:r>
          </w:p>
        </w:tc>
        <w:tc>
          <w:tcPr>
            <w:tcW w:w="1260" w:type="dxa"/>
            <w:vAlign w:val="center"/>
          </w:tcPr>
          <w:p w14:paraId="4CBA1A9B" w14:textId="77777777" w:rsidR="004A3078" w:rsidRPr="0067798F" w:rsidRDefault="004A3078" w:rsidP="004A3078">
            <w:pPr>
              <w:jc w:val="center"/>
            </w:pPr>
          </w:p>
        </w:tc>
        <w:tc>
          <w:tcPr>
            <w:tcW w:w="720" w:type="dxa"/>
            <w:shd w:val="clear" w:color="auto" w:fill="DBE5F1"/>
            <w:vAlign w:val="center"/>
          </w:tcPr>
          <w:p w14:paraId="4CBA1A9C" w14:textId="77777777" w:rsidR="004A3078" w:rsidRPr="00933414" w:rsidRDefault="004A3078" w:rsidP="004A3078">
            <w:pPr>
              <w:jc w:val="center"/>
              <w:rPr>
                <w:b/>
              </w:rPr>
            </w:pPr>
          </w:p>
        </w:tc>
        <w:tc>
          <w:tcPr>
            <w:tcW w:w="630" w:type="dxa"/>
            <w:shd w:val="clear" w:color="auto" w:fill="B8CCE4" w:themeFill="accent1" w:themeFillTint="66"/>
            <w:vAlign w:val="center"/>
          </w:tcPr>
          <w:p w14:paraId="4CBA1A9D" w14:textId="77777777" w:rsidR="004A3078" w:rsidRPr="00211633" w:rsidRDefault="004A3078" w:rsidP="004A3078">
            <w:pPr>
              <w:jc w:val="center"/>
              <w:rPr>
                <w:b/>
              </w:rPr>
            </w:pPr>
            <w:r w:rsidRPr="00211633">
              <w:rPr>
                <w:b/>
              </w:rPr>
              <w:t>X</w:t>
            </w:r>
          </w:p>
        </w:tc>
        <w:tc>
          <w:tcPr>
            <w:tcW w:w="630" w:type="dxa"/>
            <w:shd w:val="clear" w:color="auto" w:fill="DBE5F1"/>
            <w:vAlign w:val="center"/>
          </w:tcPr>
          <w:p w14:paraId="4CBA1A9E" w14:textId="77777777" w:rsidR="004A3078" w:rsidRPr="0067798F" w:rsidRDefault="004A3078" w:rsidP="004A3078">
            <w:pPr>
              <w:jc w:val="center"/>
            </w:pPr>
          </w:p>
        </w:tc>
        <w:tc>
          <w:tcPr>
            <w:tcW w:w="720" w:type="dxa"/>
            <w:shd w:val="clear" w:color="auto" w:fill="B8CCE4" w:themeFill="accent1" w:themeFillTint="66"/>
            <w:vAlign w:val="center"/>
          </w:tcPr>
          <w:p w14:paraId="4CBA1A9F" w14:textId="77777777" w:rsidR="004A3078" w:rsidRPr="0067798F" w:rsidRDefault="004A3078" w:rsidP="004A3078">
            <w:pPr>
              <w:jc w:val="center"/>
            </w:pPr>
          </w:p>
        </w:tc>
        <w:tc>
          <w:tcPr>
            <w:tcW w:w="630" w:type="dxa"/>
            <w:shd w:val="clear" w:color="auto" w:fill="DBE5F1"/>
            <w:vAlign w:val="center"/>
          </w:tcPr>
          <w:p w14:paraId="4CBA1AA0" w14:textId="77777777" w:rsidR="004A3078" w:rsidRPr="0067798F" w:rsidRDefault="004A3078" w:rsidP="004A3078">
            <w:pPr>
              <w:jc w:val="center"/>
            </w:pPr>
          </w:p>
        </w:tc>
        <w:tc>
          <w:tcPr>
            <w:tcW w:w="839" w:type="dxa"/>
            <w:shd w:val="clear" w:color="auto" w:fill="B8CCE4" w:themeFill="accent1" w:themeFillTint="66"/>
            <w:vAlign w:val="center"/>
          </w:tcPr>
          <w:p w14:paraId="4CBA1AA1" w14:textId="77777777" w:rsidR="004A3078" w:rsidRPr="0067798F" w:rsidRDefault="004A3078" w:rsidP="004A3078">
            <w:pPr>
              <w:jc w:val="center"/>
            </w:pPr>
          </w:p>
        </w:tc>
      </w:tr>
      <w:tr w:rsidR="004A3078" w:rsidRPr="0067798F" w14:paraId="4CBA1AAC" w14:textId="77777777" w:rsidTr="004A3078">
        <w:tc>
          <w:tcPr>
            <w:tcW w:w="569" w:type="dxa"/>
            <w:vAlign w:val="center"/>
          </w:tcPr>
          <w:p w14:paraId="4CBA1AA3" w14:textId="77777777" w:rsidR="004A3078" w:rsidRPr="00C67262" w:rsidRDefault="004A3078" w:rsidP="004A3078">
            <w:pPr>
              <w:jc w:val="center"/>
              <w:rPr>
                <w:b/>
              </w:rPr>
            </w:pPr>
            <w:r w:rsidRPr="00C67262">
              <w:rPr>
                <w:b/>
              </w:rPr>
              <w:t>D</w:t>
            </w:r>
          </w:p>
        </w:tc>
        <w:tc>
          <w:tcPr>
            <w:tcW w:w="3420" w:type="dxa"/>
            <w:vAlign w:val="center"/>
          </w:tcPr>
          <w:p w14:paraId="4CBA1AA4" w14:textId="77777777" w:rsidR="004A3078" w:rsidRPr="00D53A8D" w:rsidRDefault="004A3078" w:rsidP="004A3078">
            <w:pPr>
              <w:rPr>
                <w:b/>
              </w:rPr>
            </w:pPr>
            <w:r w:rsidRPr="00D53A8D">
              <w:rPr>
                <w:b/>
              </w:rPr>
              <w:t>Develop standard process</w:t>
            </w:r>
          </w:p>
        </w:tc>
        <w:tc>
          <w:tcPr>
            <w:tcW w:w="1260" w:type="dxa"/>
            <w:vAlign w:val="center"/>
          </w:tcPr>
          <w:p w14:paraId="4CBA1AA5" w14:textId="77777777" w:rsidR="004A3078" w:rsidRPr="0067798F" w:rsidRDefault="004A3078" w:rsidP="004A3078">
            <w:pPr>
              <w:jc w:val="center"/>
            </w:pPr>
          </w:p>
        </w:tc>
        <w:tc>
          <w:tcPr>
            <w:tcW w:w="720" w:type="dxa"/>
            <w:shd w:val="clear" w:color="auto" w:fill="DBE5F1"/>
            <w:vAlign w:val="center"/>
          </w:tcPr>
          <w:p w14:paraId="4CBA1AA6" w14:textId="77777777" w:rsidR="004A3078" w:rsidRPr="0067798F" w:rsidRDefault="004A3078" w:rsidP="004A3078">
            <w:pPr>
              <w:jc w:val="center"/>
            </w:pPr>
          </w:p>
        </w:tc>
        <w:tc>
          <w:tcPr>
            <w:tcW w:w="630" w:type="dxa"/>
            <w:shd w:val="clear" w:color="auto" w:fill="B8CCE4" w:themeFill="accent1" w:themeFillTint="66"/>
            <w:vAlign w:val="center"/>
          </w:tcPr>
          <w:p w14:paraId="4CBA1AA7" w14:textId="77777777" w:rsidR="004A3078" w:rsidRPr="00933414" w:rsidRDefault="004A3078" w:rsidP="004A3078">
            <w:pPr>
              <w:jc w:val="center"/>
              <w:rPr>
                <w:b/>
              </w:rPr>
            </w:pPr>
            <w:r w:rsidRPr="00933414">
              <w:rPr>
                <w:b/>
              </w:rPr>
              <w:t>X</w:t>
            </w:r>
          </w:p>
        </w:tc>
        <w:tc>
          <w:tcPr>
            <w:tcW w:w="630" w:type="dxa"/>
            <w:shd w:val="clear" w:color="auto" w:fill="DBE5F1"/>
            <w:vAlign w:val="center"/>
          </w:tcPr>
          <w:p w14:paraId="4CBA1AA8" w14:textId="77777777" w:rsidR="004A3078" w:rsidRPr="0067798F" w:rsidRDefault="004A3078" w:rsidP="004A3078">
            <w:pPr>
              <w:jc w:val="center"/>
            </w:pPr>
          </w:p>
        </w:tc>
        <w:tc>
          <w:tcPr>
            <w:tcW w:w="720" w:type="dxa"/>
            <w:shd w:val="clear" w:color="auto" w:fill="B8CCE4" w:themeFill="accent1" w:themeFillTint="66"/>
            <w:vAlign w:val="center"/>
          </w:tcPr>
          <w:p w14:paraId="4CBA1AA9" w14:textId="77777777" w:rsidR="004A3078" w:rsidRPr="0067798F" w:rsidRDefault="004A3078" w:rsidP="004A3078">
            <w:pPr>
              <w:jc w:val="center"/>
            </w:pPr>
          </w:p>
        </w:tc>
        <w:tc>
          <w:tcPr>
            <w:tcW w:w="630" w:type="dxa"/>
            <w:shd w:val="clear" w:color="auto" w:fill="DBE5F1"/>
            <w:vAlign w:val="center"/>
          </w:tcPr>
          <w:p w14:paraId="4CBA1AAA" w14:textId="77777777" w:rsidR="004A3078" w:rsidRPr="0067798F" w:rsidRDefault="004A3078" w:rsidP="004A3078">
            <w:pPr>
              <w:jc w:val="center"/>
            </w:pPr>
          </w:p>
        </w:tc>
        <w:tc>
          <w:tcPr>
            <w:tcW w:w="839" w:type="dxa"/>
            <w:shd w:val="clear" w:color="auto" w:fill="B8CCE4" w:themeFill="accent1" w:themeFillTint="66"/>
            <w:vAlign w:val="center"/>
          </w:tcPr>
          <w:p w14:paraId="4CBA1AAB" w14:textId="77777777" w:rsidR="004A3078" w:rsidRPr="0067798F" w:rsidRDefault="004A3078" w:rsidP="004A3078">
            <w:pPr>
              <w:jc w:val="center"/>
            </w:pPr>
          </w:p>
        </w:tc>
      </w:tr>
      <w:tr w:rsidR="004A3078" w:rsidRPr="0067798F" w14:paraId="4CBA1AB6" w14:textId="77777777" w:rsidTr="004A3078">
        <w:tc>
          <w:tcPr>
            <w:tcW w:w="569" w:type="dxa"/>
            <w:vAlign w:val="center"/>
          </w:tcPr>
          <w:p w14:paraId="4CBA1AAD" w14:textId="77777777" w:rsidR="004A3078" w:rsidRPr="00C67262" w:rsidRDefault="004A3078" w:rsidP="004A3078">
            <w:pPr>
              <w:jc w:val="center"/>
              <w:rPr>
                <w:b/>
              </w:rPr>
            </w:pPr>
            <w:r w:rsidRPr="00C67262">
              <w:rPr>
                <w:b/>
              </w:rPr>
              <w:t>D</w:t>
            </w:r>
          </w:p>
        </w:tc>
        <w:tc>
          <w:tcPr>
            <w:tcW w:w="3420" w:type="dxa"/>
            <w:vAlign w:val="center"/>
          </w:tcPr>
          <w:p w14:paraId="4CBA1AAE" w14:textId="77777777" w:rsidR="004A3078" w:rsidRPr="00D53A8D" w:rsidRDefault="004A3078" w:rsidP="004A3078">
            <w:pPr>
              <w:rPr>
                <w:b/>
              </w:rPr>
            </w:pPr>
            <w:r w:rsidRPr="00D53A8D">
              <w:rPr>
                <w:b/>
              </w:rPr>
              <w:t>Develop draft policy</w:t>
            </w:r>
          </w:p>
        </w:tc>
        <w:tc>
          <w:tcPr>
            <w:tcW w:w="1260" w:type="dxa"/>
            <w:vAlign w:val="center"/>
          </w:tcPr>
          <w:p w14:paraId="4CBA1AAF" w14:textId="77777777" w:rsidR="004A3078" w:rsidRPr="0067798F" w:rsidRDefault="004A3078" w:rsidP="004A3078">
            <w:pPr>
              <w:jc w:val="center"/>
            </w:pPr>
          </w:p>
        </w:tc>
        <w:tc>
          <w:tcPr>
            <w:tcW w:w="720" w:type="dxa"/>
            <w:shd w:val="clear" w:color="auto" w:fill="DBE5F1"/>
            <w:vAlign w:val="center"/>
          </w:tcPr>
          <w:p w14:paraId="4CBA1AB0" w14:textId="77777777" w:rsidR="004A3078" w:rsidRPr="0067798F" w:rsidRDefault="004A3078" w:rsidP="004A3078">
            <w:pPr>
              <w:jc w:val="center"/>
            </w:pPr>
          </w:p>
        </w:tc>
        <w:tc>
          <w:tcPr>
            <w:tcW w:w="630" w:type="dxa"/>
            <w:shd w:val="clear" w:color="auto" w:fill="B8CCE4" w:themeFill="accent1" w:themeFillTint="66"/>
            <w:vAlign w:val="center"/>
          </w:tcPr>
          <w:p w14:paraId="4CBA1AB1" w14:textId="77777777" w:rsidR="004A3078" w:rsidRPr="0067798F" w:rsidRDefault="004A3078" w:rsidP="004A3078">
            <w:pPr>
              <w:jc w:val="center"/>
            </w:pPr>
          </w:p>
        </w:tc>
        <w:tc>
          <w:tcPr>
            <w:tcW w:w="630" w:type="dxa"/>
            <w:shd w:val="clear" w:color="auto" w:fill="DBE5F1"/>
            <w:vAlign w:val="center"/>
          </w:tcPr>
          <w:p w14:paraId="4CBA1AB2" w14:textId="77777777" w:rsidR="004A3078" w:rsidRPr="0067798F" w:rsidRDefault="004A3078" w:rsidP="004A3078">
            <w:pPr>
              <w:jc w:val="center"/>
            </w:pPr>
          </w:p>
        </w:tc>
        <w:tc>
          <w:tcPr>
            <w:tcW w:w="720" w:type="dxa"/>
            <w:shd w:val="clear" w:color="auto" w:fill="B8CCE4" w:themeFill="accent1" w:themeFillTint="66"/>
            <w:vAlign w:val="center"/>
          </w:tcPr>
          <w:p w14:paraId="4CBA1AB3" w14:textId="77777777" w:rsidR="004A3078" w:rsidRPr="0067798F" w:rsidRDefault="004A3078" w:rsidP="004A3078">
            <w:pPr>
              <w:jc w:val="center"/>
            </w:pPr>
          </w:p>
        </w:tc>
        <w:tc>
          <w:tcPr>
            <w:tcW w:w="630" w:type="dxa"/>
            <w:shd w:val="clear" w:color="auto" w:fill="DBE5F1"/>
            <w:vAlign w:val="center"/>
          </w:tcPr>
          <w:p w14:paraId="4CBA1AB4" w14:textId="77777777" w:rsidR="004A3078" w:rsidRPr="00211633" w:rsidRDefault="004A3078" w:rsidP="004A3078">
            <w:pPr>
              <w:jc w:val="center"/>
              <w:rPr>
                <w:b/>
              </w:rPr>
            </w:pPr>
            <w:r w:rsidRPr="00211633">
              <w:rPr>
                <w:b/>
              </w:rPr>
              <w:t>X</w:t>
            </w:r>
          </w:p>
        </w:tc>
        <w:tc>
          <w:tcPr>
            <w:tcW w:w="839" w:type="dxa"/>
            <w:shd w:val="clear" w:color="auto" w:fill="B8CCE4" w:themeFill="accent1" w:themeFillTint="66"/>
            <w:vAlign w:val="center"/>
          </w:tcPr>
          <w:p w14:paraId="4CBA1AB5" w14:textId="77777777" w:rsidR="004A3078" w:rsidRPr="0067798F" w:rsidRDefault="004A3078" w:rsidP="004A3078">
            <w:pPr>
              <w:jc w:val="center"/>
            </w:pPr>
          </w:p>
        </w:tc>
      </w:tr>
      <w:tr w:rsidR="004A3078" w:rsidRPr="0067798F" w14:paraId="4CBA1AC0" w14:textId="77777777" w:rsidTr="004A3078">
        <w:tc>
          <w:tcPr>
            <w:tcW w:w="569" w:type="dxa"/>
            <w:vAlign w:val="center"/>
          </w:tcPr>
          <w:p w14:paraId="4CBA1AB7" w14:textId="77777777" w:rsidR="004A3078" w:rsidRPr="00C67262" w:rsidRDefault="004A3078" w:rsidP="004A3078">
            <w:pPr>
              <w:jc w:val="center"/>
              <w:rPr>
                <w:b/>
              </w:rPr>
            </w:pPr>
            <w:r w:rsidRPr="00C67262">
              <w:rPr>
                <w:b/>
              </w:rPr>
              <w:t>MS</w:t>
            </w:r>
          </w:p>
        </w:tc>
        <w:tc>
          <w:tcPr>
            <w:tcW w:w="3420" w:type="dxa"/>
            <w:vAlign w:val="center"/>
          </w:tcPr>
          <w:p w14:paraId="4CBA1AB8" w14:textId="77777777" w:rsidR="004A3078" w:rsidRPr="00D53A8D" w:rsidRDefault="004A3078" w:rsidP="004A3078">
            <w:pPr>
              <w:rPr>
                <w:b/>
              </w:rPr>
            </w:pPr>
            <w:r w:rsidRPr="00D53A8D">
              <w:rPr>
                <w:b/>
              </w:rPr>
              <w:t>FOC</w:t>
            </w:r>
          </w:p>
        </w:tc>
        <w:tc>
          <w:tcPr>
            <w:tcW w:w="1260" w:type="dxa"/>
            <w:vAlign w:val="center"/>
          </w:tcPr>
          <w:p w14:paraId="4CBA1AB9" w14:textId="77777777" w:rsidR="004A3078" w:rsidRPr="0067798F" w:rsidRDefault="004A3078" w:rsidP="004A3078">
            <w:pPr>
              <w:jc w:val="center"/>
            </w:pPr>
          </w:p>
        </w:tc>
        <w:tc>
          <w:tcPr>
            <w:tcW w:w="720" w:type="dxa"/>
            <w:shd w:val="clear" w:color="auto" w:fill="DBE5F1"/>
            <w:vAlign w:val="center"/>
          </w:tcPr>
          <w:p w14:paraId="4CBA1ABA" w14:textId="77777777" w:rsidR="004A3078" w:rsidRPr="0067798F" w:rsidRDefault="004A3078" w:rsidP="004A3078">
            <w:pPr>
              <w:jc w:val="center"/>
            </w:pPr>
          </w:p>
        </w:tc>
        <w:tc>
          <w:tcPr>
            <w:tcW w:w="630" w:type="dxa"/>
            <w:shd w:val="clear" w:color="auto" w:fill="B8CCE4" w:themeFill="accent1" w:themeFillTint="66"/>
            <w:vAlign w:val="center"/>
          </w:tcPr>
          <w:p w14:paraId="4CBA1ABB" w14:textId="77777777" w:rsidR="004A3078" w:rsidRPr="0067798F" w:rsidRDefault="004A3078" w:rsidP="004A3078">
            <w:pPr>
              <w:jc w:val="center"/>
            </w:pPr>
          </w:p>
        </w:tc>
        <w:tc>
          <w:tcPr>
            <w:tcW w:w="630" w:type="dxa"/>
            <w:shd w:val="clear" w:color="auto" w:fill="DBE5F1"/>
            <w:vAlign w:val="center"/>
          </w:tcPr>
          <w:p w14:paraId="4CBA1ABC" w14:textId="77777777" w:rsidR="004A3078" w:rsidRPr="0067798F" w:rsidRDefault="004A3078" w:rsidP="004A3078">
            <w:pPr>
              <w:jc w:val="center"/>
            </w:pPr>
          </w:p>
        </w:tc>
        <w:tc>
          <w:tcPr>
            <w:tcW w:w="720" w:type="dxa"/>
            <w:shd w:val="clear" w:color="auto" w:fill="B8CCE4" w:themeFill="accent1" w:themeFillTint="66"/>
            <w:vAlign w:val="center"/>
          </w:tcPr>
          <w:p w14:paraId="4CBA1ABD" w14:textId="77777777" w:rsidR="004A3078" w:rsidRPr="0067798F" w:rsidRDefault="004A3078" w:rsidP="004A3078">
            <w:pPr>
              <w:jc w:val="center"/>
            </w:pPr>
          </w:p>
        </w:tc>
        <w:tc>
          <w:tcPr>
            <w:tcW w:w="630" w:type="dxa"/>
            <w:shd w:val="clear" w:color="auto" w:fill="DBE5F1"/>
            <w:vAlign w:val="center"/>
          </w:tcPr>
          <w:p w14:paraId="4CBA1ABE" w14:textId="77777777" w:rsidR="004A3078" w:rsidRPr="0067798F" w:rsidRDefault="004A3078" w:rsidP="004A3078">
            <w:pPr>
              <w:jc w:val="center"/>
            </w:pPr>
          </w:p>
        </w:tc>
        <w:tc>
          <w:tcPr>
            <w:tcW w:w="839" w:type="dxa"/>
            <w:shd w:val="clear" w:color="auto" w:fill="B8CCE4" w:themeFill="accent1" w:themeFillTint="66"/>
            <w:vAlign w:val="center"/>
          </w:tcPr>
          <w:p w14:paraId="4CBA1ABF" w14:textId="77777777" w:rsidR="004A3078" w:rsidRPr="00933414" w:rsidRDefault="004A3078" w:rsidP="004A3078">
            <w:pPr>
              <w:jc w:val="center"/>
              <w:rPr>
                <w:b/>
              </w:rPr>
            </w:pPr>
            <w:r w:rsidRPr="00933414">
              <w:rPr>
                <w:b/>
              </w:rPr>
              <w:t>X</w:t>
            </w:r>
          </w:p>
        </w:tc>
      </w:tr>
    </w:tbl>
    <w:p w14:paraId="4CBA1AC1" w14:textId="77777777" w:rsidR="004A3078" w:rsidRDefault="004A3078" w:rsidP="004A3078">
      <w:pPr>
        <w:spacing w:before="80"/>
        <w:jc w:val="center"/>
        <w:rPr>
          <w:b/>
          <w:color w:val="auto"/>
        </w:rPr>
      </w:pPr>
      <w:r w:rsidRPr="003432C1">
        <w:rPr>
          <w:b/>
          <w:bCs/>
          <w:iCs/>
        </w:rPr>
        <w:t>[Notional Example]</w:t>
      </w:r>
    </w:p>
    <w:p w14:paraId="4CBA1AC2" w14:textId="77777777" w:rsidR="004A3078" w:rsidRDefault="004A3078" w:rsidP="004A3078">
      <w:pPr>
        <w:pStyle w:val="Bullet01"/>
        <w:numPr>
          <w:ilvl w:val="0"/>
          <w:numId w:val="0"/>
        </w:numPr>
      </w:pPr>
    </w:p>
    <w:p w14:paraId="4CBA1AC3" w14:textId="77777777" w:rsidR="00EC7630" w:rsidRDefault="00EC7630" w:rsidP="00EC7630">
      <w:pPr>
        <w:rPr>
          <w:sz w:val="28"/>
        </w:rPr>
      </w:pPr>
      <w:r w:rsidRPr="0023470D">
        <w:rPr>
          <w:b/>
          <w:sz w:val="28"/>
        </w:rPr>
        <w:t>Key Enablers and Leadership Support</w:t>
      </w:r>
    </w:p>
    <w:p w14:paraId="4CBA1AC4" w14:textId="77777777" w:rsidR="00EC7630" w:rsidRDefault="00EC7630" w:rsidP="00EC7630">
      <w:pPr>
        <w:rPr>
          <w:sz w:val="28"/>
        </w:rPr>
      </w:pPr>
    </w:p>
    <w:p w14:paraId="4CBA1AC5" w14:textId="77777777" w:rsidR="00EC7630" w:rsidRPr="004226E4" w:rsidRDefault="00EC7630" w:rsidP="00EC7630">
      <w:pPr>
        <w:spacing w:before="120"/>
        <w:jc w:val="both"/>
        <w:rPr>
          <w:b/>
          <w:bCs/>
          <w:color w:val="auto"/>
          <w:sz w:val="32"/>
          <w:szCs w:val="26"/>
        </w:rPr>
      </w:pPr>
      <w:r w:rsidRPr="004226E4">
        <w:rPr>
          <w:color w:val="auto"/>
        </w:rPr>
        <w:t>&lt;&lt; If there are any specific decisions/actions required of leadership to ensure the project’s success, identify them in this section (e.g.</w:t>
      </w:r>
      <w:r>
        <w:rPr>
          <w:color w:val="auto"/>
        </w:rPr>
        <w:t>,</w:t>
      </w:r>
      <w:r w:rsidRPr="004226E4">
        <w:rPr>
          <w:color w:val="auto"/>
        </w:rPr>
        <w:t xml:space="preserve"> governance changes</w:t>
      </w:r>
      <w:r>
        <w:rPr>
          <w:color w:val="auto"/>
        </w:rPr>
        <w:t>,</w:t>
      </w:r>
      <w:r w:rsidRPr="004226E4">
        <w:rPr>
          <w:color w:val="auto"/>
        </w:rPr>
        <w:t xml:space="preserve"> dependencies on other projects</w:t>
      </w:r>
      <w:r>
        <w:rPr>
          <w:color w:val="auto"/>
        </w:rPr>
        <w:t>,</w:t>
      </w:r>
      <w:r w:rsidRPr="004226E4">
        <w:rPr>
          <w:color w:val="auto"/>
        </w:rPr>
        <w:t xml:space="preserve"> new policies or process improvements that require other organizations</w:t>
      </w:r>
      <w:r>
        <w:rPr>
          <w:color w:val="auto"/>
        </w:rPr>
        <w:t>’</w:t>
      </w:r>
      <w:r w:rsidRPr="004226E4">
        <w:rPr>
          <w:color w:val="auto"/>
        </w:rPr>
        <w:t xml:space="preserve"> buy-in/support</w:t>
      </w:r>
      <w:r>
        <w:rPr>
          <w:color w:val="auto"/>
        </w:rPr>
        <w:t>,</w:t>
      </w:r>
      <w:r w:rsidRPr="004226E4">
        <w:rPr>
          <w:color w:val="auto"/>
        </w:rPr>
        <w:t xml:space="preserve"> major change management obstacles</w:t>
      </w:r>
      <w:r>
        <w:rPr>
          <w:color w:val="auto"/>
        </w:rPr>
        <w:t>,</w:t>
      </w:r>
      <w:r w:rsidRPr="004226E4">
        <w:rPr>
          <w:color w:val="auto"/>
        </w:rPr>
        <w:t xml:space="preserve"> critical risk </w:t>
      </w:r>
      <w:r>
        <w:rPr>
          <w:color w:val="auto"/>
        </w:rPr>
        <w:t>management</w:t>
      </w:r>
      <w:r w:rsidRPr="004226E4">
        <w:rPr>
          <w:color w:val="auto"/>
        </w:rPr>
        <w:t xml:space="preserve"> activities</w:t>
      </w:r>
      <w:r>
        <w:rPr>
          <w:color w:val="auto"/>
        </w:rPr>
        <w:t>,</w:t>
      </w:r>
      <w:r w:rsidRPr="004226E4">
        <w:rPr>
          <w:color w:val="auto"/>
        </w:rPr>
        <w:t xml:space="preserve"> etc.) </w:t>
      </w:r>
      <w:r>
        <w:rPr>
          <w:color w:val="auto"/>
        </w:rPr>
        <w:t xml:space="preserve"> For example:</w:t>
      </w:r>
    </w:p>
    <w:p w14:paraId="4CBA1AC6" w14:textId="77777777" w:rsidR="00EC7630" w:rsidRDefault="00EC7630" w:rsidP="00EC7630">
      <w:pPr>
        <w:spacing w:before="80"/>
        <w:ind w:left="274"/>
        <w:rPr>
          <w:color w:val="auto"/>
        </w:rPr>
      </w:pPr>
      <w:r w:rsidRPr="004226E4">
        <w:rPr>
          <w:i/>
          <w:color w:val="auto"/>
        </w:rPr>
        <w:t xml:space="preserve">The following areas require </w:t>
      </w:r>
      <w:r w:rsidRPr="004226E4">
        <w:rPr>
          <w:color w:val="auto"/>
        </w:rPr>
        <w:t>[decision body’s name]</w:t>
      </w:r>
      <w:r w:rsidRPr="004226E4">
        <w:rPr>
          <w:i/>
          <w:color w:val="auto"/>
        </w:rPr>
        <w:t xml:space="preserve"> attention and support in order to ensure the success of this project</w:t>
      </w:r>
      <w:r>
        <w:rPr>
          <w:i/>
          <w:color w:val="auto"/>
        </w:rPr>
        <w:t xml:space="preserve">: </w:t>
      </w:r>
      <w:r w:rsidRPr="004226E4">
        <w:rPr>
          <w:color w:val="auto"/>
        </w:rPr>
        <w:t>[list</w:t>
      </w:r>
      <w:r>
        <w:rPr>
          <w:color w:val="auto"/>
        </w:rPr>
        <w:t xml:space="preserve"> areas].</w:t>
      </w:r>
      <w:r w:rsidRPr="004226E4">
        <w:rPr>
          <w:color w:val="auto"/>
        </w:rPr>
        <w:t xml:space="preserve"> </w:t>
      </w:r>
      <w:r>
        <w:rPr>
          <w:color w:val="auto"/>
        </w:rPr>
        <w:t xml:space="preserve"> &gt;&gt;</w:t>
      </w:r>
    </w:p>
    <w:p w14:paraId="4CBA1AC7" w14:textId="77777777" w:rsidR="009D034E" w:rsidRPr="00695483" w:rsidRDefault="009D034E" w:rsidP="00E82199">
      <w:pPr>
        <w:pStyle w:val="Bullet01"/>
        <w:numPr>
          <w:ilvl w:val="0"/>
          <w:numId w:val="0"/>
        </w:numPr>
      </w:pPr>
    </w:p>
    <w:p w14:paraId="4CBA1AC8" w14:textId="77777777" w:rsidR="009D034E" w:rsidRDefault="009D034E" w:rsidP="00E82199">
      <w:pPr>
        <w:pStyle w:val="Bullet01"/>
        <w:numPr>
          <w:ilvl w:val="0"/>
          <w:numId w:val="0"/>
        </w:numPr>
      </w:pPr>
    </w:p>
    <w:p w14:paraId="4CBA1AC9" w14:textId="77777777" w:rsidR="009D034E" w:rsidRDefault="009D034E" w:rsidP="00E82199">
      <w:pPr>
        <w:pStyle w:val="Bullet01"/>
        <w:numPr>
          <w:ilvl w:val="0"/>
          <w:numId w:val="0"/>
        </w:numPr>
      </w:pPr>
    </w:p>
    <w:p w14:paraId="4CBA1ACA" w14:textId="77777777" w:rsidR="009D034E" w:rsidRDefault="009D034E" w:rsidP="00E82199">
      <w:pPr>
        <w:pStyle w:val="Bullet01"/>
        <w:numPr>
          <w:ilvl w:val="0"/>
          <w:numId w:val="0"/>
        </w:numPr>
      </w:pPr>
    </w:p>
    <w:p w14:paraId="4CBA1ACB" w14:textId="77777777" w:rsidR="009D034E" w:rsidRDefault="009D034E" w:rsidP="00E82199">
      <w:pPr>
        <w:pStyle w:val="Bullet01"/>
        <w:numPr>
          <w:ilvl w:val="0"/>
          <w:numId w:val="0"/>
        </w:numPr>
      </w:pPr>
    </w:p>
    <w:p w14:paraId="4CBA1ACC" w14:textId="77777777" w:rsidR="009C59C2" w:rsidRDefault="009C59C2">
      <w:pPr>
        <w:rPr>
          <w:b/>
          <w:bCs/>
          <w:caps/>
          <w:color w:val="1F497D" w:themeColor="text2"/>
          <w:sz w:val="36"/>
          <w:szCs w:val="28"/>
        </w:rPr>
      </w:pPr>
      <w:r>
        <w:br w:type="page"/>
      </w:r>
    </w:p>
    <w:p w14:paraId="4CBA1ACD" w14:textId="77777777" w:rsidR="009C59C2" w:rsidRPr="004A4BA1" w:rsidRDefault="009C59C2" w:rsidP="009C59C2">
      <w:pPr>
        <w:pStyle w:val="Heading1"/>
      </w:pPr>
      <w:bookmarkStart w:id="86" w:name="_Toc401232498"/>
      <w:r w:rsidRPr="004A4BA1">
        <w:t>A</w:t>
      </w:r>
      <w:r w:rsidR="00D903DA">
        <w:t>ppendix F</w:t>
      </w:r>
      <w:r>
        <w:t>:</w:t>
      </w:r>
      <w:r w:rsidRPr="004A4BA1">
        <w:t xml:space="preserve"> </w:t>
      </w:r>
      <w:r>
        <w:t xml:space="preserve"> Performance Measures</w:t>
      </w:r>
      <w:bookmarkEnd w:id="86"/>
      <w:r>
        <w:t xml:space="preserve"> </w:t>
      </w:r>
    </w:p>
    <w:p w14:paraId="4CBA1ACE" w14:textId="77777777" w:rsidR="00695483" w:rsidRPr="00695483" w:rsidRDefault="009C59C2" w:rsidP="00695483">
      <w:pPr>
        <w:pStyle w:val="Bullet01"/>
        <w:numPr>
          <w:ilvl w:val="0"/>
          <w:numId w:val="0"/>
        </w:numPr>
        <w:jc w:val="both"/>
        <w:rPr>
          <w:rFonts w:cs="Times New Roman"/>
        </w:rPr>
      </w:pPr>
      <w:r w:rsidRPr="00695483">
        <w:rPr>
          <w:rFonts w:cs="Times New Roman"/>
        </w:rPr>
        <w:t xml:space="preserve">&lt;&lt;Provide additional detail </w:t>
      </w:r>
      <w:r w:rsidR="00D426BB" w:rsidRPr="00695483">
        <w:rPr>
          <w:rFonts w:cs="Times New Roman"/>
        </w:rPr>
        <w:t xml:space="preserve">explaining </w:t>
      </w:r>
      <w:r w:rsidRPr="00695483">
        <w:rPr>
          <w:rFonts w:cs="Times New Roman"/>
        </w:rPr>
        <w:t>how the performance measure baseline values were calculated and why ce</w:t>
      </w:r>
      <w:r w:rsidR="005554F3">
        <w:rPr>
          <w:rFonts w:cs="Times New Roman"/>
        </w:rPr>
        <w:t>rtain targets and goals were established</w:t>
      </w:r>
      <w:r w:rsidRPr="00695483">
        <w:rPr>
          <w:rFonts w:cs="Times New Roman"/>
        </w:rPr>
        <w:t>. If there are dependencies between the measures, explain them. For example, goals for “speed” may have negative impact</w:t>
      </w:r>
      <w:r w:rsidR="00666405" w:rsidRPr="00695483">
        <w:rPr>
          <w:rFonts w:cs="Times New Roman"/>
        </w:rPr>
        <w:t>s</w:t>
      </w:r>
      <w:r w:rsidRPr="00695483">
        <w:rPr>
          <w:rFonts w:cs="Times New Roman"/>
        </w:rPr>
        <w:t xml:space="preserve"> on “quality</w:t>
      </w:r>
      <w:r w:rsidR="00695483">
        <w:rPr>
          <w:rFonts w:cs="Times New Roman"/>
        </w:rPr>
        <w:t>.”</w:t>
      </w:r>
      <w:r w:rsidRPr="00695483">
        <w:rPr>
          <w:rFonts w:cs="Times New Roman"/>
        </w:rPr>
        <w:t xml:space="preserve"> </w:t>
      </w:r>
      <w:r w:rsidR="00666405" w:rsidRPr="00695483">
        <w:rPr>
          <w:rFonts w:cs="Times New Roman"/>
        </w:rPr>
        <w:t>Likewise</w:t>
      </w:r>
      <w:r w:rsidR="00695483">
        <w:rPr>
          <w:rFonts w:cs="Times New Roman"/>
        </w:rPr>
        <w:t>,</w:t>
      </w:r>
      <w:r w:rsidR="00666405" w:rsidRPr="00695483">
        <w:rPr>
          <w:rFonts w:cs="Times New Roman"/>
        </w:rPr>
        <w:t xml:space="preserve"> g</w:t>
      </w:r>
      <w:r w:rsidR="0024679C" w:rsidRPr="00695483">
        <w:rPr>
          <w:rFonts w:cs="Times New Roman"/>
        </w:rPr>
        <w:t xml:space="preserve">oals for “cost savings” may </w:t>
      </w:r>
      <w:r w:rsidR="00666405" w:rsidRPr="00695483">
        <w:rPr>
          <w:rFonts w:cs="Times New Roman"/>
        </w:rPr>
        <w:t xml:space="preserve">negatively </w:t>
      </w:r>
      <w:r w:rsidR="0024679C" w:rsidRPr="00695483">
        <w:rPr>
          <w:rFonts w:cs="Times New Roman"/>
        </w:rPr>
        <w:t>affect “customer service</w:t>
      </w:r>
      <w:r w:rsidR="00695483">
        <w:rPr>
          <w:rFonts w:cs="Times New Roman"/>
        </w:rPr>
        <w:t>.”</w:t>
      </w:r>
      <w:r w:rsidR="0024679C" w:rsidRPr="00695483">
        <w:rPr>
          <w:rFonts w:cs="Times New Roman"/>
        </w:rPr>
        <w:t xml:space="preserve"> </w:t>
      </w:r>
      <w:r w:rsidRPr="00695483">
        <w:rPr>
          <w:rFonts w:cs="Times New Roman"/>
        </w:rPr>
        <w:t xml:space="preserve">Where dependencies exist, measures for both attributes should be collected and monitored. </w:t>
      </w:r>
      <w:r w:rsidR="005530B2" w:rsidRPr="00695483">
        <w:rPr>
          <w:rFonts w:cs="Times New Roman"/>
        </w:rPr>
        <w:t xml:space="preserve">Explain how the measures data will be collected, who is responsible for collecting/reporting them, how often they will be collected, and where the information will be </w:t>
      </w:r>
      <w:r w:rsidR="00EB2E41" w:rsidRPr="00695483">
        <w:rPr>
          <w:rFonts w:cs="Times New Roman"/>
        </w:rPr>
        <w:t>stored. Measures</w:t>
      </w:r>
      <w:r w:rsidR="00695483" w:rsidRPr="00695483">
        <w:rPr>
          <w:rFonts w:cs="Times New Roman"/>
        </w:rPr>
        <w:t xml:space="preserve"> information will be updated over the course of the project and most likely will not be fully developed at time of initial approval.&gt;&gt;</w:t>
      </w:r>
    </w:p>
    <w:p w14:paraId="4CBA1ACF" w14:textId="77777777" w:rsidR="005063F5" w:rsidRDefault="007D2E9C">
      <w:pPr>
        <w:pStyle w:val="Bullet01"/>
        <w:numPr>
          <w:ilvl w:val="0"/>
          <w:numId w:val="0"/>
        </w:numPr>
        <w:jc w:val="both"/>
        <w:rPr>
          <w:rFonts w:cs="Times New Roman"/>
        </w:rPr>
      </w:pPr>
      <w:r>
        <w:rPr>
          <w:rFonts w:cs="Times New Roman"/>
        </w:rPr>
        <w:t>&lt;&lt;</w:t>
      </w:r>
      <w:r w:rsidR="005554F3">
        <w:rPr>
          <w:rFonts w:cs="Times New Roman"/>
        </w:rPr>
        <w:t>NOTE: M</w:t>
      </w:r>
      <w:r w:rsidR="00666405" w:rsidRPr="00695483">
        <w:rPr>
          <w:rFonts w:cs="Times New Roman"/>
        </w:rPr>
        <w:t xml:space="preserve">easures to track progress during project execution </w:t>
      </w:r>
      <w:r w:rsidR="005554F3">
        <w:rPr>
          <w:rFonts w:cs="Times New Roman"/>
        </w:rPr>
        <w:t>are probably different than</w:t>
      </w:r>
      <w:r w:rsidR="00666405" w:rsidRPr="00695483">
        <w:rPr>
          <w:rFonts w:cs="Times New Roman"/>
        </w:rPr>
        <w:t xml:space="preserve"> measures </w:t>
      </w:r>
      <w:r w:rsidR="005530B2">
        <w:rPr>
          <w:rFonts w:cs="Times New Roman"/>
        </w:rPr>
        <w:t>u</w:t>
      </w:r>
      <w:r w:rsidR="005554F3">
        <w:rPr>
          <w:rFonts w:cs="Times New Roman"/>
        </w:rPr>
        <w:t xml:space="preserve">sed </w:t>
      </w:r>
      <w:r w:rsidR="00666405" w:rsidRPr="00695483">
        <w:rPr>
          <w:rFonts w:cs="Times New Roman"/>
        </w:rPr>
        <w:t>to assess project success after delivery.</w:t>
      </w:r>
      <w:r>
        <w:rPr>
          <w:rFonts w:cs="Times New Roman"/>
        </w:rPr>
        <w:t>&gt;&gt;</w:t>
      </w:r>
      <w:r w:rsidR="00F411AF" w:rsidRPr="00695483" w:rsidDel="00F411AF">
        <w:rPr>
          <w:rFonts w:cs="Times New Roman"/>
        </w:rPr>
        <w:t xml:space="preserve"> </w:t>
      </w:r>
    </w:p>
    <w:p w14:paraId="4CBA1AD0" w14:textId="77777777" w:rsidR="005A176C" w:rsidRDefault="005A176C" w:rsidP="005A176C">
      <w:pPr>
        <w:spacing w:before="120"/>
        <w:jc w:val="both"/>
        <w:rPr>
          <w:i/>
          <w:color w:val="auto"/>
        </w:rPr>
      </w:pPr>
      <w:r w:rsidRPr="003432C1">
        <w:rPr>
          <w:spacing w:val="-4"/>
        </w:rPr>
        <w:t>&lt;&lt;</w:t>
      </w:r>
      <w:r w:rsidRPr="003432C1">
        <w:rPr>
          <w:bCs/>
          <w:iCs/>
          <w:color w:val="000000"/>
          <w:spacing w:val="-4"/>
        </w:rPr>
        <w:t xml:space="preserve">Measures should </w:t>
      </w:r>
      <w:r w:rsidRPr="003432C1">
        <w:rPr>
          <w:bCs/>
          <w:iCs/>
          <w:color w:val="000000"/>
          <w:spacing w:val="-4"/>
          <w:u w:val="single"/>
        </w:rPr>
        <w:t>clearly</w:t>
      </w:r>
      <w:r w:rsidRPr="003432C1">
        <w:rPr>
          <w:bCs/>
          <w:iCs/>
          <w:color w:val="000000"/>
          <w:spacing w:val="-4"/>
        </w:rPr>
        <w:t xml:space="preserve"> relate to strategic/mission requirements, desired outcomes, benefits, timeframe, costs, and savings.</w:t>
      </w:r>
      <w:r>
        <w:rPr>
          <w:bCs/>
          <w:iCs/>
          <w:color w:val="000000"/>
          <w:spacing w:val="-4"/>
        </w:rPr>
        <w:t xml:space="preserve"> For example:</w:t>
      </w:r>
      <w:r w:rsidRPr="003432C1">
        <w:rPr>
          <w:i/>
          <w:color w:val="auto"/>
        </w:rPr>
        <w:t xml:space="preserve"> Performance measures in the table below will be used to track and assess project progress. These measures were selected because </w:t>
      </w:r>
      <w:r w:rsidRPr="003432C1">
        <w:rPr>
          <w:color w:val="auto"/>
        </w:rPr>
        <w:t>[explain why these measures were selected and if additional measures will be added in the future].</w:t>
      </w:r>
      <w:r w:rsidRPr="003432C1">
        <w:rPr>
          <w:i/>
          <w:color w:val="auto"/>
        </w:rPr>
        <w:t xml:space="preserve"> Additional detail </w:t>
      </w:r>
      <w:r w:rsidRPr="005A176C">
        <w:rPr>
          <w:i/>
          <w:color w:val="auto"/>
        </w:rPr>
        <w:t>can be shown in table similar to the example below</w:t>
      </w:r>
      <w:r w:rsidRPr="003432C1">
        <w:rPr>
          <w:i/>
          <w:color w:val="auto"/>
        </w:rPr>
        <w:t>.</w:t>
      </w:r>
      <w:r>
        <w:rPr>
          <w:i/>
          <w:color w:val="auto"/>
        </w:rPr>
        <w:t>&gt;&gt;</w:t>
      </w:r>
    </w:p>
    <w:p w14:paraId="4CBA1AD1" w14:textId="77777777" w:rsidR="005A176C" w:rsidRPr="00180DBC" w:rsidRDefault="005A176C" w:rsidP="005A176C">
      <w:pPr>
        <w:ind w:left="90"/>
        <w:rPr>
          <w:bCs/>
          <w:iCs/>
          <w:color w:val="000000"/>
          <w:u w:val="single"/>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29" w:type="dxa"/>
          <w:left w:w="29" w:type="dxa"/>
          <w:bottom w:w="29" w:type="dxa"/>
          <w:right w:w="29" w:type="dxa"/>
        </w:tblCellMar>
        <w:tblLook w:val="04A0" w:firstRow="1" w:lastRow="0" w:firstColumn="1" w:lastColumn="0" w:noHBand="0" w:noVBand="1"/>
      </w:tblPr>
      <w:tblGrid>
        <w:gridCol w:w="1548"/>
        <w:gridCol w:w="1965"/>
        <w:gridCol w:w="1340"/>
        <w:gridCol w:w="1251"/>
        <w:gridCol w:w="1251"/>
        <w:gridCol w:w="1251"/>
        <w:gridCol w:w="744"/>
      </w:tblGrid>
      <w:tr w:rsidR="005A176C" w14:paraId="4CBA1AD3" w14:textId="77777777" w:rsidTr="00B20F80">
        <w:trPr>
          <w:trHeight w:val="159"/>
        </w:trPr>
        <w:tc>
          <w:tcPr>
            <w:tcW w:w="9418" w:type="dxa"/>
            <w:gridSpan w:val="7"/>
            <w:tcBorders>
              <w:bottom w:val="single" w:sz="6" w:space="0" w:color="auto"/>
            </w:tcBorders>
            <w:shd w:val="clear" w:color="auto" w:fill="4F81BD" w:themeFill="accent1"/>
          </w:tcPr>
          <w:p w14:paraId="4CBA1AD2" w14:textId="77777777" w:rsidR="005A176C" w:rsidRPr="00933414" w:rsidRDefault="005A176C" w:rsidP="00B20F80">
            <w:pPr>
              <w:jc w:val="center"/>
              <w:rPr>
                <w:b/>
                <w:color w:val="FFFFFF" w:themeColor="background1"/>
              </w:rPr>
            </w:pPr>
            <w:r w:rsidRPr="00933414">
              <w:rPr>
                <w:b/>
                <w:color w:val="FFFFFF" w:themeColor="background1"/>
              </w:rPr>
              <w:t>Performance Measures</w:t>
            </w:r>
          </w:p>
        </w:tc>
      </w:tr>
      <w:tr w:rsidR="005A176C" w14:paraId="4CBA1ADB" w14:textId="77777777" w:rsidTr="00B20F80">
        <w:tc>
          <w:tcPr>
            <w:tcW w:w="1559"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4CBA1AD4" w14:textId="77777777" w:rsidR="005A176C" w:rsidRPr="00D60058" w:rsidRDefault="005A176C" w:rsidP="00B20F80">
            <w:pPr>
              <w:jc w:val="center"/>
              <w:rPr>
                <w:b/>
                <w:sz w:val="18"/>
              </w:rPr>
            </w:pPr>
            <w:r w:rsidRPr="00D60058">
              <w:rPr>
                <w:b/>
                <w:sz w:val="18"/>
              </w:rPr>
              <w:t xml:space="preserve">Strategic Goal/Outcome  </w:t>
            </w:r>
          </w:p>
        </w:tc>
        <w:tc>
          <w:tcPr>
            <w:tcW w:w="198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4CBA1AD5" w14:textId="77777777" w:rsidR="005A176C" w:rsidRPr="00D60058" w:rsidRDefault="005A176C" w:rsidP="00B20F80">
            <w:pPr>
              <w:jc w:val="center"/>
              <w:rPr>
                <w:b/>
                <w:sz w:val="18"/>
              </w:rPr>
            </w:pPr>
            <w:r w:rsidRPr="00D60058">
              <w:rPr>
                <w:b/>
                <w:sz w:val="18"/>
              </w:rPr>
              <w:t>Related Measure</w:t>
            </w:r>
          </w:p>
        </w:tc>
        <w:tc>
          <w:tcPr>
            <w:tcW w:w="135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4CBA1AD6" w14:textId="77777777" w:rsidR="005A176C" w:rsidRPr="00D60058" w:rsidRDefault="005A176C" w:rsidP="00B20F80">
            <w:pPr>
              <w:jc w:val="center"/>
              <w:rPr>
                <w:b/>
                <w:sz w:val="18"/>
              </w:rPr>
            </w:pPr>
            <w:r w:rsidRPr="00D60058">
              <w:rPr>
                <w:b/>
                <w:sz w:val="18"/>
              </w:rPr>
              <w:t xml:space="preserve">Baseline </w:t>
            </w:r>
            <w:proofErr w:type="spellStart"/>
            <w:r w:rsidRPr="00D60058">
              <w:rPr>
                <w:b/>
                <w:sz w:val="18"/>
              </w:rPr>
              <w:t>Amt</w:t>
            </w:r>
            <w:proofErr w:type="spellEnd"/>
            <w:r w:rsidRPr="00D60058">
              <w:rPr>
                <w:b/>
                <w:sz w:val="18"/>
              </w:rPr>
              <w:t xml:space="preserve"> and Date</w:t>
            </w:r>
          </w:p>
        </w:tc>
        <w:tc>
          <w:tcPr>
            <w:tcW w:w="12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4CBA1AD7" w14:textId="77777777" w:rsidR="005A176C" w:rsidRPr="00D60058" w:rsidRDefault="005A176C" w:rsidP="00B20F80">
            <w:pPr>
              <w:jc w:val="center"/>
              <w:rPr>
                <w:b/>
                <w:sz w:val="18"/>
              </w:rPr>
            </w:pPr>
            <w:r w:rsidRPr="00D60058">
              <w:rPr>
                <w:b/>
                <w:sz w:val="18"/>
              </w:rPr>
              <w:t>Goal at FOC and Date</w:t>
            </w:r>
          </w:p>
        </w:tc>
        <w:tc>
          <w:tcPr>
            <w:tcW w:w="12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4CBA1AD8" w14:textId="77777777" w:rsidR="005A176C" w:rsidRPr="00D60058" w:rsidRDefault="005A176C" w:rsidP="00B20F80">
            <w:pPr>
              <w:jc w:val="center"/>
              <w:rPr>
                <w:b/>
                <w:sz w:val="18"/>
              </w:rPr>
            </w:pPr>
            <w:r w:rsidRPr="00D60058">
              <w:rPr>
                <w:b/>
                <w:sz w:val="18"/>
              </w:rPr>
              <w:t xml:space="preserve">Target </w:t>
            </w:r>
            <w:proofErr w:type="spellStart"/>
            <w:r w:rsidRPr="00D60058">
              <w:rPr>
                <w:b/>
                <w:sz w:val="18"/>
              </w:rPr>
              <w:t>Amt</w:t>
            </w:r>
            <w:proofErr w:type="spellEnd"/>
            <w:r w:rsidRPr="00D60058">
              <w:rPr>
                <w:b/>
                <w:sz w:val="18"/>
              </w:rPr>
              <w:t xml:space="preserve"> and Date</w:t>
            </w:r>
          </w:p>
        </w:tc>
        <w:tc>
          <w:tcPr>
            <w:tcW w:w="12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4CBA1AD9" w14:textId="77777777" w:rsidR="005A176C" w:rsidRPr="00D60058" w:rsidRDefault="005A176C" w:rsidP="00B20F80">
            <w:pPr>
              <w:jc w:val="center"/>
              <w:rPr>
                <w:b/>
                <w:sz w:val="18"/>
              </w:rPr>
            </w:pPr>
            <w:r w:rsidRPr="00D60058">
              <w:rPr>
                <w:b/>
                <w:sz w:val="18"/>
              </w:rPr>
              <w:t>Measure Frequency</w:t>
            </w:r>
          </w:p>
        </w:tc>
        <w:tc>
          <w:tcPr>
            <w:tcW w:w="749"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4CBA1ADA" w14:textId="77777777" w:rsidR="005A176C" w:rsidRPr="00D60058" w:rsidRDefault="005A176C" w:rsidP="00B20F80">
            <w:pPr>
              <w:jc w:val="center"/>
              <w:rPr>
                <w:b/>
                <w:sz w:val="18"/>
              </w:rPr>
            </w:pPr>
            <w:r w:rsidRPr="00D60058">
              <w:rPr>
                <w:b/>
                <w:sz w:val="18"/>
              </w:rPr>
              <w:t>Org Lead</w:t>
            </w:r>
          </w:p>
        </w:tc>
      </w:tr>
      <w:tr w:rsidR="005A176C" w14:paraId="4CBA1AE3" w14:textId="77777777" w:rsidTr="00B20F80">
        <w:trPr>
          <w:trHeight w:val="456"/>
        </w:trPr>
        <w:tc>
          <w:tcPr>
            <w:tcW w:w="1559" w:type="dxa"/>
            <w:tcBorders>
              <w:top w:val="single" w:sz="6" w:space="0" w:color="auto"/>
              <w:left w:val="single" w:sz="6" w:space="0" w:color="auto"/>
              <w:bottom w:val="single" w:sz="6" w:space="0" w:color="auto"/>
              <w:right w:val="single" w:sz="6" w:space="0" w:color="auto"/>
            </w:tcBorders>
          </w:tcPr>
          <w:p w14:paraId="4CBA1ADC" w14:textId="77777777" w:rsidR="005A176C" w:rsidRPr="00D60058" w:rsidRDefault="005A176C" w:rsidP="00B20F80">
            <w:pPr>
              <w:rPr>
                <w:b/>
                <w:sz w:val="18"/>
              </w:rPr>
            </w:pPr>
            <w:r w:rsidRPr="00D60058">
              <w:rPr>
                <w:b/>
                <w:sz w:val="18"/>
              </w:rPr>
              <w:t>Reduce costs</w:t>
            </w:r>
          </w:p>
        </w:tc>
        <w:tc>
          <w:tcPr>
            <w:tcW w:w="1980" w:type="dxa"/>
            <w:tcBorders>
              <w:top w:val="single" w:sz="6" w:space="0" w:color="auto"/>
              <w:left w:val="single" w:sz="6" w:space="0" w:color="auto"/>
              <w:bottom w:val="single" w:sz="6" w:space="0" w:color="auto"/>
              <w:right w:val="single" w:sz="6" w:space="0" w:color="auto"/>
            </w:tcBorders>
          </w:tcPr>
          <w:p w14:paraId="4CBA1ADD" w14:textId="77777777" w:rsidR="005A176C" w:rsidRPr="00D60058" w:rsidRDefault="005A176C" w:rsidP="00B20F80">
            <w:pPr>
              <w:rPr>
                <w:sz w:val="18"/>
              </w:rPr>
            </w:pPr>
            <w:r w:rsidRPr="00D60058">
              <w:rPr>
                <w:sz w:val="18"/>
              </w:rPr>
              <w:t xml:space="preserve">Reduce </w:t>
            </w:r>
            <w:r>
              <w:rPr>
                <w:sz w:val="18"/>
              </w:rPr>
              <w:t xml:space="preserve">total </w:t>
            </w:r>
            <w:r w:rsidRPr="00D60058">
              <w:rPr>
                <w:sz w:val="18"/>
              </w:rPr>
              <w:t>cost of _____ by 10%</w:t>
            </w:r>
          </w:p>
        </w:tc>
        <w:tc>
          <w:tcPr>
            <w:tcW w:w="1350" w:type="dxa"/>
            <w:tcBorders>
              <w:top w:val="single" w:sz="6" w:space="0" w:color="auto"/>
              <w:left w:val="single" w:sz="6" w:space="0" w:color="auto"/>
              <w:bottom w:val="single" w:sz="6" w:space="0" w:color="auto"/>
              <w:right w:val="single" w:sz="6" w:space="0" w:color="auto"/>
            </w:tcBorders>
          </w:tcPr>
          <w:p w14:paraId="4CBA1ADE" w14:textId="77777777" w:rsidR="005A176C" w:rsidRPr="00D60058" w:rsidRDefault="005A176C" w:rsidP="00B20F80">
            <w:pPr>
              <w:rPr>
                <w:sz w:val="18"/>
              </w:rPr>
            </w:pPr>
            <w:r>
              <w:rPr>
                <w:sz w:val="18"/>
              </w:rPr>
              <w:t>$7M (as of___</w:t>
            </w:r>
            <w:r w:rsidRPr="00D60058">
              <w:rPr>
                <w:sz w:val="18"/>
              </w:rPr>
              <w:t>)</w:t>
            </w:r>
          </w:p>
        </w:tc>
        <w:tc>
          <w:tcPr>
            <w:tcW w:w="1260" w:type="dxa"/>
            <w:tcBorders>
              <w:top w:val="single" w:sz="6" w:space="0" w:color="auto"/>
              <w:left w:val="single" w:sz="6" w:space="0" w:color="auto"/>
              <w:bottom w:val="single" w:sz="6" w:space="0" w:color="auto"/>
              <w:right w:val="single" w:sz="6" w:space="0" w:color="auto"/>
            </w:tcBorders>
          </w:tcPr>
          <w:p w14:paraId="4CBA1ADF" w14:textId="77777777" w:rsidR="005A176C" w:rsidRPr="00D60058" w:rsidRDefault="005A176C" w:rsidP="00B20F80">
            <w:pPr>
              <w:rPr>
                <w:sz w:val="18"/>
              </w:rPr>
            </w:pPr>
            <w:r>
              <w:rPr>
                <w:sz w:val="18"/>
              </w:rPr>
              <w:t>$6.3M by ___</w:t>
            </w:r>
          </w:p>
        </w:tc>
        <w:tc>
          <w:tcPr>
            <w:tcW w:w="1260" w:type="dxa"/>
            <w:tcBorders>
              <w:top w:val="single" w:sz="6" w:space="0" w:color="auto"/>
              <w:left w:val="single" w:sz="6" w:space="0" w:color="auto"/>
              <w:bottom w:val="single" w:sz="6" w:space="0" w:color="auto"/>
              <w:right w:val="single" w:sz="6" w:space="0" w:color="auto"/>
            </w:tcBorders>
          </w:tcPr>
          <w:p w14:paraId="4CBA1AE0" w14:textId="77777777" w:rsidR="005A176C" w:rsidRPr="00D60058" w:rsidRDefault="005A176C" w:rsidP="00B20F80">
            <w:pPr>
              <w:rPr>
                <w:sz w:val="18"/>
              </w:rPr>
            </w:pPr>
            <w:r w:rsidRPr="00D60058">
              <w:rPr>
                <w:sz w:val="18"/>
              </w:rPr>
              <w:t>$6.8M by____</w:t>
            </w:r>
          </w:p>
        </w:tc>
        <w:tc>
          <w:tcPr>
            <w:tcW w:w="1260" w:type="dxa"/>
            <w:tcBorders>
              <w:top w:val="single" w:sz="6" w:space="0" w:color="auto"/>
              <w:left w:val="single" w:sz="6" w:space="0" w:color="auto"/>
              <w:bottom w:val="single" w:sz="6" w:space="0" w:color="auto"/>
              <w:right w:val="single" w:sz="6" w:space="0" w:color="auto"/>
            </w:tcBorders>
          </w:tcPr>
          <w:p w14:paraId="4CBA1AE1" w14:textId="77777777" w:rsidR="005A176C" w:rsidRPr="00D60058" w:rsidRDefault="005A176C" w:rsidP="00B20F80">
            <w:pPr>
              <w:rPr>
                <w:sz w:val="18"/>
              </w:rPr>
            </w:pPr>
            <w:r w:rsidRPr="00D60058">
              <w:rPr>
                <w:sz w:val="18"/>
              </w:rPr>
              <w:t>Annually</w:t>
            </w:r>
          </w:p>
        </w:tc>
        <w:tc>
          <w:tcPr>
            <w:tcW w:w="749" w:type="dxa"/>
            <w:tcBorders>
              <w:top w:val="single" w:sz="6" w:space="0" w:color="auto"/>
              <w:left w:val="single" w:sz="6" w:space="0" w:color="auto"/>
              <w:bottom w:val="single" w:sz="6" w:space="0" w:color="auto"/>
              <w:right w:val="single" w:sz="6" w:space="0" w:color="auto"/>
            </w:tcBorders>
          </w:tcPr>
          <w:p w14:paraId="4CBA1AE2" w14:textId="77777777" w:rsidR="005A176C" w:rsidRPr="00D60058" w:rsidRDefault="005A176C" w:rsidP="00B20F80">
            <w:pPr>
              <w:rPr>
                <w:sz w:val="18"/>
              </w:rPr>
            </w:pPr>
          </w:p>
        </w:tc>
      </w:tr>
      <w:tr w:rsidR="005A176C" w14:paraId="4CBA1AEB" w14:textId="77777777" w:rsidTr="00B20F80">
        <w:trPr>
          <w:trHeight w:val="528"/>
        </w:trPr>
        <w:tc>
          <w:tcPr>
            <w:tcW w:w="1559" w:type="dxa"/>
            <w:tcBorders>
              <w:top w:val="single" w:sz="6" w:space="0" w:color="auto"/>
              <w:left w:val="single" w:sz="6" w:space="0" w:color="auto"/>
              <w:bottom w:val="single" w:sz="6" w:space="0" w:color="auto"/>
              <w:right w:val="single" w:sz="6" w:space="0" w:color="auto"/>
            </w:tcBorders>
          </w:tcPr>
          <w:p w14:paraId="4CBA1AE4" w14:textId="77777777" w:rsidR="005A176C" w:rsidRPr="00D60058" w:rsidRDefault="005A176C" w:rsidP="00B20F80">
            <w:pPr>
              <w:rPr>
                <w:b/>
                <w:sz w:val="18"/>
              </w:rPr>
            </w:pPr>
            <w:r w:rsidRPr="00D60058">
              <w:rPr>
                <w:b/>
                <w:sz w:val="18"/>
              </w:rPr>
              <w:t xml:space="preserve">Improve decision support </w:t>
            </w:r>
          </w:p>
        </w:tc>
        <w:tc>
          <w:tcPr>
            <w:tcW w:w="1980" w:type="dxa"/>
            <w:tcBorders>
              <w:top w:val="single" w:sz="6" w:space="0" w:color="auto"/>
              <w:left w:val="single" w:sz="6" w:space="0" w:color="auto"/>
              <w:bottom w:val="single" w:sz="6" w:space="0" w:color="auto"/>
              <w:right w:val="single" w:sz="6" w:space="0" w:color="auto"/>
            </w:tcBorders>
          </w:tcPr>
          <w:p w14:paraId="4CBA1AE5" w14:textId="77777777" w:rsidR="005A176C" w:rsidRPr="00D60058" w:rsidRDefault="005A176C" w:rsidP="00B20F80">
            <w:pPr>
              <w:rPr>
                <w:sz w:val="18"/>
              </w:rPr>
            </w:pPr>
            <w:r w:rsidRPr="00D60058">
              <w:rPr>
                <w:sz w:val="18"/>
              </w:rPr>
              <w:t>Reduce % of records with data errors by 50%</w:t>
            </w:r>
          </w:p>
        </w:tc>
        <w:tc>
          <w:tcPr>
            <w:tcW w:w="1350" w:type="dxa"/>
            <w:tcBorders>
              <w:top w:val="single" w:sz="6" w:space="0" w:color="auto"/>
              <w:left w:val="single" w:sz="6" w:space="0" w:color="auto"/>
              <w:bottom w:val="single" w:sz="6" w:space="0" w:color="auto"/>
              <w:right w:val="single" w:sz="6" w:space="0" w:color="auto"/>
            </w:tcBorders>
          </w:tcPr>
          <w:p w14:paraId="4CBA1AE6" w14:textId="77777777" w:rsidR="005A176C" w:rsidRPr="00D60058" w:rsidRDefault="005A176C" w:rsidP="00B20F80">
            <w:pPr>
              <w:rPr>
                <w:sz w:val="18"/>
              </w:rPr>
            </w:pPr>
          </w:p>
        </w:tc>
        <w:tc>
          <w:tcPr>
            <w:tcW w:w="1260" w:type="dxa"/>
            <w:tcBorders>
              <w:top w:val="single" w:sz="6" w:space="0" w:color="auto"/>
              <w:left w:val="single" w:sz="6" w:space="0" w:color="auto"/>
              <w:bottom w:val="single" w:sz="6" w:space="0" w:color="auto"/>
              <w:right w:val="single" w:sz="6" w:space="0" w:color="auto"/>
            </w:tcBorders>
          </w:tcPr>
          <w:p w14:paraId="4CBA1AE7" w14:textId="77777777" w:rsidR="005A176C" w:rsidRPr="00D60058" w:rsidRDefault="005A176C" w:rsidP="00B20F80">
            <w:pPr>
              <w:rPr>
                <w:sz w:val="18"/>
              </w:rPr>
            </w:pPr>
          </w:p>
        </w:tc>
        <w:tc>
          <w:tcPr>
            <w:tcW w:w="1260" w:type="dxa"/>
            <w:tcBorders>
              <w:top w:val="single" w:sz="6" w:space="0" w:color="auto"/>
              <w:left w:val="single" w:sz="6" w:space="0" w:color="auto"/>
              <w:bottom w:val="single" w:sz="6" w:space="0" w:color="auto"/>
              <w:right w:val="single" w:sz="6" w:space="0" w:color="auto"/>
            </w:tcBorders>
          </w:tcPr>
          <w:p w14:paraId="4CBA1AE8" w14:textId="77777777" w:rsidR="005A176C" w:rsidRPr="00D60058" w:rsidRDefault="005A176C" w:rsidP="00B20F80">
            <w:pPr>
              <w:rPr>
                <w:sz w:val="18"/>
              </w:rPr>
            </w:pPr>
          </w:p>
        </w:tc>
        <w:tc>
          <w:tcPr>
            <w:tcW w:w="1260" w:type="dxa"/>
            <w:tcBorders>
              <w:top w:val="single" w:sz="6" w:space="0" w:color="auto"/>
              <w:left w:val="single" w:sz="6" w:space="0" w:color="auto"/>
              <w:bottom w:val="single" w:sz="6" w:space="0" w:color="auto"/>
              <w:right w:val="single" w:sz="6" w:space="0" w:color="auto"/>
            </w:tcBorders>
          </w:tcPr>
          <w:p w14:paraId="4CBA1AE9" w14:textId="77777777" w:rsidR="005A176C" w:rsidRPr="00D60058" w:rsidRDefault="005A176C" w:rsidP="00B20F80">
            <w:pPr>
              <w:rPr>
                <w:sz w:val="18"/>
              </w:rPr>
            </w:pPr>
            <w:r w:rsidRPr="00D60058">
              <w:rPr>
                <w:sz w:val="18"/>
              </w:rPr>
              <w:t>Monthly</w:t>
            </w:r>
          </w:p>
        </w:tc>
        <w:tc>
          <w:tcPr>
            <w:tcW w:w="749" w:type="dxa"/>
            <w:tcBorders>
              <w:top w:val="single" w:sz="6" w:space="0" w:color="auto"/>
              <w:left w:val="single" w:sz="6" w:space="0" w:color="auto"/>
              <w:bottom w:val="single" w:sz="6" w:space="0" w:color="auto"/>
              <w:right w:val="single" w:sz="6" w:space="0" w:color="auto"/>
            </w:tcBorders>
          </w:tcPr>
          <w:p w14:paraId="4CBA1AEA" w14:textId="77777777" w:rsidR="005A176C" w:rsidRPr="00D60058" w:rsidRDefault="005A176C" w:rsidP="00B20F80">
            <w:pPr>
              <w:rPr>
                <w:sz w:val="18"/>
              </w:rPr>
            </w:pPr>
          </w:p>
        </w:tc>
      </w:tr>
    </w:tbl>
    <w:p w14:paraId="4CBA1AEC" w14:textId="77777777" w:rsidR="00F059AD" w:rsidRDefault="00F059AD">
      <w:pPr>
        <w:pStyle w:val="Bullet01"/>
        <w:numPr>
          <w:ilvl w:val="0"/>
          <w:numId w:val="0"/>
        </w:numPr>
        <w:jc w:val="both"/>
      </w:pPr>
    </w:p>
    <w:p w14:paraId="4CBA1AED" w14:textId="77777777" w:rsidR="00F059AD" w:rsidRDefault="00F059AD">
      <w:pPr>
        <w:rPr>
          <w:rFonts w:cs="Arial"/>
        </w:rPr>
      </w:pPr>
      <w:r>
        <w:br w:type="page"/>
      </w:r>
    </w:p>
    <w:p w14:paraId="4CBA1AEE" w14:textId="77777777" w:rsidR="00F059AD" w:rsidRPr="004A4BA1" w:rsidRDefault="00F059AD" w:rsidP="00F059AD">
      <w:pPr>
        <w:pStyle w:val="Heading1"/>
      </w:pPr>
      <w:bookmarkStart w:id="87" w:name="_Toc401232499"/>
      <w:r w:rsidRPr="004A4BA1">
        <w:t>A</w:t>
      </w:r>
      <w:r>
        <w:t>ppendix G:</w:t>
      </w:r>
      <w:r w:rsidRPr="004A4BA1">
        <w:t xml:space="preserve"> </w:t>
      </w:r>
      <w:r>
        <w:t xml:space="preserve"> </w:t>
      </w:r>
      <w:r w:rsidR="002C534F">
        <w:t>E</w:t>
      </w:r>
      <w:r w:rsidR="006F25B9">
        <w:t>conomic Viability Assessment</w:t>
      </w:r>
      <w:bookmarkEnd w:id="87"/>
      <w:r w:rsidR="006F25B9">
        <w:t xml:space="preserve"> </w:t>
      </w:r>
    </w:p>
    <w:p w14:paraId="4CBA1AEF" w14:textId="77777777" w:rsidR="004A3078" w:rsidRDefault="004A3078" w:rsidP="004A3078">
      <w:pPr>
        <w:autoSpaceDE w:val="0"/>
        <w:autoSpaceDN w:val="0"/>
        <w:adjustRightInd w:val="0"/>
        <w:rPr>
          <w:rFonts w:ascii="Times New Roman" w:eastAsia="Calibri" w:hAnsi="Times New Roman"/>
          <w:color w:val="auto"/>
          <w:sz w:val="22"/>
          <w:szCs w:val="22"/>
        </w:rPr>
      </w:pPr>
      <w:r>
        <w:rPr>
          <w:rFonts w:ascii="Times New Roman" w:eastAsia="Calibri" w:hAnsi="Times New Roman"/>
          <w:color w:val="auto"/>
          <w:sz w:val="22"/>
          <w:szCs w:val="22"/>
        </w:rPr>
        <w:t xml:space="preserve">Calculation of Economic Viability metrics for each alternative will require application </w:t>
      </w:r>
      <w:r w:rsidR="002C534F">
        <w:rPr>
          <w:rFonts w:ascii="Times New Roman" w:eastAsia="Calibri" w:hAnsi="Times New Roman"/>
          <w:color w:val="auto"/>
          <w:sz w:val="22"/>
          <w:szCs w:val="22"/>
        </w:rPr>
        <w:t xml:space="preserve">of discounting the change in </w:t>
      </w:r>
      <w:r w:rsidR="008570C3" w:rsidRPr="008570C3">
        <w:rPr>
          <w:rFonts w:ascii="Times New Roman" w:eastAsia="Calibri" w:hAnsi="Times New Roman"/>
          <w:color w:val="auto"/>
          <w:sz w:val="22"/>
          <w:szCs w:val="22"/>
        </w:rPr>
        <w:t>Net Cost Increase or Savings</w:t>
      </w:r>
      <w:r w:rsidR="006F25B9">
        <w:rPr>
          <w:rFonts w:ascii="Times New Roman" w:eastAsia="Calibri" w:hAnsi="Times New Roman"/>
          <w:color w:val="auto"/>
          <w:sz w:val="22"/>
          <w:szCs w:val="22"/>
        </w:rPr>
        <w:t xml:space="preserve"> for each year</w:t>
      </w:r>
      <w:r w:rsidR="002C534F">
        <w:rPr>
          <w:rFonts w:ascii="Times New Roman" w:eastAsia="Calibri" w:hAnsi="Times New Roman"/>
          <w:color w:val="auto"/>
          <w:sz w:val="22"/>
          <w:szCs w:val="22"/>
        </w:rPr>
        <w:t xml:space="preserve"> with a discount factor that varies by year per one of the formulas below.  The current discount rate is found on OMB Circular A-94 Appendix C, </w:t>
      </w:r>
      <w:r w:rsidR="002C534F" w:rsidRPr="002C534F">
        <w:rPr>
          <w:rFonts w:ascii="Times New Roman" w:eastAsia="Calibri" w:hAnsi="Times New Roman"/>
          <w:color w:val="auto"/>
          <w:sz w:val="22"/>
          <w:szCs w:val="22"/>
        </w:rPr>
        <w:t>http://www.whitehouse.gov/omb/circulars_a094/a94_appx-c</w:t>
      </w:r>
    </w:p>
    <w:p w14:paraId="4CBA1AF0" w14:textId="77777777" w:rsidR="004A3078" w:rsidRDefault="004A3078" w:rsidP="004A3078">
      <w:pPr>
        <w:autoSpaceDE w:val="0"/>
        <w:autoSpaceDN w:val="0"/>
        <w:adjustRightInd w:val="0"/>
        <w:rPr>
          <w:rFonts w:ascii="Times New Roman" w:eastAsia="Calibri" w:hAnsi="Times New Roman"/>
          <w:color w:val="auto"/>
          <w:sz w:val="22"/>
          <w:szCs w:val="22"/>
        </w:rPr>
      </w:pPr>
    </w:p>
    <w:p w14:paraId="4CBA1AF1"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Mid-year discount factor: F=1/((1+R)^(Y-.5)), where F is the discount factor, R is the discount</w:t>
      </w:r>
    </w:p>
    <w:p w14:paraId="4CBA1AF2"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rate written as a decimal, and Y is the sequence number of the year in question, beginning at</w:t>
      </w:r>
    </w:p>
    <w:p w14:paraId="4CBA1AF3" w14:textId="77777777" w:rsidR="002C534F" w:rsidRDefault="004A3078" w:rsidP="002C534F">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program inception. The formula produces a unique factor for each year in an analysis.</w:t>
      </w:r>
      <w:r w:rsidR="002C534F">
        <w:rPr>
          <w:rFonts w:ascii="Times New Roman" w:eastAsia="Calibri" w:hAnsi="Times New Roman"/>
          <w:color w:val="auto"/>
          <w:sz w:val="22"/>
          <w:szCs w:val="22"/>
        </w:rPr>
        <w:t xml:space="preserve">  Mid-year discounting applies w</w:t>
      </w:r>
      <w:r w:rsidR="008570C3" w:rsidRPr="008570C3">
        <w:rPr>
          <w:rFonts w:ascii="Times New Roman" w:eastAsia="Calibri" w:hAnsi="Times New Roman"/>
          <w:color w:val="auto"/>
          <w:sz w:val="22"/>
          <w:szCs w:val="22"/>
        </w:rPr>
        <w:t>hen costs and benefits occur in a steady stream</w:t>
      </w:r>
      <w:r w:rsidR="002C534F">
        <w:rPr>
          <w:rFonts w:ascii="Times New Roman" w:eastAsia="Calibri" w:hAnsi="Times New Roman"/>
          <w:color w:val="auto"/>
          <w:sz w:val="22"/>
          <w:szCs w:val="22"/>
        </w:rPr>
        <w:t xml:space="preserve">. </w:t>
      </w:r>
    </w:p>
    <w:p w14:paraId="4CBA1AF4" w14:textId="77777777" w:rsidR="004A3078" w:rsidRPr="004A3078" w:rsidRDefault="004A3078" w:rsidP="002C534F">
      <w:pPr>
        <w:autoSpaceDE w:val="0"/>
        <w:autoSpaceDN w:val="0"/>
        <w:adjustRightInd w:val="0"/>
        <w:rPr>
          <w:rFonts w:ascii="Times New Roman" w:eastAsia="Calibri" w:hAnsi="Times New Roman"/>
          <w:color w:val="auto"/>
          <w:sz w:val="22"/>
          <w:szCs w:val="22"/>
        </w:rPr>
      </w:pPr>
    </w:p>
    <w:p w14:paraId="4CBA1AF5"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Mid-monthly discount factor: For analyses of short periods, monthly factors may be more</w:t>
      </w:r>
    </w:p>
    <w:p w14:paraId="4CBA1AF6"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appropriate: F = 1/(RM^(M-.5)), where F is the discount factor, M is the sequence number of the</w:t>
      </w:r>
    </w:p>
    <w:p w14:paraId="4CBA1AF7"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month in question, and RM is the discount rate on a monthly basis, i.e., the 12th root of (1+R), or</w:t>
      </w:r>
    </w:p>
    <w:p w14:paraId="4CBA1AF8" w14:textId="77777777" w:rsid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RM = (1+R)^(1/12).</w:t>
      </w:r>
    </w:p>
    <w:p w14:paraId="4CBA1AF9" w14:textId="77777777" w:rsidR="002C534F" w:rsidRPr="004A3078" w:rsidRDefault="002C534F" w:rsidP="004A3078">
      <w:pPr>
        <w:autoSpaceDE w:val="0"/>
        <w:autoSpaceDN w:val="0"/>
        <w:adjustRightInd w:val="0"/>
        <w:rPr>
          <w:rFonts w:ascii="Times New Roman" w:eastAsia="Calibri" w:hAnsi="Times New Roman"/>
          <w:color w:val="auto"/>
          <w:sz w:val="22"/>
          <w:szCs w:val="22"/>
        </w:rPr>
      </w:pPr>
    </w:p>
    <w:p w14:paraId="4CBA1AFA"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End-of-year discount factor: F=1/((1+R)^(Y)), where F is the discount factor, R is the discount</w:t>
      </w:r>
    </w:p>
    <w:p w14:paraId="4CBA1AFB"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rate written as a decimal, and Y is the sequence number of the year in question, beginning at</w:t>
      </w:r>
    </w:p>
    <w:p w14:paraId="4CBA1AFC" w14:textId="77777777" w:rsidR="005A176C" w:rsidRPr="004A3078" w:rsidRDefault="004A3078" w:rsidP="002C534F">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program inception.</w:t>
      </w:r>
      <w:r w:rsidR="002C534F">
        <w:rPr>
          <w:rFonts w:ascii="Times New Roman" w:eastAsia="Calibri" w:hAnsi="Times New Roman"/>
          <w:color w:val="auto"/>
          <w:sz w:val="22"/>
          <w:szCs w:val="22"/>
        </w:rPr>
        <w:t xml:space="preserve">  End-of-year discounting applies when</w:t>
      </w:r>
      <w:r w:rsidR="008570C3" w:rsidRPr="008570C3">
        <w:rPr>
          <w:rFonts w:ascii="Times New Roman" w:eastAsia="Calibri" w:hAnsi="Times New Roman"/>
          <w:color w:val="auto"/>
          <w:sz w:val="22"/>
          <w:szCs w:val="22"/>
        </w:rPr>
        <w:t xml:space="preserve"> costs and benefits occur</w:t>
      </w:r>
      <w:r w:rsidR="002C534F">
        <w:rPr>
          <w:rFonts w:ascii="Times New Roman" w:eastAsia="Calibri" w:hAnsi="Times New Roman"/>
          <w:color w:val="auto"/>
          <w:sz w:val="22"/>
          <w:szCs w:val="22"/>
        </w:rPr>
        <w:t xml:space="preserve"> </w:t>
      </w:r>
      <w:r w:rsidR="008570C3" w:rsidRPr="008570C3">
        <w:rPr>
          <w:rFonts w:ascii="Times New Roman" w:eastAsia="Calibri" w:hAnsi="Times New Roman"/>
          <w:color w:val="auto"/>
          <w:sz w:val="22"/>
          <w:szCs w:val="22"/>
        </w:rPr>
        <w:t>as lump sums at the beginning of the year</w:t>
      </w:r>
    </w:p>
    <w:p w14:paraId="4CBA1AFD" w14:textId="77777777" w:rsidR="004A3078" w:rsidRDefault="004A3078" w:rsidP="004A3078">
      <w:pPr>
        <w:pStyle w:val="Bullet01"/>
        <w:numPr>
          <w:ilvl w:val="0"/>
          <w:numId w:val="0"/>
        </w:numPr>
        <w:jc w:val="both"/>
        <w:rPr>
          <w:rFonts w:ascii="Times New Roman" w:eastAsia="Calibri" w:hAnsi="Times New Roman"/>
          <w:color w:val="auto"/>
          <w:sz w:val="24"/>
        </w:rPr>
      </w:pPr>
    </w:p>
    <w:p w14:paraId="4CBA1AFE"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Pr>
          <w:rFonts w:ascii="Times New Roman" w:eastAsia="Calibri" w:hAnsi="Times New Roman"/>
          <w:color w:val="auto"/>
          <w:sz w:val="22"/>
          <w:szCs w:val="22"/>
        </w:rPr>
        <w:t xml:space="preserve">NPV (Net Present Value) = Discounted Benefits – Discounted Costs </w:t>
      </w:r>
    </w:p>
    <w:p w14:paraId="4CBA1AFF" w14:textId="77777777" w:rsidR="004A3078" w:rsidRPr="004A3078" w:rsidRDefault="004A3078" w:rsidP="004A3078">
      <w:pPr>
        <w:autoSpaceDE w:val="0"/>
        <w:autoSpaceDN w:val="0"/>
        <w:adjustRightInd w:val="0"/>
        <w:rPr>
          <w:rFonts w:ascii="Times New Roman" w:eastAsia="Calibri" w:hAnsi="Times New Roman"/>
          <w:color w:val="auto"/>
          <w:sz w:val="22"/>
          <w:szCs w:val="22"/>
        </w:rPr>
      </w:pPr>
    </w:p>
    <w:p w14:paraId="4CBA1B00" w14:textId="77777777" w:rsidR="004A3078" w:rsidRP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Benefit Cost Ratio (BCR) = Discounted Benefits / Discounted Investment Costs</w:t>
      </w:r>
    </w:p>
    <w:p w14:paraId="4CBA1B01" w14:textId="77777777" w:rsidR="004A3078" w:rsidRPr="004A3078" w:rsidRDefault="004A3078" w:rsidP="004A3078">
      <w:pPr>
        <w:autoSpaceDE w:val="0"/>
        <w:autoSpaceDN w:val="0"/>
        <w:adjustRightInd w:val="0"/>
        <w:rPr>
          <w:rFonts w:ascii="Times New Roman" w:eastAsia="Calibri" w:hAnsi="Times New Roman"/>
          <w:color w:val="auto"/>
          <w:sz w:val="22"/>
          <w:szCs w:val="22"/>
        </w:rPr>
      </w:pPr>
    </w:p>
    <w:p w14:paraId="4CBA1B02" w14:textId="77777777" w:rsidR="004A3078" w:rsidRDefault="004A3078" w:rsidP="004A3078">
      <w:pPr>
        <w:autoSpaceDE w:val="0"/>
        <w:autoSpaceDN w:val="0"/>
        <w:adjustRightInd w:val="0"/>
        <w:rPr>
          <w:rFonts w:ascii="Times New Roman" w:eastAsia="Calibri" w:hAnsi="Times New Roman"/>
          <w:color w:val="auto"/>
          <w:sz w:val="22"/>
          <w:szCs w:val="22"/>
        </w:rPr>
      </w:pPr>
      <w:r w:rsidRPr="004A3078">
        <w:rPr>
          <w:rFonts w:ascii="Times New Roman" w:eastAsia="Calibri" w:hAnsi="Times New Roman"/>
          <w:color w:val="auto"/>
          <w:sz w:val="22"/>
          <w:szCs w:val="22"/>
        </w:rPr>
        <w:t>Return On Investment (ROI) = (Discounted Benefits – Discounted Investment Costs) / Discounted Investment Costs</w:t>
      </w:r>
    </w:p>
    <w:p w14:paraId="4CBA1B03" w14:textId="77777777" w:rsidR="002C534F" w:rsidRDefault="002C534F" w:rsidP="004A3078">
      <w:pPr>
        <w:autoSpaceDE w:val="0"/>
        <w:autoSpaceDN w:val="0"/>
        <w:adjustRightInd w:val="0"/>
        <w:rPr>
          <w:rFonts w:ascii="Times New Roman" w:eastAsia="Calibri" w:hAnsi="Times New Roman"/>
          <w:color w:val="auto"/>
          <w:sz w:val="22"/>
          <w:szCs w:val="22"/>
        </w:rPr>
      </w:pPr>
    </w:p>
    <w:p w14:paraId="4CBA1B04" w14:textId="77777777" w:rsidR="002C534F" w:rsidRPr="004A3078" w:rsidRDefault="002C534F" w:rsidP="002C534F">
      <w:pPr>
        <w:autoSpaceDE w:val="0"/>
        <w:autoSpaceDN w:val="0"/>
        <w:adjustRightInd w:val="0"/>
        <w:rPr>
          <w:rFonts w:ascii="Times New Roman" w:eastAsia="Calibri" w:hAnsi="Times New Roman"/>
          <w:color w:val="auto"/>
          <w:sz w:val="22"/>
          <w:szCs w:val="22"/>
        </w:rPr>
      </w:pPr>
      <w:r>
        <w:rPr>
          <w:rFonts w:ascii="Times New Roman" w:eastAsia="Calibri" w:hAnsi="Times New Roman"/>
          <w:color w:val="auto"/>
          <w:sz w:val="22"/>
          <w:szCs w:val="22"/>
        </w:rPr>
        <w:t>The break-even point, or payback, is the point (e.g., number of years or fractional years) at which the cumulative costs (investment plus sustainment) of two alternatives are equal. At this point the savings in current dollars from the comparison of alternatives will equal the investment in current dollars (Sunk costs are not considered in the computation.). The break-even point is computed using a comparison of costs between alternatives which identifies cumulative savings. Breakeven analysis is normally performed using undiscounted current dollars. Break-even analysis is most commonly used in decision making when projects are high risk, and it is desirable to recover investment costs quickly, or when it is desirable for political reasons to quickly generate economic benefits.</w:t>
      </w:r>
    </w:p>
    <w:p w14:paraId="4CBA1B05" w14:textId="77777777" w:rsidR="004A3078" w:rsidRDefault="004A3078" w:rsidP="004A3078">
      <w:pPr>
        <w:autoSpaceDE w:val="0"/>
        <w:autoSpaceDN w:val="0"/>
        <w:adjustRightInd w:val="0"/>
        <w:rPr>
          <w:rFonts w:ascii="Times New Roman" w:eastAsia="Calibri" w:hAnsi="Times New Roman"/>
          <w:color w:val="auto"/>
          <w:sz w:val="24"/>
        </w:rPr>
      </w:pPr>
    </w:p>
    <w:p w14:paraId="4CBA1B06" w14:textId="77777777" w:rsidR="00F411AF" w:rsidRDefault="00F411AF">
      <w:pPr>
        <w:rPr>
          <w:b/>
          <w:bCs/>
          <w:color w:val="auto"/>
          <w:sz w:val="36"/>
          <w:szCs w:val="28"/>
        </w:rPr>
      </w:pPr>
      <w:r>
        <w:rPr>
          <w:caps/>
        </w:rPr>
        <w:br w:type="page"/>
      </w:r>
    </w:p>
    <w:p w14:paraId="4CBA1B07" w14:textId="77777777" w:rsidR="00760A95" w:rsidRPr="00F411AF" w:rsidRDefault="00F059AD" w:rsidP="00760A95">
      <w:pPr>
        <w:pStyle w:val="Heading1"/>
      </w:pPr>
      <w:bookmarkStart w:id="88" w:name="_Toc401232500"/>
      <w:r>
        <w:t>Appendix H</w:t>
      </w:r>
      <w:r w:rsidR="0023470D" w:rsidRPr="0023470D">
        <w:t>:  Reference Documents</w:t>
      </w:r>
      <w:bookmarkEnd w:id="88"/>
      <w:r w:rsidR="0023470D" w:rsidRPr="0023470D">
        <w:t xml:space="preserve">   </w:t>
      </w:r>
    </w:p>
    <w:p w14:paraId="4CBA1B08" w14:textId="77777777" w:rsidR="005063F5" w:rsidRDefault="00062090">
      <w:pPr>
        <w:pStyle w:val="Bullet01"/>
        <w:numPr>
          <w:ilvl w:val="0"/>
          <w:numId w:val="0"/>
        </w:numPr>
        <w:jc w:val="both"/>
        <w:rPr>
          <w:rFonts w:cs="Times New Roman"/>
        </w:rPr>
      </w:pPr>
      <w:r w:rsidRPr="00062090">
        <w:rPr>
          <w:rFonts w:cs="Times New Roman"/>
        </w:rPr>
        <w:t>Clinger-Cohen Act</w:t>
      </w:r>
    </w:p>
    <w:p w14:paraId="4CBA1B09" w14:textId="77777777" w:rsidR="00777C4C" w:rsidRDefault="00777C4C" w:rsidP="00777C4C">
      <w:pPr>
        <w:pStyle w:val="Bullet01"/>
        <w:numPr>
          <w:ilvl w:val="0"/>
          <w:numId w:val="0"/>
        </w:numPr>
        <w:jc w:val="both"/>
        <w:rPr>
          <w:rFonts w:cs="Times New Roman"/>
        </w:rPr>
      </w:pPr>
      <w:r w:rsidRPr="00062090">
        <w:rPr>
          <w:rFonts w:cs="Times New Roman"/>
        </w:rPr>
        <w:t>OMB Cir No. A-94</w:t>
      </w:r>
      <w:r w:rsidR="00253AFC">
        <w:rPr>
          <w:rFonts w:cs="Times New Roman"/>
        </w:rPr>
        <w:t>,</w:t>
      </w:r>
      <w:r>
        <w:rPr>
          <w:rFonts w:cs="Times New Roman"/>
        </w:rPr>
        <w:t xml:space="preserve"> </w:t>
      </w:r>
      <w:r w:rsidRPr="00062090">
        <w:rPr>
          <w:rFonts w:cs="Times New Roman"/>
        </w:rPr>
        <w:t>OMB Guidelines and Discount Rates for BCA for Federal Programs</w:t>
      </w:r>
    </w:p>
    <w:p w14:paraId="4CBA1B0A" w14:textId="77777777" w:rsidR="00777C4C" w:rsidRDefault="00777C4C">
      <w:pPr>
        <w:pStyle w:val="Bullet01"/>
        <w:numPr>
          <w:ilvl w:val="0"/>
          <w:numId w:val="0"/>
        </w:numPr>
        <w:jc w:val="both"/>
        <w:rPr>
          <w:rFonts w:cs="Times New Roman"/>
        </w:rPr>
      </w:pPr>
      <w:r w:rsidRPr="00062090">
        <w:rPr>
          <w:rFonts w:cs="Times New Roman"/>
        </w:rPr>
        <w:t xml:space="preserve">GAO Cost </w:t>
      </w:r>
      <w:r>
        <w:rPr>
          <w:rFonts w:cs="Times New Roman"/>
        </w:rPr>
        <w:t xml:space="preserve">Estimating and </w:t>
      </w:r>
      <w:r w:rsidRPr="00062090">
        <w:rPr>
          <w:rFonts w:cs="Times New Roman"/>
        </w:rPr>
        <w:t>Assessment Guide</w:t>
      </w:r>
      <w:r w:rsidR="00F059AD">
        <w:rPr>
          <w:rFonts w:cs="Times New Roman"/>
        </w:rPr>
        <w:t xml:space="preserve">, Chapter 14, Cost Risk and Uncertainty, Chapter 13, Sensitivity Analysis, </w:t>
      </w:r>
      <w:hyperlink r:id="rId32" w:history="1">
        <w:r w:rsidR="006F25B9" w:rsidRPr="00C05AD4">
          <w:rPr>
            <w:rStyle w:val="Hyperlink"/>
            <w:rFonts w:cs="Times New Roman"/>
          </w:rPr>
          <w:t>http://www.gao.gov/new.items/d093sp.pdf</w:t>
        </w:r>
      </w:hyperlink>
    </w:p>
    <w:p w14:paraId="4CBA1B0B" w14:textId="77777777" w:rsidR="00062090" w:rsidRPr="00062090" w:rsidRDefault="00062090" w:rsidP="00062090">
      <w:pPr>
        <w:pStyle w:val="Bullet01"/>
        <w:numPr>
          <w:ilvl w:val="0"/>
          <w:numId w:val="0"/>
        </w:numPr>
        <w:jc w:val="both"/>
        <w:rPr>
          <w:rFonts w:cs="Times New Roman"/>
        </w:rPr>
      </w:pPr>
      <w:proofErr w:type="spellStart"/>
      <w:r w:rsidRPr="00062090">
        <w:rPr>
          <w:rFonts w:cs="Times New Roman"/>
        </w:rPr>
        <w:t>DoDD</w:t>
      </w:r>
      <w:proofErr w:type="spellEnd"/>
      <w:r w:rsidRPr="00062090">
        <w:rPr>
          <w:rFonts w:cs="Times New Roman"/>
        </w:rPr>
        <w:t xml:space="preserve"> 5000 Series</w:t>
      </w:r>
    </w:p>
    <w:p w14:paraId="4CBA1B0C" w14:textId="77777777" w:rsidR="005063F5" w:rsidRDefault="00062090">
      <w:pPr>
        <w:pStyle w:val="Bullet01"/>
        <w:numPr>
          <w:ilvl w:val="0"/>
          <w:numId w:val="0"/>
        </w:numPr>
        <w:jc w:val="both"/>
      </w:pPr>
      <w:proofErr w:type="spellStart"/>
      <w:r w:rsidRPr="00062090">
        <w:rPr>
          <w:rFonts w:cs="Times New Roman"/>
        </w:rPr>
        <w:t>DoDI</w:t>
      </w:r>
      <w:proofErr w:type="spellEnd"/>
      <w:r w:rsidRPr="00062090">
        <w:rPr>
          <w:rFonts w:cs="Times New Roman"/>
        </w:rPr>
        <w:t xml:space="preserve"> 7041.3</w:t>
      </w:r>
    </w:p>
    <w:p w14:paraId="4CBA1B0D" w14:textId="77777777" w:rsidR="00062090" w:rsidRDefault="00062090" w:rsidP="00062090">
      <w:pPr>
        <w:pStyle w:val="Bullet01"/>
        <w:numPr>
          <w:ilvl w:val="0"/>
          <w:numId w:val="0"/>
        </w:numPr>
        <w:jc w:val="both"/>
        <w:rPr>
          <w:rFonts w:cs="Times New Roman"/>
        </w:rPr>
      </w:pPr>
      <w:proofErr w:type="spellStart"/>
      <w:r w:rsidRPr="00062090">
        <w:rPr>
          <w:rFonts w:cs="Times New Roman"/>
        </w:rPr>
        <w:t>DoDD</w:t>
      </w:r>
      <w:proofErr w:type="spellEnd"/>
      <w:r w:rsidR="00253AFC">
        <w:rPr>
          <w:rFonts w:cs="Times New Roman"/>
        </w:rPr>
        <w:t xml:space="preserve"> </w:t>
      </w:r>
      <w:r w:rsidRPr="00062090">
        <w:rPr>
          <w:rFonts w:cs="Times New Roman"/>
        </w:rPr>
        <w:t>8120.1</w:t>
      </w:r>
    </w:p>
    <w:p w14:paraId="4CBA1B0E" w14:textId="77777777" w:rsidR="00777C4C" w:rsidRDefault="00777C4C" w:rsidP="00777C4C">
      <w:pPr>
        <w:pStyle w:val="Bullet01"/>
        <w:numPr>
          <w:ilvl w:val="0"/>
          <w:numId w:val="0"/>
        </w:numPr>
        <w:jc w:val="both"/>
        <w:rPr>
          <w:rFonts w:cs="Times New Roman"/>
        </w:rPr>
      </w:pPr>
      <w:r>
        <w:rPr>
          <w:rFonts w:cs="Times New Roman"/>
        </w:rPr>
        <w:t>DoD Acquisition Risk Management Guide</w:t>
      </w:r>
    </w:p>
    <w:p w14:paraId="4CBA1B0F" w14:textId="77777777" w:rsidR="000C5600" w:rsidRDefault="000C5600" w:rsidP="00777C4C">
      <w:pPr>
        <w:pStyle w:val="Bullet01"/>
        <w:numPr>
          <w:ilvl w:val="0"/>
          <w:numId w:val="0"/>
        </w:numPr>
        <w:jc w:val="both"/>
        <w:rPr>
          <w:rFonts w:cs="Times New Roman"/>
        </w:rPr>
      </w:pPr>
      <w:r w:rsidRPr="000C5600">
        <w:rPr>
          <w:rFonts w:cs="Times New Roman"/>
        </w:rPr>
        <w:t>DoD Product Support BCA Guidebook</w:t>
      </w:r>
    </w:p>
    <w:p w14:paraId="4CBA1B10" w14:textId="77777777" w:rsidR="00592A4A" w:rsidRDefault="00592A4A" w:rsidP="00592A4A">
      <w:pPr>
        <w:pStyle w:val="Bullet01"/>
        <w:numPr>
          <w:ilvl w:val="0"/>
          <w:numId w:val="0"/>
        </w:numPr>
        <w:jc w:val="both"/>
        <w:rPr>
          <w:rFonts w:cs="Times New Roman"/>
        </w:rPr>
      </w:pPr>
      <w:r>
        <w:rPr>
          <w:rFonts w:cs="Times New Roman"/>
        </w:rPr>
        <w:t>AFI 65-509, Business Case Analysis</w:t>
      </w:r>
    </w:p>
    <w:p w14:paraId="4CBA1B11" w14:textId="77777777" w:rsidR="006F25B9" w:rsidRDefault="005D3891" w:rsidP="00592A4A">
      <w:pPr>
        <w:pStyle w:val="Bullet01"/>
        <w:numPr>
          <w:ilvl w:val="0"/>
          <w:numId w:val="0"/>
        </w:numPr>
        <w:jc w:val="both"/>
        <w:rPr>
          <w:rFonts w:cs="Times New Roman"/>
        </w:rPr>
      </w:pPr>
      <w:hyperlink r:id="rId33" w:history="1">
        <w:r w:rsidR="006F25B9" w:rsidRPr="00C05AD4">
          <w:rPr>
            <w:rStyle w:val="Hyperlink"/>
            <w:rFonts w:cs="Times New Roman"/>
          </w:rPr>
          <w:t>http://static.e-publishing.af.mil/production/1/saf_fm/publication/afi65-509/afi65-509.pdf</w:t>
        </w:r>
      </w:hyperlink>
    </w:p>
    <w:p w14:paraId="4CBA1B12" w14:textId="77777777" w:rsidR="00592A4A" w:rsidRDefault="00592A4A" w:rsidP="00592A4A">
      <w:pPr>
        <w:pStyle w:val="Bullet01"/>
        <w:numPr>
          <w:ilvl w:val="0"/>
          <w:numId w:val="0"/>
        </w:numPr>
        <w:jc w:val="both"/>
        <w:rPr>
          <w:rFonts w:cs="Times New Roman"/>
        </w:rPr>
      </w:pPr>
      <w:r>
        <w:rPr>
          <w:rFonts w:cs="Times New Roman"/>
        </w:rPr>
        <w:t>AFMAN 65-510, Business Case Analysis Procedures</w:t>
      </w:r>
    </w:p>
    <w:p w14:paraId="4CBA1B13" w14:textId="77777777" w:rsidR="006F25B9" w:rsidRDefault="005D3891" w:rsidP="00592A4A">
      <w:pPr>
        <w:pStyle w:val="Bullet01"/>
        <w:numPr>
          <w:ilvl w:val="0"/>
          <w:numId w:val="0"/>
        </w:numPr>
        <w:jc w:val="both"/>
        <w:rPr>
          <w:rFonts w:cs="Times New Roman"/>
        </w:rPr>
      </w:pPr>
      <w:hyperlink r:id="rId34" w:history="1">
        <w:r w:rsidR="006F25B9" w:rsidRPr="00C05AD4">
          <w:rPr>
            <w:rStyle w:val="Hyperlink"/>
            <w:rFonts w:cs="Times New Roman"/>
          </w:rPr>
          <w:t>http://static.e-publishing.af.mil/production/1/saf_fm/publication/afman65-510/afman65-510.pdf</w:t>
        </w:r>
      </w:hyperlink>
    </w:p>
    <w:p w14:paraId="4CBA1B14" w14:textId="77777777" w:rsidR="005063F5" w:rsidRDefault="00F059AD" w:rsidP="00F059AD">
      <w:pPr>
        <w:pStyle w:val="Bullet01"/>
        <w:numPr>
          <w:ilvl w:val="0"/>
          <w:numId w:val="0"/>
        </w:numPr>
        <w:rPr>
          <w:rFonts w:cs="Times New Roman"/>
        </w:rPr>
      </w:pPr>
      <w:r>
        <w:rPr>
          <w:rFonts w:cs="Times New Roman"/>
        </w:rPr>
        <w:t xml:space="preserve">Army </w:t>
      </w:r>
      <w:r w:rsidR="004320C6">
        <w:rPr>
          <w:rFonts w:cs="Times New Roman"/>
        </w:rPr>
        <w:t>CBA Guide</w:t>
      </w:r>
      <w:r>
        <w:rPr>
          <w:rFonts w:cs="Times New Roman"/>
        </w:rPr>
        <w:t xml:space="preserve">, </w:t>
      </w:r>
      <w:proofErr w:type="spellStart"/>
      <w:r>
        <w:rPr>
          <w:rFonts w:cs="Times New Roman"/>
        </w:rPr>
        <w:t>pg</w:t>
      </w:r>
      <w:proofErr w:type="spellEnd"/>
      <w:r>
        <w:rPr>
          <w:rFonts w:cs="Times New Roman"/>
        </w:rPr>
        <w:t xml:space="preserve"> 64 Sensitivity Analysis, </w:t>
      </w:r>
      <w:hyperlink r:id="rId35" w:history="1">
        <w:r w:rsidR="006F25B9" w:rsidRPr="00C05AD4">
          <w:rPr>
            <w:rStyle w:val="Hyperlink"/>
            <w:rFonts w:cs="Times New Roman"/>
          </w:rPr>
          <w:t>http://asafm.army.mil/Documents/OfficeDocuments/CostEconomics/guidances/cba-gd.pdf</w:t>
        </w:r>
      </w:hyperlink>
    </w:p>
    <w:p w14:paraId="4CBA1B15" w14:textId="77777777" w:rsidR="006F25B9" w:rsidRDefault="006F25B9" w:rsidP="00F059AD">
      <w:pPr>
        <w:pStyle w:val="Bullet01"/>
        <w:numPr>
          <w:ilvl w:val="0"/>
          <w:numId w:val="0"/>
        </w:numPr>
        <w:rPr>
          <w:rFonts w:cs="Times New Roman"/>
        </w:rPr>
      </w:pPr>
      <w:r>
        <w:rPr>
          <w:rFonts w:cs="Times New Roman"/>
        </w:rPr>
        <w:t>Army Economic Analysis Manual, Appendix H, Discounting example,</w:t>
      </w:r>
    </w:p>
    <w:p w14:paraId="4CBA1B16" w14:textId="77777777" w:rsidR="006F25B9" w:rsidRDefault="005D3891" w:rsidP="00F059AD">
      <w:pPr>
        <w:pStyle w:val="Bullet01"/>
        <w:numPr>
          <w:ilvl w:val="0"/>
          <w:numId w:val="0"/>
        </w:numPr>
      </w:pPr>
      <w:hyperlink r:id="rId36" w:history="1">
        <w:r w:rsidR="006F25B9" w:rsidRPr="00C05AD4">
          <w:rPr>
            <w:rStyle w:val="Hyperlink"/>
          </w:rPr>
          <w:t>https://acc.dau.mil/adl/en-US/46515/file/13820/CEAC%20Econ%20Anal%20Manual%20Feb%2002.pdf</w:t>
        </w:r>
      </w:hyperlink>
    </w:p>
    <w:p w14:paraId="4CBA1B17" w14:textId="77777777" w:rsidR="00F059AD" w:rsidRDefault="00F059AD" w:rsidP="00F059AD">
      <w:pPr>
        <w:pStyle w:val="Bullet01"/>
        <w:numPr>
          <w:ilvl w:val="0"/>
          <w:numId w:val="0"/>
        </w:numPr>
        <w:rPr>
          <w:rStyle w:val="Hyperlink"/>
          <w:rFonts w:cs="Times New Roman"/>
        </w:rPr>
      </w:pPr>
      <w:r>
        <w:rPr>
          <w:rFonts w:cs="Times New Roman"/>
        </w:rPr>
        <w:t xml:space="preserve">DON Economic Analysis Guide, Chapter 9, Uncertainty and Risk Analysis, </w:t>
      </w:r>
      <w:hyperlink r:id="rId37" w:history="1">
        <w:r w:rsidR="006F25B9" w:rsidRPr="00C05AD4">
          <w:rPr>
            <w:rStyle w:val="Hyperlink"/>
            <w:rFonts w:cs="Times New Roman"/>
          </w:rPr>
          <w:t>https://www.ncca.navy.mil/references.cfm</w:t>
        </w:r>
      </w:hyperlink>
    </w:p>
    <w:p w14:paraId="4CBA1B18" w14:textId="77777777" w:rsidR="003253A0" w:rsidRPr="00695483" w:rsidRDefault="003253A0" w:rsidP="003253A0">
      <w:pPr>
        <w:pStyle w:val="Bullet01"/>
        <w:numPr>
          <w:ilvl w:val="0"/>
          <w:numId w:val="0"/>
        </w:numPr>
      </w:pPr>
      <w:r w:rsidRPr="003C3EAD">
        <w:t>SECDEF Memo of 27 Dec 2010, Subject: Consideration o</w:t>
      </w:r>
      <w:r>
        <w:t>f Costs in DoD Decision-Making  (</w:t>
      </w:r>
      <w:hyperlink r:id="rId38" w:history="1">
        <w:r w:rsidRPr="006866F5">
          <w:rPr>
            <w:rStyle w:val="Hyperlink"/>
          </w:rPr>
          <w:t>http://www2.dla.mil/j-6/dlmso/Archives/Finance/meetings/13Mar12/OSD14152-10-Cost-Memo.pdf</w:t>
        </w:r>
      </w:hyperlink>
      <w:r>
        <w:rPr>
          <w:rStyle w:val="Hyperlink"/>
          <w:color w:val="auto"/>
        </w:rPr>
        <w:t>)</w:t>
      </w:r>
    </w:p>
    <w:p w14:paraId="4CBA1B19" w14:textId="77777777" w:rsidR="003253A0" w:rsidRDefault="003253A0" w:rsidP="00F059AD">
      <w:pPr>
        <w:pStyle w:val="Bullet01"/>
        <w:numPr>
          <w:ilvl w:val="0"/>
          <w:numId w:val="0"/>
        </w:numPr>
        <w:rPr>
          <w:rFonts w:cs="Times New Roman"/>
        </w:rPr>
      </w:pPr>
    </w:p>
    <w:p w14:paraId="4CBA1B1A" w14:textId="77777777" w:rsidR="00940AB5" w:rsidRDefault="004320C6" w:rsidP="003E184B">
      <w:pPr>
        <w:pStyle w:val="Bullet01"/>
        <w:numPr>
          <w:ilvl w:val="0"/>
          <w:numId w:val="0"/>
        </w:numPr>
        <w:rPr>
          <w:b/>
          <w:sz w:val="22"/>
        </w:rPr>
      </w:pPr>
      <w:r w:rsidRPr="00695483">
        <w:rPr>
          <w:rFonts w:cs="Times New Roman"/>
        </w:rPr>
        <w:t xml:space="preserve">&lt;&lt; </w:t>
      </w:r>
      <w:r>
        <w:rPr>
          <w:rFonts w:cs="Times New Roman"/>
        </w:rPr>
        <w:t>Also add references to support documentation used to prepare the BCA</w:t>
      </w:r>
      <w:r w:rsidR="00FC424B">
        <w:rPr>
          <w:rFonts w:cs="Times New Roman"/>
        </w:rPr>
        <w:t xml:space="preserve">.  </w:t>
      </w:r>
      <w:r w:rsidR="00FC424B">
        <w:rPr>
          <w:color w:val="000000"/>
        </w:rPr>
        <w:t xml:space="preserve">Supporting documentation examples can include files that capture the cost data, calculations, methodology and data references that were used to create the estimate.  It can also include </w:t>
      </w:r>
      <w:r w:rsidR="002314D0">
        <w:rPr>
          <w:color w:val="000000"/>
        </w:rPr>
        <w:t xml:space="preserve">concept of operations, requirements documentation, implementation/transition plans, stakeholder plan, communications plan, </w:t>
      </w:r>
      <w:r w:rsidR="00FC424B">
        <w:rPr>
          <w:color w:val="000000"/>
        </w:rPr>
        <w:t xml:space="preserve">acquisition strategies, maintenance concepts, technological assumptions, procurement schedules, fielding schedules, software release schedules, product support plans, lifecycle support plans, </w:t>
      </w:r>
      <w:proofErr w:type="spellStart"/>
      <w:r w:rsidR="00FC424B">
        <w:rPr>
          <w:color w:val="000000"/>
        </w:rPr>
        <w:t>etc</w:t>
      </w:r>
      <w:proofErr w:type="spellEnd"/>
      <w:r w:rsidR="00FC424B">
        <w:rPr>
          <w:rFonts w:cs="Times New Roman"/>
        </w:rPr>
        <w:t xml:space="preserve"> </w:t>
      </w:r>
      <w:r>
        <w:rPr>
          <w:rFonts w:cs="Times New Roman"/>
        </w:rPr>
        <w:t>&gt;&gt;</w:t>
      </w:r>
    </w:p>
    <w:p w14:paraId="4CBA1B1B" w14:textId="77777777" w:rsidR="00940AB5" w:rsidRPr="00695483" w:rsidRDefault="00940AB5" w:rsidP="004320C6">
      <w:pPr>
        <w:pStyle w:val="Bullet01"/>
        <w:numPr>
          <w:ilvl w:val="0"/>
          <w:numId w:val="0"/>
        </w:numPr>
      </w:pPr>
    </w:p>
    <w:p w14:paraId="4CBA1B1C" w14:textId="77777777" w:rsidR="005063F5" w:rsidRDefault="004320C6">
      <w:r>
        <w:br w:type="page"/>
      </w:r>
    </w:p>
    <w:p w14:paraId="4CBA1B1D" w14:textId="77777777" w:rsidR="00CE4B95" w:rsidRDefault="00CE4B95" w:rsidP="00CE4B95">
      <w:pPr>
        <w:pStyle w:val="NoSpacing"/>
        <w:spacing w:before="120"/>
        <w:jc w:val="center"/>
      </w:pPr>
    </w:p>
    <w:p w14:paraId="4CBA1B1E" w14:textId="77777777" w:rsidR="00CE4B95" w:rsidRDefault="00CE4B95" w:rsidP="00CE4B95">
      <w:pPr>
        <w:pStyle w:val="NoSpacing"/>
        <w:spacing w:before="120"/>
        <w:jc w:val="center"/>
      </w:pPr>
    </w:p>
    <w:p w14:paraId="4CBA1B1F" w14:textId="77777777" w:rsidR="00CE4B95" w:rsidRDefault="00CE4B95" w:rsidP="00CE4B95">
      <w:pPr>
        <w:pStyle w:val="NoSpacing"/>
        <w:spacing w:before="120"/>
        <w:jc w:val="center"/>
      </w:pPr>
    </w:p>
    <w:p w14:paraId="4CBA1B20" w14:textId="77777777" w:rsidR="00CE4B95" w:rsidRDefault="00CE4B95" w:rsidP="00CE4B95">
      <w:pPr>
        <w:pStyle w:val="NoSpacing"/>
        <w:spacing w:before="120"/>
        <w:jc w:val="center"/>
      </w:pPr>
    </w:p>
    <w:p w14:paraId="4CBA1B21" w14:textId="77777777" w:rsidR="00CE4B95" w:rsidRDefault="00CE4B95" w:rsidP="00CE4B95">
      <w:pPr>
        <w:pStyle w:val="NoSpacing"/>
        <w:spacing w:before="120"/>
        <w:jc w:val="center"/>
      </w:pPr>
    </w:p>
    <w:p w14:paraId="4CBA1B22" w14:textId="77777777" w:rsidR="00CE4B95" w:rsidRDefault="00CE4B95" w:rsidP="00CE4B95">
      <w:pPr>
        <w:pStyle w:val="NoSpacing"/>
        <w:spacing w:before="120"/>
        <w:jc w:val="center"/>
      </w:pPr>
    </w:p>
    <w:p w14:paraId="4CBA1B23" w14:textId="77777777" w:rsidR="00CE4B95" w:rsidRDefault="00CE4B95" w:rsidP="00CE4B95">
      <w:pPr>
        <w:pStyle w:val="NoSpacing"/>
        <w:spacing w:before="120"/>
        <w:jc w:val="center"/>
      </w:pPr>
    </w:p>
    <w:p w14:paraId="4CBA1B24" w14:textId="77777777" w:rsidR="00CE4B95" w:rsidRDefault="00CE4B95" w:rsidP="00CE4B95">
      <w:pPr>
        <w:pStyle w:val="NoSpacing"/>
        <w:spacing w:before="120"/>
        <w:jc w:val="center"/>
      </w:pPr>
    </w:p>
    <w:p w14:paraId="4CBA1B25" w14:textId="77777777" w:rsidR="00CE4B95" w:rsidRDefault="00CE4B95" w:rsidP="00CE4B95">
      <w:pPr>
        <w:pStyle w:val="NoSpacing"/>
        <w:spacing w:before="120"/>
        <w:jc w:val="center"/>
      </w:pPr>
    </w:p>
    <w:p w14:paraId="4CBA1B26" w14:textId="77777777" w:rsidR="00CE4B95" w:rsidRDefault="00CE4B95" w:rsidP="00CE4B95">
      <w:pPr>
        <w:pStyle w:val="NoSpacing"/>
        <w:spacing w:before="120"/>
        <w:jc w:val="center"/>
      </w:pPr>
    </w:p>
    <w:p w14:paraId="4CBA1B27" w14:textId="77777777" w:rsidR="00CE4B95" w:rsidRDefault="0081235B" w:rsidP="00CE4B95">
      <w:pPr>
        <w:pStyle w:val="NoSpacing"/>
        <w:spacing w:before="120"/>
        <w:jc w:val="center"/>
        <w:rPr>
          <w:rFonts w:asciiTheme="majorHAnsi" w:hAnsiTheme="majorHAnsi"/>
          <w:b/>
          <w:smallCaps/>
          <w:sz w:val="24"/>
          <w:szCs w:val="80"/>
        </w:rPr>
      </w:pPr>
      <w:r>
        <w:rPr>
          <w:rFonts w:asciiTheme="majorHAnsi" w:hAnsiTheme="majorHAnsi"/>
          <w:b/>
          <w:smallCaps/>
          <w:sz w:val="24"/>
          <w:szCs w:val="80"/>
        </w:rPr>
        <w:t xml:space="preserve"> </w:t>
      </w:r>
    </w:p>
    <w:p w14:paraId="4CBA1B28" w14:textId="77777777" w:rsidR="001F28CF" w:rsidRDefault="005063F5" w:rsidP="00CE4B95">
      <w:pPr>
        <w:pStyle w:val="NoSpacing"/>
        <w:spacing w:before="120"/>
        <w:jc w:val="center"/>
        <w:rPr>
          <w:rFonts w:asciiTheme="majorHAnsi" w:hAnsiTheme="majorHAnsi"/>
          <w:b/>
          <w:smallCaps/>
          <w:sz w:val="24"/>
          <w:szCs w:val="80"/>
        </w:rPr>
      </w:pPr>
      <w:r>
        <w:rPr>
          <w:rFonts w:asciiTheme="majorHAnsi" w:hAnsiTheme="majorHAnsi"/>
          <w:b/>
          <w:smallCaps/>
          <w:noProof/>
          <w:sz w:val="24"/>
          <w:szCs w:val="80"/>
        </w:rPr>
        <w:drawing>
          <wp:inline distT="0" distB="0" distL="0" distR="0" wp14:anchorId="4CBA1B4C" wp14:editId="4CBA1B4D">
            <wp:extent cx="1219200" cy="1219200"/>
            <wp:effectExtent l="19050" t="0" r="0" b="0"/>
            <wp:docPr id="4" name="Picture 3" descr="d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png"/>
                    <pic:cNvPicPr/>
                  </pic:nvPicPr>
                  <pic:blipFill>
                    <a:blip r:embed="rId11" cstate="print"/>
                    <a:stretch>
                      <a:fillRect/>
                    </a:stretch>
                  </pic:blipFill>
                  <pic:spPr>
                    <a:xfrm>
                      <a:off x="0" y="0"/>
                      <a:ext cx="1219200" cy="1219200"/>
                    </a:xfrm>
                    <a:prstGeom prst="rect">
                      <a:avLst/>
                    </a:prstGeom>
                  </pic:spPr>
                </pic:pic>
              </a:graphicData>
            </a:graphic>
          </wp:inline>
        </w:drawing>
      </w:r>
    </w:p>
    <w:p w14:paraId="4CBA1B29" w14:textId="77777777" w:rsidR="00CE4B95" w:rsidRDefault="0023470D" w:rsidP="00CE4B95">
      <w:pPr>
        <w:pStyle w:val="NoSpacing"/>
        <w:spacing w:before="120"/>
        <w:jc w:val="center"/>
        <w:rPr>
          <w:rFonts w:ascii="Cambria" w:hAnsi="Cambria"/>
          <w:b/>
          <w:smallCaps/>
          <w:szCs w:val="20"/>
        </w:rPr>
      </w:pPr>
      <w:r w:rsidRPr="0023470D">
        <w:rPr>
          <w:rFonts w:ascii="Cambria" w:hAnsi="Cambria"/>
          <w:b/>
          <w:smallCaps/>
          <w:szCs w:val="20"/>
        </w:rPr>
        <w:t xml:space="preserve"> </w:t>
      </w:r>
      <w:r w:rsidR="00CE4B95" w:rsidRPr="0081235B">
        <w:rPr>
          <w:rFonts w:ascii="Cambria" w:hAnsi="Cambria"/>
          <w:b/>
          <w:smallCaps/>
          <w:szCs w:val="20"/>
        </w:rPr>
        <w:t xml:space="preserve">Department of </w:t>
      </w:r>
      <w:r w:rsidR="00414FB1">
        <w:rPr>
          <w:rFonts w:ascii="Cambria" w:hAnsi="Cambria"/>
          <w:b/>
          <w:smallCaps/>
          <w:szCs w:val="20"/>
        </w:rPr>
        <w:t>DEFENSE</w:t>
      </w:r>
    </w:p>
    <w:p w14:paraId="4CBA1B2A" w14:textId="77777777" w:rsidR="0081235B" w:rsidRPr="0081235B" w:rsidRDefault="0081235B" w:rsidP="0081235B">
      <w:pPr>
        <w:pStyle w:val="NoSpacing"/>
        <w:jc w:val="center"/>
        <w:rPr>
          <w:rFonts w:ascii="Cambria" w:hAnsi="Cambria"/>
          <w:b/>
          <w:smallCaps/>
          <w:szCs w:val="20"/>
        </w:rPr>
      </w:pPr>
      <w:r>
        <w:rPr>
          <w:rFonts w:ascii="Cambria" w:hAnsi="Cambria"/>
          <w:b/>
          <w:smallCaps/>
          <w:szCs w:val="20"/>
        </w:rPr>
        <w:t>Business Case Analysis</w:t>
      </w:r>
    </w:p>
    <w:p w14:paraId="4CBA1B2B" w14:textId="77777777" w:rsidR="00CE4B95" w:rsidRPr="00CE4B95" w:rsidRDefault="0081235B" w:rsidP="00695483">
      <w:pPr>
        <w:pStyle w:val="Bullet01"/>
        <w:numPr>
          <w:ilvl w:val="0"/>
          <w:numId w:val="0"/>
        </w:numPr>
        <w:rPr>
          <w:rFonts w:ascii="Calibri" w:eastAsia="Calibri" w:hAnsi="Calibri"/>
          <w:b/>
          <w:smallCaps/>
          <w:color w:val="auto"/>
          <w:szCs w:val="20"/>
        </w:rPr>
      </w:pPr>
      <w:r>
        <w:rPr>
          <w:rFonts w:ascii="Cambria" w:eastAsia="Calibri" w:hAnsi="Cambria"/>
          <w:b/>
          <w:smallCaps/>
          <w:color w:val="auto"/>
          <w:szCs w:val="20"/>
        </w:rPr>
        <w:t xml:space="preserve"> </w:t>
      </w:r>
    </w:p>
    <w:sectPr w:rsidR="00CE4B95" w:rsidRPr="00CE4B95" w:rsidSect="00EE4015">
      <w:headerReference w:type="first" r:id="rId39"/>
      <w:footerReference w:type="first" r:id="rId40"/>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1B52" w14:textId="77777777" w:rsidR="006D5D88" w:rsidRPr="00413103" w:rsidRDefault="006D5D88" w:rsidP="00CC59F7">
      <w:r>
        <w:separator/>
      </w:r>
    </w:p>
    <w:p w14:paraId="4CBA1B53" w14:textId="77777777" w:rsidR="006D5D88" w:rsidRDefault="006D5D88"/>
  </w:endnote>
  <w:endnote w:type="continuationSeparator" w:id="0">
    <w:p w14:paraId="4CBA1B54" w14:textId="77777777" w:rsidR="006D5D88" w:rsidRPr="00413103" w:rsidRDefault="006D5D88" w:rsidP="00CC59F7">
      <w:r>
        <w:continuationSeparator/>
      </w:r>
    </w:p>
    <w:p w14:paraId="4CBA1B55" w14:textId="77777777" w:rsidR="006D5D88" w:rsidRDefault="006D5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1B59" w14:textId="77777777" w:rsidR="003253A0" w:rsidRDefault="003253A0" w:rsidP="003253A0">
    <w:pPr>
      <w:rPr>
        <w:b/>
        <w:sz w:val="36"/>
        <w:szCs w:val="36"/>
      </w:rPr>
    </w:pPr>
    <w:r w:rsidRPr="003C3EAD">
      <w:t>Per SECDEF directive, include the cost estimate ass</w:t>
    </w:r>
    <w:r>
      <w:t>ociated with preparing this BCA</w:t>
    </w:r>
    <w:r w:rsidRPr="003C3EAD">
      <w:t xml:space="preserve">.  See SECDEF </w:t>
    </w:r>
    <w:r>
      <w:t>M</w:t>
    </w:r>
    <w:r w:rsidRPr="003C3EAD">
      <w:t>emo of 27 Dec 2010, Subject: Consideration of Costs in Do</w:t>
    </w:r>
    <w:r>
      <w:t>D Decision-Making, in Appendix H</w:t>
    </w:r>
    <w:r w:rsidRPr="003C3EAD">
      <w:t xml:space="preserve"> fo</w:t>
    </w:r>
    <w:r>
      <w:t>r information and instructions.</w:t>
    </w:r>
  </w:p>
  <w:p w14:paraId="4CBA1B5A" w14:textId="77777777" w:rsidR="003253A0" w:rsidRDefault="003253A0" w:rsidP="00363B1E">
    <w:pPr>
      <w:jc w:val="center"/>
      <w:rPr>
        <w:b/>
        <w:sz w:val="36"/>
        <w:szCs w:val="36"/>
      </w:rPr>
    </w:pPr>
  </w:p>
  <w:p w14:paraId="4CBA1B5B" w14:textId="77777777" w:rsidR="006D5D88" w:rsidRPr="00363B1E" w:rsidRDefault="006D5D88" w:rsidP="00363B1E">
    <w:pPr>
      <w:jc w:val="center"/>
      <w:rPr>
        <w:b/>
        <w:sz w:val="36"/>
        <w:szCs w:val="36"/>
      </w:rPr>
    </w:pPr>
    <w:r w:rsidRPr="00363B1E">
      <w:rPr>
        <w:b/>
        <w:sz w:val="36"/>
        <w:szCs w:val="36"/>
      </w:rPr>
      <w:t>UNCLASSIFIED</w:t>
    </w:r>
  </w:p>
  <w:p w14:paraId="4CBA1B5C" w14:textId="77777777" w:rsidR="006D5D88" w:rsidRDefault="006D5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350054"/>
      <w:docPartObj>
        <w:docPartGallery w:val="Page Numbers (Bottom of Page)"/>
        <w:docPartUnique/>
      </w:docPartObj>
    </w:sdtPr>
    <w:sdtEndPr/>
    <w:sdtContent>
      <w:p w14:paraId="4CBA1B5F" w14:textId="7C05E9ED" w:rsidR="006D5D88" w:rsidRDefault="006D5D88">
        <w:pPr>
          <w:pStyle w:val="Footer"/>
        </w:pPr>
        <w:r>
          <w:fldChar w:fldCharType="begin"/>
        </w:r>
        <w:r>
          <w:instrText xml:space="preserve"> PAGE   \* MERGEFORMAT </w:instrText>
        </w:r>
        <w:r>
          <w:fldChar w:fldCharType="separate"/>
        </w:r>
        <w:r w:rsidR="00F85A15">
          <w:rPr>
            <w:noProof/>
          </w:rPr>
          <w:t>18</w:t>
        </w:r>
        <w:r>
          <w:rPr>
            <w:noProof/>
          </w:rPr>
          <w:fldChar w:fldCharType="end"/>
        </w:r>
      </w:p>
    </w:sdtContent>
  </w:sdt>
  <w:p w14:paraId="4CBA1B60" w14:textId="77777777" w:rsidR="006D5D88" w:rsidRDefault="006D5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152"/>
      <w:gridCol w:w="1056"/>
      <w:gridCol w:w="4152"/>
    </w:tblGrid>
    <w:tr w:rsidR="006D5D88" w14:paraId="4CBA1B66" w14:textId="77777777" w:rsidTr="00842136">
      <w:trPr>
        <w:trHeight w:val="90"/>
      </w:trPr>
      <w:tc>
        <w:tcPr>
          <w:tcW w:w="2218" w:type="pct"/>
          <w:tcBorders>
            <w:bottom w:val="single" w:sz="4" w:space="0" w:color="C00000"/>
          </w:tcBorders>
        </w:tcPr>
        <w:p w14:paraId="4CBA1B63" w14:textId="77777777" w:rsidR="006D5D88" w:rsidRDefault="006D5D88" w:rsidP="00842136">
          <w:pPr>
            <w:pStyle w:val="Header"/>
            <w:rPr>
              <w:rFonts w:asciiTheme="majorHAnsi" w:eastAsiaTheme="majorEastAsia" w:hAnsiTheme="majorHAnsi" w:cstheme="majorBidi"/>
              <w:b/>
              <w:bCs/>
            </w:rPr>
          </w:pPr>
        </w:p>
      </w:tc>
      <w:tc>
        <w:tcPr>
          <w:tcW w:w="564" w:type="pct"/>
          <w:vMerge w:val="restart"/>
          <w:noWrap/>
          <w:vAlign w:val="center"/>
        </w:tcPr>
        <w:p w14:paraId="4CBA1B64" w14:textId="77777777" w:rsidR="006D5D88" w:rsidRPr="001D66A4" w:rsidRDefault="006D5D88" w:rsidP="00842136">
          <w:pPr>
            <w:jc w:val="center"/>
            <w:rPr>
              <w:rFonts w:cs="Arial"/>
              <w:sz w:val="18"/>
              <w:szCs w:val="18"/>
            </w:rPr>
          </w:pPr>
          <w:r w:rsidRPr="001D66A4">
            <w:rPr>
              <w:rFonts w:cs="Arial"/>
              <w:sz w:val="18"/>
              <w:szCs w:val="18"/>
            </w:rPr>
            <w:t>Page</w:t>
          </w:r>
          <w:r>
            <w:rPr>
              <w:rFonts w:cs="Arial"/>
              <w:sz w:val="18"/>
              <w:szCs w:val="18"/>
            </w:rPr>
            <w:t xml:space="preserve"> </w:t>
          </w:r>
          <w:r w:rsidRPr="003503EC">
            <w:rPr>
              <w:rFonts w:cs="Arial"/>
              <w:sz w:val="18"/>
              <w:szCs w:val="18"/>
            </w:rPr>
            <w:fldChar w:fldCharType="begin"/>
          </w:r>
          <w:r w:rsidRPr="003503EC">
            <w:rPr>
              <w:rFonts w:cs="Arial"/>
              <w:sz w:val="18"/>
              <w:szCs w:val="18"/>
            </w:rPr>
            <w:instrText xml:space="preserve"> PAGE   \* MERGEFORMAT </w:instrText>
          </w:r>
          <w:r w:rsidRPr="003503EC">
            <w:rPr>
              <w:rFonts w:cs="Arial"/>
              <w:sz w:val="18"/>
              <w:szCs w:val="18"/>
            </w:rPr>
            <w:fldChar w:fldCharType="separate"/>
          </w:r>
          <w:r>
            <w:rPr>
              <w:rFonts w:cs="Arial"/>
              <w:noProof/>
              <w:sz w:val="18"/>
              <w:szCs w:val="18"/>
            </w:rPr>
            <w:t>i</w:t>
          </w:r>
          <w:r w:rsidRPr="003503EC">
            <w:rPr>
              <w:rFonts w:cs="Arial"/>
              <w:sz w:val="18"/>
              <w:szCs w:val="18"/>
            </w:rPr>
            <w:fldChar w:fldCharType="end"/>
          </w:r>
        </w:p>
      </w:tc>
      <w:tc>
        <w:tcPr>
          <w:tcW w:w="2218" w:type="pct"/>
          <w:tcBorders>
            <w:bottom w:val="single" w:sz="4" w:space="0" w:color="C00000"/>
          </w:tcBorders>
        </w:tcPr>
        <w:p w14:paraId="4CBA1B65" w14:textId="77777777" w:rsidR="006D5D88" w:rsidRDefault="006D5D88" w:rsidP="00842136">
          <w:pPr>
            <w:pStyle w:val="Header"/>
            <w:rPr>
              <w:rFonts w:asciiTheme="majorHAnsi" w:eastAsiaTheme="majorEastAsia" w:hAnsiTheme="majorHAnsi" w:cstheme="majorBidi"/>
              <w:b/>
              <w:bCs/>
            </w:rPr>
          </w:pPr>
        </w:p>
      </w:tc>
    </w:tr>
    <w:tr w:rsidR="006D5D88" w14:paraId="4CBA1B6A" w14:textId="77777777" w:rsidTr="00842136">
      <w:trPr>
        <w:trHeight w:val="60"/>
      </w:trPr>
      <w:tc>
        <w:tcPr>
          <w:tcW w:w="2218" w:type="pct"/>
          <w:tcBorders>
            <w:top w:val="single" w:sz="4" w:space="0" w:color="C00000"/>
            <w:bottom w:val="single" w:sz="4" w:space="0" w:color="4F81BD" w:themeColor="accent1"/>
          </w:tcBorders>
        </w:tcPr>
        <w:p w14:paraId="4CBA1B67" w14:textId="77777777" w:rsidR="006D5D88" w:rsidRPr="00DF0A10" w:rsidRDefault="006D5D88" w:rsidP="00842136">
          <w:pPr>
            <w:pStyle w:val="Header"/>
            <w:rPr>
              <w:rFonts w:asciiTheme="majorHAnsi" w:eastAsiaTheme="majorEastAsia" w:hAnsiTheme="majorHAnsi" w:cstheme="majorBidi"/>
              <w:b/>
              <w:bCs/>
              <w:sz w:val="2"/>
              <w:szCs w:val="2"/>
            </w:rPr>
          </w:pPr>
        </w:p>
      </w:tc>
      <w:tc>
        <w:tcPr>
          <w:tcW w:w="564" w:type="pct"/>
          <w:vMerge/>
          <w:noWrap/>
          <w:vAlign w:val="center"/>
        </w:tcPr>
        <w:p w14:paraId="4CBA1B68" w14:textId="77777777" w:rsidR="006D5D88" w:rsidRPr="001D66A4" w:rsidRDefault="006D5D88" w:rsidP="00842136">
          <w:pPr>
            <w:rPr>
              <w:rFonts w:cs="Arial"/>
              <w:sz w:val="18"/>
              <w:szCs w:val="18"/>
            </w:rPr>
          </w:pPr>
        </w:p>
      </w:tc>
      <w:tc>
        <w:tcPr>
          <w:tcW w:w="2218" w:type="pct"/>
          <w:tcBorders>
            <w:top w:val="single" w:sz="4" w:space="0" w:color="C00000"/>
            <w:bottom w:val="single" w:sz="4" w:space="0" w:color="4F81BD" w:themeColor="accent1"/>
          </w:tcBorders>
        </w:tcPr>
        <w:p w14:paraId="4CBA1B69" w14:textId="77777777" w:rsidR="006D5D88" w:rsidRPr="00DF0A10" w:rsidRDefault="006D5D88" w:rsidP="00842136">
          <w:pPr>
            <w:pStyle w:val="Header"/>
            <w:rPr>
              <w:rFonts w:asciiTheme="majorHAnsi" w:eastAsiaTheme="majorEastAsia" w:hAnsiTheme="majorHAnsi" w:cstheme="majorBidi"/>
              <w:b/>
              <w:bCs/>
              <w:sz w:val="2"/>
              <w:szCs w:val="2"/>
            </w:rPr>
          </w:pPr>
        </w:p>
      </w:tc>
    </w:tr>
    <w:tr w:rsidR="006D5D88" w14:paraId="4CBA1B6E" w14:textId="77777777" w:rsidTr="00842136">
      <w:trPr>
        <w:trHeight w:val="150"/>
      </w:trPr>
      <w:tc>
        <w:tcPr>
          <w:tcW w:w="2218" w:type="pct"/>
          <w:tcBorders>
            <w:top w:val="single" w:sz="4" w:space="0" w:color="4F81BD" w:themeColor="accent1"/>
          </w:tcBorders>
        </w:tcPr>
        <w:p w14:paraId="4CBA1B6B" w14:textId="77777777" w:rsidR="006D5D88" w:rsidRDefault="006D5D88" w:rsidP="00842136">
          <w:pPr>
            <w:pStyle w:val="Header"/>
            <w:rPr>
              <w:rFonts w:asciiTheme="majorHAnsi" w:eastAsiaTheme="majorEastAsia" w:hAnsiTheme="majorHAnsi" w:cstheme="majorBidi"/>
              <w:b/>
              <w:bCs/>
            </w:rPr>
          </w:pPr>
        </w:p>
      </w:tc>
      <w:tc>
        <w:tcPr>
          <w:tcW w:w="564" w:type="pct"/>
          <w:vMerge/>
        </w:tcPr>
        <w:p w14:paraId="4CBA1B6C" w14:textId="77777777" w:rsidR="006D5D88" w:rsidRDefault="006D5D88" w:rsidP="00842136">
          <w:pPr>
            <w:pStyle w:val="Header"/>
            <w:jc w:val="center"/>
            <w:rPr>
              <w:rFonts w:asciiTheme="majorHAnsi" w:eastAsiaTheme="majorEastAsia" w:hAnsiTheme="majorHAnsi" w:cstheme="majorBidi"/>
              <w:b/>
              <w:bCs/>
            </w:rPr>
          </w:pPr>
        </w:p>
      </w:tc>
      <w:tc>
        <w:tcPr>
          <w:tcW w:w="2218" w:type="pct"/>
          <w:tcBorders>
            <w:top w:val="single" w:sz="4" w:space="0" w:color="4F81BD" w:themeColor="accent1"/>
          </w:tcBorders>
        </w:tcPr>
        <w:p w14:paraId="4CBA1B6D" w14:textId="77777777" w:rsidR="006D5D88" w:rsidRDefault="006D5D88" w:rsidP="00842136">
          <w:pPr>
            <w:pStyle w:val="Header"/>
            <w:rPr>
              <w:rFonts w:asciiTheme="majorHAnsi" w:eastAsiaTheme="majorEastAsia" w:hAnsiTheme="majorHAnsi" w:cstheme="majorBidi"/>
              <w:b/>
              <w:bCs/>
            </w:rPr>
          </w:pPr>
        </w:p>
      </w:tc>
    </w:tr>
  </w:tbl>
  <w:p w14:paraId="4CBA1B6F" w14:textId="77777777" w:rsidR="006D5D88" w:rsidRDefault="006D5D88" w:rsidP="001D66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350056"/>
      <w:docPartObj>
        <w:docPartGallery w:val="Page Numbers (Bottom of Page)"/>
        <w:docPartUnique/>
      </w:docPartObj>
    </w:sdtPr>
    <w:sdtEndPr/>
    <w:sdtContent>
      <w:p w14:paraId="4CBA1B70" w14:textId="77777777" w:rsidR="006D5D88" w:rsidRDefault="006D5D88">
        <w:pPr>
          <w:pStyle w:val="Footer"/>
        </w:pPr>
        <w:r>
          <w:fldChar w:fldCharType="begin"/>
        </w:r>
        <w:r>
          <w:instrText xml:space="preserve"> PAGE   \* MERGEFORMAT </w:instrText>
        </w:r>
        <w:r>
          <w:fldChar w:fldCharType="separate"/>
        </w:r>
        <w:r>
          <w:rPr>
            <w:noProof/>
          </w:rPr>
          <w:t>14</w:t>
        </w:r>
        <w:r>
          <w:rPr>
            <w:noProof/>
          </w:rPr>
          <w:fldChar w:fldCharType="end"/>
        </w:r>
      </w:p>
    </w:sdtContent>
  </w:sdt>
  <w:p w14:paraId="4CBA1B71" w14:textId="77777777" w:rsidR="006D5D88" w:rsidRPr="00C72EA1" w:rsidRDefault="006D5D88" w:rsidP="00C72EA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597287"/>
      <w:docPartObj>
        <w:docPartGallery w:val="Page Numbers (Bottom of Page)"/>
        <w:docPartUnique/>
      </w:docPartObj>
    </w:sdtPr>
    <w:sdtEndPr>
      <w:rPr>
        <w:noProof/>
      </w:rPr>
    </w:sdtEndPr>
    <w:sdtContent>
      <w:p w14:paraId="4CBA1B73" w14:textId="475113A0" w:rsidR="005E2BE9" w:rsidRDefault="005E2BE9">
        <w:pPr>
          <w:pStyle w:val="Footer"/>
        </w:pPr>
        <w:r>
          <w:fldChar w:fldCharType="begin"/>
        </w:r>
        <w:r>
          <w:instrText xml:space="preserve"> PAGE   \* MERGEFORMAT </w:instrText>
        </w:r>
        <w:r>
          <w:fldChar w:fldCharType="separate"/>
        </w:r>
        <w:r w:rsidR="00F85A15">
          <w:rPr>
            <w:noProof/>
          </w:rPr>
          <w:t>13</w:t>
        </w:r>
        <w:r>
          <w:rPr>
            <w:noProof/>
          </w:rPr>
          <w:fldChar w:fldCharType="end"/>
        </w:r>
      </w:p>
    </w:sdtContent>
  </w:sdt>
  <w:p w14:paraId="4CBA1B74" w14:textId="77777777" w:rsidR="006D5D88" w:rsidRPr="00CE4B95" w:rsidRDefault="006D5D88" w:rsidP="001D6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1B4E" w14:textId="77777777" w:rsidR="006D5D88" w:rsidRPr="00413103" w:rsidRDefault="006D5D88" w:rsidP="00CC59F7">
      <w:r>
        <w:separator/>
      </w:r>
    </w:p>
    <w:p w14:paraId="4CBA1B4F" w14:textId="77777777" w:rsidR="006D5D88" w:rsidRDefault="006D5D88"/>
  </w:footnote>
  <w:footnote w:type="continuationSeparator" w:id="0">
    <w:p w14:paraId="4CBA1B50" w14:textId="77777777" w:rsidR="006D5D88" w:rsidRPr="00413103" w:rsidRDefault="006D5D88" w:rsidP="00CC59F7">
      <w:r>
        <w:continuationSeparator/>
      </w:r>
    </w:p>
    <w:p w14:paraId="4CBA1B51" w14:textId="77777777" w:rsidR="006D5D88" w:rsidRDefault="006D5D88"/>
  </w:footnote>
  <w:footnote w:id="1">
    <w:p w14:paraId="4CBA1B75" w14:textId="77777777" w:rsidR="006D5D88" w:rsidRPr="00B15FA4" w:rsidRDefault="006D5D88" w:rsidP="00E81C35">
      <w:pPr>
        <w:pStyle w:val="FootnoteText"/>
        <w:spacing w:after="0"/>
        <w:ind w:left="0"/>
        <w:jc w:val="both"/>
        <w:rPr>
          <w:sz w:val="18"/>
        </w:rPr>
      </w:pPr>
      <w:r>
        <w:rPr>
          <w:rStyle w:val="FootnoteReference"/>
        </w:rPr>
        <w:footnoteRef/>
      </w:r>
      <w:r w:rsidRPr="00B15FA4">
        <w:rPr>
          <w:sz w:val="14"/>
        </w:rPr>
        <w:t xml:space="preserve">CJCSI 3170.01G Joint Capabilities Integration and Development System of 7 Mar 2011 requires, military planners to perform an analysis of needs associated with doctrine, organizational changes, training, materiel requirements, leadership and education, personnel and/or facilities – referred to as a DOTMLPF analysis -- before authorizing a new course of action. The DOTMLPF analysis results are reflected in this business case in various sections including:  the scope, requirements, operational impacts, risks, key enablers, project plan, deliverables and </w:t>
      </w:r>
      <w:r>
        <w:rPr>
          <w:sz w:val="14"/>
        </w:rPr>
        <w:t xml:space="preserve">life cycle </w:t>
      </w:r>
      <w:r w:rsidRPr="00B15FA4">
        <w:rPr>
          <w:sz w:val="14"/>
        </w:rPr>
        <w:t xml:space="preserve">costs. </w:t>
      </w:r>
    </w:p>
    <w:p w14:paraId="4CBA1B76" w14:textId="77777777" w:rsidR="006D5D88" w:rsidRPr="00B15FA4" w:rsidRDefault="006D5D88" w:rsidP="00E81C35">
      <w:pPr>
        <w:pStyle w:val="FootnoteText"/>
        <w:ind w:left="0"/>
        <w:jc w:val="both"/>
        <w:rPr>
          <w:sz w:val="18"/>
        </w:rPr>
      </w:pPr>
    </w:p>
    <w:p w14:paraId="4CBA1B77" w14:textId="77777777" w:rsidR="006D5D88" w:rsidRPr="00B15FA4" w:rsidRDefault="006D5D88" w:rsidP="00E81C35">
      <w:pPr>
        <w:pStyle w:val="FootnoteText"/>
        <w:ind w:left="0"/>
        <w:jc w:val="both"/>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1B56" w14:textId="77777777" w:rsidR="006D5D88" w:rsidRDefault="006D5D88" w:rsidP="001D66A4">
    <w:pPr>
      <w:pStyle w:val="Header"/>
      <w:rPr>
        <w:i w:val="0"/>
        <w:szCs w:val="16"/>
      </w:rPr>
    </w:pPr>
    <w:r>
      <w:tab/>
    </w:r>
    <w:r w:rsidRPr="00D44C6D">
      <w:rPr>
        <w:i w:val="0"/>
        <w:szCs w:val="16"/>
      </w:rPr>
      <w:t>DO</w:t>
    </w:r>
    <w:r>
      <w:rPr>
        <w:i w:val="0"/>
        <w:szCs w:val="16"/>
      </w:rPr>
      <w:t>D</w:t>
    </w:r>
    <w:r w:rsidRPr="00D44C6D">
      <w:rPr>
        <w:i w:val="0"/>
        <w:szCs w:val="16"/>
      </w:rPr>
      <w:t xml:space="preserve"> ENTERPRISE </w:t>
    </w:r>
    <w:r>
      <w:rPr>
        <w:i w:val="0"/>
        <w:szCs w:val="16"/>
      </w:rPr>
      <w:t>IT</w:t>
    </w:r>
    <w:r w:rsidRPr="00D44C6D">
      <w:rPr>
        <w:i w:val="0"/>
        <w:szCs w:val="16"/>
      </w:rPr>
      <w:t xml:space="preserve"> BUSINESS CASE ANALYSIS TEMPLATE</w:t>
    </w:r>
    <w:r>
      <w:rPr>
        <w:i w:val="0"/>
        <w:szCs w:val="16"/>
      </w:rPr>
      <w:t xml:space="preserve"> </w:t>
    </w:r>
  </w:p>
  <w:p w14:paraId="4CBA1B57" w14:textId="77777777" w:rsidR="006D5D88" w:rsidRPr="00363B1E" w:rsidRDefault="006D5D88" w:rsidP="00363B1E">
    <w:pPr>
      <w:pStyle w:val="Header"/>
      <w:jc w:val="center"/>
      <w:rPr>
        <w:b/>
        <w:i w:val="0"/>
        <w:sz w:val="36"/>
        <w:szCs w:val="36"/>
      </w:rPr>
    </w:pPr>
    <w:r w:rsidRPr="00363B1E">
      <w:rPr>
        <w:b/>
        <w:i w:val="0"/>
        <w:sz w:val="36"/>
        <w:szCs w:val="36"/>
      </w:rPr>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1B58" w14:textId="77777777" w:rsidR="006D5D88" w:rsidRPr="009D2B2E" w:rsidRDefault="006D5D88" w:rsidP="00FD2641">
    <w:pPr>
      <w:pStyle w:val="Header"/>
      <w:jc w:val="center"/>
      <w:rPr>
        <w:rFonts w:asciiTheme="minorHAnsi" w:hAnsiTheme="minorHAnsi"/>
        <w:b/>
        <w:i w:val="0"/>
        <w:color w:val="002060"/>
        <w:sz w:val="22"/>
        <w:szCs w:val="36"/>
      </w:rPr>
    </w:pPr>
    <w:r w:rsidRPr="009D2B2E">
      <w:rPr>
        <w:rFonts w:asciiTheme="minorHAnsi" w:hAnsiTheme="minorHAnsi"/>
        <w:b/>
        <w:i w:val="0"/>
        <w:color w:val="002060"/>
        <w:sz w:val="22"/>
        <w:szCs w:val="36"/>
      </w:rPr>
      <w:t>do</w:t>
    </w:r>
    <w:r>
      <w:rPr>
        <w:rFonts w:asciiTheme="minorHAnsi" w:hAnsiTheme="minorHAnsi"/>
        <w:b/>
        <w:i w:val="0"/>
        <w:color w:val="002060"/>
        <w:sz w:val="22"/>
        <w:szCs w:val="36"/>
      </w:rPr>
      <w:t>D</w:t>
    </w:r>
    <w:r w:rsidRPr="009D2B2E">
      <w:rPr>
        <w:rFonts w:asciiTheme="minorHAnsi" w:hAnsiTheme="minorHAnsi"/>
        <w:b/>
        <w:i w:val="0"/>
        <w:color w:val="002060"/>
        <w:sz w:val="22"/>
        <w:szCs w:val="36"/>
      </w:rPr>
      <w:t xml:space="preserve"> IT BUSINESS CASE ANALYSIS TEMPLATE</w:t>
    </w:r>
    <w:r>
      <w:rPr>
        <w:rFonts w:asciiTheme="minorHAnsi" w:hAnsiTheme="minorHAnsi"/>
        <w:b/>
        <w:i w:val="0"/>
        <w:color w:val="002060"/>
        <w:sz w:val="22"/>
        <w:szCs w:val="36"/>
      </w:rPr>
      <w:t xml:space="preserve"> </w:t>
    </w:r>
    <w:r w:rsidR="00FD2641">
      <w:rPr>
        <w:rFonts w:asciiTheme="minorHAnsi" w:hAnsiTheme="minorHAnsi"/>
        <w:b/>
        <w:i w:val="0"/>
        <w:color w:val="002060"/>
        <w:sz w:val="22"/>
        <w:szCs w:val="36"/>
      </w:rPr>
      <w:t xml:space="preserve">22 </w:t>
    </w:r>
    <w:r>
      <w:rPr>
        <w:rFonts w:asciiTheme="minorHAnsi" w:hAnsiTheme="minorHAnsi"/>
        <w:b/>
        <w:i w:val="0"/>
        <w:color w:val="002060"/>
        <w:sz w:val="22"/>
        <w:szCs w:val="36"/>
      </w:rPr>
      <w:t>Oct</w:t>
    </w:r>
    <w:r w:rsidR="00FD2641">
      <w:rPr>
        <w:rFonts w:asciiTheme="minorHAnsi" w:hAnsiTheme="minorHAnsi"/>
        <w:b/>
        <w:i w:val="0"/>
        <w:color w:val="002060"/>
        <w:sz w:val="22"/>
        <w:szCs w:val="36"/>
      </w:rPr>
      <w:t>ober</w:t>
    </w:r>
    <w:r>
      <w:rPr>
        <w:rFonts w:asciiTheme="minorHAnsi" w:hAnsiTheme="minorHAnsi"/>
        <w:b/>
        <w:i w:val="0"/>
        <w:color w:val="002060"/>
        <w:sz w:val="22"/>
        <w:szCs w:val="36"/>
      </w:rPr>
      <w:t xml:space="preserve">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1B5D" w14:textId="77777777" w:rsidR="006D5D88" w:rsidRPr="009D2B2E" w:rsidRDefault="006D5D88" w:rsidP="001D66A4">
    <w:pPr>
      <w:pStyle w:val="Header"/>
      <w:rPr>
        <w:i w:val="0"/>
        <w:color w:val="auto"/>
        <w:szCs w:val="16"/>
      </w:rPr>
    </w:pPr>
    <w:r>
      <w:tab/>
    </w:r>
    <w:r w:rsidRPr="009D2B2E">
      <w:rPr>
        <w:i w:val="0"/>
        <w:color w:val="auto"/>
        <w:szCs w:val="16"/>
      </w:rPr>
      <w:t>DO</w:t>
    </w:r>
    <w:r>
      <w:rPr>
        <w:i w:val="0"/>
        <w:color w:val="auto"/>
        <w:szCs w:val="16"/>
      </w:rPr>
      <w:t>D</w:t>
    </w:r>
    <w:r w:rsidRPr="009D2B2E">
      <w:rPr>
        <w:i w:val="0"/>
        <w:color w:val="auto"/>
        <w:szCs w:val="16"/>
      </w:rPr>
      <w:t xml:space="preserve"> ENTERPRISE IT BUSINESS CASE ANALYSIS TEMPLATE </w:t>
    </w:r>
  </w:p>
  <w:p w14:paraId="4CBA1B5E" w14:textId="77777777" w:rsidR="006D5D88" w:rsidRPr="00363B1E" w:rsidRDefault="006D5D88" w:rsidP="00363B1E">
    <w:pPr>
      <w:pStyle w:val="Header"/>
      <w:jc w:val="center"/>
      <w:rPr>
        <w:b/>
        <w:i w:val="0"/>
        <w:sz w:val="36"/>
        <w:szCs w:val="36"/>
      </w:rPr>
    </w:pPr>
    <w:r>
      <w:rPr>
        <w:b/>
        <w:i w:val="0"/>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1B61" w14:textId="77777777" w:rsidR="006D5D88" w:rsidRPr="00813D4B" w:rsidRDefault="006D5D88" w:rsidP="00E35E8C">
    <w:pPr>
      <w:pStyle w:val="Header"/>
      <w:rPr>
        <w:i w:val="0"/>
        <w:color w:val="002060"/>
        <w:szCs w:val="16"/>
      </w:rPr>
    </w:pPr>
    <w:r>
      <w:tab/>
    </w:r>
    <w:r w:rsidRPr="00813D4B">
      <w:rPr>
        <w:i w:val="0"/>
        <w:color w:val="002060"/>
        <w:szCs w:val="16"/>
      </w:rPr>
      <w:t>DO</w:t>
    </w:r>
    <w:r>
      <w:rPr>
        <w:i w:val="0"/>
        <w:color w:val="002060"/>
        <w:szCs w:val="16"/>
      </w:rPr>
      <w:t>D</w:t>
    </w:r>
    <w:r w:rsidRPr="00813D4B">
      <w:rPr>
        <w:i w:val="0"/>
        <w:color w:val="002060"/>
        <w:szCs w:val="16"/>
      </w:rPr>
      <w:t xml:space="preserve"> ENTERPRISE IT BUSINESS CASE ANALYSIS TEMPLATE </w:t>
    </w:r>
  </w:p>
  <w:p w14:paraId="4CBA1B62" w14:textId="77777777" w:rsidR="006D5D88" w:rsidRPr="00363B1E" w:rsidRDefault="006D5D88">
    <w:pPr>
      <w:pStyle w:val="Header"/>
      <w:rPr>
        <w:b/>
      </w:rPr>
    </w:pPr>
    <w:r>
      <w:rPr>
        <w:b/>
        <w:sz w:val="22"/>
      </w:rPr>
      <w:t xml:space="preserve"> </w:t>
    </w:r>
    <w:r w:rsidRPr="00363B1E">
      <w:rPr>
        <w:b/>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1B72" w14:textId="77777777" w:rsidR="006D5D88" w:rsidRPr="00CE4B95" w:rsidRDefault="006D5D88" w:rsidP="00CE4B95">
    <w:pPr>
      <w:pStyle w:val="Header"/>
      <w:jc w:val="center"/>
      <w:rPr>
        <w:b/>
        <w:i w:val="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480"/>
    <w:multiLevelType w:val="hybridMultilevel"/>
    <w:tmpl w:val="6BEA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3197"/>
    <w:multiLevelType w:val="hybridMultilevel"/>
    <w:tmpl w:val="4D984A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E68B2"/>
    <w:multiLevelType w:val="hybridMultilevel"/>
    <w:tmpl w:val="AEC8CDE6"/>
    <w:lvl w:ilvl="0" w:tplc="8070BA1A">
      <w:start w:val="1"/>
      <w:numFmt w:val="bullet"/>
      <w:pStyle w:val="Bullet05Table"/>
      <w:lvlText w:val=""/>
      <w:lvlJc w:val="left"/>
      <w:pPr>
        <w:ind w:left="720" w:hanging="360"/>
      </w:pPr>
      <w:rPr>
        <w:rFonts w:ascii="Symbol" w:hAnsi="Symbol" w:hint="default"/>
        <w:b w:val="0"/>
        <w:i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16A4C"/>
    <w:multiLevelType w:val="hybridMultilevel"/>
    <w:tmpl w:val="EEB4073E"/>
    <w:lvl w:ilvl="0" w:tplc="38EAFA76">
      <w:start w:val="1"/>
      <w:numFmt w:val="bullet"/>
      <w:pStyle w:val="Bullet06Tabel2"/>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25990B74"/>
    <w:multiLevelType w:val="hybridMultilevel"/>
    <w:tmpl w:val="0F64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261A8"/>
    <w:multiLevelType w:val="hybridMultilevel"/>
    <w:tmpl w:val="5268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F1D56"/>
    <w:multiLevelType w:val="multilevel"/>
    <w:tmpl w:val="988A6B22"/>
    <w:lvl w:ilvl="0">
      <w:start w:val="1"/>
      <w:numFmt w:val="decimal"/>
      <w:lvlText w:val="%1."/>
      <w:lvlJc w:val="left"/>
      <w:pPr>
        <w:ind w:left="540" w:hanging="360"/>
      </w:pPr>
      <w:rPr>
        <w:rFonts w:hint="default"/>
      </w:rPr>
    </w:lvl>
    <w:lvl w:ilvl="1">
      <w:start w:val="2"/>
      <w:numFmt w:val="decimal"/>
      <w:isLgl/>
      <w:lvlText w:val="%1.%2"/>
      <w:lvlJc w:val="left"/>
      <w:pPr>
        <w:ind w:left="2160" w:hanging="72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3ECB4256"/>
    <w:multiLevelType w:val="hybridMultilevel"/>
    <w:tmpl w:val="8326A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26FF8"/>
    <w:multiLevelType w:val="hybridMultilevel"/>
    <w:tmpl w:val="ADA2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63866"/>
    <w:multiLevelType w:val="hybridMultilevel"/>
    <w:tmpl w:val="B93C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71C82"/>
    <w:multiLevelType w:val="multilevel"/>
    <w:tmpl w:val="1E6EB736"/>
    <w:lvl w:ilvl="0">
      <w:start w:val="1"/>
      <w:numFmt w:val="decimal"/>
      <w:lvlText w:val="%1."/>
      <w:lvlJc w:val="left"/>
      <w:pPr>
        <w:ind w:left="1080" w:hanging="360"/>
      </w:pPr>
      <w:rPr>
        <w:rFonts w:hint="default"/>
      </w:rPr>
    </w:lvl>
    <w:lvl w:ilvl="1">
      <w:start w:val="2"/>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7115FAE"/>
    <w:multiLevelType w:val="hybridMultilevel"/>
    <w:tmpl w:val="E2CA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96221"/>
    <w:multiLevelType w:val="hybridMultilevel"/>
    <w:tmpl w:val="A918ABCA"/>
    <w:lvl w:ilvl="0" w:tplc="22187EB6">
      <w:start w:val="1"/>
      <w:numFmt w:val="bullet"/>
      <w:pStyle w:val="Bullet0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E006B6"/>
    <w:multiLevelType w:val="hybridMultilevel"/>
    <w:tmpl w:val="D884B78E"/>
    <w:lvl w:ilvl="0" w:tplc="4E06C4AA">
      <w:start w:val="1"/>
      <w:numFmt w:val="bullet"/>
      <w:pStyle w:val="Bullet02"/>
      <w:lvlText w:val="o"/>
      <w:lvlJc w:val="left"/>
      <w:pPr>
        <w:ind w:left="1440" w:hanging="360"/>
      </w:pPr>
      <w:rPr>
        <w:rFonts w:ascii="Symbol"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060C2C"/>
    <w:multiLevelType w:val="hybridMultilevel"/>
    <w:tmpl w:val="3E4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E6EF2"/>
    <w:multiLevelType w:val="hybridMultilevel"/>
    <w:tmpl w:val="1FD6B44C"/>
    <w:lvl w:ilvl="0" w:tplc="5D5C1ED2">
      <w:start w:val="1"/>
      <w:numFmt w:val="bullet"/>
      <w:pStyle w:val="Bullet04"/>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4E5499A"/>
    <w:multiLevelType w:val="multilevel"/>
    <w:tmpl w:val="988A6B22"/>
    <w:lvl w:ilvl="0">
      <w:start w:val="1"/>
      <w:numFmt w:val="decimal"/>
      <w:lvlText w:val="%1."/>
      <w:lvlJc w:val="left"/>
      <w:pPr>
        <w:ind w:left="540" w:hanging="360"/>
      </w:pPr>
      <w:rPr>
        <w:rFonts w:hint="default"/>
      </w:rPr>
    </w:lvl>
    <w:lvl w:ilvl="1">
      <w:start w:val="2"/>
      <w:numFmt w:val="decimal"/>
      <w:isLgl/>
      <w:lvlText w:val="%1.%2"/>
      <w:lvlJc w:val="left"/>
      <w:pPr>
        <w:ind w:left="2160" w:hanging="72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15:restartNumberingAfterBreak="0">
    <w:nsid w:val="75824641"/>
    <w:multiLevelType w:val="hybridMultilevel"/>
    <w:tmpl w:val="733E8482"/>
    <w:lvl w:ilvl="0" w:tplc="EC7869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7778057E"/>
    <w:multiLevelType w:val="hybridMultilevel"/>
    <w:tmpl w:val="9E384F34"/>
    <w:lvl w:ilvl="0" w:tplc="CD42FF4A">
      <w:start w:val="1"/>
      <w:numFmt w:val="bullet"/>
      <w:pStyle w:val="Bullet01"/>
      <w:lvlText w:val=""/>
      <w:lvlJc w:val="left"/>
      <w:pPr>
        <w:ind w:left="720" w:hanging="360"/>
      </w:pPr>
      <w:rPr>
        <w:rFonts w:ascii="Wingdings" w:hAnsi="Wingdings" w:hint="default"/>
        <w:b w:val="0"/>
        <w:i w:val="0"/>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53B5E"/>
    <w:multiLevelType w:val="hybridMultilevel"/>
    <w:tmpl w:val="18DE8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602219"/>
    <w:multiLevelType w:val="hybridMultilevel"/>
    <w:tmpl w:val="959C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202670">
    <w:abstractNumId w:val="13"/>
  </w:num>
  <w:num w:numId="2" w16cid:durableId="349797574">
    <w:abstractNumId w:val="18"/>
  </w:num>
  <w:num w:numId="3" w16cid:durableId="1786539557">
    <w:abstractNumId w:val="12"/>
  </w:num>
  <w:num w:numId="4" w16cid:durableId="474184529">
    <w:abstractNumId w:val="15"/>
  </w:num>
  <w:num w:numId="5" w16cid:durableId="1241982421">
    <w:abstractNumId w:val="2"/>
  </w:num>
  <w:num w:numId="6" w16cid:durableId="577709723">
    <w:abstractNumId w:val="3"/>
  </w:num>
  <w:num w:numId="7" w16cid:durableId="1865749959">
    <w:abstractNumId w:val="10"/>
  </w:num>
  <w:num w:numId="8" w16cid:durableId="1201430879">
    <w:abstractNumId w:val="16"/>
  </w:num>
  <w:num w:numId="9" w16cid:durableId="1117216387">
    <w:abstractNumId w:val="8"/>
  </w:num>
  <w:num w:numId="10" w16cid:durableId="602735557">
    <w:abstractNumId w:val="17"/>
  </w:num>
  <w:num w:numId="11" w16cid:durableId="486481411">
    <w:abstractNumId w:val="0"/>
  </w:num>
  <w:num w:numId="12" w16cid:durableId="216431176">
    <w:abstractNumId w:val="19"/>
  </w:num>
  <w:num w:numId="13" w16cid:durableId="686951380">
    <w:abstractNumId w:val="5"/>
  </w:num>
  <w:num w:numId="14" w16cid:durableId="713040988">
    <w:abstractNumId w:val="9"/>
  </w:num>
  <w:num w:numId="15" w16cid:durableId="1579708483">
    <w:abstractNumId w:val="18"/>
  </w:num>
  <w:num w:numId="16" w16cid:durableId="294332871">
    <w:abstractNumId w:val="1"/>
  </w:num>
  <w:num w:numId="17" w16cid:durableId="1301108620">
    <w:abstractNumId w:val="4"/>
  </w:num>
  <w:num w:numId="18" w16cid:durableId="285814163">
    <w:abstractNumId w:val="20"/>
  </w:num>
  <w:num w:numId="19" w16cid:durableId="1737850236">
    <w:abstractNumId w:val="18"/>
  </w:num>
  <w:num w:numId="20" w16cid:durableId="1584486201">
    <w:abstractNumId w:val="18"/>
  </w:num>
  <w:num w:numId="21" w16cid:durableId="1276206857">
    <w:abstractNumId w:val="11"/>
  </w:num>
  <w:num w:numId="22" w16cid:durableId="1401519117">
    <w:abstractNumId w:val="18"/>
  </w:num>
  <w:num w:numId="23" w16cid:durableId="598375082">
    <w:abstractNumId w:val="7"/>
  </w:num>
  <w:num w:numId="24" w16cid:durableId="1245065251">
    <w:abstractNumId w:val="6"/>
  </w:num>
  <w:num w:numId="25" w16cid:durableId="776681733">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hideSpellingErrors/>
  <w:activeWritingStyle w:appName="MSWord" w:lang="en-US" w:vendorID="64" w:dllVersion="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drawingGridHorizontalSpacing w:val="10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9F7"/>
    <w:rsid w:val="0000056E"/>
    <w:rsid w:val="00000DE1"/>
    <w:rsid w:val="00002993"/>
    <w:rsid w:val="00003468"/>
    <w:rsid w:val="000040D5"/>
    <w:rsid w:val="00007594"/>
    <w:rsid w:val="00011E6F"/>
    <w:rsid w:val="00011F4C"/>
    <w:rsid w:val="0001309D"/>
    <w:rsid w:val="00013E77"/>
    <w:rsid w:val="0001527E"/>
    <w:rsid w:val="0001596E"/>
    <w:rsid w:val="000207F9"/>
    <w:rsid w:val="00022CE6"/>
    <w:rsid w:val="00023562"/>
    <w:rsid w:val="000248FA"/>
    <w:rsid w:val="00030399"/>
    <w:rsid w:val="00031A04"/>
    <w:rsid w:val="0003226E"/>
    <w:rsid w:val="0003229E"/>
    <w:rsid w:val="00033CAE"/>
    <w:rsid w:val="00035B46"/>
    <w:rsid w:val="00036073"/>
    <w:rsid w:val="00036914"/>
    <w:rsid w:val="00040EEC"/>
    <w:rsid w:val="00041F3A"/>
    <w:rsid w:val="00042A15"/>
    <w:rsid w:val="00046367"/>
    <w:rsid w:val="0004794C"/>
    <w:rsid w:val="000508F2"/>
    <w:rsid w:val="00051B0D"/>
    <w:rsid w:val="000526D8"/>
    <w:rsid w:val="000529DD"/>
    <w:rsid w:val="000533D8"/>
    <w:rsid w:val="00056B04"/>
    <w:rsid w:val="00056C7B"/>
    <w:rsid w:val="00056D53"/>
    <w:rsid w:val="00061595"/>
    <w:rsid w:val="00062090"/>
    <w:rsid w:val="000649C3"/>
    <w:rsid w:val="00065BF7"/>
    <w:rsid w:val="00066E3B"/>
    <w:rsid w:val="0007095A"/>
    <w:rsid w:val="00070C0C"/>
    <w:rsid w:val="00071492"/>
    <w:rsid w:val="000722B5"/>
    <w:rsid w:val="00074AE1"/>
    <w:rsid w:val="00076AA6"/>
    <w:rsid w:val="00077D56"/>
    <w:rsid w:val="00080932"/>
    <w:rsid w:val="000815F6"/>
    <w:rsid w:val="00082436"/>
    <w:rsid w:val="00086468"/>
    <w:rsid w:val="00086B66"/>
    <w:rsid w:val="000877BB"/>
    <w:rsid w:val="00087887"/>
    <w:rsid w:val="000908B7"/>
    <w:rsid w:val="00091DBF"/>
    <w:rsid w:val="000920BF"/>
    <w:rsid w:val="00092CCB"/>
    <w:rsid w:val="00093A10"/>
    <w:rsid w:val="00095BC1"/>
    <w:rsid w:val="00095C2A"/>
    <w:rsid w:val="000A0255"/>
    <w:rsid w:val="000A2790"/>
    <w:rsid w:val="000A2F69"/>
    <w:rsid w:val="000A3AC6"/>
    <w:rsid w:val="000A5CB0"/>
    <w:rsid w:val="000B1771"/>
    <w:rsid w:val="000B42DC"/>
    <w:rsid w:val="000C25D0"/>
    <w:rsid w:val="000C2960"/>
    <w:rsid w:val="000C5600"/>
    <w:rsid w:val="000C5836"/>
    <w:rsid w:val="000C6680"/>
    <w:rsid w:val="000C7DE5"/>
    <w:rsid w:val="000D0164"/>
    <w:rsid w:val="000D1392"/>
    <w:rsid w:val="000D2337"/>
    <w:rsid w:val="000D308B"/>
    <w:rsid w:val="000D43CE"/>
    <w:rsid w:val="000D635B"/>
    <w:rsid w:val="000D7623"/>
    <w:rsid w:val="000E2528"/>
    <w:rsid w:val="000E2A0F"/>
    <w:rsid w:val="000E5D21"/>
    <w:rsid w:val="000E5D6C"/>
    <w:rsid w:val="000E6A5A"/>
    <w:rsid w:val="000E784C"/>
    <w:rsid w:val="000E7925"/>
    <w:rsid w:val="000F119E"/>
    <w:rsid w:val="000F244C"/>
    <w:rsid w:val="000F65CD"/>
    <w:rsid w:val="00104104"/>
    <w:rsid w:val="001044D6"/>
    <w:rsid w:val="001049B6"/>
    <w:rsid w:val="00106DF7"/>
    <w:rsid w:val="00112F6A"/>
    <w:rsid w:val="00114D3E"/>
    <w:rsid w:val="00120BD9"/>
    <w:rsid w:val="00122649"/>
    <w:rsid w:val="001260D7"/>
    <w:rsid w:val="00131911"/>
    <w:rsid w:val="00136C21"/>
    <w:rsid w:val="001405B8"/>
    <w:rsid w:val="0014114D"/>
    <w:rsid w:val="0014251A"/>
    <w:rsid w:val="00142E80"/>
    <w:rsid w:val="001439E4"/>
    <w:rsid w:val="00143B37"/>
    <w:rsid w:val="001447D3"/>
    <w:rsid w:val="00144C34"/>
    <w:rsid w:val="00144C5B"/>
    <w:rsid w:val="00145960"/>
    <w:rsid w:val="00146FA0"/>
    <w:rsid w:val="001479D5"/>
    <w:rsid w:val="00150F38"/>
    <w:rsid w:val="00150F8F"/>
    <w:rsid w:val="0015178C"/>
    <w:rsid w:val="00153D0A"/>
    <w:rsid w:val="00153E46"/>
    <w:rsid w:val="00154A9C"/>
    <w:rsid w:val="0015589A"/>
    <w:rsid w:val="00155974"/>
    <w:rsid w:val="00156BF2"/>
    <w:rsid w:val="00156EFC"/>
    <w:rsid w:val="001619AF"/>
    <w:rsid w:val="00161C08"/>
    <w:rsid w:val="001643B6"/>
    <w:rsid w:val="0016598D"/>
    <w:rsid w:val="00165EBC"/>
    <w:rsid w:val="00166A47"/>
    <w:rsid w:val="00174001"/>
    <w:rsid w:val="00174B1D"/>
    <w:rsid w:val="00175583"/>
    <w:rsid w:val="0017574A"/>
    <w:rsid w:val="00177471"/>
    <w:rsid w:val="001833D3"/>
    <w:rsid w:val="00184663"/>
    <w:rsid w:val="00185127"/>
    <w:rsid w:val="0018611A"/>
    <w:rsid w:val="00187C67"/>
    <w:rsid w:val="0019081B"/>
    <w:rsid w:val="00192670"/>
    <w:rsid w:val="00193107"/>
    <w:rsid w:val="001948FB"/>
    <w:rsid w:val="0019739E"/>
    <w:rsid w:val="001A698B"/>
    <w:rsid w:val="001B052A"/>
    <w:rsid w:val="001B0C13"/>
    <w:rsid w:val="001B157E"/>
    <w:rsid w:val="001B1E47"/>
    <w:rsid w:val="001B22B8"/>
    <w:rsid w:val="001B5B1A"/>
    <w:rsid w:val="001C4B4D"/>
    <w:rsid w:val="001C583A"/>
    <w:rsid w:val="001C5D76"/>
    <w:rsid w:val="001D29EE"/>
    <w:rsid w:val="001D479B"/>
    <w:rsid w:val="001D5585"/>
    <w:rsid w:val="001D66A4"/>
    <w:rsid w:val="001E0D40"/>
    <w:rsid w:val="001E0D7D"/>
    <w:rsid w:val="001E13F0"/>
    <w:rsid w:val="001E2412"/>
    <w:rsid w:val="001E36B2"/>
    <w:rsid w:val="001E7AB6"/>
    <w:rsid w:val="001F0621"/>
    <w:rsid w:val="001F28CF"/>
    <w:rsid w:val="001F322C"/>
    <w:rsid w:val="001F3A15"/>
    <w:rsid w:val="002010E3"/>
    <w:rsid w:val="002015B7"/>
    <w:rsid w:val="002039C6"/>
    <w:rsid w:val="00203B7B"/>
    <w:rsid w:val="00207B9B"/>
    <w:rsid w:val="00207D80"/>
    <w:rsid w:val="002113A4"/>
    <w:rsid w:val="00211531"/>
    <w:rsid w:val="00211633"/>
    <w:rsid w:val="00211A1B"/>
    <w:rsid w:val="00212D96"/>
    <w:rsid w:val="0021456F"/>
    <w:rsid w:val="002145A6"/>
    <w:rsid w:val="00214939"/>
    <w:rsid w:val="00215061"/>
    <w:rsid w:val="002150D0"/>
    <w:rsid w:val="00216EF8"/>
    <w:rsid w:val="002179E5"/>
    <w:rsid w:val="00222A62"/>
    <w:rsid w:val="002230E2"/>
    <w:rsid w:val="0022468C"/>
    <w:rsid w:val="002248CF"/>
    <w:rsid w:val="00224F46"/>
    <w:rsid w:val="00225F6D"/>
    <w:rsid w:val="00230288"/>
    <w:rsid w:val="0023125B"/>
    <w:rsid w:val="002314D0"/>
    <w:rsid w:val="002314E5"/>
    <w:rsid w:val="00232E6B"/>
    <w:rsid w:val="002332A7"/>
    <w:rsid w:val="0023470D"/>
    <w:rsid w:val="002375E5"/>
    <w:rsid w:val="00240665"/>
    <w:rsid w:val="00241AA2"/>
    <w:rsid w:val="0024249C"/>
    <w:rsid w:val="0024286C"/>
    <w:rsid w:val="00243343"/>
    <w:rsid w:val="00243941"/>
    <w:rsid w:val="00245490"/>
    <w:rsid w:val="0024679C"/>
    <w:rsid w:val="00253AFC"/>
    <w:rsid w:val="00253D32"/>
    <w:rsid w:val="00254EF0"/>
    <w:rsid w:val="00256340"/>
    <w:rsid w:val="00256CA4"/>
    <w:rsid w:val="002575AB"/>
    <w:rsid w:val="00261D66"/>
    <w:rsid w:val="00264D47"/>
    <w:rsid w:val="00267A4F"/>
    <w:rsid w:val="00270990"/>
    <w:rsid w:val="002713BB"/>
    <w:rsid w:val="00277DC5"/>
    <w:rsid w:val="00280677"/>
    <w:rsid w:val="00281113"/>
    <w:rsid w:val="002817ED"/>
    <w:rsid w:val="002831AE"/>
    <w:rsid w:val="00284B4D"/>
    <w:rsid w:val="00284E4C"/>
    <w:rsid w:val="002866A2"/>
    <w:rsid w:val="00286C1D"/>
    <w:rsid w:val="0029106D"/>
    <w:rsid w:val="002921DF"/>
    <w:rsid w:val="0029245C"/>
    <w:rsid w:val="002A0577"/>
    <w:rsid w:val="002A1572"/>
    <w:rsid w:val="002A2607"/>
    <w:rsid w:val="002A3D37"/>
    <w:rsid w:val="002A60C6"/>
    <w:rsid w:val="002A6623"/>
    <w:rsid w:val="002A680B"/>
    <w:rsid w:val="002A6E69"/>
    <w:rsid w:val="002B00F1"/>
    <w:rsid w:val="002B3895"/>
    <w:rsid w:val="002B40C8"/>
    <w:rsid w:val="002B47ED"/>
    <w:rsid w:val="002B6580"/>
    <w:rsid w:val="002B73AC"/>
    <w:rsid w:val="002B78C7"/>
    <w:rsid w:val="002B7A10"/>
    <w:rsid w:val="002C098B"/>
    <w:rsid w:val="002C23FE"/>
    <w:rsid w:val="002C534F"/>
    <w:rsid w:val="002C703A"/>
    <w:rsid w:val="002C75CB"/>
    <w:rsid w:val="002C7707"/>
    <w:rsid w:val="002D1464"/>
    <w:rsid w:val="002D2B32"/>
    <w:rsid w:val="002D4008"/>
    <w:rsid w:val="002D4C28"/>
    <w:rsid w:val="002D59A8"/>
    <w:rsid w:val="002D619C"/>
    <w:rsid w:val="002E1135"/>
    <w:rsid w:val="002E1181"/>
    <w:rsid w:val="002E3DF8"/>
    <w:rsid w:val="002E490C"/>
    <w:rsid w:val="002E4AC6"/>
    <w:rsid w:val="002E623A"/>
    <w:rsid w:val="002E6D38"/>
    <w:rsid w:val="002F037A"/>
    <w:rsid w:val="002F46AA"/>
    <w:rsid w:val="003028CA"/>
    <w:rsid w:val="00302D7A"/>
    <w:rsid w:val="00304CB9"/>
    <w:rsid w:val="00304DB4"/>
    <w:rsid w:val="00312594"/>
    <w:rsid w:val="00313BB5"/>
    <w:rsid w:val="00314888"/>
    <w:rsid w:val="00314F69"/>
    <w:rsid w:val="00321848"/>
    <w:rsid w:val="003236F5"/>
    <w:rsid w:val="00324036"/>
    <w:rsid w:val="0032507F"/>
    <w:rsid w:val="003253A0"/>
    <w:rsid w:val="00326EC9"/>
    <w:rsid w:val="00330EDA"/>
    <w:rsid w:val="00331053"/>
    <w:rsid w:val="00331292"/>
    <w:rsid w:val="0033157B"/>
    <w:rsid w:val="003315ED"/>
    <w:rsid w:val="00336245"/>
    <w:rsid w:val="00336470"/>
    <w:rsid w:val="00336CBF"/>
    <w:rsid w:val="00336DA2"/>
    <w:rsid w:val="0034084C"/>
    <w:rsid w:val="00340C91"/>
    <w:rsid w:val="00340F69"/>
    <w:rsid w:val="0034140C"/>
    <w:rsid w:val="003418F6"/>
    <w:rsid w:val="003432C1"/>
    <w:rsid w:val="00346F8E"/>
    <w:rsid w:val="003503EC"/>
    <w:rsid w:val="00351173"/>
    <w:rsid w:val="0035494D"/>
    <w:rsid w:val="00362360"/>
    <w:rsid w:val="003639AA"/>
    <w:rsid w:val="00363B1E"/>
    <w:rsid w:val="00366AB0"/>
    <w:rsid w:val="00366CEF"/>
    <w:rsid w:val="00367DED"/>
    <w:rsid w:val="00372F5C"/>
    <w:rsid w:val="00374ED1"/>
    <w:rsid w:val="00375A7F"/>
    <w:rsid w:val="00376A2A"/>
    <w:rsid w:val="003776E7"/>
    <w:rsid w:val="003813A5"/>
    <w:rsid w:val="003816FF"/>
    <w:rsid w:val="00382FEE"/>
    <w:rsid w:val="0038456A"/>
    <w:rsid w:val="0038487E"/>
    <w:rsid w:val="003859FE"/>
    <w:rsid w:val="003870D5"/>
    <w:rsid w:val="00387C3D"/>
    <w:rsid w:val="00391D23"/>
    <w:rsid w:val="00391DE0"/>
    <w:rsid w:val="00392B03"/>
    <w:rsid w:val="00393EDA"/>
    <w:rsid w:val="003946DF"/>
    <w:rsid w:val="00397C02"/>
    <w:rsid w:val="003A567D"/>
    <w:rsid w:val="003A682A"/>
    <w:rsid w:val="003B0EB0"/>
    <w:rsid w:val="003B10A9"/>
    <w:rsid w:val="003B1283"/>
    <w:rsid w:val="003B3D58"/>
    <w:rsid w:val="003B5DD4"/>
    <w:rsid w:val="003B7E1D"/>
    <w:rsid w:val="003C11DF"/>
    <w:rsid w:val="003C382E"/>
    <w:rsid w:val="003C3D12"/>
    <w:rsid w:val="003C4017"/>
    <w:rsid w:val="003C74FB"/>
    <w:rsid w:val="003D15F9"/>
    <w:rsid w:val="003D1869"/>
    <w:rsid w:val="003D49CB"/>
    <w:rsid w:val="003D6FC4"/>
    <w:rsid w:val="003D7093"/>
    <w:rsid w:val="003E00CA"/>
    <w:rsid w:val="003E0EAA"/>
    <w:rsid w:val="003E184B"/>
    <w:rsid w:val="003E185A"/>
    <w:rsid w:val="003E1CA4"/>
    <w:rsid w:val="003E1E34"/>
    <w:rsid w:val="003E57AF"/>
    <w:rsid w:val="003E62AD"/>
    <w:rsid w:val="003E727A"/>
    <w:rsid w:val="003E7E10"/>
    <w:rsid w:val="003F0A19"/>
    <w:rsid w:val="003F2A59"/>
    <w:rsid w:val="003F4261"/>
    <w:rsid w:val="003F49A0"/>
    <w:rsid w:val="003F6241"/>
    <w:rsid w:val="00401C3F"/>
    <w:rsid w:val="00402A13"/>
    <w:rsid w:val="00404F38"/>
    <w:rsid w:val="00405F42"/>
    <w:rsid w:val="004062ED"/>
    <w:rsid w:val="004074CB"/>
    <w:rsid w:val="0041118D"/>
    <w:rsid w:val="00411B96"/>
    <w:rsid w:val="00411C34"/>
    <w:rsid w:val="00412C7E"/>
    <w:rsid w:val="00413E3D"/>
    <w:rsid w:val="00414FB1"/>
    <w:rsid w:val="00415A42"/>
    <w:rsid w:val="00417042"/>
    <w:rsid w:val="004173C9"/>
    <w:rsid w:val="00417797"/>
    <w:rsid w:val="00420703"/>
    <w:rsid w:val="00420F9E"/>
    <w:rsid w:val="004226E4"/>
    <w:rsid w:val="00422B3A"/>
    <w:rsid w:val="00424757"/>
    <w:rsid w:val="00427185"/>
    <w:rsid w:val="0043013F"/>
    <w:rsid w:val="004320C6"/>
    <w:rsid w:val="00432147"/>
    <w:rsid w:val="00434FA7"/>
    <w:rsid w:val="00436949"/>
    <w:rsid w:val="00436FF5"/>
    <w:rsid w:val="00437116"/>
    <w:rsid w:val="00445F5E"/>
    <w:rsid w:val="00447A8C"/>
    <w:rsid w:val="00447A93"/>
    <w:rsid w:val="00452351"/>
    <w:rsid w:val="00452FD4"/>
    <w:rsid w:val="00453934"/>
    <w:rsid w:val="0045714F"/>
    <w:rsid w:val="004622DE"/>
    <w:rsid w:val="004702B8"/>
    <w:rsid w:val="00470C79"/>
    <w:rsid w:val="00471885"/>
    <w:rsid w:val="004744D6"/>
    <w:rsid w:val="004807F3"/>
    <w:rsid w:val="00482940"/>
    <w:rsid w:val="004833CC"/>
    <w:rsid w:val="00483914"/>
    <w:rsid w:val="00486876"/>
    <w:rsid w:val="00490499"/>
    <w:rsid w:val="004909DA"/>
    <w:rsid w:val="00494C66"/>
    <w:rsid w:val="004A1CAC"/>
    <w:rsid w:val="004A2445"/>
    <w:rsid w:val="004A3078"/>
    <w:rsid w:val="004A3DA1"/>
    <w:rsid w:val="004A4BA1"/>
    <w:rsid w:val="004A59F4"/>
    <w:rsid w:val="004A6098"/>
    <w:rsid w:val="004A67D2"/>
    <w:rsid w:val="004B7E09"/>
    <w:rsid w:val="004C02D1"/>
    <w:rsid w:val="004C075A"/>
    <w:rsid w:val="004C11D2"/>
    <w:rsid w:val="004C3EC5"/>
    <w:rsid w:val="004C5A4D"/>
    <w:rsid w:val="004C647F"/>
    <w:rsid w:val="004C7328"/>
    <w:rsid w:val="004C7EF7"/>
    <w:rsid w:val="004D05FA"/>
    <w:rsid w:val="004D1182"/>
    <w:rsid w:val="004D26AA"/>
    <w:rsid w:val="004D38AF"/>
    <w:rsid w:val="004D3D28"/>
    <w:rsid w:val="004D475C"/>
    <w:rsid w:val="004D4862"/>
    <w:rsid w:val="004D7A22"/>
    <w:rsid w:val="004E1817"/>
    <w:rsid w:val="004E2F95"/>
    <w:rsid w:val="004E3B5A"/>
    <w:rsid w:val="004E6E5E"/>
    <w:rsid w:val="004E775F"/>
    <w:rsid w:val="004F5AC5"/>
    <w:rsid w:val="004F5F44"/>
    <w:rsid w:val="00500EB9"/>
    <w:rsid w:val="005021CF"/>
    <w:rsid w:val="00503246"/>
    <w:rsid w:val="00503D42"/>
    <w:rsid w:val="00503D9C"/>
    <w:rsid w:val="005063F5"/>
    <w:rsid w:val="005074D9"/>
    <w:rsid w:val="005132F6"/>
    <w:rsid w:val="00513DA7"/>
    <w:rsid w:val="0051426C"/>
    <w:rsid w:val="00514823"/>
    <w:rsid w:val="005158DA"/>
    <w:rsid w:val="0051675B"/>
    <w:rsid w:val="00517411"/>
    <w:rsid w:val="00521A8B"/>
    <w:rsid w:val="005240A5"/>
    <w:rsid w:val="005242DB"/>
    <w:rsid w:val="00525128"/>
    <w:rsid w:val="005259E3"/>
    <w:rsid w:val="005261C9"/>
    <w:rsid w:val="00526AD4"/>
    <w:rsid w:val="005270FE"/>
    <w:rsid w:val="005278BF"/>
    <w:rsid w:val="00531CEF"/>
    <w:rsid w:val="0053314D"/>
    <w:rsid w:val="005337FC"/>
    <w:rsid w:val="00535540"/>
    <w:rsid w:val="005356FA"/>
    <w:rsid w:val="00535D12"/>
    <w:rsid w:val="005408B7"/>
    <w:rsid w:val="00540940"/>
    <w:rsid w:val="00540B69"/>
    <w:rsid w:val="005425F7"/>
    <w:rsid w:val="005433CB"/>
    <w:rsid w:val="005444DB"/>
    <w:rsid w:val="0054579D"/>
    <w:rsid w:val="0054611F"/>
    <w:rsid w:val="00550C69"/>
    <w:rsid w:val="005530B2"/>
    <w:rsid w:val="00553652"/>
    <w:rsid w:val="00553C2E"/>
    <w:rsid w:val="0055413A"/>
    <w:rsid w:val="005551AA"/>
    <w:rsid w:val="005554F3"/>
    <w:rsid w:val="00556751"/>
    <w:rsid w:val="00560DAF"/>
    <w:rsid w:val="00562EA4"/>
    <w:rsid w:val="00564975"/>
    <w:rsid w:val="00565029"/>
    <w:rsid w:val="00565679"/>
    <w:rsid w:val="005662FC"/>
    <w:rsid w:val="00566ED7"/>
    <w:rsid w:val="00567FE7"/>
    <w:rsid w:val="00572EE0"/>
    <w:rsid w:val="00573A07"/>
    <w:rsid w:val="00574824"/>
    <w:rsid w:val="00575887"/>
    <w:rsid w:val="00576A25"/>
    <w:rsid w:val="00577C73"/>
    <w:rsid w:val="00577CAE"/>
    <w:rsid w:val="00581EB9"/>
    <w:rsid w:val="00585C18"/>
    <w:rsid w:val="00586BA4"/>
    <w:rsid w:val="00587671"/>
    <w:rsid w:val="005903A2"/>
    <w:rsid w:val="005909C9"/>
    <w:rsid w:val="00591D2E"/>
    <w:rsid w:val="00592A4A"/>
    <w:rsid w:val="00593E4A"/>
    <w:rsid w:val="00594860"/>
    <w:rsid w:val="0059526E"/>
    <w:rsid w:val="005960C9"/>
    <w:rsid w:val="00596470"/>
    <w:rsid w:val="00597078"/>
    <w:rsid w:val="00597447"/>
    <w:rsid w:val="005A091F"/>
    <w:rsid w:val="005A176C"/>
    <w:rsid w:val="005A364A"/>
    <w:rsid w:val="005A3D6C"/>
    <w:rsid w:val="005A446A"/>
    <w:rsid w:val="005A71A5"/>
    <w:rsid w:val="005A72E0"/>
    <w:rsid w:val="005A7773"/>
    <w:rsid w:val="005A7B9C"/>
    <w:rsid w:val="005B034F"/>
    <w:rsid w:val="005B1333"/>
    <w:rsid w:val="005B17C7"/>
    <w:rsid w:val="005B2151"/>
    <w:rsid w:val="005B41A6"/>
    <w:rsid w:val="005B6BCB"/>
    <w:rsid w:val="005B71D2"/>
    <w:rsid w:val="005C06F0"/>
    <w:rsid w:val="005C38C9"/>
    <w:rsid w:val="005C43CD"/>
    <w:rsid w:val="005C4D67"/>
    <w:rsid w:val="005C5277"/>
    <w:rsid w:val="005C59E7"/>
    <w:rsid w:val="005C5FE9"/>
    <w:rsid w:val="005C613E"/>
    <w:rsid w:val="005D3891"/>
    <w:rsid w:val="005D7448"/>
    <w:rsid w:val="005E1B41"/>
    <w:rsid w:val="005E2BE9"/>
    <w:rsid w:val="005E4BC8"/>
    <w:rsid w:val="005E6AB4"/>
    <w:rsid w:val="005F026B"/>
    <w:rsid w:val="005F3190"/>
    <w:rsid w:val="005F5DA9"/>
    <w:rsid w:val="005F62AB"/>
    <w:rsid w:val="00601703"/>
    <w:rsid w:val="00601A53"/>
    <w:rsid w:val="00601B58"/>
    <w:rsid w:val="00602208"/>
    <w:rsid w:val="0060356F"/>
    <w:rsid w:val="0060372F"/>
    <w:rsid w:val="00603C49"/>
    <w:rsid w:val="00604AD5"/>
    <w:rsid w:val="00605556"/>
    <w:rsid w:val="00605DAD"/>
    <w:rsid w:val="00611310"/>
    <w:rsid w:val="00611BA9"/>
    <w:rsid w:val="00611E49"/>
    <w:rsid w:val="00612407"/>
    <w:rsid w:val="006136FD"/>
    <w:rsid w:val="00620EAA"/>
    <w:rsid w:val="00621204"/>
    <w:rsid w:val="0062140D"/>
    <w:rsid w:val="00621FE0"/>
    <w:rsid w:val="00624359"/>
    <w:rsid w:val="00626480"/>
    <w:rsid w:val="00630A38"/>
    <w:rsid w:val="00634EBB"/>
    <w:rsid w:val="00635134"/>
    <w:rsid w:val="0063681E"/>
    <w:rsid w:val="00636EF6"/>
    <w:rsid w:val="00641609"/>
    <w:rsid w:val="00644B9D"/>
    <w:rsid w:val="006463A8"/>
    <w:rsid w:val="00646FBB"/>
    <w:rsid w:val="006471E2"/>
    <w:rsid w:val="00650041"/>
    <w:rsid w:val="00650BF8"/>
    <w:rsid w:val="00653AEF"/>
    <w:rsid w:val="006546CE"/>
    <w:rsid w:val="00655771"/>
    <w:rsid w:val="0065612C"/>
    <w:rsid w:val="00662433"/>
    <w:rsid w:val="00663936"/>
    <w:rsid w:val="00664EF6"/>
    <w:rsid w:val="00666405"/>
    <w:rsid w:val="00666D94"/>
    <w:rsid w:val="00667989"/>
    <w:rsid w:val="00671670"/>
    <w:rsid w:val="00672D4C"/>
    <w:rsid w:val="00673387"/>
    <w:rsid w:val="00673613"/>
    <w:rsid w:val="00676150"/>
    <w:rsid w:val="00677AA4"/>
    <w:rsid w:val="00677C17"/>
    <w:rsid w:val="00677EAC"/>
    <w:rsid w:val="006804E1"/>
    <w:rsid w:val="006816FE"/>
    <w:rsid w:val="00681C99"/>
    <w:rsid w:val="00687768"/>
    <w:rsid w:val="00687AD0"/>
    <w:rsid w:val="00693F76"/>
    <w:rsid w:val="006944B7"/>
    <w:rsid w:val="00695483"/>
    <w:rsid w:val="0069739F"/>
    <w:rsid w:val="006A1634"/>
    <w:rsid w:val="006A2764"/>
    <w:rsid w:val="006A61B1"/>
    <w:rsid w:val="006A7744"/>
    <w:rsid w:val="006A7CF6"/>
    <w:rsid w:val="006B5EF2"/>
    <w:rsid w:val="006B703E"/>
    <w:rsid w:val="006C0B89"/>
    <w:rsid w:val="006C144C"/>
    <w:rsid w:val="006C14AB"/>
    <w:rsid w:val="006C1DF0"/>
    <w:rsid w:val="006C2E90"/>
    <w:rsid w:val="006C7C5B"/>
    <w:rsid w:val="006D3CC1"/>
    <w:rsid w:val="006D5D88"/>
    <w:rsid w:val="006E124C"/>
    <w:rsid w:val="006E2401"/>
    <w:rsid w:val="006E5502"/>
    <w:rsid w:val="006E616C"/>
    <w:rsid w:val="006F1101"/>
    <w:rsid w:val="006F16CC"/>
    <w:rsid w:val="006F1765"/>
    <w:rsid w:val="006F1DCE"/>
    <w:rsid w:val="006F25B9"/>
    <w:rsid w:val="006F47A8"/>
    <w:rsid w:val="007010EA"/>
    <w:rsid w:val="007062FB"/>
    <w:rsid w:val="00706347"/>
    <w:rsid w:val="007064CB"/>
    <w:rsid w:val="007118A2"/>
    <w:rsid w:val="00711D98"/>
    <w:rsid w:val="007151A8"/>
    <w:rsid w:val="00715E9C"/>
    <w:rsid w:val="00716699"/>
    <w:rsid w:val="00716CAF"/>
    <w:rsid w:val="00717415"/>
    <w:rsid w:val="00717E8C"/>
    <w:rsid w:val="0072014F"/>
    <w:rsid w:val="00720DA8"/>
    <w:rsid w:val="00720E88"/>
    <w:rsid w:val="007227A5"/>
    <w:rsid w:val="00727C33"/>
    <w:rsid w:val="00730455"/>
    <w:rsid w:val="00730487"/>
    <w:rsid w:val="007325B8"/>
    <w:rsid w:val="00732E01"/>
    <w:rsid w:val="00735411"/>
    <w:rsid w:val="00737AF5"/>
    <w:rsid w:val="007412FC"/>
    <w:rsid w:val="00741626"/>
    <w:rsid w:val="00741D49"/>
    <w:rsid w:val="0074502B"/>
    <w:rsid w:val="00746B92"/>
    <w:rsid w:val="0075259A"/>
    <w:rsid w:val="00754968"/>
    <w:rsid w:val="007602C8"/>
    <w:rsid w:val="00760A95"/>
    <w:rsid w:val="00762B73"/>
    <w:rsid w:val="00765EEF"/>
    <w:rsid w:val="007666E7"/>
    <w:rsid w:val="00766C91"/>
    <w:rsid w:val="00770496"/>
    <w:rsid w:val="00771C55"/>
    <w:rsid w:val="007725B6"/>
    <w:rsid w:val="0077331B"/>
    <w:rsid w:val="00773F5C"/>
    <w:rsid w:val="00774558"/>
    <w:rsid w:val="00774EEC"/>
    <w:rsid w:val="007777A5"/>
    <w:rsid w:val="00777C4C"/>
    <w:rsid w:val="00781BCC"/>
    <w:rsid w:val="00783706"/>
    <w:rsid w:val="00784461"/>
    <w:rsid w:val="007878D9"/>
    <w:rsid w:val="007908B0"/>
    <w:rsid w:val="007927BC"/>
    <w:rsid w:val="007929D2"/>
    <w:rsid w:val="00793610"/>
    <w:rsid w:val="00793638"/>
    <w:rsid w:val="00796E9F"/>
    <w:rsid w:val="00797A01"/>
    <w:rsid w:val="007A0A1B"/>
    <w:rsid w:val="007A2655"/>
    <w:rsid w:val="007A3832"/>
    <w:rsid w:val="007A446F"/>
    <w:rsid w:val="007A4B95"/>
    <w:rsid w:val="007B4D9E"/>
    <w:rsid w:val="007B68D7"/>
    <w:rsid w:val="007C0162"/>
    <w:rsid w:val="007C0893"/>
    <w:rsid w:val="007C1A76"/>
    <w:rsid w:val="007C28FA"/>
    <w:rsid w:val="007C6F06"/>
    <w:rsid w:val="007C72FA"/>
    <w:rsid w:val="007D2E9C"/>
    <w:rsid w:val="007D3314"/>
    <w:rsid w:val="007D391F"/>
    <w:rsid w:val="007D4442"/>
    <w:rsid w:val="007D5858"/>
    <w:rsid w:val="007D5A5E"/>
    <w:rsid w:val="007D6157"/>
    <w:rsid w:val="007E323D"/>
    <w:rsid w:val="007E36BF"/>
    <w:rsid w:val="007E4036"/>
    <w:rsid w:val="007E53C8"/>
    <w:rsid w:val="007E6101"/>
    <w:rsid w:val="007E6AF3"/>
    <w:rsid w:val="007E7E72"/>
    <w:rsid w:val="007F0218"/>
    <w:rsid w:val="007F4912"/>
    <w:rsid w:val="007F4B40"/>
    <w:rsid w:val="007F65CC"/>
    <w:rsid w:val="007F6C92"/>
    <w:rsid w:val="00800DC2"/>
    <w:rsid w:val="0080150A"/>
    <w:rsid w:val="00801815"/>
    <w:rsid w:val="0080309E"/>
    <w:rsid w:val="00804CD4"/>
    <w:rsid w:val="008064D2"/>
    <w:rsid w:val="00806C00"/>
    <w:rsid w:val="00806FA9"/>
    <w:rsid w:val="0081034C"/>
    <w:rsid w:val="0081077B"/>
    <w:rsid w:val="00810C6B"/>
    <w:rsid w:val="0081235B"/>
    <w:rsid w:val="00813D4B"/>
    <w:rsid w:val="008151F7"/>
    <w:rsid w:val="008154A4"/>
    <w:rsid w:val="008161DA"/>
    <w:rsid w:val="008213F1"/>
    <w:rsid w:val="00821B22"/>
    <w:rsid w:val="00822DCC"/>
    <w:rsid w:val="00823944"/>
    <w:rsid w:val="00826295"/>
    <w:rsid w:val="00827597"/>
    <w:rsid w:val="008276AB"/>
    <w:rsid w:val="00831567"/>
    <w:rsid w:val="00832139"/>
    <w:rsid w:val="008359C9"/>
    <w:rsid w:val="00835DF0"/>
    <w:rsid w:val="00836032"/>
    <w:rsid w:val="00842136"/>
    <w:rsid w:val="00843973"/>
    <w:rsid w:val="00843BFF"/>
    <w:rsid w:val="00843E01"/>
    <w:rsid w:val="0085071A"/>
    <w:rsid w:val="0085189C"/>
    <w:rsid w:val="00855E99"/>
    <w:rsid w:val="008570C3"/>
    <w:rsid w:val="00857A23"/>
    <w:rsid w:val="00860AF7"/>
    <w:rsid w:val="0086194E"/>
    <w:rsid w:val="00862D1A"/>
    <w:rsid w:val="008664F8"/>
    <w:rsid w:val="00866D2E"/>
    <w:rsid w:val="0087010C"/>
    <w:rsid w:val="00871010"/>
    <w:rsid w:val="00871817"/>
    <w:rsid w:val="00872DF1"/>
    <w:rsid w:val="008746CF"/>
    <w:rsid w:val="00876AA4"/>
    <w:rsid w:val="008826F3"/>
    <w:rsid w:val="0088316C"/>
    <w:rsid w:val="008838E6"/>
    <w:rsid w:val="00884365"/>
    <w:rsid w:val="00886563"/>
    <w:rsid w:val="00886B2B"/>
    <w:rsid w:val="00887606"/>
    <w:rsid w:val="0088797D"/>
    <w:rsid w:val="0089212E"/>
    <w:rsid w:val="00892D48"/>
    <w:rsid w:val="00893510"/>
    <w:rsid w:val="00893655"/>
    <w:rsid w:val="00894143"/>
    <w:rsid w:val="00894161"/>
    <w:rsid w:val="008946AF"/>
    <w:rsid w:val="00895D3B"/>
    <w:rsid w:val="008978FF"/>
    <w:rsid w:val="008A4128"/>
    <w:rsid w:val="008A684C"/>
    <w:rsid w:val="008B309A"/>
    <w:rsid w:val="008C203A"/>
    <w:rsid w:val="008C2158"/>
    <w:rsid w:val="008C346F"/>
    <w:rsid w:val="008C40CE"/>
    <w:rsid w:val="008C498E"/>
    <w:rsid w:val="008C4BE7"/>
    <w:rsid w:val="008C4C32"/>
    <w:rsid w:val="008D051A"/>
    <w:rsid w:val="008D7F6F"/>
    <w:rsid w:val="008E0107"/>
    <w:rsid w:val="008E05D3"/>
    <w:rsid w:val="008E0946"/>
    <w:rsid w:val="008E4747"/>
    <w:rsid w:val="008E5175"/>
    <w:rsid w:val="008E5467"/>
    <w:rsid w:val="008E7DCC"/>
    <w:rsid w:val="008F1A35"/>
    <w:rsid w:val="008F1B15"/>
    <w:rsid w:val="008F1C0B"/>
    <w:rsid w:val="008F2AD9"/>
    <w:rsid w:val="008F3C7A"/>
    <w:rsid w:val="008F5254"/>
    <w:rsid w:val="008F7D08"/>
    <w:rsid w:val="009001DD"/>
    <w:rsid w:val="009019D4"/>
    <w:rsid w:val="00901DAC"/>
    <w:rsid w:val="00903F87"/>
    <w:rsid w:val="00904817"/>
    <w:rsid w:val="009114C9"/>
    <w:rsid w:val="009148BE"/>
    <w:rsid w:val="00917B9A"/>
    <w:rsid w:val="00920F59"/>
    <w:rsid w:val="00923FC4"/>
    <w:rsid w:val="00927A9C"/>
    <w:rsid w:val="00931FF8"/>
    <w:rsid w:val="00932401"/>
    <w:rsid w:val="00933414"/>
    <w:rsid w:val="00934B62"/>
    <w:rsid w:val="00936C39"/>
    <w:rsid w:val="00940AB5"/>
    <w:rsid w:val="00943E3F"/>
    <w:rsid w:val="00946496"/>
    <w:rsid w:val="0094673B"/>
    <w:rsid w:val="00951CB3"/>
    <w:rsid w:val="009537D4"/>
    <w:rsid w:val="009543B0"/>
    <w:rsid w:val="0095611C"/>
    <w:rsid w:val="00961A06"/>
    <w:rsid w:val="00963A4E"/>
    <w:rsid w:val="00964502"/>
    <w:rsid w:val="00964640"/>
    <w:rsid w:val="00964AD4"/>
    <w:rsid w:val="00966981"/>
    <w:rsid w:val="00972579"/>
    <w:rsid w:val="0097314F"/>
    <w:rsid w:val="009741DE"/>
    <w:rsid w:val="009749AA"/>
    <w:rsid w:val="009752B8"/>
    <w:rsid w:val="009752EB"/>
    <w:rsid w:val="00977D1A"/>
    <w:rsid w:val="009826B6"/>
    <w:rsid w:val="009835B2"/>
    <w:rsid w:val="0098367C"/>
    <w:rsid w:val="009855AF"/>
    <w:rsid w:val="0098728A"/>
    <w:rsid w:val="009872DC"/>
    <w:rsid w:val="0098762D"/>
    <w:rsid w:val="009938AA"/>
    <w:rsid w:val="00995509"/>
    <w:rsid w:val="009966FE"/>
    <w:rsid w:val="0099786A"/>
    <w:rsid w:val="009A169B"/>
    <w:rsid w:val="009A1C44"/>
    <w:rsid w:val="009B18C0"/>
    <w:rsid w:val="009B2B64"/>
    <w:rsid w:val="009B2FED"/>
    <w:rsid w:val="009B41D7"/>
    <w:rsid w:val="009B4A3D"/>
    <w:rsid w:val="009B730A"/>
    <w:rsid w:val="009C01D7"/>
    <w:rsid w:val="009C0A05"/>
    <w:rsid w:val="009C112B"/>
    <w:rsid w:val="009C59C2"/>
    <w:rsid w:val="009D034E"/>
    <w:rsid w:val="009D042B"/>
    <w:rsid w:val="009D0711"/>
    <w:rsid w:val="009D2321"/>
    <w:rsid w:val="009D2B2E"/>
    <w:rsid w:val="009D3798"/>
    <w:rsid w:val="009D5A70"/>
    <w:rsid w:val="009E1D1A"/>
    <w:rsid w:val="009E2948"/>
    <w:rsid w:val="009E4D81"/>
    <w:rsid w:val="009E5949"/>
    <w:rsid w:val="009E6EAD"/>
    <w:rsid w:val="009F0867"/>
    <w:rsid w:val="009F357A"/>
    <w:rsid w:val="009F3C1A"/>
    <w:rsid w:val="009F607D"/>
    <w:rsid w:val="00A003FE"/>
    <w:rsid w:val="00A00C93"/>
    <w:rsid w:val="00A01398"/>
    <w:rsid w:val="00A05AE2"/>
    <w:rsid w:val="00A102E6"/>
    <w:rsid w:val="00A11A95"/>
    <w:rsid w:val="00A12528"/>
    <w:rsid w:val="00A1438E"/>
    <w:rsid w:val="00A14A93"/>
    <w:rsid w:val="00A14AA0"/>
    <w:rsid w:val="00A1675D"/>
    <w:rsid w:val="00A17326"/>
    <w:rsid w:val="00A20264"/>
    <w:rsid w:val="00A2125D"/>
    <w:rsid w:val="00A228BB"/>
    <w:rsid w:val="00A22CC8"/>
    <w:rsid w:val="00A22E25"/>
    <w:rsid w:val="00A2410A"/>
    <w:rsid w:val="00A242D8"/>
    <w:rsid w:val="00A24EAF"/>
    <w:rsid w:val="00A25CCE"/>
    <w:rsid w:val="00A340CB"/>
    <w:rsid w:val="00A34F11"/>
    <w:rsid w:val="00A35C84"/>
    <w:rsid w:val="00A403A5"/>
    <w:rsid w:val="00A4094D"/>
    <w:rsid w:val="00A4143A"/>
    <w:rsid w:val="00A41FEA"/>
    <w:rsid w:val="00A43841"/>
    <w:rsid w:val="00A43FED"/>
    <w:rsid w:val="00A444AC"/>
    <w:rsid w:val="00A45BE6"/>
    <w:rsid w:val="00A461B1"/>
    <w:rsid w:val="00A46F9D"/>
    <w:rsid w:val="00A551C2"/>
    <w:rsid w:val="00A55AFF"/>
    <w:rsid w:val="00A563CA"/>
    <w:rsid w:val="00A61136"/>
    <w:rsid w:val="00A61CAC"/>
    <w:rsid w:val="00A623F6"/>
    <w:rsid w:val="00A633A2"/>
    <w:rsid w:val="00A65D4B"/>
    <w:rsid w:val="00A67FB3"/>
    <w:rsid w:val="00A70F8E"/>
    <w:rsid w:val="00A712E7"/>
    <w:rsid w:val="00A715AF"/>
    <w:rsid w:val="00A73908"/>
    <w:rsid w:val="00A73AB8"/>
    <w:rsid w:val="00A754B0"/>
    <w:rsid w:val="00A76D7A"/>
    <w:rsid w:val="00A818A0"/>
    <w:rsid w:val="00A82AA0"/>
    <w:rsid w:val="00A8480A"/>
    <w:rsid w:val="00A85F15"/>
    <w:rsid w:val="00A90907"/>
    <w:rsid w:val="00A92F0B"/>
    <w:rsid w:val="00A936F9"/>
    <w:rsid w:val="00A94E40"/>
    <w:rsid w:val="00A954F9"/>
    <w:rsid w:val="00A961DD"/>
    <w:rsid w:val="00AA110D"/>
    <w:rsid w:val="00AA3B1A"/>
    <w:rsid w:val="00AA6ED4"/>
    <w:rsid w:val="00AA7204"/>
    <w:rsid w:val="00AB11F9"/>
    <w:rsid w:val="00AB2455"/>
    <w:rsid w:val="00AB2926"/>
    <w:rsid w:val="00AC1A6C"/>
    <w:rsid w:val="00AC1E2C"/>
    <w:rsid w:val="00AC42F0"/>
    <w:rsid w:val="00AC4915"/>
    <w:rsid w:val="00AC5290"/>
    <w:rsid w:val="00AD6CBA"/>
    <w:rsid w:val="00AD7865"/>
    <w:rsid w:val="00AE15E7"/>
    <w:rsid w:val="00AE24D0"/>
    <w:rsid w:val="00AE37D0"/>
    <w:rsid w:val="00AE3F4C"/>
    <w:rsid w:val="00AE75BE"/>
    <w:rsid w:val="00AF3E59"/>
    <w:rsid w:val="00AF46C1"/>
    <w:rsid w:val="00AF529F"/>
    <w:rsid w:val="00AF61B9"/>
    <w:rsid w:val="00AF7EBF"/>
    <w:rsid w:val="00B01C60"/>
    <w:rsid w:val="00B06BDE"/>
    <w:rsid w:val="00B0707D"/>
    <w:rsid w:val="00B11A0F"/>
    <w:rsid w:val="00B15FA4"/>
    <w:rsid w:val="00B1657D"/>
    <w:rsid w:val="00B16D60"/>
    <w:rsid w:val="00B1709E"/>
    <w:rsid w:val="00B1715A"/>
    <w:rsid w:val="00B17436"/>
    <w:rsid w:val="00B1773E"/>
    <w:rsid w:val="00B17C51"/>
    <w:rsid w:val="00B203CB"/>
    <w:rsid w:val="00B2088D"/>
    <w:rsid w:val="00B20F80"/>
    <w:rsid w:val="00B2371A"/>
    <w:rsid w:val="00B23759"/>
    <w:rsid w:val="00B26DE9"/>
    <w:rsid w:val="00B3062C"/>
    <w:rsid w:val="00B31F2C"/>
    <w:rsid w:val="00B32A23"/>
    <w:rsid w:val="00B32B39"/>
    <w:rsid w:val="00B416A9"/>
    <w:rsid w:val="00B43CDC"/>
    <w:rsid w:val="00B4412C"/>
    <w:rsid w:val="00B47940"/>
    <w:rsid w:val="00B50AE5"/>
    <w:rsid w:val="00B51900"/>
    <w:rsid w:val="00B55246"/>
    <w:rsid w:val="00B55ECA"/>
    <w:rsid w:val="00B56CA9"/>
    <w:rsid w:val="00B60449"/>
    <w:rsid w:val="00B60589"/>
    <w:rsid w:val="00B60901"/>
    <w:rsid w:val="00B613E9"/>
    <w:rsid w:val="00B615B2"/>
    <w:rsid w:val="00B6168A"/>
    <w:rsid w:val="00B62451"/>
    <w:rsid w:val="00B62797"/>
    <w:rsid w:val="00B632C9"/>
    <w:rsid w:val="00B665EE"/>
    <w:rsid w:val="00B67841"/>
    <w:rsid w:val="00B67D4C"/>
    <w:rsid w:val="00B7223A"/>
    <w:rsid w:val="00B749C2"/>
    <w:rsid w:val="00B808AC"/>
    <w:rsid w:val="00B81CF6"/>
    <w:rsid w:val="00B82D89"/>
    <w:rsid w:val="00B83D93"/>
    <w:rsid w:val="00B843E3"/>
    <w:rsid w:val="00B86803"/>
    <w:rsid w:val="00B9191C"/>
    <w:rsid w:val="00B937B1"/>
    <w:rsid w:val="00B95113"/>
    <w:rsid w:val="00B95327"/>
    <w:rsid w:val="00B95DCA"/>
    <w:rsid w:val="00B966AB"/>
    <w:rsid w:val="00B9680F"/>
    <w:rsid w:val="00BA561B"/>
    <w:rsid w:val="00BA6A09"/>
    <w:rsid w:val="00BB166A"/>
    <w:rsid w:val="00BB269F"/>
    <w:rsid w:val="00BB42FB"/>
    <w:rsid w:val="00BB4933"/>
    <w:rsid w:val="00BB4AF8"/>
    <w:rsid w:val="00BB7F9F"/>
    <w:rsid w:val="00BC7751"/>
    <w:rsid w:val="00BC7EEE"/>
    <w:rsid w:val="00BD1D38"/>
    <w:rsid w:val="00BD313E"/>
    <w:rsid w:val="00BD3355"/>
    <w:rsid w:val="00BD359F"/>
    <w:rsid w:val="00BD3A44"/>
    <w:rsid w:val="00BD4461"/>
    <w:rsid w:val="00BD6B52"/>
    <w:rsid w:val="00BD6D25"/>
    <w:rsid w:val="00BE290C"/>
    <w:rsid w:val="00BF101B"/>
    <w:rsid w:val="00BF19F9"/>
    <w:rsid w:val="00BF2196"/>
    <w:rsid w:val="00BF33CD"/>
    <w:rsid w:val="00BF383F"/>
    <w:rsid w:val="00BF45FB"/>
    <w:rsid w:val="00BF6160"/>
    <w:rsid w:val="00C0044A"/>
    <w:rsid w:val="00C02873"/>
    <w:rsid w:val="00C049CD"/>
    <w:rsid w:val="00C058B1"/>
    <w:rsid w:val="00C05EBE"/>
    <w:rsid w:val="00C06F30"/>
    <w:rsid w:val="00C07533"/>
    <w:rsid w:val="00C116CF"/>
    <w:rsid w:val="00C12A32"/>
    <w:rsid w:val="00C150C0"/>
    <w:rsid w:val="00C15251"/>
    <w:rsid w:val="00C173FE"/>
    <w:rsid w:val="00C23C16"/>
    <w:rsid w:val="00C23D3B"/>
    <w:rsid w:val="00C247DE"/>
    <w:rsid w:val="00C3027E"/>
    <w:rsid w:val="00C30332"/>
    <w:rsid w:val="00C30C6C"/>
    <w:rsid w:val="00C333F4"/>
    <w:rsid w:val="00C37103"/>
    <w:rsid w:val="00C4006D"/>
    <w:rsid w:val="00C406E2"/>
    <w:rsid w:val="00C41C85"/>
    <w:rsid w:val="00C453DB"/>
    <w:rsid w:val="00C46682"/>
    <w:rsid w:val="00C46C16"/>
    <w:rsid w:val="00C47E70"/>
    <w:rsid w:val="00C503D1"/>
    <w:rsid w:val="00C5192B"/>
    <w:rsid w:val="00C52820"/>
    <w:rsid w:val="00C52B5E"/>
    <w:rsid w:val="00C5571C"/>
    <w:rsid w:val="00C5604F"/>
    <w:rsid w:val="00C56EA4"/>
    <w:rsid w:val="00C604D3"/>
    <w:rsid w:val="00C60BB3"/>
    <w:rsid w:val="00C62792"/>
    <w:rsid w:val="00C6559C"/>
    <w:rsid w:val="00C657DA"/>
    <w:rsid w:val="00C66826"/>
    <w:rsid w:val="00C66C38"/>
    <w:rsid w:val="00C67262"/>
    <w:rsid w:val="00C67D53"/>
    <w:rsid w:val="00C72530"/>
    <w:rsid w:val="00C72EA1"/>
    <w:rsid w:val="00C74BC3"/>
    <w:rsid w:val="00C74EC1"/>
    <w:rsid w:val="00C752D4"/>
    <w:rsid w:val="00C77A34"/>
    <w:rsid w:val="00C80035"/>
    <w:rsid w:val="00C80E36"/>
    <w:rsid w:val="00C830F4"/>
    <w:rsid w:val="00C834D1"/>
    <w:rsid w:val="00C84D04"/>
    <w:rsid w:val="00C85BA4"/>
    <w:rsid w:val="00C85EEF"/>
    <w:rsid w:val="00C868AA"/>
    <w:rsid w:val="00C940E1"/>
    <w:rsid w:val="00C95593"/>
    <w:rsid w:val="00CA19B1"/>
    <w:rsid w:val="00CA1D5F"/>
    <w:rsid w:val="00CA3CB7"/>
    <w:rsid w:val="00CA6AAB"/>
    <w:rsid w:val="00CA7FF9"/>
    <w:rsid w:val="00CB0408"/>
    <w:rsid w:val="00CB770F"/>
    <w:rsid w:val="00CB7A90"/>
    <w:rsid w:val="00CC01CA"/>
    <w:rsid w:val="00CC06BE"/>
    <w:rsid w:val="00CC24FB"/>
    <w:rsid w:val="00CC2D17"/>
    <w:rsid w:val="00CC4E5C"/>
    <w:rsid w:val="00CC59F7"/>
    <w:rsid w:val="00CC5C46"/>
    <w:rsid w:val="00CC6C58"/>
    <w:rsid w:val="00CD2435"/>
    <w:rsid w:val="00CD2F66"/>
    <w:rsid w:val="00CD4149"/>
    <w:rsid w:val="00CD4552"/>
    <w:rsid w:val="00CD494C"/>
    <w:rsid w:val="00CD79E8"/>
    <w:rsid w:val="00CE16F1"/>
    <w:rsid w:val="00CE2025"/>
    <w:rsid w:val="00CE4B95"/>
    <w:rsid w:val="00CF0F87"/>
    <w:rsid w:val="00CF17DC"/>
    <w:rsid w:val="00CF2493"/>
    <w:rsid w:val="00CF2721"/>
    <w:rsid w:val="00CF4722"/>
    <w:rsid w:val="00CF54CE"/>
    <w:rsid w:val="00CF71A2"/>
    <w:rsid w:val="00CF79B6"/>
    <w:rsid w:val="00CF7E83"/>
    <w:rsid w:val="00CF7F8C"/>
    <w:rsid w:val="00D0577D"/>
    <w:rsid w:val="00D06046"/>
    <w:rsid w:val="00D106E4"/>
    <w:rsid w:val="00D112DD"/>
    <w:rsid w:val="00D12F5B"/>
    <w:rsid w:val="00D13343"/>
    <w:rsid w:val="00D15214"/>
    <w:rsid w:val="00D160C7"/>
    <w:rsid w:val="00D228B1"/>
    <w:rsid w:val="00D229A3"/>
    <w:rsid w:val="00D230BB"/>
    <w:rsid w:val="00D261A6"/>
    <w:rsid w:val="00D273CE"/>
    <w:rsid w:val="00D3212F"/>
    <w:rsid w:val="00D34ABA"/>
    <w:rsid w:val="00D34ACC"/>
    <w:rsid w:val="00D35DC7"/>
    <w:rsid w:val="00D426BB"/>
    <w:rsid w:val="00D44C6D"/>
    <w:rsid w:val="00D45763"/>
    <w:rsid w:val="00D45B14"/>
    <w:rsid w:val="00D4674A"/>
    <w:rsid w:val="00D47B55"/>
    <w:rsid w:val="00D505BA"/>
    <w:rsid w:val="00D52236"/>
    <w:rsid w:val="00D52A2B"/>
    <w:rsid w:val="00D53A8D"/>
    <w:rsid w:val="00D57CA2"/>
    <w:rsid w:val="00D60058"/>
    <w:rsid w:val="00D61A0D"/>
    <w:rsid w:val="00D8181D"/>
    <w:rsid w:val="00D834E1"/>
    <w:rsid w:val="00D85280"/>
    <w:rsid w:val="00D85880"/>
    <w:rsid w:val="00D87E06"/>
    <w:rsid w:val="00D903DA"/>
    <w:rsid w:val="00D92B09"/>
    <w:rsid w:val="00D92FBF"/>
    <w:rsid w:val="00D93D36"/>
    <w:rsid w:val="00D96FD9"/>
    <w:rsid w:val="00DA1875"/>
    <w:rsid w:val="00DA2283"/>
    <w:rsid w:val="00DA75AC"/>
    <w:rsid w:val="00DB03B1"/>
    <w:rsid w:val="00DB207B"/>
    <w:rsid w:val="00DB414A"/>
    <w:rsid w:val="00DB4324"/>
    <w:rsid w:val="00DB5B3D"/>
    <w:rsid w:val="00DB6594"/>
    <w:rsid w:val="00DB7104"/>
    <w:rsid w:val="00DC4645"/>
    <w:rsid w:val="00DC5229"/>
    <w:rsid w:val="00DC6248"/>
    <w:rsid w:val="00DC7EFF"/>
    <w:rsid w:val="00DD026E"/>
    <w:rsid w:val="00DD242B"/>
    <w:rsid w:val="00DD2A7E"/>
    <w:rsid w:val="00DD599B"/>
    <w:rsid w:val="00DD5AC6"/>
    <w:rsid w:val="00DD6CB3"/>
    <w:rsid w:val="00DD757B"/>
    <w:rsid w:val="00DE08EF"/>
    <w:rsid w:val="00DE46D4"/>
    <w:rsid w:val="00DE5948"/>
    <w:rsid w:val="00DE6413"/>
    <w:rsid w:val="00DE706E"/>
    <w:rsid w:val="00DE7A62"/>
    <w:rsid w:val="00DF0A10"/>
    <w:rsid w:val="00DF1037"/>
    <w:rsid w:val="00DF10F9"/>
    <w:rsid w:val="00DF1629"/>
    <w:rsid w:val="00DF42A2"/>
    <w:rsid w:val="00DF46C6"/>
    <w:rsid w:val="00DF4897"/>
    <w:rsid w:val="00DF4A92"/>
    <w:rsid w:val="00DF6F6C"/>
    <w:rsid w:val="00DF71CC"/>
    <w:rsid w:val="00DF742E"/>
    <w:rsid w:val="00E04F18"/>
    <w:rsid w:val="00E11525"/>
    <w:rsid w:val="00E117D4"/>
    <w:rsid w:val="00E149AF"/>
    <w:rsid w:val="00E15373"/>
    <w:rsid w:val="00E15EF9"/>
    <w:rsid w:val="00E1604B"/>
    <w:rsid w:val="00E16B8A"/>
    <w:rsid w:val="00E17728"/>
    <w:rsid w:val="00E17A56"/>
    <w:rsid w:val="00E22B08"/>
    <w:rsid w:val="00E23B3B"/>
    <w:rsid w:val="00E257DB"/>
    <w:rsid w:val="00E25DDB"/>
    <w:rsid w:val="00E27B24"/>
    <w:rsid w:val="00E31635"/>
    <w:rsid w:val="00E32D20"/>
    <w:rsid w:val="00E34234"/>
    <w:rsid w:val="00E35E8C"/>
    <w:rsid w:val="00E37676"/>
    <w:rsid w:val="00E37D18"/>
    <w:rsid w:val="00E400FC"/>
    <w:rsid w:val="00E42197"/>
    <w:rsid w:val="00E4288C"/>
    <w:rsid w:val="00E430FA"/>
    <w:rsid w:val="00E433ED"/>
    <w:rsid w:val="00E434ED"/>
    <w:rsid w:val="00E44CAA"/>
    <w:rsid w:val="00E50DF0"/>
    <w:rsid w:val="00E55DEF"/>
    <w:rsid w:val="00E57736"/>
    <w:rsid w:val="00E6055B"/>
    <w:rsid w:val="00E60CED"/>
    <w:rsid w:val="00E611BE"/>
    <w:rsid w:val="00E61F20"/>
    <w:rsid w:val="00E649F9"/>
    <w:rsid w:val="00E64B54"/>
    <w:rsid w:val="00E6652E"/>
    <w:rsid w:val="00E70869"/>
    <w:rsid w:val="00E71710"/>
    <w:rsid w:val="00E719B9"/>
    <w:rsid w:val="00E720F2"/>
    <w:rsid w:val="00E7219E"/>
    <w:rsid w:val="00E72404"/>
    <w:rsid w:val="00E732DC"/>
    <w:rsid w:val="00E74386"/>
    <w:rsid w:val="00E74411"/>
    <w:rsid w:val="00E74CAC"/>
    <w:rsid w:val="00E74E4F"/>
    <w:rsid w:val="00E7755E"/>
    <w:rsid w:val="00E8185D"/>
    <w:rsid w:val="00E81C35"/>
    <w:rsid w:val="00E82199"/>
    <w:rsid w:val="00E821AC"/>
    <w:rsid w:val="00E83DBA"/>
    <w:rsid w:val="00E859A2"/>
    <w:rsid w:val="00E868BC"/>
    <w:rsid w:val="00E91060"/>
    <w:rsid w:val="00E91315"/>
    <w:rsid w:val="00E91682"/>
    <w:rsid w:val="00E935C7"/>
    <w:rsid w:val="00E9534A"/>
    <w:rsid w:val="00E97726"/>
    <w:rsid w:val="00E97D15"/>
    <w:rsid w:val="00EA768C"/>
    <w:rsid w:val="00EA7AE8"/>
    <w:rsid w:val="00EA7D4B"/>
    <w:rsid w:val="00EA7DA7"/>
    <w:rsid w:val="00EB0628"/>
    <w:rsid w:val="00EB1BAF"/>
    <w:rsid w:val="00EB2E41"/>
    <w:rsid w:val="00EB3EA1"/>
    <w:rsid w:val="00EB4DD7"/>
    <w:rsid w:val="00EB5036"/>
    <w:rsid w:val="00EB63F2"/>
    <w:rsid w:val="00EB6C44"/>
    <w:rsid w:val="00EB7895"/>
    <w:rsid w:val="00EC29C8"/>
    <w:rsid w:val="00EC56E0"/>
    <w:rsid w:val="00EC5F03"/>
    <w:rsid w:val="00EC7447"/>
    <w:rsid w:val="00EC7630"/>
    <w:rsid w:val="00ED0D4C"/>
    <w:rsid w:val="00ED0F3C"/>
    <w:rsid w:val="00ED128F"/>
    <w:rsid w:val="00ED1B39"/>
    <w:rsid w:val="00ED28C6"/>
    <w:rsid w:val="00ED2EB5"/>
    <w:rsid w:val="00ED5DE2"/>
    <w:rsid w:val="00ED61BA"/>
    <w:rsid w:val="00ED7374"/>
    <w:rsid w:val="00EE340F"/>
    <w:rsid w:val="00EE4015"/>
    <w:rsid w:val="00EE5DFC"/>
    <w:rsid w:val="00EE699D"/>
    <w:rsid w:val="00EE7C03"/>
    <w:rsid w:val="00EF129B"/>
    <w:rsid w:val="00EF17C3"/>
    <w:rsid w:val="00EF3FE2"/>
    <w:rsid w:val="00EF4177"/>
    <w:rsid w:val="00EF4AAF"/>
    <w:rsid w:val="00EF7514"/>
    <w:rsid w:val="00EF79B7"/>
    <w:rsid w:val="00F02395"/>
    <w:rsid w:val="00F0355F"/>
    <w:rsid w:val="00F059AD"/>
    <w:rsid w:val="00F13428"/>
    <w:rsid w:val="00F15D93"/>
    <w:rsid w:val="00F17670"/>
    <w:rsid w:val="00F20C49"/>
    <w:rsid w:val="00F235BD"/>
    <w:rsid w:val="00F24795"/>
    <w:rsid w:val="00F25D59"/>
    <w:rsid w:val="00F262C1"/>
    <w:rsid w:val="00F30A1B"/>
    <w:rsid w:val="00F32480"/>
    <w:rsid w:val="00F33A8F"/>
    <w:rsid w:val="00F362CA"/>
    <w:rsid w:val="00F411AF"/>
    <w:rsid w:val="00F41D65"/>
    <w:rsid w:val="00F4287A"/>
    <w:rsid w:val="00F4534D"/>
    <w:rsid w:val="00F4716C"/>
    <w:rsid w:val="00F5108A"/>
    <w:rsid w:val="00F5395B"/>
    <w:rsid w:val="00F54505"/>
    <w:rsid w:val="00F5583D"/>
    <w:rsid w:val="00F561AC"/>
    <w:rsid w:val="00F567AE"/>
    <w:rsid w:val="00F576BA"/>
    <w:rsid w:val="00F610EE"/>
    <w:rsid w:val="00F6111B"/>
    <w:rsid w:val="00F614BA"/>
    <w:rsid w:val="00F6470D"/>
    <w:rsid w:val="00F64B4C"/>
    <w:rsid w:val="00F64CB9"/>
    <w:rsid w:val="00F6751B"/>
    <w:rsid w:val="00F77ED3"/>
    <w:rsid w:val="00F80B70"/>
    <w:rsid w:val="00F8397E"/>
    <w:rsid w:val="00F843D8"/>
    <w:rsid w:val="00F8440B"/>
    <w:rsid w:val="00F85A15"/>
    <w:rsid w:val="00F90160"/>
    <w:rsid w:val="00F90D66"/>
    <w:rsid w:val="00F91C17"/>
    <w:rsid w:val="00F95907"/>
    <w:rsid w:val="00F959A0"/>
    <w:rsid w:val="00F96B28"/>
    <w:rsid w:val="00F971BA"/>
    <w:rsid w:val="00FA3BD8"/>
    <w:rsid w:val="00FA468B"/>
    <w:rsid w:val="00FA4D97"/>
    <w:rsid w:val="00FB0B6A"/>
    <w:rsid w:val="00FB146D"/>
    <w:rsid w:val="00FB24E4"/>
    <w:rsid w:val="00FB2E94"/>
    <w:rsid w:val="00FB4256"/>
    <w:rsid w:val="00FB5A95"/>
    <w:rsid w:val="00FB7709"/>
    <w:rsid w:val="00FC069D"/>
    <w:rsid w:val="00FC2128"/>
    <w:rsid w:val="00FC3440"/>
    <w:rsid w:val="00FC38CC"/>
    <w:rsid w:val="00FC424B"/>
    <w:rsid w:val="00FC52FD"/>
    <w:rsid w:val="00FC661A"/>
    <w:rsid w:val="00FC6FDC"/>
    <w:rsid w:val="00FC7987"/>
    <w:rsid w:val="00FC7C30"/>
    <w:rsid w:val="00FC7F74"/>
    <w:rsid w:val="00FD0745"/>
    <w:rsid w:val="00FD0EAC"/>
    <w:rsid w:val="00FD157E"/>
    <w:rsid w:val="00FD1BE6"/>
    <w:rsid w:val="00FD2641"/>
    <w:rsid w:val="00FD33BB"/>
    <w:rsid w:val="00FD4287"/>
    <w:rsid w:val="00FD56FC"/>
    <w:rsid w:val="00FD6A6F"/>
    <w:rsid w:val="00FD7666"/>
    <w:rsid w:val="00FD7E4D"/>
    <w:rsid w:val="00FE0613"/>
    <w:rsid w:val="00FE1CD3"/>
    <w:rsid w:val="00FE241A"/>
    <w:rsid w:val="00FE2CFF"/>
    <w:rsid w:val="00FF0CEE"/>
    <w:rsid w:val="00FF1A75"/>
    <w:rsid w:val="00FF2B65"/>
    <w:rsid w:val="00FF352A"/>
    <w:rsid w:val="00FF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CBA1573"/>
  <w15:docId w15:val="{2CC1D748-15E5-45B9-B969-F47A5B24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0"/>
    <w:lsdException w:name="Light Grid Accent 3" w:uiPriority="0"/>
    <w:lsdException w:name="Medium Shading 1 Accent 3" w:uiPriority="0"/>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8C"/>
    <w:rPr>
      <w:rFonts w:ascii="Arial" w:eastAsia="Times New Roman" w:hAnsi="Arial"/>
      <w:color w:val="000000" w:themeColor="text1"/>
      <w:szCs w:val="24"/>
    </w:rPr>
  </w:style>
  <w:style w:type="paragraph" w:styleId="Heading1">
    <w:name w:val="heading 1"/>
    <w:basedOn w:val="Normal"/>
    <w:next w:val="Normal"/>
    <w:link w:val="Heading1Char"/>
    <w:qFormat/>
    <w:rsid w:val="001B157E"/>
    <w:pPr>
      <w:keepNext/>
      <w:keepLines/>
      <w:pBdr>
        <w:bottom w:val="single" w:sz="8" w:space="1" w:color="auto"/>
      </w:pBdr>
      <w:tabs>
        <w:tab w:val="left" w:pos="720"/>
      </w:tabs>
      <w:spacing w:after="240"/>
      <w:outlineLvl w:val="0"/>
    </w:pPr>
    <w:rPr>
      <w:b/>
      <w:bCs/>
      <w:caps/>
      <w:color w:val="auto"/>
      <w:sz w:val="36"/>
      <w:szCs w:val="28"/>
    </w:rPr>
  </w:style>
  <w:style w:type="paragraph" w:styleId="Heading2">
    <w:name w:val="heading 2"/>
    <w:basedOn w:val="Normal"/>
    <w:next w:val="Normal"/>
    <w:link w:val="Heading2Char"/>
    <w:unhideWhenUsed/>
    <w:qFormat/>
    <w:rsid w:val="00261D66"/>
    <w:pPr>
      <w:keepNext/>
      <w:keepLines/>
      <w:tabs>
        <w:tab w:val="left" w:pos="720"/>
      </w:tabs>
      <w:spacing w:before="240"/>
      <w:outlineLvl w:val="1"/>
    </w:pPr>
    <w:rPr>
      <w:b/>
      <w:bCs/>
      <w:sz w:val="26"/>
      <w:szCs w:val="26"/>
    </w:rPr>
  </w:style>
  <w:style w:type="paragraph" w:styleId="Heading3">
    <w:name w:val="heading 3"/>
    <w:basedOn w:val="Normal"/>
    <w:next w:val="Normal"/>
    <w:link w:val="Heading3Char"/>
    <w:unhideWhenUsed/>
    <w:qFormat/>
    <w:rsid w:val="0097314F"/>
    <w:pPr>
      <w:keepNext/>
      <w:keepLines/>
      <w:spacing w:before="240"/>
      <w:outlineLvl w:val="2"/>
    </w:pPr>
    <w:rPr>
      <w:b/>
      <w:bCs/>
      <w:sz w:val="24"/>
    </w:rPr>
  </w:style>
  <w:style w:type="paragraph" w:styleId="Heading4">
    <w:name w:val="heading 4"/>
    <w:basedOn w:val="Normal"/>
    <w:next w:val="Normal"/>
    <w:link w:val="Heading4Char"/>
    <w:unhideWhenUsed/>
    <w:qFormat/>
    <w:rsid w:val="00EC56E0"/>
    <w:pPr>
      <w:keepNext/>
      <w:keepLines/>
      <w:spacing w:before="200"/>
      <w:outlineLvl w:val="3"/>
    </w:pPr>
    <w:rPr>
      <w:b/>
      <w:bCs/>
      <w:i/>
      <w:iCs/>
    </w:rPr>
  </w:style>
  <w:style w:type="paragraph" w:styleId="Heading5">
    <w:name w:val="heading 5"/>
    <w:basedOn w:val="Normal"/>
    <w:next w:val="Normal"/>
    <w:link w:val="Heading5Char"/>
    <w:rsid w:val="00567FE7"/>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rsid w:val="00567FE7"/>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rsid w:val="00567FE7"/>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rsid w:val="00567FE7"/>
    <w:pPr>
      <w:keepNext/>
      <w:keepLines/>
      <w:spacing w:before="200" w:line="276" w:lineRule="auto"/>
      <w:ind w:left="1440" w:hanging="1440"/>
      <w:outlineLvl w:val="7"/>
    </w:pPr>
    <w:rPr>
      <w:rFonts w:ascii="Cambria" w:hAnsi="Cambria"/>
      <w:color w:val="404040"/>
      <w:szCs w:val="20"/>
    </w:rPr>
  </w:style>
  <w:style w:type="paragraph" w:styleId="Heading9">
    <w:name w:val="heading 9"/>
    <w:basedOn w:val="Normal"/>
    <w:next w:val="Normal"/>
    <w:link w:val="Heading9Char"/>
    <w:rsid w:val="00567FE7"/>
    <w:pPr>
      <w:keepNext/>
      <w:keepLines/>
      <w:spacing w:before="200" w:line="276" w:lineRule="auto"/>
      <w:ind w:left="1584" w:hanging="1584"/>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57E"/>
    <w:rPr>
      <w:rFonts w:ascii="Arial" w:eastAsia="Times New Roman" w:hAnsi="Arial"/>
      <w:b/>
      <w:bCs/>
      <w:caps/>
      <w:sz w:val="36"/>
      <w:szCs w:val="28"/>
    </w:rPr>
  </w:style>
  <w:style w:type="character" w:customStyle="1" w:styleId="Heading2Char">
    <w:name w:val="Heading 2 Char"/>
    <w:basedOn w:val="DefaultParagraphFont"/>
    <w:link w:val="Heading2"/>
    <w:rsid w:val="00261D66"/>
    <w:rPr>
      <w:rFonts w:ascii="Arial" w:eastAsia="Times New Roman" w:hAnsi="Arial"/>
      <w:b/>
      <w:bCs/>
      <w:color w:val="000000" w:themeColor="text1"/>
      <w:sz w:val="26"/>
      <w:szCs w:val="26"/>
    </w:rPr>
  </w:style>
  <w:style w:type="character" w:customStyle="1" w:styleId="Heading3Char">
    <w:name w:val="Heading 3 Char"/>
    <w:basedOn w:val="DefaultParagraphFont"/>
    <w:link w:val="Heading3"/>
    <w:rsid w:val="0097314F"/>
    <w:rPr>
      <w:rFonts w:ascii="Arial" w:eastAsia="Times New Roman" w:hAnsi="Arial"/>
      <w:b/>
      <w:bCs/>
      <w:color w:val="000000" w:themeColor="text1"/>
      <w:sz w:val="24"/>
      <w:szCs w:val="24"/>
    </w:rPr>
  </w:style>
  <w:style w:type="character" w:customStyle="1" w:styleId="Heading4Char">
    <w:name w:val="Heading 4 Char"/>
    <w:basedOn w:val="DefaultParagraphFont"/>
    <w:link w:val="Heading4"/>
    <w:rsid w:val="00EC56E0"/>
    <w:rPr>
      <w:rFonts w:ascii="Arial" w:eastAsia="Times New Roman" w:hAnsi="Arial"/>
      <w:b/>
      <w:bCs/>
      <w:i/>
      <w:iCs/>
      <w:color w:val="000000" w:themeColor="text1"/>
      <w:szCs w:val="24"/>
    </w:rPr>
  </w:style>
  <w:style w:type="character" w:customStyle="1" w:styleId="Heading5Char">
    <w:name w:val="Heading 5 Char"/>
    <w:basedOn w:val="DefaultParagraphFont"/>
    <w:link w:val="Heading5"/>
    <w:rsid w:val="00567FE7"/>
    <w:rPr>
      <w:rFonts w:ascii="Cambria" w:eastAsia="Times New Roman" w:hAnsi="Cambria"/>
      <w:color w:val="243F60"/>
      <w:sz w:val="22"/>
      <w:szCs w:val="22"/>
    </w:rPr>
  </w:style>
  <w:style w:type="character" w:customStyle="1" w:styleId="Heading6Char">
    <w:name w:val="Heading 6 Char"/>
    <w:basedOn w:val="DefaultParagraphFont"/>
    <w:link w:val="Heading6"/>
    <w:rsid w:val="00567FE7"/>
    <w:rPr>
      <w:rFonts w:ascii="Cambria" w:eastAsia="Times New Roman" w:hAnsi="Cambria"/>
      <w:i/>
      <w:iCs/>
      <w:color w:val="243F60"/>
      <w:sz w:val="22"/>
      <w:szCs w:val="22"/>
    </w:rPr>
  </w:style>
  <w:style w:type="character" w:customStyle="1" w:styleId="Heading7Char">
    <w:name w:val="Heading 7 Char"/>
    <w:basedOn w:val="DefaultParagraphFont"/>
    <w:link w:val="Heading7"/>
    <w:rsid w:val="00567FE7"/>
    <w:rPr>
      <w:rFonts w:ascii="Cambria" w:eastAsia="Times New Roman" w:hAnsi="Cambria"/>
      <w:i/>
      <w:iCs/>
      <w:color w:val="404040"/>
      <w:sz w:val="22"/>
      <w:szCs w:val="22"/>
    </w:rPr>
  </w:style>
  <w:style w:type="character" w:customStyle="1" w:styleId="Heading8Char">
    <w:name w:val="Heading 8 Char"/>
    <w:basedOn w:val="DefaultParagraphFont"/>
    <w:link w:val="Heading8"/>
    <w:rsid w:val="00567FE7"/>
    <w:rPr>
      <w:rFonts w:ascii="Cambria" w:eastAsia="Times New Roman" w:hAnsi="Cambria"/>
      <w:color w:val="404040"/>
    </w:rPr>
  </w:style>
  <w:style w:type="character" w:customStyle="1" w:styleId="Heading9Char">
    <w:name w:val="Heading 9 Char"/>
    <w:basedOn w:val="DefaultParagraphFont"/>
    <w:link w:val="Heading9"/>
    <w:rsid w:val="00567FE7"/>
    <w:rPr>
      <w:rFonts w:ascii="Cambria" w:eastAsia="Times New Roman" w:hAnsi="Cambria"/>
      <w:i/>
      <w:iCs/>
      <w:color w:val="404040"/>
    </w:rPr>
  </w:style>
  <w:style w:type="paragraph" w:styleId="BalloonText">
    <w:name w:val="Balloon Text"/>
    <w:basedOn w:val="Normal"/>
    <w:link w:val="BalloonTextChar"/>
    <w:semiHidden/>
    <w:unhideWhenUsed/>
    <w:rsid w:val="004744D6"/>
    <w:rPr>
      <w:rFonts w:ascii="Tahoma" w:hAnsi="Tahoma" w:cs="Tahoma"/>
      <w:sz w:val="16"/>
      <w:szCs w:val="16"/>
    </w:rPr>
  </w:style>
  <w:style w:type="character" w:customStyle="1" w:styleId="BalloonTextChar">
    <w:name w:val="Balloon Text Char"/>
    <w:basedOn w:val="DefaultParagraphFont"/>
    <w:link w:val="BalloonText"/>
    <w:semiHidden/>
    <w:rsid w:val="004744D6"/>
    <w:rPr>
      <w:rFonts w:ascii="Tahoma" w:eastAsia="Times New Roman" w:hAnsi="Tahoma" w:cs="Tahoma"/>
      <w:color w:val="000000" w:themeColor="text1"/>
      <w:sz w:val="16"/>
      <w:szCs w:val="16"/>
    </w:rPr>
  </w:style>
  <w:style w:type="character" w:styleId="LineNumber">
    <w:name w:val="line number"/>
    <w:basedOn w:val="DefaultParagraphFont"/>
    <w:semiHidden/>
    <w:unhideWhenUsed/>
    <w:rsid w:val="004744D6"/>
  </w:style>
  <w:style w:type="table" w:customStyle="1" w:styleId="LightShading-Accent11">
    <w:name w:val="Light Shading - Accent 11"/>
    <w:basedOn w:val="TableNormal"/>
    <w:uiPriority w:val="60"/>
    <w:rsid w:val="005F319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link w:val="TableofFiguresChar"/>
    <w:autoRedefine/>
    <w:uiPriority w:val="99"/>
    <w:unhideWhenUsed/>
    <w:rsid w:val="00B808AC"/>
    <w:pPr>
      <w:tabs>
        <w:tab w:val="right" w:leader="dot" w:pos="9350"/>
      </w:tabs>
      <w:spacing w:after="120"/>
    </w:pPr>
    <w:rPr>
      <w:rFonts w:cs="Arial"/>
      <w:noProof/>
    </w:rPr>
  </w:style>
  <w:style w:type="character" w:customStyle="1" w:styleId="TableofFiguresChar">
    <w:name w:val="Table of Figures Char"/>
    <w:basedOn w:val="DefaultParagraphFont"/>
    <w:link w:val="TableofFigures"/>
    <w:uiPriority w:val="99"/>
    <w:rsid w:val="00B808AC"/>
    <w:rPr>
      <w:rFonts w:ascii="Arial" w:eastAsia="Times New Roman" w:hAnsi="Arial" w:cs="Arial"/>
      <w:noProof/>
      <w:color w:val="000000" w:themeColor="text1"/>
      <w:szCs w:val="24"/>
    </w:rPr>
  </w:style>
  <w:style w:type="paragraph" w:customStyle="1" w:styleId="Figure">
    <w:name w:val="Figure"/>
    <w:basedOn w:val="Normal"/>
    <w:qFormat/>
    <w:rsid w:val="00B62451"/>
    <w:pPr>
      <w:jc w:val="center"/>
    </w:pPr>
    <w:rPr>
      <w:b/>
      <w:i/>
    </w:rPr>
  </w:style>
  <w:style w:type="paragraph" w:styleId="Header">
    <w:name w:val="header"/>
    <w:basedOn w:val="Normal"/>
    <w:link w:val="HeaderChar"/>
    <w:unhideWhenUsed/>
    <w:rsid w:val="00D44C6D"/>
    <w:pPr>
      <w:tabs>
        <w:tab w:val="center" w:pos="4680"/>
        <w:tab w:val="right" w:pos="9360"/>
      </w:tabs>
    </w:pPr>
    <w:rPr>
      <w:i/>
      <w:caps/>
      <w:color w:val="808080" w:themeColor="background1" w:themeShade="80"/>
      <w:sz w:val="16"/>
    </w:rPr>
  </w:style>
  <w:style w:type="character" w:customStyle="1" w:styleId="HeaderChar">
    <w:name w:val="Header Char"/>
    <w:basedOn w:val="DefaultParagraphFont"/>
    <w:link w:val="Header"/>
    <w:rsid w:val="00D44C6D"/>
    <w:rPr>
      <w:rFonts w:ascii="Arial" w:eastAsia="Times New Roman" w:hAnsi="Arial"/>
      <w:i/>
      <w:caps/>
      <w:color w:val="808080" w:themeColor="background1" w:themeShade="80"/>
      <w:sz w:val="16"/>
      <w:szCs w:val="24"/>
    </w:rPr>
  </w:style>
  <w:style w:type="paragraph" w:styleId="Footer">
    <w:name w:val="footer"/>
    <w:basedOn w:val="Normal"/>
    <w:link w:val="FooterChar"/>
    <w:uiPriority w:val="99"/>
    <w:unhideWhenUsed/>
    <w:qFormat/>
    <w:rsid w:val="00E935C7"/>
    <w:pPr>
      <w:tabs>
        <w:tab w:val="center" w:pos="4680"/>
        <w:tab w:val="right" w:pos="9360"/>
      </w:tabs>
      <w:jc w:val="center"/>
    </w:pPr>
  </w:style>
  <w:style w:type="character" w:customStyle="1" w:styleId="FooterChar">
    <w:name w:val="Footer Char"/>
    <w:basedOn w:val="DefaultParagraphFont"/>
    <w:link w:val="Footer"/>
    <w:uiPriority w:val="99"/>
    <w:rsid w:val="00E935C7"/>
    <w:rPr>
      <w:rFonts w:ascii="Arial" w:eastAsia="Times New Roman" w:hAnsi="Arial"/>
      <w:sz w:val="24"/>
      <w:szCs w:val="24"/>
    </w:rPr>
  </w:style>
  <w:style w:type="character" w:styleId="PageNumber">
    <w:name w:val="page number"/>
    <w:basedOn w:val="DefaultParagraphFont"/>
    <w:rsid w:val="00567FE7"/>
  </w:style>
  <w:style w:type="paragraph" w:styleId="ListParagraph">
    <w:name w:val="List Paragraph"/>
    <w:basedOn w:val="Normal"/>
    <w:uiPriority w:val="34"/>
    <w:qFormat/>
    <w:rsid w:val="0087010C"/>
    <w:pPr>
      <w:ind w:left="720"/>
      <w:contextualSpacing/>
    </w:pPr>
  </w:style>
  <w:style w:type="paragraph" w:customStyle="1" w:styleId="TableBullet">
    <w:name w:val="Table Bullet"/>
    <w:basedOn w:val="Normal"/>
    <w:link w:val="TableBulletCharChar"/>
    <w:rsid w:val="00567FE7"/>
    <w:pPr>
      <w:tabs>
        <w:tab w:val="num" w:pos="317"/>
      </w:tabs>
      <w:spacing w:before="20" w:after="100"/>
      <w:ind w:left="317" w:hanging="317"/>
    </w:pPr>
    <w:rPr>
      <w:rFonts w:eastAsia="Arial Unicode MS"/>
    </w:rPr>
  </w:style>
  <w:style w:type="character" w:customStyle="1" w:styleId="TableBulletCharChar">
    <w:name w:val="Table Bullet Char Char"/>
    <w:basedOn w:val="DefaultParagraphFont"/>
    <w:link w:val="TableBullet"/>
    <w:rsid w:val="00567FE7"/>
    <w:rPr>
      <w:rFonts w:ascii="Times New Roman" w:eastAsia="Arial Unicode MS" w:hAnsi="Times New Roman"/>
      <w:szCs w:val="24"/>
    </w:rPr>
  </w:style>
  <w:style w:type="paragraph" w:styleId="TOC2">
    <w:name w:val="toc 2"/>
    <w:basedOn w:val="Normal"/>
    <w:next w:val="Normal"/>
    <w:autoRedefine/>
    <w:uiPriority w:val="39"/>
    <w:qFormat/>
    <w:rsid w:val="00966981"/>
    <w:pPr>
      <w:tabs>
        <w:tab w:val="left" w:pos="880"/>
        <w:tab w:val="right" w:leader="dot" w:pos="9720"/>
      </w:tabs>
      <w:ind w:left="900" w:hanging="684"/>
    </w:pPr>
    <w:rPr>
      <w:rFonts w:eastAsia="Calibri"/>
      <w:noProof/>
      <w:szCs w:val="22"/>
    </w:rPr>
  </w:style>
  <w:style w:type="paragraph" w:styleId="TOC1">
    <w:name w:val="toc 1"/>
    <w:basedOn w:val="Normal"/>
    <w:next w:val="Normal"/>
    <w:autoRedefine/>
    <w:uiPriority w:val="39"/>
    <w:qFormat/>
    <w:rsid w:val="00DC7EFF"/>
    <w:pPr>
      <w:tabs>
        <w:tab w:val="left" w:pos="440"/>
        <w:tab w:val="right" w:leader="dot" w:pos="9720"/>
      </w:tabs>
      <w:spacing w:before="240"/>
    </w:pPr>
    <w:rPr>
      <w:rFonts w:eastAsia="Calibri" w:cs="Arial"/>
      <w:b/>
      <w:noProof/>
      <w:sz w:val="24"/>
      <w:szCs w:val="22"/>
    </w:rPr>
  </w:style>
  <w:style w:type="paragraph" w:styleId="TOC3">
    <w:name w:val="toc 3"/>
    <w:basedOn w:val="Normal"/>
    <w:next w:val="Normal"/>
    <w:autoRedefine/>
    <w:uiPriority w:val="39"/>
    <w:qFormat/>
    <w:rsid w:val="00917B9A"/>
    <w:pPr>
      <w:tabs>
        <w:tab w:val="right" w:leader="dot" w:pos="9720"/>
      </w:tabs>
      <w:ind w:left="446"/>
    </w:pPr>
    <w:rPr>
      <w:rFonts w:eastAsia="Calibri"/>
      <w:szCs w:val="22"/>
    </w:rPr>
  </w:style>
  <w:style w:type="character" w:styleId="Hyperlink">
    <w:name w:val="Hyperlink"/>
    <w:basedOn w:val="DefaultParagraphFont"/>
    <w:rsid w:val="00567FE7"/>
    <w:rPr>
      <w:color w:val="0000FF"/>
      <w:u w:val="single"/>
    </w:rPr>
  </w:style>
  <w:style w:type="table" w:styleId="TableGrid">
    <w:name w:val="Table Grid"/>
    <w:basedOn w:val="TableNormal"/>
    <w:rsid w:val="00507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3CC1"/>
    <w:rPr>
      <w:color w:val="800080"/>
      <w:u w:val="single"/>
    </w:rPr>
  </w:style>
  <w:style w:type="paragraph" w:customStyle="1" w:styleId="Table">
    <w:name w:val="Table"/>
    <w:basedOn w:val="Normal"/>
    <w:link w:val="TableChar"/>
    <w:qFormat/>
    <w:rsid w:val="006A61B1"/>
    <w:pPr>
      <w:keepNext/>
      <w:spacing w:before="80" w:after="80"/>
      <w:jc w:val="center"/>
    </w:pPr>
    <w:rPr>
      <w:rFonts w:eastAsia="Arial Unicode MS" w:cs="Arial"/>
      <w:b/>
      <w:i/>
    </w:rPr>
  </w:style>
  <w:style w:type="character" w:customStyle="1" w:styleId="TableChar">
    <w:name w:val="Table Char"/>
    <w:basedOn w:val="DefaultParagraphFont"/>
    <w:link w:val="Table"/>
    <w:rsid w:val="006A61B1"/>
    <w:rPr>
      <w:rFonts w:ascii="Times New Roman" w:eastAsia="Arial Unicode MS" w:hAnsi="Times New Roman"/>
      <w:b/>
      <w:sz w:val="22"/>
      <w:szCs w:val="22"/>
    </w:rPr>
  </w:style>
  <w:style w:type="table" w:customStyle="1" w:styleId="LightList-Accent11">
    <w:name w:val="Light List - Accent 11"/>
    <w:basedOn w:val="TableNormal"/>
    <w:uiPriority w:val="61"/>
    <w:rsid w:val="00E577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ullet05Table">
    <w:name w:val="Bullet_05_Table"/>
    <w:basedOn w:val="Bullet01"/>
    <w:qFormat/>
    <w:rsid w:val="007F65CC"/>
    <w:pPr>
      <w:numPr>
        <w:numId w:val="5"/>
      </w:numPr>
      <w:ind w:left="360" w:hanging="216"/>
    </w:pPr>
    <w:rPr>
      <w:sz w:val="16"/>
      <w:szCs w:val="16"/>
    </w:rPr>
  </w:style>
  <w:style w:type="paragraph" w:customStyle="1" w:styleId="Bullet01">
    <w:name w:val="Bullet_01"/>
    <w:qFormat/>
    <w:rsid w:val="00E15373"/>
    <w:pPr>
      <w:numPr>
        <w:numId w:val="2"/>
      </w:numPr>
      <w:spacing w:after="60"/>
    </w:pPr>
    <w:rPr>
      <w:rFonts w:ascii="Arial" w:eastAsia="Times New Roman" w:hAnsi="Arial" w:cs="Arial"/>
      <w:color w:val="000000" w:themeColor="text1"/>
      <w:szCs w:val="24"/>
    </w:rPr>
  </w:style>
  <w:style w:type="table" w:styleId="LightGrid-Accent3">
    <w:name w:val="Light Grid Accent 3"/>
    <w:basedOn w:val="TableNormal"/>
    <w:rsid w:val="00B808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rsid w:val="00B808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1">
    <w:name w:val="Light List - Accent 111"/>
    <w:basedOn w:val="TableNormal"/>
    <w:uiPriority w:val="61"/>
    <w:rsid w:val="00B808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ullet02">
    <w:name w:val="Bullet_02"/>
    <w:basedOn w:val="Bullet01"/>
    <w:qFormat/>
    <w:rsid w:val="0034140C"/>
    <w:pPr>
      <w:numPr>
        <w:numId w:val="1"/>
      </w:numPr>
      <w:ind w:left="1080"/>
    </w:pPr>
  </w:style>
  <w:style w:type="paragraph" w:customStyle="1" w:styleId="Bullet03">
    <w:name w:val="Bullet_03"/>
    <w:basedOn w:val="Bullet02"/>
    <w:qFormat/>
    <w:rsid w:val="0034140C"/>
    <w:pPr>
      <w:numPr>
        <w:numId w:val="3"/>
      </w:numPr>
    </w:pPr>
  </w:style>
  <w:style w:type="paragraph" w:customStyle="1" w:styleId="Bullet04">
    <w:name w:val="Bullet_04"/>
    <w:basedOn w:val="Bullet01"/>
    <w:qFormat/>
    <w:rsid w:val="00EE5DFC"/>
    <w:pPr>
      <w:numPr>
        <w:numId w:val="4"/>
      </w:numPr>
      <w:ind w:left="1800"/>
    </w:pPr>
  </w:style>
  <w:style w:type="table" w:customStyle="1" w:styleId="Style1">
    <w:name w:val="Style1"/>
    <w:basedOn w:val="LightList-Accent111"/>
    <w:uiPriority w:val="99"/>
    <w:qFormat/>
    <w:rsid w:val="00F5108A"/>
    <w:rPr>
      <w:rFonts w:ascii="Arial" w:hAnsi="Arial"/>
    </w:rPr>
    <w:tblPr>
      <w:tblBorders>
        <w:top w:val="none" w:sz="0" w:space="0" w:color="auto"/>
        <w:left w:val="none" w:sz="0" w:space="0" w:color="auto"/>
        <w:bottom w:val="none" w:sz="0" w:space="0" w:color="auto"/>
        <w:right w:val="none" w:sz="0" w:space="0" w:color="auto"/>
        <w:insideH w:val="single" w:sz="8" w:space="0" w:color="4F81BD" w:themeColor="accent1"/>
        <w:insideV w:val="single" w:sz="8" w:space="0" w:color="4F81BD" w:themeColor="accent1"/>
      </w:tblBorders>
    </w:tblPr>
    <w:tblStylePr w:type="firstRow">
      <w:pPr>
        <w:spacing w:before="0" w:after="0" w:line="240" w:lineRule="auto"/>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8pt">
    <w:name w:val="Table Text 8pt"/>
    <w:basedOn w:val="Normal"/>
    <w:qFormat/>
    <w:rsid w:val="008C40CE"/>
    <w:rPr>
      <w:rFonts w:cs="Arial"/>
      <w:sz w:val="16"/>
      <w:szCs w:val="16"/>
    </w:rPr>
  </w:style>
  <w:style w:type="paragraph" w:customStyle="1" w:styleId="TableTextHeader">
    <w:name w:val="Table Text Header"/>
    <w:basedOn w:val="TableText8pt"/>
    <w:qFormat/>
    <w:rsid w:val="00DE6413"/>
    <w:rPr>
      <w:b/>
      <w:bCs/>
      <w:color w:val="FFFFFF" w:themeColor="background1"/>
    </w:rPr>
  </w:style>
  <w:style w:type="paragraph" w:customStyle="1" w:styleId="Bullet06Tabel2">
    <w:name w:val="Bullet_06_Tabel2"/>
    <w:basedOn w:val="Bullet05Table"/>
    <w:autoRedefine/>
    <w:qFormat/>
    <w:rsid w:val="00F13428"/>
    <w:pPr>
      <w:numPr>
        <w:numId w:val="6"/>
      </w:numPr>
      <w:ind w:left="432" w:hanging="216"/>
    </w:pPr>
  </w:style>
  <w:style w:type="paragraph" w:customStyle="1" w:styleId="Notes">
    <w:name w:val="Notes"/>
    <w:basedOn w:val="Normal"/>
    <w:rsid w:val="006546CE"/>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4F81BD" w:themeFill="accent1"/>
      <w:spacing w:before="240" w:after="240"/>
      <w:ind w:left="720" w:right="720"/>
      <w:jc w:val="center"/>
    </w:pPr>
    <w:rPr>
      <w:b/>
      <w:bCs/>
      <w:i/>
      <w:iCs/>
      <w:color w:val="FFFFFF" w:themeColor="background1"/>
      <w:szCs w:val="20"/>
    </w:rPr>
  </w:style>
  <w:style w:type="paragraph" w:styleId="FootnoteText">
    <w:name w:val="footnote text"/>
    <w:basedOn w:val="Normal"/>
    <w:link w:val="FootnoteTextChar"/>
    <w:semiHidden/>
    <w:rsid w:val="004E6E5E"/>
    <w:pPr>
      <w:spacing w:after="120"/>
      <w:ind w:left="720"/>
    </w:pPr>
    <w:rPr>
      <w:color w:val="auto"/>
      <w:szCs w:val="20"/>
    </w:rPr>
  </w:style>
  <w:style w:type="character" w:customStyle="1" w:styleId="FootnoteTextChar">
    <w:name w:val="Footnote Text Char"/>
    <w:basedOn w:val="DefaultParagraphFont"/>
    <w:link w:val="FootnoteText"/>
    <w:semiHidden/>
    <w:rsid w:val="004E6E5E"/>
    <w:rPr>
      <w:rFonts w:ascii="Arial" w:eastAsia="Times New Roman" w:hAnsi="Arial"/>
    </w:rPr>
  </w:style>
  <w:style w:type="character" w:styleId="FootnoteReference">
    <w:name w:val="footnote reference"/>
    <w:basedOn w:val="DefaultParagraphFont"/>
    <w:semiHidden/>
    <w:rsid w:val="004E6E5E"/>
    <w:rPr>
      <w:vertAlign w:val="superscript"/>
    </w:rPr>
  </w:style>
  <w:style w:type="paragraph" w:customStyle="1" w:styleId="Default">
    <w:name w:val="Default"/>
    <w:rsid w:val="004E6E5E"/>
    <w:pPr>
      <w:autoSpaceDE w:val="0"/>
      <w:autoSpaceDN w:val="0"/>
      <w:adjustRightInd w:val="0"/>
      <w:ind w:left="720"/>
    </w:pPr>
    <w:rPr>
      <w:rFonts w:ascii="Arial" w:eastAsia="Times New Roman" w:hAnsi="Arial" w:cs="Arial"/>
      <w:color w:val="000000"/>
      <w:lang w:eastAsia="ja-JP"/>
    </w:rPr>
  </w:style>
  <w:style w:type="paragraph" w:styleId="EndnoteText">
    <w:name w:val="endnote text"/>
    <w:basedOn w:val="Normal"/>
    <w:link w:val="EndnoteTextChar"/>
    <w:uiPriority w:val="99"/>
    <w:semiHidden/>
    <w:unhideWhenUsed/>
    <w:rsid w:val="004E6E5E"/>
    <w:pPr>
      <w:spacing w:after="120"/>
      <w:ind w:left="720"/>
    </w:pPr>
    <w:rPr>
      <w:color w:val="auto"/>
      <w:szCs w:val="20"/>
    </w:rPr>
  </w:style>
  <w:style w:type="character" w:customStyle="1" w:styleId="EndnoteTextChar">
    <w:name w:val="Endnote Text Char"/>
    <w:basedOn w:val="DefaultParagraphFont"/>
    <w:link w:val="EndnoteText"/>
    <w:uiPriority w:val="99"/>
    <w:semiHidden/>
    <w:rsid w:val="004E6E5E"/>
    <w:rPr>
      <w:rFonts w:ascii="Arial" w:eastAsia="Times New Roman" w:hAnsi="Arial"/>
    </w:rPr>
  </w:style>
  <w:style w:type="paragraph" w:styleId="PlainText">
    <w:name w:val="Plain Text"/>
    <w:basedOn w:val="Normal"/>
    <w:link w:val="PlainTextChar"/>
    <w:uiPriority w:val="99"/>
    <w:unhideWhenUsed/>
    <w:rsid w:val="004E6E5E"/>
    <w:rPr>
      <w:rFonts w:ascii="Consolas" w:eastAsia="Calibri" w:hAnsi="Consolas"/>
      <w:color w:val="auto"/>
      <w:sz w:val="21"/>
      <w:szCs w:val="21"/>
    </w:rPr>
  </w:style>
  <w:style w:type="character" w:customStyle="1" w:styleId="PlainTextChar">
    <w:name w:val="Plain Text Char"/>
    <w:basedOn w:val="DefaultParagraphFont"/>
    <w:link w:val="PlainText"/>
    <w:uiPriority w:val="99"/>
    <w:rsid w:val="004E6E5E"/>
    <w:rPr>
      <w:rFonts w:ascii="Consolas" w:hAnsi="Consolas"/>
      <w:sz w:val="21"/>
      <w:szCs w:val="21"/>
    </w:rPr>
  </w:style>
  <w:style w:type="paragraph" w:customStyle="1" w:styleId="TitleCover">
    <w:name w:val="Title Cover"/>
    <w:basedOn w:val="Normal"/>
    <w:rsid w:val="004E6E5E"/>
    <w:pPr>
      <w:keepNext/>
      <w:keepLines/>
      <w:jc w:val="center"/>
    </w:pPr>
    <w:rPr>
      <w:b/>
      <w:kern w:val="28"/>
      <w:sz w:val="48"/>
      <w:szCs w:val="20"/>
    </w:rPr>
  </w:style>
  <w:style w:type="paragraph" w:styleId="TOCHeading">
    <w:name w:val="TOC Heading"/>
    <w:basedOn w:val="Heading1"/>
    <w:next w:val="Normal"/>
    <w:uiPriority w:val="39"/>
    <w:unhideWhenUsed/>
    <w:qFormat/>
    <w:rsid w:val="00933414"/>
    <w:pPr>
      <w:pBdr>
        <w:bottom w:val="none" w:sz="0" w:space="0" w:color="auto"/>
      </w:pBdr>
      <w:tabs>
        <w:tab w:val="clear" w:pos="720"/>
      </w:tabs>
      <w:spacing w:before="480" w:after="0" w:line="276" w:lineRule="auto"/>
      <w:outlineLvl w:val="9"/>
    </w:pPr>
    <w:rPr>
      <w:rFonts w:asciiTheme="majorHAnsi" w:eastAsiaTheme="majorEastAsia" w:hAnsiTheme="majorHAnsi" w:cstheme="majorBidi"/>
      <w:caps w:val="0"/>
      <w:color w:val="365F91" w:themeColor="accent1" w:themeShade="BF"/>
      <w:sz w:val="28"/>
    </w:rPr>
  </w:style>
  <w:style w:type="character" w:styleId="EndnoteReference">
    <w:name w:val="endnote reference"/>
    <w:basedOn w:val="DefaultParagraphFont"/>
    <w:uiPriority w:val="99"/>
    <w:semiHidden/>
    <w:unhideWhenUsed/>
    <w:rsid w:val="005337FC"/>
    <w:rPr>
      <w:vertAlign w:val="superscript"/>
    </w:rPr>
  </w:style>
  <w:style w:type="character" w:styleId="Emphasis">
    <w:name w:val="Emphasis"/>
    <w:basedOn w:val="DefaultParagraphFont"/>
    <w:uiPriority w:val="20"/>
    <w:qFormat/>
    <w:rsid w:val="00104104"/>
    <w:rPr>
      <w:b/>
      <w:bCs/>
      <w:i w:val="0"/>
      <w:iCs w:val="0"/>
    </w:rPr>
  </w:style>
  <w:style w:type="character" w:styleId="CommentReference">
    <w:name w:val="annotation reference"/>
    <w:basedOn w:val="DefaultParagraphFont"/>
    <w:uiPriority w:val="99"/>
    <w:semiHidden/>
    <w:unhideWhenUsed/>
    <w:rsid w:val="005408B7"/>
    <w:rPr>
      <w:sz w:val="16"/>
      <w:szCs w:val="16"/>
    </w:rPr>
  </w:style>
  <w:style w:type="paragraph" w:styleId="CommentText">
    <w:name w:val="annotation text"/>
    <w:basedOn w:val="Normal"/>
    <w:link w:val="CommentTextChar"/>
    <w:uiPriority w:val="99"/>
    <w:unhideWhenUsed/>
    <w:rsid w:val="005408B7"/>
    <w:rPr>
      <w:szCs w:val="20"/>
    </w:rPr>
  </w:style>
  <w:style w:type="character" w:customStyle="1" w:styleId="CommentTextChar">
    <w:name w:val="Comment Text Char"/>
    <w:basedOn w:val="DefaultParagraphFont"/>
    <w:link w:val="CommentText"/>
    <w:uiPriority w:val="99"/>
    <w:rsid w:val="005408B7"/>
    <w:rPr>
      <w:rFonts w:ascii="Arial" w:eastAsia="Times New Roman" w:hAnsi="Arial"/>
      <w:color w:val="000000" w:themeColor="text1"/>
    </w:rPr>
  </w:style>
  <w:style w:type="paragraph" w:styleId="CommentSubject">
    <w:name w:val="annotation subject"/>
    <w:basedOn w:val="CommentText"/>
    <w:next w:val="CommentText"/>
    <w:link w:val="CommentSubjectChar"/>
    <w:semiHidden/>
    <w:unhideWhenUsed/>
    <w:rsid w:val="005408B7"/>
    <w:rPr>
      <w:b/>
      <w:bCs/>
    </w:rPr>
  </w:style>
  <w:style w:type="character" w:customStyle="1" w:styleId="CommentSubjectChar">
    <w:name w:val="Comment Subject Char"/>
    <w:basedOn w:val="CommentTextChar"/>
    <w:link w:val="CommentSubject"/>
    <w:semiHidden/>
    <w:rsid w:val="005408B7"/>
    <w:rPr>
      <w:rFonts w:ascii="Arial" w:eastAsia="Times New Roman" w:hAnsi="Arial"/>
      <w:b/>
      <w:bCs/>
      <w:color w:val="000000" w:themeColor="text1"/>
    </w:rPr>
  </w:style>
  <w:style w:type="character" w:styleId="Strong">
    <w:name w:val="Strong"/>
    <w:basedOn w:val="DefaultParagraphFont"/>
    <w:uiPriority w:val="22"/>
    <w:qFormat/>
    <w:rsid w:val="00042A15"/>
    <w:rPr>
      <w:b/>
      <w:bCs/>
    </w:rPr>
  </w:style>
  <w:style w:type="paragraph" w:styleId="NoSpacing">
    <w:name w:val="No Spacing"/>
    <w:link w:val="NoSpacingChar"/>
    <w:uiPriority w:val="1"/>
    <w:qFormat/>
    <w:rsid w:val="00CE4B95"/>
    <w:rPr>
      <w:rFonts w:eastAsia="Times New Roman"/>
      <w:sz w:val="22"/>
      <w:szCs w:val="22"/>
    </w:rPr>
  </w:style>
  <w:style w:type="character" w:customStyle="1" w:styleId="NoSpacingChar">
    <w:name w:val="No Spacing Char"/>
    <w:basedOn w:val="DefaultParagraphFont"/>
    <w:link w:val="NoSpacing"/>
    <w:uiPriority w:val="1"/>
    <w:rsid w:val="00CE4B95"/>
    <w:rPr>
      <w:rFonts w:eastAsia="Times New Roman"/>
      <w:sz w:val="22"/>
      <w:szCs w:val="22"/>
    </w:rPr>
  </w:style>
  <w:style w:type="paragraph" w:styleId="Revision">
    <w:name w:val="Revision"/>
    <w:hidden/>
    <w:semiHidden/>
    <w:rsid w:val="001833D3"/>
    <w:rPr>
      <w:rFonts w:ascii="Arial" w:eastAsia="Times New Roman" w:hAnsi="Arial"/>
      <w:color w:val="000000" w:themeColor="text1"/>
      <w:szCs w:val="24"/>
    </w:rPr>
  </w:style>
  <w:style w:type="paragraph" w:styleId="DocumentMap">
    <w:name w:val="Document Map"/>
    <w:basedOn w:val="Normal"/>
    <w:link w:val="DocumentMapChar"/>
    <w:semiHidden/>
    <w:unhideWhenUsed/>
    <w:rsid w:val="00C72EA1"/>
    <w:rPr>
      <w:rFonts w:ascii="Tahoma" w:hAnsi="Tahoma" w:cs="Tahoma"/>
      <w:sz w:val="16"/>
      <w:szCs w:val="16"/>
    </w:rPr>
  </w:style>
  <w:style w:type="character" w:customStyle="1" w:styleId="DocumentMapChar">
    <w:name w:val="Document Map Char"/>
    <w:basedOn w:val="DefaultParagraphFont"/>
    <w:link w:val="DocumentMap"/>
    <w:semiHidden/>
    <w:rsid w:val="00C72EA1"/>
    <w:rPr>
      <w:rFonts w:ascii="Tahoma" w:eastAsia="Times New Roman"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5678">
      <w:bodyDiv w:val="1"/>
      <w:marLeft w:val="0"/>
      <w:marRight w:val="0"/>
      <w:marTop w:val="0"/>
      <w:marBottom w:val="0"/>
      <w:divBdr>
        <w:top w:val="none" w:sz="0" w:space="0" w:color="auto"/>
        <w:left w:val="none" w:sz="0" w:space="0" w:color="auto"/>
        <w:bottom w:val="none" w:sz="0" w:space="0" w:color="auto"/>
        <w:right w:val="none" w:sz="0" w:space="0" w:color="auto"/>
      </w:divBdr>
    </w:div>
    <w:div w:id="141967532">
      <w:bodyDiv w:val="1"/>
      <w:marLeft w:val="0"/>
      <w:marRight w:val="0"/>
      <w:marTop w:val="0"/>
      <w:marBottom w:val="0"/>
      <w:divBdr>
        <w:top w:val="none" w:sz="0" w:space="0" w:color="auto"/>
        <w:left w:val="none" w:sz="0" w:space="0" w:color="auto"/>
        <w:bottom w:val="none" w:sz="0" w:space="0" w:color="auto"/>
        <w:right w:val="none" w:sz="0" w:space="0" w:color="auto"/>
      </w:divBdr>
    </w:div>
    <w:div w:id="221452404">
      <w:bodyDiv w:val="1"/>
      <w:marLeft w:val="0"/>
      <w:marRight w:val="0"/>
      <w:marTop w:val="0"/>
      <w:marBottom w:val="0"/>
      <w:divBdr>
        <w:top w:val="none" w:sz="0" w:space="0" w:color="auto"/>
        <w:left w:val="none" w:sz="0" w:space="0" w:color="auto"/>
        <w:bottom w:val="none" w:sz="0" w:space="0" w:color="auto"/>
        <w:right w:val="none" w:sz="0" w:space="0" w:color="auto"/>
      </w:divBdr>
    </w:div>
    <w:div w:id="378212046">
      <w:bodyDiv w:val="1"/>
      <w:marLeft w:val="0"/>
      <w:marRight w:val="0"/>
      <w:marTop w:val="0"/>
      <w:marBottom w:val="0"/>
      <w:divBdr>
        <w:top w:val="none" w:sz="0" w:space="0" w:color="auto"/>
        <w:left w:val="none" w:sz="0" w:space="0" w:color="auto"/>
        <w:bottom w:val="none" w:sz="0" w:space="0" w:color="auto"/>
        <w:right w:val="none" w:sz="0" w:space="0" w:color="auto"/>
      </w:divBdr>
    </w:div>
    <w:div w:id="515001649">
      <w:bodyDiv w:val="1"/>
      <w:marLeft w:val="0"/>
      <w:marRight w:val="0"/>
      <w:marTop w:val="0"/>
      <w:marBottom w:val="0"/>
      <w:divBdr>
        <w:top w:val="none" w:sz="0" w:space="0" w:color="auto"/>
        <w:left w:val="none" w:sz="0" w:space="0" w:color="auto"/>
        <w:bottom w:val="none" w:sz="0" w:space="0" w:color="auto"/>
        <w:right w:val="none" w:sz="0" w:space="0" w:color="auto"/>
      </w:divBdr>
    </w:div>
    <w:div w:id="521557771">
      <w:bodyDiv w:val="1"/>
      <w:marLeft w:val="0"/>
      <w:marRight w:val="0"/>
      <w:marTop w:val="0"/>
      <w:marBottom w:val="0"/>
      <w:divBdr>
        <w:top w:val="none" w:sz="0" w:space="0" w:color="auto"/>
        <w:left w:val="none" w:sz="0" w:space="0" w:color="auto"/>
        <w:bottom w:val="none" w:sz="0" w:space="0" w:color="auto"/>
        <w:right w:val="none" w:sz="0" w:space="0" w:color="auto"/>
      </w:divBdr>
    </w:div>
    <w:div w:id="639651209">
      <w:bodyDiv w:val="1"/>
      <w:marLeft w:val="0"/>
      <w:marRight w:val="0"/>
      <w:marTop w:val="0"/>
      <w:marBottom w:val="0"/>
      <w:divBdr>
        <w:top w:val="none" w:sz="0" w:space="0" w:color="auto"/>
        <w:left w:val="none" w:sz="0" w:space="0" w:color="auto"/>
        <w:bottom w:val="none" w:sz="0" w:space="0" w:color="auto"/>
        <w:right w:val="none" w:sz="0" w:space="0" w:color="auto"/>
      </w:divBdr>
    </w:div>
    <w:div w:id="741174623">
      <w:bodyDiv w:val="1"/>
      <w:marLeft w:val="0"/>
      <w:marRight w:val="0"/>
      <w:marTop w:val="0"/>
      <w:marBottom w:val="0"/>
      <w:divBdr>
        <w:top w:val="none" w:sz="0" w:space="0" w:color="auto"/>
        <w:left w:val="none" w:sz="0" w:space="0" w:color="auto"/>
        <w:bottom w:val="none" w:sz="0" w:space="0" w:color="auto"/>
        <w:right w:val="none" w:sz="0" w:space="0" w:color="auto"/>
      </w:divBdr>
    </w:div>
    <w:div w:id="885986990">
      <w:bodyDiv w:val="1"/>
      <w:marLeft w:val="0"/>
      <w:marRight w:val="0"/>
      <w:marTop w:val="0"/>
      <w:marBottom w:val="0"/>
      <w:divBdr>
        <w:top w:val="none" w:sz="0" w:space="0" w:color="auto"/>
        <w:left w:val="none" w:sz="0" w:space="0" w:color="auto"/>
        <w:bottom w:val="none" w:sz="0" w:space="0" w:color="auto"/>
        <w:right w:val="none" w:sz="0" w:space="0" w:color="auto"/>
      </w:divBdr>
    </w:div>
    <w:div w:id="954168138">
      <w:bodyDiv w:val="1"/>
      <w:marLeft w:val="0"/>
      <w:marRight w:val="0"/>
      <w:marTop w:val="0"/>
      <w:marBottom w:val="0"/>
      <w:divBdr>
        <w:top w:val="none" w:sz="0" w:space="0" w:color="auto"/>
        <w:left w:val="none" w:sz="0" w:space="0" w:color="auto"/>
        <w:bottom w:val="none" w:sz="0" w:space="0" w:color="auto"/>
        <w:right w:val="none" w:sz="0" w:space="0" w:color="auto"/>
      </w:divBdr>
    </w:div>
    <w:div w:id="1194491718">
      <w:bodyDiv w:val="1"/>
      <w:marLeft w:val="0"/>
      <w:marRight w:val="0"/>
      <w:marTop w:val="0"/>
      <w:marBottom w:val="0"/>
      <w:divBdr>
        <w:top w:val="none" w:sz="0" w:space="0" w:color="auto"/>
        <w:left w:val="none" w:sz="0" w:space="0" w:color="auto"/>
        <w:bottom w:val="none" w:sz="0" w:space="0" w:color="auto"/>
        <w:right w:val="none" w:sz="0" w:space="0" w:color="auto"/>
      </w:divBdr>
      <w:divsChild>
        <w:div w:id="1922793199">
          <w:marLeft w:val="0"/>
          <w:marRight w:val="0"/>
          <w:marTop w:val="0"/>
          <w:marBottom w:val="0"/>
          <w:divBdr>
            <w:top w:val="none" w:sz="0" w:space="0" w:color="auto"/>
            <w:left w:val="none" w:sz="0" w:space="0" w:color="auto"/>
            <w:bottom w:val="none" w:sz="0" w:space="0" w:color="auto"/>
            <w:right w:val="none" w:sz="0" w:space="0" w:color="auto"/>
          </w:divBdr>
          <w:divsChild>
            <w:div w:id="1871724371">
              <w:marLeft w:val="0"/>
              <w:marRight w:val="0"/>
              <w:marTop w:val="0"/>
              <w:marBottom w:val="0"/>
              <w:divBdr>
                <w:top w:val="single" w:sz="2" w:space="0" w:color="FFFFFF"/>
                <w:left w:val="single" w:sz="48" w:space="0" w:color="213253"/>
                <w:bottom w:val="single" w:sz="2" w:space="0" w:color="FFFFFF"/>
                <w:right w:val="single" w:sz="2" w:space="0" w:color="FFFFFF"/>
              </w:divBdr>
              <w:divsChild>
                <w:div w:id="484856550">
                  <w:marLeft w:val="0"/>
                  <w:marRight w:val="0"/>
                  <w:marTop w:val="0"/>
                  <w:marBottom w:val="0"/>
                  <w:divBdr>
                    <w:top w:val="none" w:sz="0" w:space="0" w:color="auto"/>
                    <w:left w:val="none" w:sz="0" w:space="0" w:color="auto"/>
                    <w:bottom w:val="none" w:sz="0" w:space="0" w:color="auto"/>
                    <w:right w:val="none" w:sz="0" w:space="0" w:color="auto"/>
                  </w:divBdr>
                  <w:divsChild>
                    <w:div w:id="1919170508">
                      <w:marLeft w:val="-43"/>
                      <w:marRight w:val="-172"/>
                      <w:marTop w:val="0"/>
                      <w:marBottom w:val="0"/>
                      <w:divBdr>
                        <w:top w:val="none" w:sz="0" w:space="0" w:color="auto"/>
                        <w:left w:val="none" w:sz="0" w:space="0" w:color="auto"/>
                        <w:bottom w:val="none" w:sz="0" w:space="0" w:color="auto"/>
                        <w:right w:val="none" w:sz="0" w:space="0" w:color="auto"/>
                      </w:divBdr>
                      <w:divsChild>
                        <w:div w:id="385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573824">
      <w:bodyDiv w:val="1"/>
      <w:marLeft w:val="0"/>
      <w:marRight w:val="0"/>
      <w:marTop w:val="0"/>
      <w:marBottom w:val="0"/>
      <w:divBdr>
        <w:top w:val="none" w:sz="0" w:space="0" w:color="auto"/>
        <w:left w:val="none" w:sz="0" w:space="0" w:color="auto"/>
        <w:bottom w:val="none" w:sz="0" w:space="0" w:color="auto"/>
        <w:right w:val="none" w:sz="0" w:space="0" w:color="auto"/>
      </w:divBdr>
    </w:div>
    <w:div w:id="1476146796">
      <w:bodyDiv w:val="1"/>
      <w:marLeft w:val="0"/>
      <w:marRight w:val="0"/>
      <w:marTop w:val="0"/>
      <w:marBottom w:val="0"/>
      <w:divBdr>
        <w:top w:val="none" w:sz="0" w:space="0" w:color="auto"/>
        <w:left w:val="none" w:sz="0" w:space="0" w:color="auto"/>
        <w:bottom w:val="none" w:sz="0" w:space="0" w:color="auto"/>
        <w:right w:val="none" w:sz="0" w:space="0" w:color="auto"/>
      </w:divBdr>
    </w:div>
    <w:div w:id="1492214510">
      <w:bodyDiv w:val="1"/>
      <w:marLeft w:val="0"/>
      <w:marRight w:val="0"/>
      <w:marTop w:val="0"/>
      <w:marBottom w:val="0"/>
      <w:divBdr>
        <w:top w:val="none" w:sz="0" w:space="0" w:color="auto"/>
        <w:left w:val="none" w:sz="0" w:space="0" w:color="auto"/>
        <w:bottom w:val="none" w:sz="0" w:space="0" w:color="auto"/>
        <w:right w:val="none" w:sz="0" w:space="0" w:color="auto"/>
      </w:divBdr>
    </w:div>
    <w:div w:id="1511792029">
      <w:bodyDiv w:val="1"/>
      <w:marLeft w:val="0"/>
      <w:marRight w:val="0"/>
      <w:marTop w:val="0"/>
      <w:marBottom w:val="0"/>
      <w:divBdr>
        <w:top w:val="none" w:sz="0" w:space="0" w:color="auto"/>
        <w:left w:val="none" w:sz="0" w:space="0" w:color="auto"/>
        <w:bottom w:val="none" w:sz="0" w:space="0" w:color="auto"/>
        <w:right w:val="none" w:sz="0" w:space="0" w:color="auto"/>
      </w:divBdr>
    </w:div>
    <w:div w:id="1571232036">
      <w:bodyDiv w:val="1"/>
      <w:marLeft w:val="0"/>
      <w:marRight w:val="0"/>
      <w:marTop w:val="0"/>
      <w:marBottom w:val="0"/>
      <w:divBdr>
        <w:top w:val="none" w:sz="0" w:space="0" w:color="auto"/>
        <w:left w:val="none" w:sz="0" w:space="0" w:color="auto"/>
        <w:bottom w:val="none" w:sz="0" w:space="0" w:color="auto"/>
        <w:right w:val="none" w:sz="0" w:space="0" w:color="auto"/>
      </w:divBdr>
    </w:div>
    <w:div w:id="1851482082">
      <w:bodyDiv w:val="1"/>
      <w:marLeft w:val="0"/>
      <w:marRight w:val="0"/>
      <w:marTop w:val="0"/>
      <w:marBottom w:val="0"/>
      <w:divBdr>
        <w:top w:val="none" w:sz="0" w:space="0" w:color="auto"/>
        <w:left w:val="none" w:sz="0" w:space="0" w:color="auto"/>
        <w:bottom w:val="none" w:sz="0" w:space="0" w:color="auto"/>
        <w:right w:val="none" w:sz="0" w:space="0" w:color="auto"/>
      </w:divBdr>
    </w:div>
    <w:div w:id="1936162202">
      <w:bodyDiv w:val="1"/>
      <w:marLeft w:val="0"/>
      <w:marRight w:val="0"/>
      <w:marTop w:val="0"/>
      <w:marBottom w:val="0"/>
      <w:divBdr>
        <w:top w:val="none" w:sz="0" w:space="0" w:color="auto"/>
        <w:left w:val="none" w:sz="0" w:space="0" w:color="auto"/>
        <w:bottom w:val="none" w:sz="0" w:space="0" w:color="auto"/>
        <w:right w:val="none" w:sz="0" w:space="0" w:color="auto"/>
      </w:divBdr>
    </w:div>
    <w:div w:id="2037658334">
      <w:bodyDiv w:val="1"/>
      <w:marLeft w:val="0"/>
      <w:marRight w:val="0"/>
      <w:marTop w:val="0"/>
      <w:marBottom w:val="0"/>
      <w:divBdr>
        <w:top w:val="none" w:sz="0" w:space="0" w:color="auto"/>
        <w:left w:val="none" w:sz="0" w:space="0" w:color="auto"/>
        <w:bottom w:val="none" w:sz="0" w:space="0" w:color="auto"/>
        <w:right w:val="none" w:sz="0" w:space="0" w:color="auto"/>
      </w:divBdr>
    </w:div>
    <w:div w:id="2138865274">
      <w:bodyDiv w:val="1"/>
      <w:marLeft w:val="0"/>
      <w:marRight w:val="0"/>
      <w:marTop w:val="0"/>
      <w:marBottom w:val="0"/>
      <w:divBdr>
        <w:top w:val="none" w:sz="0" w:space="0" w:color="auto"/>
        <w:left w:val="none" w:sz="0" w:space="0" w:color="auto"/>
        <w:bottom w:val="none" w:sz="0" w:space="0" w:color="auto"/>
        <w:right w:val="none" w:sz="0" w:space="0" w:color="auto"/>
      </w:divBdr>
      <w:divsChild>
        <w:div w:id="914439723">
          <w:marLeft w:val="0"/>
          <w:marRight w:val="0"/>
          <w:marTop w:val="0"/>
          <w:marBottom w:val="0"/>
          <w:divBdr>
            <w:top w:val="none" w:sz="0" w:space="0" w:color="auto"/>
            <w:left w:val="none" w:sz="0" w:space="0" w:color="auto"/>
            <w:bottom w:val="none" w:sz="0" w:space="0" w:color="auto"/>
            <w:right w:val="none" w:sz="0" w:space="0" w:color="auto"/>
          </w:divBdr>
          <w:divsChild>
            <w:div w:id="1131560409">
              <w:marLeft w:val="0"/>
              <w:marRight w:val="0"/>
              <w:marTop w:val="0"/>
              <w:marBottom w:val="0"/>
              <w:divBdr>
                <w:top w:val="single" w:sz="2" w:space="0" w:color="FFFFFF"/>
                <w:left w:val="single" w:sz="48" w:space="0" w:color="213253"/>
                <w:bottom w:val="single" w:sz="2" w:space="0" w:color="FFFFFF"/>
                <w:right w:val="single" w:sz="2" w:space="0" w:color="FFFFFF"/>
              </w:divBdr>
              <w:divsChild>
                <w:div w:id="1873415137">
                  <w:marLeft w:val="0"/>
                  <w:marRight w:val="0"/>
                  <w:marTop w:val="0"/>
                  <w:marBottom w:val="0"/>
                  <w:divBdr>
                    <w:top w:val="none" w:sz="0" w:space="0" w:color="auto"/>
                    <w:left w:val="none" w:sz="0" w:space="0" w:color="auto"/>
                    <w:bottom w:val="none" w:sz="0" w:space="0" w:color="auto"/>
                    <w:right w:val="none" w:sz="0" w:space="0" w:color="auto"/>
                  </w:divBdr>
                  <w:divsChild>
                    <w:div w:id="1289313503">
                      <w:marLeft w:val="-43"/>
                      <w:marRight w:val="-172"/>
                      <w:marTop w:val="0"/>
                      <w:marBottom w:val="0"/>
                      <w:divBdr>
                        <w:top w:val="none" w:sz="0" w:space="0" w:color="auto"/>
                        <w:left w:val="none" w:sz="0" w:space="0" w:color="auto"/>
                        <w:bottom w:val="none" w:sz="0" w:space="0" w:color="auto"/>
                        <w:right w:val="none" w:sz="0" w:space="0" w:color="auto"/>
                      </w:divBdr>
                      <w:divsChild>
                        <w:div w:id="15051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2.xml" /><Relationship Id="rId18" Type="http://schemas.openxmlformats.org/officeDocument/2006/relationships/footer" Target="footer3.xml" /><Relationship Id="rId26" Type="http://schemas.openxmlformats.org/officeDocument/2006/relationships/image" Target="media/image8.emf" /><Relationship Id="rId39" Type="http://schemas.openxmlformats.org/officeDocument/2006/relationships/header" Target="header5.xml" /><Relationship Id="rId3" Type="http://schemas.openxmlformats.org/officeDocument/2006/relationships/customXml" Target="../customXml/item3.xml" /><Relationship Id="rId21" Type="http://schemas.openxmlformats.org/officeDocument/2006/relationships/image" Target="media/image4.emf" /><Relationship Id="rId34" Type="http://schemas.openxmlformats.org/officeDocument/2006/relationships/hyperlink" Target="http://static.e-publishing.af.mil/production/1/saf_fm/publication/afman65-510/afman65-510.pdf" TargetMode="External" /><Relationship Id="rId42" Type="http://schemas.openxmlformats.org/officeDocument/2006/relationships/theme" Target="theme/theme1.xml" /><Relationship Id="rId7" Type="http://schemas.openxmlformats.org/officeDocument/2006/relationships/settings" Target="settings.xml" /><Relationship Id="rId12" Type="http://schemas.openxmlformats.org/officeDocument/2006/relationships/header" Target="header1.xml" /><Relationship Id="rId17" Type="http://schemas.openxmlformats.org/officeDocument/2006/relationships/header" Target="header4.xml" /><Relationship Id="rId25" Type="http://schemas.openxmlformats.org/officeDocument/2006/relationships/image" Target="media/image7.emf" /><Relationship Id="rId33" Type="http://schemas.openxmlformats.org/officeDocument/2006/relationships/hyperlink" Target="http://static.e-publishing.af.mil/production/1/saf_fm/publication/afi65-509/afi65-509.pdf" TargetMode="External" /><Relationship Id="rId38" Type="http://schemas.openxmlformats.org/officeDocument/2006/relationships/hyperlink" Target="http://www2.dla.mil/j-6/dlmso/Archives/Finance/meetings/13Mar12/OSD14152-10-Cost-Memo.pdf" TargetMode="External" /><Relationship Id="rId2" Type="http://schemas.openxmlformats.org/officeDocument/2006/relationships/customXml" Target="../customXml/item2.xml" /><Relationship Id="rId16" Type="http://schemas.openxmlformats.org/officeDocument/2006/relationships/footer" Target="footer2.xml" /><Relationship Id="rId20" Type="http://schemas.openxmlformats.org/officeDocument/2006/relationships/image" Target="media/image3.emf" /><Relationship Id="rId29" Type="http://schemas.openxmlformats.org/officeDocument/2006/relationships/image" Target="media/image11.emf" /><Relationship Id="rId41"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image" Target="media/image6.emf" /><Relationship Id="rId32" Type="http://schemas.openxmlformats.org/officeDocument/2006/relationships/hyperlink" Target="http://www.gao.gov/new.items/d093sp.pdf" TargetMode="External" /><Relationship Id="rId37" Type="http://schemas.openxmlformats.org/officeDocument/2006/relationships/hyperlink" Target="https://www.ncca.navy.mil/references.cfm" TargetMode="External" /><Relationship Id="rId40" Type="http://schemas.openxmlformats.org/officeDocument/2006/relationships/footer" Target="footer5.xml" /><Relationship Id="rId5" Type="http://schemas.openxmlformats.org/officeDocument/2006/relationships/numbering" Target="numbering.xml" /><Relationship Id="rId15" Type="http://schemas.openxmlformats.org/officeDocument/2006/relationships/header" Target="header3.xml" /><Relationship Id="rId23" Type="http://schemas.openxmlformats.org/officeDocument/2006/relationships/image" Target="media/image5.emf" /><Relationship Id="rId28" Type="http://schemas.openxmlformats.org/officeDocument/2006/relationships/image" Target="media/image10.emf" /><Relationship Id="rId36" Type="http://schemas.openxmlformats.org/officeDocument/2006/relationships/hyperlink" Target="https://acc.dau.mil/adl/en-US/46515/file/13820/CEAC%20Econ%20Anal%20Manual%20Feb%2002.pdf" TargetMode="External" /><Relationship Id="rId10" Type="http://schemas.openxmlformats.org/officeDocument/2006/relationships/endnotes" Target="endnotes.xml" /><Relationship Id="rId19" Type="http://schemas.openxmlformats.org/officeDocument/2006/relationships/image" Target="media/image2.emf" /><Relationship Id="rId31" Type="http://schemas.openxmlformats.org/officeDocument/2006/relationships/image" Target="media/image13.emf"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1.xml" /><Relationship Id="rId22" Type="http://schemas.openxmlformats.org/officeDocument/2006/relationships/footer" Target="footer4.xml" /><Relationship Id="rId27" Type="http://schemas.openxmlformats.org/officeDocument/2006/relationships/image" Target="media/image9.emf" /><Relationship Id="rId30" Type="http://schemas.openxmlformats.org/officeDocument/2006/relationships/image" Target="media/image12.emf" /><Relationship Id="rId35" Type="http://schemas.openxmlformats.org/officeDocument/2006/relationships/hyperlink" Target="http://asafm.army.mil/Documents/OfficeDocuments/CostEconomics/guidances/cba-g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2A141B658EDF54DB17E11B4C3A477B2" ma:contentTypeVersion="1" ma:contentTypeDescription="Create a new document." ma:contentTypeScope="" ma:versionID="43b6fa9b96dd45fa9eb6d7682b018334">
  <xsd:schema xmlns:xsd="http://www.w3.org/2001/XMLSchema" xmlns:xs="http://www.w3.org/2001/XMLSchema" xmlns:p="http://schemas.microsoft.com/office/2006/metadata/properties" targetNamespace="http://schemas.microsoft.com/office/2006/metadata/properties" ma:root="true" ma:fieldsID="df1a83ccb88164fe8273ef77c54db9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2E819-FF8C-4D30-9A4E-ADF02419DF68}">
  <ds:schemaRefs>
    <ds:schemaRef ds:uri="http://schemas.microsoft.com/sharepoint/v3/contenttype/forms"/>
  </ds:schemaRefs>
</ds:datastoreItem>
</file>

<file path=customXml/itemProps2.xml><?xml version="1.0" encoding="utf-8"?>
<ds:datastoreItem xmlns:ds="http://schemas.openxmlformats.org/officeDocument/2006/customXml" ds:itemID="{C43A20F3-E1A3-403B-917A-E10506556A55}">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DBC2C44F-1C30-4439-9427-DB8C39A260D0}">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80479A76-C60C-4121-A10C-06376610EF42}">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9397</Words>
  <Characters>53568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62840</CharactersWithSpaces>
  <SharedDoc>false</SharedDoc>
  <HLinks>
    <vt:vector size="786" baseType="variant">
      <vt:variant>
        <vt:i4>6619168</vt:i4>
      </vt:variant>
      <vt:variant>
        <vt:i4>1087</vt:i4>
      </vt:variant>
      <vt:variant>
        <vt:i4>0</vt:i4>
      </vt:variant>
      <vt:variant>
        <vt:i4>5</vt:i4>
      </vt:variant>
      <vt:variant>
        <vt:lpwstr>http://en.wikipedia.org/wiki/Blueprint</vt:lpwstr>
      </vt:variant>
      <vt:variant>
        <vt:lpwstr/>
      </vt:variant>
      <vt:variant>
        <vt:i4>5439563</vt:i4>
      </vt:variant>
      <vt:variant>
        <vt:i4>1084</vt:i4>
      </vt:variant>
      <vt:variant>
        <vt:i4>0</vt:i4>
      </vt:variant>
      <vt:variant>
        <vt:i4>5</vt:i4>
      </vt:variant>
      <vt:variant>
        <vt:lpwstr>http://en.wikipedia.org/wiki/Object-oriented</vt:lpwstr>
      </vt:variant>
      <vt:variant>
        <vt:lpwstr/>
      </vt:variant>
      <vt:variant>
        <vt:i4>5898259</vt:i4>
      </vt:variant>
      <vt:variant>
        <vt:i4>1081</vt:i4>
      </vt:variant>
      <vt:variant>
        <vt:i4>0</vt:i4>
      </vt:variant>
      <vt:variant>
        <vt:i4>5</vt:i4>
      </vt:variant>
      <vt:variant>
        <vt:lpwstr>http://en.wikipedia.org/wiki/Artifact_(software_development)</vt:lpwstr>
      </vt:variant>
      <vt:variant>
        <vt:lpwstr/>
      </vt:variant>
      <vt:variant>
        <vt:i4>2752633</vt:i4>
      </vt:variant>
      <vt:variant>
        <vt:i4>1078</vt:i4>
      </vt:variant>
      <vt:variant>
        <vt:i4>0</vt:i4>
      </vt:variant>
      <vt:variant>
        <vt:i4>5</vt:i4>
      </vt:variant>
      <vt:variant>
        <vt:lpwstr>http://en.wikipedia.org/wiki/Object_Management_Group</vt:lpwstr>
      </vt:variant>
      <vt:variant>
        <vt:lpwstr/>
      </vt:variant>
      <vt:variant>
        <vt:i4>3014730</vt:i4>
      </vt:variant>
      <vt:variant>
        <vt:i4>1075</vt:i4>
      </vt:variant>
      <vt:variant>
        <vt:i4>0</vt:i4>
      </vt:variant>
      <vt:variant>
        <vt:i4>5</vt:i4>
      </vt:variant>
      <vt:variant>
        <vt:lpwstr>http://en.wikipedia.org/wiki/Software_engineering</vt:lpwstr>
      </vt:variant>
      <vt:variant>
        <vt:lpwstr/>
      </vt:variant>
      <vt:variant>
        <vt:i4>4784161</vt:i4>
      </vt:variant>
      <vt:variant>
        <vt:i4>1072</vt:i4>
      </vt:variant>
      <vt:variant>
        <vt:i4>0</vt:i4>
      </vt:variant>
      <vt:variant>
        <vt:i4>5</vt:i4>
      </vt:variant>
      <vt:variant>
        <vt:lpwstr>http://en.wikipedia.org/wiki/Modeling_language</vt:lpwstr>
      </vt:variant>
      <vt:variant>
        <vt:lpwstr/>
      </vt:variant>
      <vt:variant>
        <vt:i4>1835061</vt:i4>
      </vt:variant>
      <vt:variant>
        <vt:i4>749</vt:i4>
      </vt:variant>
      <vt:variant>
        <vt:i4>0</vt:i4>
      </vt:variant>
      <vt:variant>
        <vt:i4>5</vt:i4>
      </vt:variant>
      <vt:variant>
        <vt:lpwstr/>
      </vt:variant>
      <vt:variant>
        <vt:lpwstr>_Toc285460471</vt:lpwstr>
      </vt:variant>
      <vt:variant>
        <vt:i4>1835061</vt:i4>
      </vt:variant>
      <vt:variant>
        <vt:i4>743</vt:i4>
      </vt:variant>
      <vt:variant>
        <vt:i4>0</vt:i4>
      </vt:variant>
      <vt:variant>
        <vt:i4>5</vt:i4>
      </vt:variant>
      <vt:variant>
        <vt:lpwstr/>
      </vt:variant>
      <vt:variant>
        <vt:lpwstr>_Toc285460470</vt:lpwstr>
      </vt:variant>
      <vt:variant>
        <vt:i4>1900597</vt:i4>
      </vt:variant>
      <vt:variant>
        <vt:i4>737</vt:i4>
      </vt:variant>
      <vt:variant>
        <vt:i4>0</vt:i4>
      </vt:variant>
      <vt:variant>
        <vt:i4>5</vt:i4>
      </vt:variant>
      <vt:variant>
        <vt:lpwstr/>
      </vt:variant>
      <vt:variant>
        <vt:lpwstr>_Toc285460469</vt:lpwstr>
      </vt:variant>
      <vt:variant>
        <vt:i4>1900597</vt:i4>
      </vt:variant>
      <vt:variant>
        <vt:i4>731</vt:i4>
      </vt:variant>
      <vt:variant>
        <vt:i4>0</vt:i4>
      </vt:variant>
      <vt:variant>
        <vt:i4>5</vt:i4>
      </vt:variant>
      <vt:variant>
        <vt:lpwstr/>
      </vt:variant>
      <vt:variant>
        <vt:lpwstr>_Toc285460468</vt:lpwstr>
      </vt:variant>
      <vt:variant>
        <vt:i4>1900597</vt:i4>
      </vt:variant>
      <vt:variant>
        <vt:i4>725</vt:i4>
      </vt:variant>
      <vt:variant>
        <vt:i4>0</vt:i4>
      </vt:variant>
      <vt:variant>
        <vt:i4>5</vt:i4>
      </vt:variant>
      <vt:variant>
        <vt:lpwstr/>
      </vt:variant>
      <vt:variant>
        <vt:lpwstr>_Toc285460467</vt:lpwstr>
      </vt:variant>
      <vt:variant>
        <vt:i4>1900597</vt:i4>
      </vt:variant>
      <vt:variant>
        <vt:i4>719</vt:i4>
      </vt:variant>
      <vt:variant>
        <vt:i4>0</vt:i4>
      </vt:variant>
      <vt:variant>
        <vt:i4>5</vt:i4>
      </vt:variant>
      <vt:variant>
        <vt:lpwstr/>
      </vt:variant>
      <vt:variant>
        <vt:lpwstr>_Toc285460466</vt:lpwstr>
      </vt:variant>
      <vt:variant>
        <vt:i4>1900597</vt:i4>
      </vt:variant>
      <vt:variant>
        <vt:i4>713</vt:i4>
      </vt:variant>
      <vt:variant>
        <vt:i4>0</vt:i4>
      </vt:variant>
      <vt:variant>
        <vt:i4>5</vt:i4>
      </vt:variant>
      <vt:variant>
        <vt:lpwstr/>
      </vt:variant>
      <vt:variant>
        <vt:lpwstr>_Toc285460465</vt:lpwstr>
      </vt:variant>
      <vt:variant>
        <vt:i4>1900597</vt:i4>
      </vt:variant>
      <vt:variant>
        <vt:i4>707</vt:i4>
      </vt:variant>
      <vt:variant>
        <vt:i4>0</vt:i4>
      </vt:variant>
      <vt:variant>
        <vt:i4>5</vt:i4>
      </vt:variant>
      <vt:variant>
        <vt:lpwstr/>
      </vt:variant>
      <vt:variant>
        <vt:lpwstr>_Toc285460464</vt:lpwstr>
      </vt:variant>
      <vt:variant>
        <vt:i4>1900597</vt:i4>
      </vt:variant>
      <vt:variant>
        <vt:i4>701</vt:i4>
      </vt:variant>
      <vt:variant>
        <vt:i4>0</vt:i4>
      </vt:variant>
      <vt:variant>
        <vt:i4>5</vt:i4>
      </vt:variant>
      <vt:variant>
        <vt:lpwstr/>
      </vt:variant>
      <vt:variant>
        <vt:lpwstr>_Toc285460463</vt:lpwstr>
      </vt:variant>
      <vt:variant>
        <vt:i4>1900597</vt:i4>
      </vt:variant>
      <vt:variant>
        <vt:i4>695</vt:i4>
      </vt:variant>
      <vt:variant>
        <vt:i4>0</vt:i4>
      </vt:variant>
      <vt:variant>
        <vt:i4>5</vt:i4>
      </vt:variant>
      <vt:variant>
        <vt:lpwstr/>
      </vt:variant>
      <vt:variant>
        <vt:lpwstr>_Toc285460462</vt:lpwstr>
      </vt:variant>
      <vt:variant>
        <vt:i4>1900597</vt:i4>
      </vt:variant>
      <vt:variant>
        <vt:i4>689</vt:i4>
      </vt:variant>
      <vt:variant>
        <vt:i4>0</vt:i4>
      </vt:variant>
      <vt:variant>
        <vt:i4>5</vt:i4>
      </vt:variant>
      <vt:variant>
        <vt:lpwstr/>
      </vt:variant>
      <vt:variant>
        <vt:lpwstr>_Toc285460461</vt:lpwstr>
      </vt:variant>
      <vt:variant>
        <vt:i4>1900597</vt:i4>
      </vt:variant>
      <vt:variant>
        <vt:i4>683</vt:i4>
      </vt:variant>
      <vt:variant>
        <vt:i4>0</vt:i4>
      </vt:variant>
      <vt:variant>
        <vt:i4>5</vt:i4>
      </vt:variant>
      <vt:variant>
        <vt:lpwstr/>
      </vt:variant>
      <vt:variant>
        <vt:lpwstr>_Toc285460460</vt:lpwstr>
      </vt:variant>
      <vt:variant>
        <vt:i4>1966133</vt:i4>
      </vt:variant>
      <vt:variant>
        <vt:i4>677</vt:i4>
      </vt:variant>
      <vt:variant>
        <vt:i4>0</vt:i4>
      </vt:variant>
      <vt:variant>
        <vt:i4>5</vt:i4>
      </vt:variant>
      <vt:variant>
        <vt:lpwstr/>
      </vt:variant>
      <vt:variant>
        <vt:lpwstr>_Toc285460459</vt:lpwstr>
      </vt:variant>
      <vt:variant>
        <vt:i4>1966133</vt:i4>
      </vt:variant>
      <vt:variant>
        <vt:i4>671</vt:i4>
      </vt:variant>
      <vt:variant>
        <vt:i4>0</vt:i4>
      </vt:variant>
      <vt:variant>
        <vt:i4>5</vt:i4>
      </vt:variant>
      <vt:variant>
        <vt:lpwstr/>
      </vt:variant>
      <vt:variant>
        <vt:lpwstr>_Toc285460458</vt:lpwstr>
      </vt:variant>
      <vt:variant>
        <vt:i4>1966133</vt:i4>
      </vt:variant>
      <vt:variant>
        <vt:i4>665</vt:i4>
      </vt:variant>
      <vt:variant>
        <vt:i4>0</vt:i4>
      </vt:variant>
      <vt:variant>
        <vt:i4>5</vt:i4>
      </vt:variant>
      <vt:variant>
        <vt:lpwstr/>
      </vt:variant>
      <vt:variant>
        <vt:lpwstr>_Toc285460457</vt:lpwstr>
      </vt:variant>
      <vt:variant>
        <vt:i4>1966133</vt:i4>
      </vt:variant>
      <vt:variant>
        <vt:i4>659</vt:i4>
      </vt:variant>
      <vt:variant>
        <vt:i4>0</vt:i4>
      </vt:variant>
      <vt:variant>
        <vt:i4>5</vt:i4>
      </vt:variant>
      <vt:variant>
        <vt:lpwstr/>
      </vt:variant>
      <vt:variant>
        <vt:lpwstr>_Toc285460456</vt:lpwstr>
      </vt:variant>
      <vt:variant>
        <vt:i4>1966133</vt:i4>
      </vt:variant>
      <vt:variant>
        <vt:i4>653</vt:i4>
      </vt:variant>
      <vt:variant>
        <vt:i4>0</vt:i4>
      </vt:variant>
      <vt:variant>
        <vt:i4>5</vt:i4>
      </vt:variant>
      <vt:variant>
        <vt:lpwstr/>
      </vt:variant>
      <vt:variant>
        <vt:lpwstr>_Toc285460455</vt:lpwstr>
      </vt:variant>
      <vt:variant>
        <vt:i4>1966133</vt:i4>
      </vt:variant>
      <vt:variant>
        <vt:i4>647</vt:i4>
      </vt:variant>
      <vt:variant>
        <vt:i4>0</vt:i4>
      </vt:variant>
      <vt:variant>
        <vt:i4>5</vt:i4>
      </vt:variant>
      <vt:variant>
        <vt:lpwstr/>
      </vt:variant>
      <vt:variant>
        <vt:lpwstr>_Toc285460454</vt:lpwstr>
      </vt:variant>
      <vt:variant>
        <vt:i4>1966133</vt:i4>
      </vt:variant>
      <vt:variant>
        <vt:i4>641</vt:i4>
      </vt:variant>
      <vt:variant>
        <vt:i4>0</vt:i4>
      </vt:variant>
      <vt:variant>
        <vt:i4>5</vt:i4>
      </vt:variant>
      <vt:variant>
        <vt:lpwstr/>
      </vt:variant>
      <vt:variant>
        <vt:lpwstr>_Toc285460453</vt:lpwstr>
      </vt:variant>
      <vt:variant>
        <vt:i4>1966133</vt:i4>
      </vt:variant>
      <vt:variant>
        <vt:i4>635</vt:i4>
      </vt:variant>
      <vt:variant>
        <vt:i4>0</vt:i4>
      </vt:variant>
      <vt:variant>
        <vt:i4>5</vt:i4>
      </vt:variant>
      <vt:variant>
        <vt:lpwstr/>
      </vt:variant>
      <vt:variant>
        <vt:lpwstr>_Toc285460452</vt:lpwstr>
      </vt:variant>
      <vt:variant>
        <vt:i4>1966133</vt:i4>
      </vt:variant>
      <vt:variant>
        <vt:i4>629</vt:i4>
      </vt:variant>
      <vt:variant>
        <vt:i4>0</vt:i4>
      </vt:variant>
      <vt:variant>
        <vt:i4>5</vt:i4>
      </vt:variant>
      <vt:variant>
        <vt:lpwstr/>
      </vt:variant>
      <vt:variant>
        <vt:lpwstr>_Toc285460451</vt:lpwstr>
      </vt:variant>
      <vt:variant>
        <vt:i4>1966133</vt:i4>
      </vt:variant>
      <vt:variant>
        <vt:i4>623</vt:i4>
      </vt:variant>
      <vt:variant>
        <vt:i4>0</vt:i4>
      </vt:variant>
      <vt:variant>
        <vt:i4>5</vt:i4>
      </vt:variant>
      <vt:variant>
        <vt:lpwstr/>
      </vt:variant>
      <vt:variant>
        <vt:lpwstr>_Toc285460450</vt:lpwstr>
      </vt:variant>
      <vt:variant>
        <vt:i4>2031669</vt:i4>
      </vt:variant>
      <vt:variant>
        <vt:i4>617</vt:i4>
      </vt:variant>
      <vt:variant>
        <vt:i4>0</vt:i4>
      </vt:variant>
      <vt:variant>
        <vt:i4>5</vt:i4>
      </vt:variant>
      <vt:variant>
        <vt:lpwstr/>
      </vt:variant>
      <vt:variant>
        <vt:lpwstr>_Toc285460449</vt:lpwstr>
      </vt:variant>
      <vt:variant>
        <vt:i4>2031669</vt:i4>
      </vt:variant>
      <vt:variant>
        <vt:i4>611</vt:i4>
      </vt:variant>
      <vt:variant>
        <vt:i4>0</vt:i4>
      </vt:variant>
      <vt:variant>
        <vt:i4>5</vt:i4>
      </vt:variant>
      <vt:variant>
        <vt:lpwstr/>
      </vt:variant>
      <vt:variant>
        <vt:lpwstr>_Toc285460448</vt:lpwstr>
      </vt:variant>
      <vt:variant>
        <vt:i4>2031669</vt:i4>
      </vt:variant>
      <vt:variant>
        <vt:i4>605</vt:i4>
      </vt:variant>
      <vt:variant>
        <vt:i4>0</vt:i4>
      </vt:variant>
      <vt:variant>
        <vt:i4>5</vt:i4>
      </vt:variant>
      <vt:variant>
        <vt:lpwstr/>
      </vt:variant>
      <vt:variant>
        <vt:lpwstr>_Toc285460447</vt:lpwstr>
      </vt:variant>
      <vt:variant>
        <vt:i4>2031669</vt:i4>
      </vt:variant>
      <vt:variant>
        <vt:i4>599</vt:i4>
      </vt:variant>
      <vt:variant>
        <vt:i4>0</vt:i4>
      </vt:variant>
      <vt:variant>
        <vt:i4>5</vt:i4>
      </vt:variant>
      <vt:variant>
        <vt:lpwstr/>
      </vt:variant>
      <vt:variant>
        <vt:lpwstr>_Toc285460446</vt:lpwstr>
      </vt:variant>
      <vt:variant>
        <vt:i4>2031669</vt:i4>
      </vt:variant>
      <vt:variant>
        <vt:i4>593</vt:i4>
      </vt:variant>
      <vt:variant>
        <vt:i4>0</vt:i4>
      </vt:variant>
      <vt:variant>
        <vt:i4>5</vt:i4>
      </vt:variant>
      <vt:variant>
        <vt:lpwstr/>
      </vt:variant>
      <vt:variant>
        <vt:lpwstr>_Toc285460445</vt:lpwstr>
      </vt:variant>
      <vt:variant>
        <vt:i4>2031669</vt:i4>
      </vt:variant>
      <vt:variant>
        <vt:i4>587</vt:i4>
      </vt:variant>
      <vt:variant>
        <vt:i4>0</vt:i4>
      </vt:variant>
      <vt:variant>
        <vt:i4>5</vt:i4>
      </vt:variant>
      <vt:variant>
        <vt:lpwstr/>
      </vt:variant>
      <vt:variant>
        <vt:lpwstr>_Toc285460444</vt:lpwstr>
      </vt:variant>
      <vt:variant>
        <vt:i4>2031669</vt:i4>
      </vt:variant>
      <vt:variant>
        <vt:i4>581</vt:i4>
      </vt:variant>
      <vt:variant>
        <vt:i4>0</vt:i4>
      </vt:variant>
      <vt:variant>
        <vt:i4>5</vt:i4>
      </vt:variant>
      <vt:variant>
        <vt:lpwstr/>
      </vt:variant>
      <vt:variant>
        <vt:lpwstr>_Toc285460443</vt:lpwstr>
      </vt:variant>
      <vt:variant>
        <vt:i4>2031669</vt:i4>
      </vt:variant>
      <vt:variant>
        <vt:i4>575</vt:i4>
      </vt:variant>
      <vt:variant>
        <vt:i4>0</vt:i4>
      </vt:variant>
      <vt:variant>
        <vt:i4>5</vt:i4>
      </vt:variant>
      <vt:variant>
        <vt:lpwstr/>
      </vt:variant>
      <vt:variant>
        <vt:lpwstr>_Toc285460442</vt:lpwstr>
      </vt:variant>
      <vt:variant>
        <vt:i4>2031669</vt:i4>
      </vt:variant>
      <vt:variant>
        <vt:i4>569</vt:i4>
      </vt:variant>
      <vt:variant>
        <vt:i4>0</vt:i4>
      </vt:variant>
      <vt:variant>
        <vt:i4>5</vt:i4>
      </vt:variant>
      <vt:variant>
        <vt:lpwstr/>
      </vt:variant>
      <vt:variant>
        <vt:lpwstr>_Toc285460441</vt:lpwstr>
      </vt:variant>
      <vt:variant>
        <vt:i4>2031669</vt:i4>
      </vt:variant>
      <vt:variant>
        <vt:i4>563</vt:i4>
      </vt:variant>
      <vt:variant>
        <vt:i4>0</vt:i4>
      </vt:variant>
      <vt:variant>
        <vt:i4>5</vt:i4>
      </vt:variant>
      <vt:variant>
        <vt:lpwstr/>
      </vt:variant>
      <vt:variant>
        <vt:lpwstr>_Toc285460440</vt:lpwstr>
      </vt:variant>
      <vt:variant>
        <vt:i4>1572917</vt:i4>
      </vt:variant>
      <vt:variant>
        <vt:i4>557</vt:i4>
      </vt:variant>
      <vt:variant>
        <vt:i4>0</vt:i4>
      </vt:variant>
      <vt:variant>
        <vt:i4>5</vt:i4>
      </vt:variant>
      <vt:variant>
        <vt:lpwstr/>
      </vt:variant>
      <vt:variant>
        <vt:lpwstr>_Toc285460439</vt:lpwstr>
      </vt:variant>
      <vt:variant>
        <vt:i4>1572917</vt:i4>
      </vt:variant>
      <vt:variant>
        <vt:i4>551</vt:i4>
      </vt:variant>
      <vt:variant>
        <vt:i4>0</vt:i4>
      </vt:variant>
      <vt:variant>
        <vt:i4>5</vt:i4>
      </vt:variant>
      <vt:variant>
        <vt:lpwstr/>
      </vt:variant>
      <vt:variant>
        <vt:lpwstr>_Toc285460438</vt:lpwstr>
      </vt:variant>
      <vt:variant>
        <vt:i4>1572917</vt:i4>
      </vt:variant>
      <vt:variant>
        <vt:i4>545</vt:i4>
      </vt:variant>
      <vt:variant>
        <vt:i4>0</vt:i4>
      </vt:variant>
      <vt:variant>
        <vt:i4>5</vt:i4>
      </vt:variant>
      <vt:variant>
        <vt:lpwstr/>
      </vt:variant>
      <vt:variant>
        <vt:lpwstr>_Toc285460437</vt:lpwstr>
      </vt:variant>
      <vt:variant>
        <vt:i4>1572917</vt:i4>
      </vt:variant>
      <vt:variant>
        <vt:i4>539</vt:i4>
      </vt:variant>
      <vt:variant>
        <vt:i4>0</vt:i4>
      </vt:variant>
      <vt:variant>
        <vt:i4>5</vt:i4>
      </vt:variant>
      <vt:variant>
        <vt:lpwstr/>
      </vt:variant>
      <vt:variant>
        <vt:lpwstr>_Toc285460436</vt:lpwstr>
      </vt:variant>
      <vt:variant>
        <vt:i4>1572917</vt:i4>
      </vt:variant>
      <vt:variant>
        <vt:i4>533</vt:i4>
      </vt:variant>
      <vt:variant>
        <vt:i4>0</vt:i4>
      </vt:variant>
      <vt:variant>
        <vt:i4>5</vt:i4>
      </vt:variant>
      <vt:variant>
        <vt:lpwstr/>
      </vt:variant>
      <vt:variant>
        <vt:lpwstr>_Toc285460435</vt:lpwstr>
      </vt:variant>
      <vt:variant>
        <vt:i4>1572917</vt:i4>
      </vt:variant>
      <vt:variant>
        <vt:i4>527</vt:i4>
      </vt:variant>
      <vt:variant>
        <vt:i4>0</vt:i4>
      </vt:variant>
      <vt:variant>
        <vt:i4>5</vt:i4>
      </vt:variant>
      <vt:variant>
        <vt:lpwstr/>
      </vt:variant>
      <vt:variant>
        <vt:lpwstr>_Toc285460434</vt:lpwstr>
      </vt:variant>
      <vt:variant>
        <vt:i4>1572917</vt:i4>
      </vt:variant>
      <vt:variant>
        <vt:i4>521</vt:i4>
      </vt:variant>
      <vt:variant>
        <vt:i4>0</vt:i4>
      </vt:variant>
      <vt:variant>
        <vt:i4>5</vt:i4>
      </vt:variant>
      <vt:variant>
        <vt:lpwstr/>
      </vt:variant>
      <vt:variant>
        <vt:lpwstr>_Toc285460433</vt:lpwstr>
      </vt:variant>
      <vt:variant>
        <vt:i4>1572917</vt:i4>
      </vt:variant>
      <vt:variant>
        <vt:i4>515</vt:i4>
      </vt:variant>
      <vt:variant>
        <vt:i4>0</vt:i4>
      </vt:variant>
      <vt:variant>
        <vt:i4>5</vt:i4>
      </vt:variant>
      <vt:variant>
        <vt:lpwstr/>
      </vt:variant>
      <vt:variant>
        <vt:lpwstr>_Toc285460432</vt:lpwstr>
      </vt:variant>
      <vt:variant>
        <vt:i4>1572917</vt:i4>
      </vt:variant>
      <vt:variant>
        <vt:i4>509</vt:i4>
      </vt:variant>
      <vt:variant>
        <vt:i4>0</vt:i4>
      </vt:variant>
      <vt:variant>
        <vt:i4>5</vt:i4>
      </vt:variant>
      <vt:variant>
        <vt:lpwstr/>
      </vt:variant>
      <vt:variant>
        <vt:lpwstr>_Toc285460431</vt:lpwstr>
      </vt:variant>
      <vt:variant>
        <vt:i4>1572917</vt:i4>
      </vt:variant>
      <vt:variant>
        <vt:i4>503</vt:i4>
      </vt:variant>
      <vt:variant>
        <vt:i4>0</vt:i4>
      </vt:variant>
      <vt:variant>
        <vt:i4>5</vt:i4>
      </vt:variant>
      <vt:variant>
        <vt:lpwstr/>
      </vt:variant>
      <vt:variant>
        <vt:lpwstr>_Toc285460430</vt:lpwstr>
      </vt:variant>
      <vt:variant>
        <vt:i4>1638453</vt:i4>
      </vt:variant>
      <vt:variant>
        <vt:i4>497</vt:i4>
      </vt:variant>
      <vt:variant>
        <vt:i4>0</vt:i4>
      </vt:variant>
      <vt:variant>
        <vt:i4>5</vt:i4>
      </vt:variant>
      <vt:variant>
        <vt:lpwstr/>
      </vt:variant>
      <vt:variant>
        <vt:lpwstr>_Toc285460429</vt:lpwstr>
      </vt:variant>
      <vt:variant>
        <vt:i4>1638453</vt:i4>
      </vt:variant>
      <vt:variant>
        <vt:i4>491</vt:i4>
      </vt:variant>
      <vt:variant>
        <vt:i4>0</vt:i4>
      </vt:variant>
      <vt:variant>
        <vt:i4>5</vt:i4>
      </vt:variant>
      <vt:variant>
        <vt:lpwstr/>
      </vt:variant>
      <vt:variant>
        <vt:lpwstr>_Toc285460428</vt:lpwstr>
      </vt:variant>
      <vt:variant>
        <vt:i4>1048625</vt:i4>
      </vt:variant>
      <vt:variant>
        <vt:i4>482</vt:i4>
      </vt:variant>
      <vt:variant>
        <vt:i4>0</vt:i4>
      </vt:variant>
      <vt:variant>
        <vt:i4>5</vt:i4>
      </vt:variant>
      <vt:variant>
        <vt:lpwstr/>
      </vt:variant>
      <vt:variant>
        <vt:lpwstr>_Toc285453385</vt:lpwstr>
      </vt:variant>
      <vt:variant>
        <vt:i4>1048625</vt:i4>
      </vt:variant>
      <vt:variant>
        <vt:i4>476</vt:i4>
      </vt:variant>
      <vt:variant>
        <vt:i4>0</vt:i4>
      </vt:variant>
      <vt:variant>
        <vt:i4>5</vt:i4>
      </vt:variant>
      <vt:variant>
        <vt:lpwstr/>
      </vt:variant>
      <vt:variant>
        <vt:lpwstr>_Toc285453384</vt:lpwstr>
      </vt:variant>
      <vt:variant>
        <vt:i4>1048625</vt:i4>
      </vt:variant>
      <vt:variant>
        <vt:i4>470</vt:i4>
      </vt:variant>
      <vt:variant>
        <vt:i4>0</vt:i4>
      </vt:variant>
      <vt:variant>
        <vt:i4>5</vt:i4>
      </vt:variant>
      <vt:variant>
        <vt:lpwstr/>
      </vt:variant>
      <vt:variant>
        <vt:lpwstr>_Toc285453383</vt:lpwstr>
      </vt:variant>
      <vt:variant>
        <vt:i4>1048625</vt:i4>
      </vt:variant>
      <vt:variant>
        <vt:i4>464</vt:i4>
      </vt:variant>
      <vt:variant>
        <vt:i4>0</vt:i4>
      </vt:variant>
      <vt:variant>
        <vt:i4>5</vt:i4>
      </vt:variant>
      <vt:variant>
        <vt:lpwstr/>
      </vt:variant>
      <vt:variant>
        <vt:lpwstr>_Toc285453382</vt:lpwstr>
      </vt:variant>
      <vt:variant>
        <vt:i4>1048625</vt:i4>
      </vt:variant>
      <vt:variant>
        <vt:i4>458</vt:i4>
      </vt:variant>
      <vt:variant>
        <vt:i4>0</vt:i4>
      </vt:variant>
      <vt:variant>
        <vt:i4>5</vt:i4>
      </vt:variant>
      <vt:variant>
        <vt:lpwstr/>
      </vt:variant>
      <vt:variant>
        <vt:lpwstr>_Toc285453381</vt:lpwstr>
      </vt:variant>
      <vt:variant>
        <vt:i4>1048625</vt:i4>
      </vt:variant>
      <vt:variant>
        <vt:i4>452</vt:i4>
      </vt:variant>
      <vt:variant>
        <vt:i4>0</vt:i4>
      </vt:variant>
      <vt:variant>
        <vt:i4>5</vt:i4>
      </vt:variant>
      <vt:variant>
        <vt:lpwstr/>
      </vt:variant>
      <vt:variant>
        <vt:lpwstr>_Toc285453380</vt:lpwstr>
      </vt:variant>
      <vt:variant>
        <vt:i4>2031665</vt:i4>
      </vt:variant>
      <vt:variant>
        <vt:i4>446</vt:i4>
      </vt:variant>
      <vt:variant>
        <vt:i4>0</vt:i4>
      </vt:variant>
      <vt:variant>
        <vt:i4>5</vt:i4>
      </vt:variant>
      <vt:variant>
        <vt:lpwstr/>
      </vt:variant>
      <vt:variant>
        <vt:lpwstr>_Toc285453379</vt:lpwstr>
      </vt:variant>
      <vt:variant>
        <vt:i4>2031665</vt:i4>
      </vt:variant>
      <vt:variant>
        <vt:i4>440</vt:i4>
      </vt:variant>
      <vt:variant>
        <vt:i4>0</vt:i4>
      </vt:variant>
      <vt:variant>
        <vt:i4>5</vt:i4>
      </vt:variant>
      <vt:variant>
        <vt:lpwstr/>
      </vt:variant>
      <vt:variant>
        <vt:lpwstr>_Toc285453378</vt:lpwstr>
      </vt:variant>
      <vt:variant>
        <vt:i4>2031665</vt:i4>
      </vt:variant>
      <vt:variant>
        <vt:i4>434</vt:i4>
      </vt:variant>
      <vt:variant>
        <vt:i4>0</vt:i4>
      </vt:variant>
      <vt:variant>
        <vt:i4>5</vt:i4>
      </vt:variant>
      <vt:variant>
        <vt:lpwstr/>
      </vt:variant>
      <vt:variant>
        <vt:lpwstr>_Toc285453377</vt:lpwstr>
      </vt:variant>
      <vt:variant>
        <vt:i4>2031665</vt:i4>
      </vt:variant>
      <vt:variant>
        <vt:i4>428</vt:i4>
      </vt:variant>
      <vt:variant>
        <vt:i4>0</vt:i4>
      </vt:variant>
      <vt:variant>
        <vt:i4>5</vt:i4>
      </vt:variant>
      <vt:variant>
        <vt:lpwstr/>
      </vt:variant>
      <vt:variant>
        <vt:lpwstr>_Toc285453376</vt:lpwstr>
      </vt:variant>
      <vt:variant>
        <vt:i4>2031665</vt:i4>
      </vt:variant>
      <vt:variant>
        <vt:i4>422</vt:i4>
      </vt:variant>
      <vt:variant>
        <vt:i4>0</vt:i4>
      </vt:variant>
      <vt:variant>
        <vt:i4>5</vt:i4>
      </vt:variant>
      <vt:variant>
        <vt:lpwstr/>
      </vt:variant>
      <vt:variant>
        <vt:lpwstr>_Toc285453375</vt:lpwstr>
      </vt:variant>
      <vt:variant>
        <vt:i4>2031665</vt:i4>
      </vt:variant>
      <vt:variant>
        <vt:i4>416</vt:i4>
      </vt:variant>
      <vt:variant>
        <vt:i4>0</vt:i4>
      </vt:variant>
      <vt:variant>
        <vt:i4>5</vt:i4>
      </vt:variant>
      <vt:variant>
        <vt:lpwstr/>
      </vt:variant>
      <vt:variant>
        <vt:lpwstr>_Toc285453374</vt:lpwstr>
      </vt:variant>
      <vt:variant>
        <vt:i4>2031665</vt:i4>
      </vt:variant>
      <vt:variant>
        <vt:i4>410</vt:i4>
      </vt:variant>
      <vt:variant>
        <vt:i4>0</vt:i4>
      </vt:variant>
      <vt:variant>
        <vt:i4>5</vt:i4>
      </vt:variant>
      <vt:variant>
        <vt:lpwstr/>
      </vt:variant>
      <vt:variant>
        <vt:lpwstr>_Toc285453373</vt:lpwstr>
      </vt:variant>
      <vt:variant>
        <vt:i4>2031665</vt:i4>
      </vt:variant>
      <vt:variant>
        <vt:i4>404</vt:i4>
      </vt:variant>
      <vt:variant>
        <vt:i4>0</vt:i4>
      </vt:variant>
      <vt:variant>
        <vt:i4>5</vt:i4>
      </vt:variant>
      <vt:variant>
        <vt:lpwstr/>
      </vt:variant>
      <vt:variant>
        <vt:lpwstr>_Toc285453372</vt:lpwstr>
      </vt:variant>
      <vt:variant>
        <vt:i4>2031665</vt:i4>
      </vt:variant>
      <vt:variant>
        <vt:i4>398</vt:i4>
      </vt:variant>
      <vt:variant>
        <vt:i4>0</vt:i4>
      </vt:variant>
      <vt:variant>
        <vt:i4>5</vt:i4>
      </vt:variant>
      <vt:variant>
        <vt:lpwstr/>
      </vt:variant>
      <vt:variant>
        <vt:lpwstr>_Toc285453371</vt:lpwstr>
      </vt:variant>
      <vt:variant>
        <vt:i4>2031665</vt:i4>
      </vt:variant>
      <vt:variant>
        <vt:i4>392</vt:i4>
      </vt:variant>
      <vt:variant>
        <vt:i4>0</vt:i4>
      </vt:variant>
      <vt:variant>
        <vt:i4>5</vt:i4>
      </vt:variant>
      <vt:variant>
        <vt:lpwstr/>
      </vt:variant>
      <vt:variant>
        <vt:lpwstr>_Toc285453370</vt:lpwstr>
      </vt:variant>
      <vt:variant>
        <vt:i4>1966129</vt:i4>
      </vt:variant>
      <vt:variant>
        <vt:i4>386</vt:i4>
      </vt:variant>
      <vt:variant>
        <vt:i4>0</vt:i4>
      </vt:variant>
      <vt:variant>
        <vt:i4>5</vt:i4>
      </vt:variant>
      <vt:variant>
        <vt:lpwstr/>
      </vt:variant>
      <vt:variant>
        <vt:lpwstr>_Toc285453369</vt:lpwstr>
      </vt:variant>
      <vt:variant>
        <vt:i4>1966129</vt:i4>
      </vt:variant>
      <vt:variant>
        <vt:i4>380</vt:i4>
      </vt:variant>
      <vt:variant>
        <vt:i4>0</vt:i4>
      </vt:variant>
      <vt:variant>
        <vt:i4>5</vt:i4>
      </vt:variant>
      <vt:variant>
        <vt:lpwstr/>
      </vt:variant>
      <vt:variant>
        <vt:lpwstr>_Toc285453368</vt:lpwstr>
      </vt:variant>
      <vt:variant>
        <vt:i4>1966129</vt:i4>
      </vt:variant>
      <vt:variant>
        <vt:i4>374</vt:i4>
      </vt:variant>
      <vt:variant>
        <vt:i4>0</vt:i4>
      </vt:variant>
      <vt:variant>
        <vt:i4>5</vt:i4>
      </vt:variant>
      <vt:variant>
        <vt:lpwstr/>
      </vt:variant>
      <vt:variant>
        <vt:lpwstr>_Toc285453367</vt:lpwstr>
      </vt:variant>
      <vt:variant>
        <vt:i4>1966129</vt:i4>
      </vt:variant>
      <vt:variant>
        <vt:i4>368</vt:i4>
      </vt:variant>
      <vt:variant>
        <vt:i4>0</vt:i4>
      </vt:variant>
      <vt:variant>
        <vt:i4>5</vt:i4>
      </vt:variant>
      <vt:variant>
        <vt:lpwstr/>
      </vt:variant>
      <vt:variant>
        <vt:lpwstr>_Toc285453366</vt:lpwstr>
      </vt:variant>
      <vt:variant>
        <vt:i4>1966129</vt:i4>
      </vt:variant>
      <vt:variant>
        <vt:i4>362</vt:i4>
      </vt:variant>
      <vt:variant>
        <vt:i4>0</vt:i4>
      </vt:variant>
      <vt:variant>
        <vt:i4>5</vt:i4>
      </vt:variant>
      <vt:variant>
        <vt:lpwstr/>
      </vt:variant>
      <vt:variant>
        <vt:lpwstr>_Toc285453365</vt:lpwstr>
      </vt:variant>
      <vt:variant>
        <vt:i4>1966129</vt:i4>
      </vt:variant>
      <vt:variant>
        <vt:i4>356</vt:i4>
      </vt:variant>
      <vt:variant>
        <vt:i4>0</vt:i4>
      </vt:variant>
      <vt:variant>
        <vt:i4>5</vt:i4>
      </vt:variant>
      <vt:variant>
        <vt:lpwstr/>
      </vt:variant>
      <vt:variant>
        <vt:lpwstr>_Toc285453364</vt:lpwstr>
      </vt:variant>
      <vt:variant>
        <vt:i4>1966129</vt:i4>
      </vt:variant>
      <vt:variant>
        <vt:i4>350</vt:i4>
      </vt:variant>
      <vt:variant>
        <vt:i4>0</vt:i4>
      </vt:variant>
      <vt:variant>
        <vt:i4>5</vt:i4>
      </vt:variant>
      <vt:variant>
        <vt:lpwstr/>
      </vt:variant>
      <vt:variant>
        <vt:lpwstr>_Toc285453363</vt:lpwstr>
      </vt:variant>
      <vt:variant>
        <vt:i4>1966129</vt:i4>
      </vt:variant>
      <vt:variant>
        <vt:i4>344</vt:i4>
      </vt:variant>
      <vt:variant>
        <vt:i4>0</vt:i4>
      </vt:variant>
      <vt:variant>
        <vt:i4>5</vt:i4>
      </vt:variant>
      <vt:variant>
        <vt:lpwstr/>
      </vt:variant>
      <vt:variant>
        <vt:lpwstr>_Toc285453362</vt:lpwstr>
      </vt:variant>
      <vt:variant>
        <vt:i4>1966129</vt:i4>
      </vt:variant>
      <vt:variant>
        <vt:i4>338</vt:i4>
      </vt:variant>
      <vt:variant>
        <vt:i4>0</vt:i4>
      </vt:variant>
      <vt:variant>
        <vt:i4>5</vt:i4>
      </vt:variant>
      <vt:variant>
        <vt:lpwstr/>
      </vt:variant>
      <vt:variant>
        <vt:lpwstr>_Toc285453361</vt:lpwstr>
      </vt:variant>
      <vt:variant>
        <vt:i4>1638452</vt:i4>
      </vt:variant>
      <vt:variant>
        <vt:i4>329</vt:i4>
      </vt:variant>
      <vt:variant>
        <vt:i4>0</vt:i4>
      </vt:variant>
      <vt:variant>
        <vt:i4>5</vt:i4>
      </vt:variant>
      <vt:variant>
        <vt:lpwstr/>
      </vt:variant>
      <vt:variant>
        <vt:lpwstr>_Toc285460525</vt:lpwstr>
      </vt:variant>
      <vt:variant>
        <vt:i4>1638452</vt:i4>
      </vt:variant>
      <vt:variant>
        <vt:i4>323</vt:i4>
      </vt:variant>
      <vt:variant>
        <vt:i4>0</vt:i4>
      </vt:variant>
      <vt:variant>
        <vt:i4>5</vt:i4>
      </vt:variant>
      <vt:variant>
        <vt:lpwstr/>
      </vt:variant>
      <vt:variant>
        <vt:lpwstr>_Toc285460524</vt:lpwstr>
      </vt:variant>
      <vt:variant>
        <vt:i4>1638452</vt:i4>
      </vt:variant>
      <vt:variant>
        <vt:i4>317</vt:i4>
      </vt:variant>
      <vt:variant>
        <vt:i4>0</vt:i4>
      </vt:variant>
      <vt:variant>
        <vt:i4>5</vt:i4>
      </vt:variant>
      <vt:variant>
        <vt:lpwstr/>
      </vt:variant>
      <vt:variant>
        <vt:lpwstr>_Toc285460523</vt:lpwstr>
      </vt:variant>
      <vt:variant>
        <vt:i4>1638452</vt:i4>
      </vt:variant>
      <vt:variant>
        <vt:i4>311</vt:i4>
      </vt:variant>
      <vt:variant>
        <vt:i4>0</vt:i4>
      </vt:variant>
      <vt:variant>
        <vt:i4>5</vt:i4>
      </vt:variant>
      <vt:variant>
        <vt:lpwstr/>
      </vt:variant>
      <vt:variant>
        <vt:lpwstr>_Toc285460522</vt:lpwstr>
      </vt:variant>
      <vt:variant>
        <vt:i4>1638452</vt:i4>
      </vt:variant>
      <vt:variant>
        <vt:i4>305</vt:i4>
      </vt:variant>
      <vt:variant>
        <vt:i4>0</vt:i4>
      </vt:variant>
      <vt:variant>
        <vt:i4>5</vt:i4>
      </vt:variant>
      <vt:variant>
        <vt:lpwstr/>
      </vt:variant>
      <vt:variant>
        <vt:lpwstr>_Toc285460521</vt:lpwstr>
      </vt:variant>
      <vt:variant>
        <vt:i4>1638452</vt:i4>
      </vt:variant>
      <vt:variant>
        <vt:i4>299</vt:i4>
      </vt:variant>
      <vt:variant>
        <vt:i4>0</vt:i4>
      </vt:variant>
      <vt:variant>
        <vt:i4>5</vt:i4>
      </vt:variant>
      <vt:variant>
        <vt:lpwstr/>
      </vt:variant>
      <vt:variant>
        <vt:lpwstr>_Toc285460520</vt:lpwstr>
      </vt:variant>
      <vt:variant>
        <vt:i4>1703988</vt:i4>
      </vt:variant>
      <vt:variant>
        <vt:i4>293</vt:i4>
      </vt:variant>
      <vt:variant>
        <vt:i4>0</vt:i4>
      </vt:variant>
      <vt:variant>
        <vt:i4>5</vt:i4>
      </vt:variant>
      <vt:variant>
        <vt:lpwstr/>
      </vt:variant>
      <vt:variant>
        <vt:lpwstr>_Toc285460519</vt:lpwstr>
      </vt:variant>
      <vt:variant>
        <vt:i4>1703988</vt:i4>
      </vt:variant>
      <vt:variant>
        <vt:i4>287</vt:i4>
      </vt:variant>
      <vt:variant>
        <vt:i4>0</vt:i4>
      </vt:variant>
      <vt:variant>
        <vt:i4>5</vt:i4>
      </vt:variant>
      <vt:variant>
        <vt:lpwstr/>
      </vt:variant>
      <vt:variant>
        <vt:lpwstr>_Toc285460518</vt:lpwstr>
      </vt:variant>
      <vt:variant>
        <vt:i4>1703988</vt:i4>
      </vt:variant>
      <vt:variant>
        <vt:i4>281</vt:i4>
      </vt:variant>
      <vt:variant>
        <vt:i4>0</vt:i4>
      </vt:variant>
      <vt:variant>
        <vt:i4>5</vt:i4>
      </vt:variant>
      <vt:variant>
        <vt:lpwstr/>
      </vt:variant>
      <vt:variant>
        <vt:lpwstr>_Toc285460517</vt:lpwstr>
      </vt:variant>
      <vt:variant>
        <vt:i4>1703988</vt:i4>
      </vt:variant>
      <vt:variant>
        <vt:i4>275</vt:i4>
      </vt:variant>
      <vt:variant>
        <vt:i4>0</vt:i4>
      </vt:variant>
      <vt:variant>
        <vt:i4>5</vt:i4>
      </vt:variant>
      <vt:variant>
        <vt:lpwstr/>
      </vt:variant>
      <vt:variant>
        <vt:lpwstr>_Toc285460516</vt:lpwstr>
      </vt:variant>
      <vt:variant>
        <vt:i4>1703988</vt:i4>
      </vt:variant>
      <vt:variant>
        <vt:i4>269</vt:i4>
      </vt:variant>
      <vt:variant>
        <vt:i4>0</vt:i4>
      </vt:variant>
      <vt:variant>
        <vt:i4>5</vt:i4>
      </vt:variant>
      <vt:variant>
        <vt:lpwstr/>
      </vt:variant>
      <vt:variant>
        <vt:lpwstr>_Toc285460515</vt:lpwstr>
      </vt:variant>
      <vt:variant>
        <vt:i4>1703988</vt:i4>
      </vt:variant>
      <vt:variant>
        <vt:i4>263</vt:i4>
      </vt:variant>
      <vt:variant>
        <vt:i4>0</vt:i4>
      </vt:variant>
      <vt:variant>
        <vt:i4>5</vt:i4>
      </vt:variant>
      <vt:variant>
        <vt:lpwstr/>
      </vt:variant>
      <vt:variant>
        <vt:lpwstr>_Toc285460514</vt:lpwstr>
      </vt:variant>
      <vt:variant>
        <vt:i4>1703988</vt:i4>
      </vt:variant>
      <vt:variant>
        <vt:i4>257</vt:i4>
      </vt:variant>
      <vt:variant>
        <vt:i4>0</vt:i4>
      </vt:variant>
      <vt:variant>
        <vt:i4>5</vt:i4>
      </vt:variant>
      <vt:variant>
        <vt:lpwstr/>
      </vt:variant>
      <vt:variant>
        <vt:lpwstr>_Toc285460513</vt:lpwstr>
      </vt:variant>
      <vt:variant>
        <vt:i4>1703988</vt:i4>
      </vt:variant>
      <vt:variant>
        <vt:i4>251</vt:i4>
      </vt:variant>
      <vt:variant>
        <vt:i4>0</vt:i4>
      </vt:variant>
      <vt:variant>
        <vt:i4>5</vt:i4>
      </vt:variant>
      <vt:variant>
        <vt:lpwstr/>
      </vt:variant>
      <vt:variant>
        <vt:lpwstr>_Toc285460512</vt:lpwstr>
      </vt:variant>
      <vt:variant>
        <vt:i4>1703988</vt:i4>
      </vt:variant>
      <vt:variant>
        <vt:i4>245</vt:i4>
      </vt:variant>
      <vt:variant>
        <vt:i4>0</vt:i4>
      </vt:variant>
      <vt:variant>
        <vt:i4>5</vt:i4>
      </vt:variant>
      <vt:variant>
        <vt:lpwstr/>
      </vt:variant>
      <vt:variant>
        <vt:lpwstr>_Toc285460511</vt:lpwstr>
      </vt:variant>
      <vt:variant>
        <vt:i4>1703988</vt:i4>
      </vt:variant>
      <vt:variant>
        <vt:i4>239</vt:i4>
      </vt:variant>
      <vt:variant>
        <vt:i4>0</vt:i4>
      </vt:variant>
      <vt:variant>
        <vt:i4>5</vt:i4>
      </vt:variant>
      <vt:variant>
        <vt:lpwstr/>
      </vt:variant>
      <vt:variant>
        <vt:lpwstr>_Toc285460510</vt:lpwstr>
      </vt:variant>
      <vt:variant>
        <vt:i4>1769524</vt:i4>
      </vt:variant>
      <vt:variant>
        <vt:i4>233</vt:i4>
      </vt:variant>
      <vt:variant>
        <vt:i4>0</vt:i4>
      </vt:variant>
      <vt:variant>
        <vt:i4>5</vt:i4>
      </vt:variant>
      <vt:variant>
        <vt:lpwstr/>
      </vt:variant>
      <vt:variant>
        <vt:lpwstr>_Toc285460509</vt:lpwstr>
      </vt:variant>
      <vt:variant>
        <vt:i4>1769524</vt:i4>
      </vt:variant>
      <vt:variant>
        <vt:i4>227</vt:i4>
      </vt:variant>
      <vt:variant>
        <vt:i4>0</vt:i4>
      </vt:variant>
      <vt:variant>
        <vt:i4>5</vt:i4>
      </vt:variant>
      <vt:variant>
        <vt:lpwstr/>
      </vt:variant>
      <vt:variant>
        <vt:lpwstr>_Toc285460508</vt:lpwstr>
      </vt:variant>
      <vt:variant>
        <vt:i4>1769524</vt:i4>
      </vt:variant>
      <vt:variant>
        <vt:i4>221</vt:i4>
      </vt:variant>
      <vt:variant>
        <vt:i4>0</vt:i4>
      </vt:variant>
      <vt:variant>
        <vt:i4>5</vt:i4>
      </vt:variant>
      <vt:variant>
        <vt:lpwstr/>
      </vt:variant>
      <vt:variant>
        <vt:lpwstr>_Toc285460507</vt:lpwstr>
      </vt:variant>
      <vt:variant>
        <vt:i4>1769524</vt:i4>
      </vt:variant>
      <vt:variant>
        <vt:i4>215</vt:i4>
      </vt:variant>
      <vt:variant>
        <vt:i4>0</vt:i4>
      </vt:variant>
      <vt:variant>
        <vt:i4>5</vt:i4>
      </vt:variant>
      <vt:variant>
        <vt:lpwstr/>
      </vt:variant>
      <vt:variant>
        <vt:lpwstr>_Toc285460506</vt:lpwstr>
      </vt:variant>
      <vt:variant>
        <vt:i4>1769524</vt:i4>
      </vt:variant>
      <vt:variant>
        <vt:i4>209</vt:i4>
      </vt:variant>
      <vt:variant>
        <vt:i4>0</vt:i4>
      </vt:variant>
      <vt:variant>
        <vt:i4>5</vt:i4>
      </vt:variant>
      <vt:variant>
        <vt:lpwstr/>
      </vt:variant>
      <vt:variant>
        <vt:lpwstr>_Toc285460505</vt:lpwstr>
      </vt:variant>
      <vt:variant>
        <vt:i4>1769524</vt:i4>
      </vt:variant>
      <vt:variant>
        <vt:i4>203</vt:i4>
      </vt:variant>
      <vt:variant>
        <vt:i4>0</vt:i4>
      </vt:variant>
      <vt:variant>
        <vt:i4>5</vt:i4>
      </vt:variant>
      <vt:variant>
        <vt:lpwstr/>
      </vt:variant>
      <vt:variant>
        <vt:lpwstr>_Toc285460504</vt:lpwstr>
      </vt:variant>
      <vt:variant>
        <vt:i4>1769524</vt:i4>
      </vt:variant>
      <vt:variant>
        <vt:i4>197</vt:i4>
      </vt:variant>
      <vt:variant>
        <vt:i4>0</vt:i4>
      </vt:variant>
      <vt:variant>
        <vt:i4>5</vt:i4>
      </vt:variant>
      <vt:variant>
        <vt:lpwstr/>
      </vt:variant>
      <vt:variant>
        <vt:lpwstr>_Toc285460503</vt:lpwstr>
      </vt:variant>
      <vt:variant>
        <vt:i4>1769524</vt:i4>
      </vt:variant>
      <vt:variant>
        <vt:i4>191</vt:i4>
      </vt:variant>
      <vt:variant>
        <vt:i4>0</vt:i4>
      </vt:variant>
      <vt:variant>
        <vt:i4>5</vt:i4>
      </vt:variant>
      <vt:variant>
        <vt:lpwstr/>
      </vt:variant>
      <vt:variant>
        <vt:lpwstr>_Toc285460502</vt:lpwstr>
      </vt:variant>
      <vt:variant>
        <vt:i4>1769524</vt:i4>
      </vt:variant>
      <vt:variant>
        <vt:i4>185</vt:i4>
      </vt:variant>
      <vt:variant>
        <vt:i4>0</vt:i4>
      </vt:variant>
      <vt:variant>
        <vt:i4>5</vt:i4>
      </vt:variant>
      <vt:variant>
        <vt:lpwstr/>
      </vt:variant>
      <vt:variant>
        <vt:lpwstr>_Toc285460501</vt:lpwstr>
      </vt:variant>
      <vt:variant>
        <vt:i4>1769524</vt:i4>
      </vt:variant>
      <vt:variant>
        <vt:i4>179</vt:i4>
      </vt:variant>
      <vt:variant>
        <vt:i4>0</vt:i4>
      </vt:variant>
      <vt:variant>
        <vt:i4>5</vt:i4>
      </vt:variant>
      <vt:variant>
        <vt:lpwstr/>
      </vt:variant>
      <vt:variant>
        <vt:lpwstr>_Toc285460500</vt:lpwstr>
      </vt:variant>
      <vt:variant>
        <vt:i4>1179701</vt:i4>
      </vt:variant>
      <vt:variant>
        <vt:i4>173</vt:i4>
      </vt:variant>
      <vt:variant>
        <vt:i4>0</vt:i4>
      </vt:variant>
      <vt:variant>
        <vt:i4>5</vt:i4>
      </vt:variant>
      <vt:variant>
        <vt:lpwstr/>
      </vt:variant>
      <vt:variant>
        <vt:lpwstr>_Toc285460499</vt:lpwstr>
      </vt:variant>
      <vt:variant>
        <vt:i4>1179701</vt:i4>
      </vt:variant>
      <vt:variant>
        <vt:i4>167</vt:i4>
      </vt:variant>
      <vt:variant>
        <vt:i4>0</vt:i4>
      </vt:variant>
      <vt:variant>
        <vt:i4>5</vt:i4>
      </vt:variant>
      <vt:variant>
        <vt:lpwstr/>
      </vt:variant>
      <vt:variant>
        <vt:lpwstr>_Toc285460498</vt:lpwstr>
      </vt:variant>
      <vt:variant>
        <vt:i4>1179701</vt:i4>
      </vt:variant>
      <vt:variant>
        <vt:i4>161</vt:i4>
      </vt:variant>
      <vt:variant>
        <vt:i4>0</vt:i4>
      </vt:variant>
      <vt:variant>
        <vt:i4>5</vt:i4>
      </vt:variant>
      <vt:variant>
        <vt:lpwstr/>
      </vt:variant>
      <vt:variant>
        <vt:lpwstr>_Toc285460497</vt:lpwstr>
      </vt:variant>
      <vt:variant>
        <vt:i4>1179701</vt:i4>
      </vt:variant>
      <vt:variant>
        <vt:i4>155</vt:i4>
      </vt:variant>
      <vt:variant>
        <vt:i4>0</vt:i4>
      </vt:variant>
      <vt:variant>
        <vt:i4>5</vt:i4>
      </vt:variant>
      <vt:variant>
        <vt:lpwstr/>
      </vt:variant>
      <vt:variant>
        <vt:lpwstr>_Toc285460496</vt:lpwstr>
      </vt:variant>
      <vt:variant>
        <vt:i4>1179701</vt:i4>
      </vt:variant>
      <vt:variant>
        <vt:i4>149</vt:i4>
      </vt:variant>
      <vt:variant>
        <vt:i4>0</vt:i4>
      </vt:variant>
      <vt:variant>
        <vt:i4>5</vt:i4>
      </vt:variant>
      <vt:variant>
        <vt:lpwstr/>
      </vt:variant>
      <vt:variant>
        <vt:lpwstr>_Toc285460495</vt:lpwstr>
      </vt:variant>
      <vt:variant>
        <vt:i4>1179701</vt:i4>
      </vt:variant>
      <vt:variant>
        <vt:i4>143</vt:i4>
      </vt:variant>
      <vt:variant>
        <vt:i4>0</vt:i4>
      </vt:variant>
      <vt:variant>
        <vt:i4>5</vt:i4>
      </vt:variant>
      <vt:variant>
        <vt:lpwstr/>
      </vt:variant>
      <vt:variant>
        <vt:lpwstr>_Toc285460494</vt:lpwstr>
      </vt:variant>
      <vt:variant>
        <vt:i4>1179701</vt:i4>
      </vt:variant>
      <vt:variant>
        <vt:i4>137</vt:i4>
      </vt:variant>
      <vt:variant>
        <vt:i4>0</vt:i4>
      </vt:variant>
      <vt:variant>
        <vt:i4>5</vt:i4>
      </vt:variant>
      <vt:variant>
        <vt:lpwstr/>
      </vt:variant>
      <vt:variant>
        <vt:lpwstr>_Toc285460493</vt:lpwstr>
      </vt:variant>
      <vt:variant>
        <vt:i4>1179701</vt:i4>
      </vt:variant>
      <vt:variant>
        <vt:i4>131</vt:i4>
      </vt:variant>
      <vt:variant>
        <vt:i4>0</vt:i4>
      </vt:variant>
      <vt:variant>
        <vt:i4>5</vt:i4>
      </vt:variant>
      <vt:variant>
        <vt:lpwstr/>
      </vt:variant>
      <vt:variant>
        <vt:lpwstr>_Toc285460492</vt:lpwstr>
      </vt:variant>
      <vt:variant>
        <vt:i4>1179701</vt:i4>
      </vt:variant>
      <vt:variant>
        <vt:i4>125</vt:i4>
      </vt:variant>
      <vt:variant>
        <vt:i4>0</vt:i4>
      </vt:variant>
      <vt:variant>
        <vt:i4>5</vt:i4>
      </vt:variant>
      <vt:variant>
        <vt:lpwstr/>
      </vt:variant>
      <vt:variant>
        <vt:lpwstr>_Toc285460491</vt:lpwstr>
      </vt:variant>
      <vt:variant>
        <vt:i4>1179701</vt:i4>
      </vt:variant>
      <vt:variant>
        <vt:i4>119</vt:i4>
      </vt:variant>
      <vt:variant>
        <vt:i4>0</vt:i4>
      </vt:variant>
      <vt:variant>
        <vt:i4>5</vt:i4>
      </vt:variant>
      <vt:variant>
        <vt:lpwstr/>
      </vt:variant>
      <vt:variant>
        <vt:lpwstr>_Toc285460490</vt:lpwstr>
      </vt:variant>
      <vt:variant>
        <vt:i4>1245237</vt:i4>
      </vt:variant>
      <vt:variant>
        <vt:i4>113</vt:i4>
      </vt:variant>
      <vt:variant>
        <vt:i4>0</vt:i4>
      </vt:variant>
      <vt:variant>
        <vt:i4>5</vt:i4>
      </vt:variant>
      <vt:variant>
        <vt:lpwstr/>
      </vt:variant>
      <vt:variant>
        <vt:lpwstr>_Toc285460489</vt:lpwstr>
      </vt:variant>
      <vt:variant>
        <vt:i4>1245237</vt:i4>
      </vt:variant>
      <vt:variant>
        <vt:i4>107</vt:i4>
      </vt:variant>
      <vt:variant>
        <vt:i4>0</vt:i4>
      </vt:variant>
      <vt:variant>
        <vt:i4>5</vt:i4>
      </vt:variant>
      <vt:variant>
        <vt:lpwstr/>
      </vt:variant>
      <vt:variant>
        <vt:lpwstr>_Toc285460488</vt:lpwstr>
      </vt:variant>
      <vt:variant>
        <vt:i4>1245237</vt:i4>
      </vt:variant>
      <vt:variant>
        <vt:i4>101</vt:i4>
      </vt:variant>
      <vt:variant>
        <vt:i4>0</vt:i4>
      </vt:variant>
      <vt:variant>
        <vt:i4>5</vt:i4>
      </vt:variant>
      <vt:variant>
        <vt:lpwstr/>
      </vt:variant>
      <vt:variant>
        <vt:lpwstr>_Toc285460487</vt:lpwstr>
      </vt:variant>
      <vt:variant>
        <vt:i4>1245237</vt:i4>
      </vt:variant>
      <vt:variant>
        <vt:i4>95</vt:i4>
      </vt:variant>
      <vt:variant>
        <vt:i4>0</vt:i4>
      </vt:variant>
      <vt:variant>
        <vt:i4>5</vt:i4>
      </vt:variant>
      <vt:variant>
        <vt:lpwstr/>
      </vt:variant>
      <vt:variant>
        <vt:lpwstr>_Toc285460486</vt:lpwstr>
      </vt:variant>
      <vt:variant>
        <vt:i4>1245237</vt:i4>
      </vt:variant>
      <vt:variant>
        <vt:i4>89</vt:i4>
      </vt:variant>
      <vt:variant>
        <vt:i4>0</vt:i4>
      </vt:variant>
      <vt:variant>
        <vt:i4>5</vt:i4>
      </vt:variant>
      <vt:variant>
        <vt:lpwstr/>
      </vt:variant>
      <vt:variant>
        <vt:lpwstr>_Toc285460485</vt:lpwstr>
      </vt:variant>
      <vt:variant>
        <vt:i4>1245237</vt:i4>
      </vt:variant>
      <vt:variant>
        <vt:i4>83</vt:i4>
      </vt:variant>
      <vt:variant>
        <vt:i4>0</vt:i4>
      </vt:variant>
      <vt:variant>
        <vt:i4>5</vt:i4>
      </vt:variant>
      <vt:variant>
        <vt:lpwstr/>
      </vt:variant>
      <vt:variant>
        <vt:lpwstr>_Toc285460484</vt:lpwstr>
      </vt:variant>
      <vt:variant>
        <vt:i4>1245237</vt:i4>
      </vt:variant>
      <vt:variant>
        <vt:i4>77</vt:i4>
      </vt:variant>
      <vt:variant>
        <vt:i4>0</vt:i4>
      </vt:variant>
      <vt:variant>
        <vt:i4>5</vt:i4>
      </vt:variant>
      <vt:variant>
        <vt:lpwstr/>
      </vt:variant>
      <vt:variant>
        <vt:lpwstr>_Toc285460483</vt:lpwstr>
      </vt:variant>
      <vt:variant>
        <vt:i4>1245237</vt:i4>
      </vt:variant>
      <vt:variant>
        <vt:i4>71</vt:i4>
      </vt:variant>
      <vt:variant>
        <vt:i4>0</vt:i4>
      </vt:variant>
      <vt:variant>
        <vt:i4>5</vt:i4>
      </vt:variant>
      <vt:variant>
        <vt:lpwstr/>
      </vt:variant>
      <vt:variant>
        <vt:lpwstr>_Toc285460482</vt:lpwstr>
      </vt:variant>
      <vt:variant>
        <vt:i4>1245237</vt:i4>
      </vt:variant>
      <vt:variant>
        <vt:i4>65</vt:i4>
      </vt:variant>
      <vt:variant>
        <vt:i4>0</vt:i4>
      </vt:variant>
      <vt:variant>
        <vt:i4>5</vt:i4>
      </vt:variant>
      <vt:variant>
        <vt:lpwstr/>
      </vt:variant>
      <vt:variant>
        <vt:lpwstr>_Toc285460481</vt:lpwstr>
      </vt:variant>
      <vt:variant>
        <vt:i4>1245237</vt:i4>
      </vt:variant>
      <vt:variant>
        <vt:i4>59</vt:i4>
      </vt:variant>
      <vt:variant>
        <vt:i4>0</vt:i4>
      </vt:variant>
      <vt:variant>
        <vt:i4>5</vt:i4>
      </vt:variant>
      <vt:variant>
        <vt:lpwstr/>
      </vt:variant>
      <vt:variant>
        <vt:lpwstr>_Toc285460480</vt:lpwstr>
      </vt:variant>
      <vt:variant>
        <vt:i4>1835061</vt:i4>
      </vt:variant>
      <vt:variant>
        <vt:i4>53</vt:i4>
      </vt:variant>
      <vt:variant>
        <vt:i4>0</vt:i4>
      </vt:variant>
      <vt:variant>
        <vt:i4>5</vt:i4>
      </vt:variant>
      <vt:variant>
        <vt:lpwstr/>
      </vt:variant>
      <vt:variant>
        <vt:lpwstr>_Toc285460479</vt:lpwstr>
      </vt:variant>
      <vt:variant>
        <vt:i4>1835061</vt:i4>
      </vt:variant>
      <vt:variant>
        <vt:i4>47</vt:i4>
      </vt:variant>
      <vt:variant>
        <vt:i4>0</vt:i4>
      </vt:variant>
      <vt:variant>
        <vt:i4>5</vt:i4>
      </vt:variant>
      <vt:variant>
        <vt:lpwstr/>
      </vt:variant>
      <vt:variant>
        <vt:lpwstr>_Toc285460478</vt:lpwstr>
      </vt:variant>
      <vt:variant>
        <vt:i4>1835061</vt:i4>
      </vt:variant>
      <vt:variant>
        <vt:i4>41</vt:i4>
      </vt:variant>
      <vt:variant>
        <vt:i4>0</vt:i4>
      </vt:variant>
      <vt:variant>
        <vt:i4>5</vt:i4>
      </vt:variant>
      <vt:variant>
        <vt:lpwstr/>
      </vt:variant>
      <vt:variant>
        <vt:lpwstr>_Toc285460477</vt:lpwstr>
      </vt:variant>
      <vt:variant>
        <vt:i4>1835061</vt:i4>
      </vt:variant>
      <vt:variant>
        <vt:i4>35</vt:i4>
      </vt:variant>
      <vt:variant>
        <vt:i4>0</vt:i4>
      </vt:variant>
      <vt:variant>
        <vt:i4>5</vt:i4>
      </vt:variant>
      <vt:variant>
        <vt:lpwstr/>
      </vt:variant>
      <vt:variant>
        <vt:lpwstr>_Toc285460476</vt:lpwstr>
      </vt:variant>
      <vt:variant>
        <vt:i4>1835061</vt:i4>
      </vt:variant>
      <vt:variant>
        <vt:i4>29</vt:i4>
      </vt:variant>
      <vt:variant>
        <vt:i4>0</vt:i4>
      </vt:variant>
      <vt:variant>
        <vt:i4>5</vt:i4>
      </vt:variant>
      <vt:variant>
        <vt:lpwstr/>
      </vt:variant>
      <vt:variant>
        <vt:lpwstr>_Toc285460475</vt:lpwstr>
      </vt:variant>
      <vt:variant>
        <vt:i4>1835061</vt:i4>
      </vt:variant>
      <vt:variant>
        <vt:i4>23</vt:i4>
      </vt:variant>
      <vt:variant>
        <vt:i4>0</vt:i4>
      </vt:variant>
      <vt:variant>
        <vt:i4>5</vt:i4>
      </vt:variant>
      <vt:variant>
        <vt:lpwstr/>
      </vt:variant>
      <vt:variant>
        <vt:lpwstr>_Toc285460474</vt:lpwstr>
      </vt:variant>
      <vt:variant>
        <vt:i4>1835061</vt:i4>
      </vt:variant>
      <vt:variant>
        <vt:i4>17</vt:i4>
      </vt:variant>
      <vt:variant>
        <vt:i4>0</vt:i4>
      </vt:variant>
      <vt:variant>
        <vt:i4>5</vt:i4>
      </vt:variant>
      <vt:variant>
        <vt:lpwstr/>
      </vt:variant>
      <vt:variant>
        <vt:lpwstr>_Toc285460473</vt:lpwstr>
      </vt:variant>
      <vt:variant>
        <vt:i4>1835061</vt:i4>
      </vt:variant>
      <vt:variant>
        <vt:i4>11</vt:i4>
      </vt:variant>
      <vt:variant>
        <vt:i4>0</vt:i4>
      </vt:variant>
      <vt:variant>
        <vt:i4>5</vt:i4>
      </vt:variant>
      <vt:variant>
        <vt:lpwstr/>
      </vt:variant>
      <vt:variant>
        <vt:lpwstr>_Toc285460472</vt:lpwstr>
      </vt:variant>
      <vt:variant>
        <vt:i4>2097169</vt:i4>
      </vt:variant>
      <vt:variant>
        <vt:i4>6</vt:i4>
      </vt:variant>
      <vt:variant>
        <vt:i4>0</vt:i4>
      </vt:variant>
      <vt:variant>
        <vt:i4>5</vt:i4>
      </vt:variant>
      <vt:variant>
        <vt:lpwstr>mailto:gregory.j.allen@navy.mil</vt:lpwstr>
      </vt:variant>
      <vt:variant>
        <vt:lpwstr/>
      </vt:variant>
      <vt:variant>
        <vt:i4>3211276</vt:i4>
      </vt:variant>
      <vt:variant>
        <vt:i4>3</vt:i4>
      </vt:variant>
      <vt:variant>
        <vt:i4>0</vt:i4>
      </vt:variant>
      <vt:variant>
        <vt:i4>5</vt:i4>
      </vt:variant>
      <vt:variant>
        <vt:lpwstr>mailto:michael.b.jacobs@navy.mil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Architecture Development Guide (ADG)</dc:subject>
  <dc:creator>Version 2.0</dc:creator>
  <cp:lastModifiedBy>Brian Frost</cp:lastModifiedBy>
  <cp:revision>2</cp:revision>
  <cp:lastPrinted>2014-10-16T17:13:00Z</cp:lastPrinted>
  <dcterms:created xsi:type="dcterms:W3CDTF">2024-07-17T17:43:00Z</dcterms:created>
  <dcterms:modified xsi:type="dcterms:W3CDTF">2024-07-17T17:43:00Z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0x01010032A141B658EDF54DB17E11B4C3A477B2</vt:lpwstr>
  </property>
  <property fmtid="{D5CDD505-2E9C-101B-9397-08002B2CF9AE}" pid="3" name="Order">
    <vt:r8>48400</vt:r8>
  </property>
</Properties>
</file>