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Pr="00C44B00" w:rsidRDefault="00C44B00" w:rsidP="00C44B00">
      <w:pPr>
        <w:pStyle w:val="Heading1"/>
        <w:jc w:val="center"/>
        <w:rPr>
          <w:szCs w:val="40"/>
          <w:lang w:val="bg-BG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3B731135" w14:textId="77777777" w:rsidR="00C44B00" w:rsidRPr="00C44B00" w:rsidRDefault="00C44B00" w:rsidP="00C44B00">
      <w:pPr>
        <w:pStyle w:val="Heading2"/>
      </w:pPr>
      <w:r w:rsidRPr="00C44B00">
        <w:t>Създайте база данни</w:t>
      </w:r>
    </w:p>
    <w:p w14:paraId="4867FDF0" w14:textId="77777777" w:rsidR="00C44B00" w:rsidRPr="00C44B00" w:rsidRDefault="00C44B00" w:rsidP="00C44B00">
      <w:pPr>
        <w:rPr>
          <w:noProof/>
          <w:lang w:val="bg-BG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Pr="008316F5">
        <w:rPr>
          <w:rFonts w:ascii="Consolas" w:hAnsi="Consolas"/>
          <w:b/>
          <w:noProof/>
        </w:rPr>
        <w:t>Minions</w:t>
      </w:r>
      <w:r w:rsidRPr="00C44B00">
        <w:rPr>
          <w:noProof/>
        </w:rPr>
        <w:t>.</w:t>
      </w:r>
    </w:p>
    <w:p w14:paraId="5885B84D" w14:textId="77777777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</w:p>
    <w:p w14:paraId="1CFC5331" w14:textId="77777777" w:rsidR="00C44B00" w:rsidRPr="00C44B00" w:rsidRDefault="00C44B00" w:rsidP="00C44B00">
      <w:pPr>
        <w:rPr>
          <w:noProof/>
          <w:lang w:val="bg-BG"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C44B00">
        <w:rPr>
          <w:noProof/>
        </w:rPr>
        <w:t xml:space="preserve">Minions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C44B00">
        <w:rPr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колоните на двете таблици да бъдат </w:t>
      </w:r>
      <w:r w:rsidRPr="00C44B00">
        <w:rPr>
          <w:b/>
          <w:noProof/>
          <w:lang w:val="bg-BG"/>
        </w:rPr>
        <w:t>първичен ключ</w:t>
      </w:r>
      <w:r w:rsidRPr="00C44B00">
        <w:rPr>
          <w:noProof/>
          <w:lang w:val="bg-BG"/>
        </w:rPr>
        <w:t xml:space="preserve"> като </w:t>
      </w:r>
      <w:r w:rsidRPr="00C44B00">
        <w:rPr>
          <w:b/>
          <w:noProof/>
          <w:lang w:val="bg-BG"/>
        </w:rPr>
        <w:t>ограничение</w:t>
      </w:r>
      <w:r w:rsidRPr="00C44B00">
        <w:rPr>
          <w:noProof/>
        </w:rPr>
        <w:t>.</w:t>
      </w:r>
    </w:p>
    <w:p w14:paraId="171043E3" w14:textId="77777777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Редактирайте </w:t>
      </w:r>
      <w:r w:rsidRPr="00C44B00">
        <w:t>таблица</w:t>
      </w:r>
      <w:r w:rsidRPr="00C44B00">
        <w:rPr>
          <w:noProof/>
        </w:rPr>
        <w:t xml:space="preserve"> </w:t>
      </w:r>
      <w:r w:rsidRPr="00C44B00">
        <w:rPr>
          <w:noProof/>
          <w:lang w:val="en-US"/>
        </w:rPr>
        <w:t>Minions</w:t>
      </w:r>
    </w:p>
    <w:p w14:paraId="66092112" w14:textId="77777777" w:rsidR="00C44B00" w:rsidRPr="00C44B00" w:rsidRDefault="00C44B00" w:rsidP="00C44B00">
      <w:pPr>
        <w:rPr>
          <w:noProof/>
          <w:lang w:val="bg-BG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b/>
          <w:noProof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0746A5EE" w14:textId="77777777" w:rsidR="00C44B00" w:rsidRPr="00C44B00" w:rsidRDefault="00C44B00" w:rsidP="00C44B00">
      <w:pPr>
        <w:pStyle w:val="Heading2"/>
      </w:pPr>
      <w:r w:rsidRPr="00C44B00">
        <w:t>Вмкънете записи в двете таблици</w:t>
      </w:r>
    </w:p>
    <w:p w14:paraId="3C584EA3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Попълнете и двете таблици</w:t>
      </w:r>
      <w:r w:rsidRPr="00C44B00">
        <w:rPr>
          <w:lang w:val="bg-BG"/>
        </w:rPr>
        <w:t xml:space="preserve"> с примерни записи</w:t>
      </w:r>
      <w:r w:rsidRPr="00C44B00">
        <w:t xml:space="preserve">, </w:t>
      </w:r>
      <w:r w:rsidRPr="00C44B00">
        <w:rPr>
          <w:lang w:val="bg-BG"/>
        </w:rPr>
        <w:t>дадени в таблицата по</w:t>
      </w:r>
      <w:r w:rsidRPr="00C44B00">
        <w:t>-</w:t>
      </w:r>
      <w:r w:rsidRPr="00C44B00">
        <w:rPr>
          <w:lang w:val="bg-BG"/>
        </w:rPr>
        <w:t>долу</w:t>
      </w:r>
      <w:r w:rsidRPr="00C44B00">
        <w:t>.</w:t>
      </w: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06358B4" w14:textId="77777777" w:rsidR="00C44B00" w:rsidRPr="00C44B00" w:rsidRDefault="00C44B00" w:rsidP="00C44B00">
      <w:pPr>
        <w:spacing w:before="100" w:beforeAutospacing="1"/>
        <w:rPr>
          <w:lang w:val="bg-BG"/>
        </w:rPr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 xml:space="preserve">SQL </w:t>
      </w:r>
      <w:r w:rsidRPr="00C44B00">
        <w:rPr>
          <w:b/>
          <w:bCs/>
          <w:lang w:val="bg-BG"/>
        </w:rPr>
        <w:t>заявки</w:t>
      </w:r>
      <w:r w:rsidRPr="00C44B00"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C44B00">
        <w:rPr>
          <w:noProof/>
        </w:rPr>
        <w:t>(</w:t>
      </w:r>
      <w:r w:rsidRPr="00C44B00">
        <w:rPr>
          <w:lang w:val="bg-BG"/>
        </w:rPr>
        <w:t xml:space="preserve">не използвайте </w:t>
      </w:r>
      <w:r w:rsidRPr="00C44B00">
        <w:rPr>
          <w:rStyle w:val="CodeChar"/>
        </w:rPr>
        <w:t>identity</w:t>
      </w:r>
      <w:r w:rsidRPr="00C44B00">
        <w:t>).</w:t>
      </w:r>
    </w:p>
    <w:p w14:paraId="4E4EBC52" w14:textId="77777777" w:rsidR="00C44B00" w:rsidRP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Променете </w:t>
      </w:r>
      <w:r w:rsidRPr="00C44B00">
        <w:rPr>
          <w:b/>
          <w:lang w:val="bg-BG"/>
        </w:rPr>
        <w:t>името</w:t>
      </w:r>
      <w:r w:rsidRPr="00C44B00">
        <w:rPr>
          <w:lang w:val="bg-BG"/>
        </w:rPr>
        <w:t xml:space="preserve"> и </w:t>
      </w:r>
      <w:r w:rsidRPr="00C44B00">
        <w:rPr>
          <w:b/>
          <w:lang w:val="bg-BG"/>
        </w:rPr>
        <w:t>възрастта</w:t>
      </w:r>
      <w:r w:rsidRPr="00C44B00">
        <w:rPr>
          <w:lang w:val="bg-BG"/>
        </w:rPr>
        <w:t xml:space="preserve"> на миньона с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равно на </w:t>
      </w:r>
      <w:r w:rsidRPr="00C44B00">
        <w:rPr>
          <w:b/>
        </w:rPr>
        <w:t>1</w:t>
      </w:r>
      <w:r w:rsidRPr="00C44B00">
        <w:t xml:space="preserve">. </w:t>
      </w:r>
      <w:r w:rsidRPr="00C44B00">
        <w:rPr>
          <w:lang w:val="bg-BG"/>
        </w:rPr>
        <w:t xml:space="preserve">Новото име трябва да е </w:t>
      </w:r>
      <w:r w:rsidRPr="00C44B00">
        <w:t>"</w:t>
      </w:r>
      <w:r w:rsidRPr="00C44B00">
        <w:rPr>
          <w:b/>
        </w:rPr>
        <w:t>Ivan</w:t>
      </w:r>
      <w:r w:rsidRPr="00C44B00">
        <w:t xml:space="preserve">", </w:t>
      </w:r>
      <w:r w:rsidRPr="00C44B00">
        <w:rPr>
          <w:lang w:val="bg-BG"/>
        </w:rPr>
        <w:t xml:space="preserve">а годините му да са </w:t>
      </w:r>
      <w:r w:rsidRPr="00C44B00">
        <w:rPr>
          <w:b/>
        </w:rPr>
        <w:t>15</w:t>
      </w:r>
      <w:r w:rsidRPr="00C44B00"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Увеличете с </w:t>
      </w:r>
      <w:r w:rsidRPr="00C44B00">
        <w:rPr>
          <w:b/>
        </w:rPr>
        <w:t>1</w:t>
      </w:r>
      <w:r w:rsidRPr="00C44B00">
        <w:t xml:space="preserve"> </w:t>
      </w:r>
      <w:r w:rsidRPr="00C44B00">
        <w:rPr>
          <w:lang w:val="bg-BG"/>
        </w:rPr>
        <w:t>годините на всеки миньон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е </w:t>
      </w:r>
      <w:r w:rsidRPr="00C44B00">
        <w:rPr>
          <w:b/>
          <w:lang w:val="bg-BG"/>
        </w:rPr>
        <w:t xml:space="preserve">различно </w:t>
      </w:r>
      <w:r w:rsidRPr="00C44B00">
        <w:rPr>
          <w:lang w:val="bg-BG"/>
        </w:rPr>
        <w:t xml:space="preserve">от </w:t>
      </w:r>
      <w:r w:rsidRPr="00C44B00">
        <w:rPr>
          <w:b/>
        </w:rPr>
        <w:t>2</w:t>
      </w:r>
      <w:r w:rsidRPr="00C44B00"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 xml:space="preserve">Премахнете </w:t>
      </w:r>
      <w:r w:rsidRPr="00C44B00">
        <w:rPr>
          <w:lang w:val="bg-BG"/>
        </w:rPr>
        <w:t>миньона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rPr>
          <w:b/>
        </w:rPr>
        <w:t xml:space="preserve"> </w:t>
      </w:r>
      <w:r w:rsidRPr="00C44B00">
        <w:rPr>
          <w:lang w:val="bg-BG"/>
        </w:rPr>
        <w:t xml:space="preserve">е равно на </w:t>
      </w:r>
      <w:r w:rsidRPr="00C44B00">
        <w:rPr>
          <w:b/>
        </w:rPr>
        <w:t>2</w:t>
      </w:r>
      <w:r w:rsidRPr="00C44B00">
        <w:t>.</w:t>
      </w:r>
    </w:p>
    <w:p w14:paraId="432A7245" w14:textId="77777777" w:rsidR="00C44B00" w:rsidRPr="00C44B00" w:rsidRDefault="00C44B00" w:rsidP="00C44B00">
      <w:pPr>
        <w:pStyle w:val="Heading2"/>
      </w:pPr>
      <w:r w:rsidRPr="00C44B00">
        <w:lastRenderedPageBreak/>
        <w:t xml:space="preserve">Съкратете таблицата </w:t>
      </w:r>
      <w:r w:rsidRPr="00C44B00">
        <w:rPr>
          <w:lang w:val="en-US"/>
        </w:rPr>
        <w:t>Minions</w:t>
      </w:r>
    </w:p>
    <w:p w14:paraId="4E6EA28C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Изтрийте всички данни</w:t>
      </w:r>
      <w:r w:rsidRPr="00C44B00">
        <w:rPr>
          <w:lang w:val="bg-BG"/>
        </w:rPr>
        <w:t xml:space="preserve"> от таблицата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E2FA5E1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7777777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заявки</w:t>
      </w:r>
      <w:r w:rsidRPr="00C44B00">
        <w:rPr>
          <w:lang w:val="bg-BG"/>
        </w:rPr>
        <w:t xml:space="preserve"> създайте база данни </w:t>
      </w:r>
      <w:r w:rsidRPr="00657FDE">
        <w:rPr>
          <w:rFonts w:ascii="Consolas" w:hAnsi="Consolas"/>
          <w:b/>
        </w:rPr>
        <w:t>Hotel</w:t>
      </w:r>
      <w:r w:rsidRPr="00C44B00">
        <w:t xml:space="preserve"> </w:t>
      </w:r>
      <w:r w:rsidRPr="00C44B00">
        <w:rPr>
          <w:lang w:val="bg-BG"/>
        </w:rPr>
        <w:t>със следните таблици</w:t>
      </w:r>
      <w:r w:rsidRPr="00C44B00"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C44B00">
        <w:rPr>
          <w:b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C44B00"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C44B00"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C44B00">
        <w:rPr>
          <w:b/>
        </w:rPr>
        <w:t xml:space="preserve">3 </w:t>
      </w:r>
      <w:r w:rsidRPr="00C44B00">
        <w:rPr>
          <w:b/>
          <w:lang w:val="bg-BG"/>
        </w:rPr>
        <w:t>записа</w:t>
      </w:r>
      <w:r w:rsidRPr="00C44B00">
        <w:t xml:space="preserve">. </w:t>
      </w:r>
      <w:r w:rsidRPr="00C44B00">
        <w:rPr>
          <w:lang w:val="bg-BG"/>
        </w:rPr>
        <w:t>Уверете се</w:t>
      </w:r>
      <w:r w:rsidRPr="00C44B00">
        <w:t xml:space="preserve">, </w:t>
      </w:r>
      <w:r w:rsidRPr="00C44B00">
        <w:rPr>
          <w:lang w:val="bg-BG"/>
        </w:rPr>
        <w:t>че колоните</w:t>
      </w:r>
      <w:r w:rsidRPr="00C44B00">
        <w:t xml:space="preserve">, </w:t>
      </w:r>
      <w:r w:rsidRPr="00C44B00">
        <w:rPr>
          <w:lang w:val="bg-BG"/>
        </w:rPr>
        <w:t xml:space="preserve">които присъстват в </w:t>
      </w:r>
      <w:r w:rsidRPr="00C44B00">
        <w:rPr>
          <w:b/>
          <w:bCs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C44B00"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C44B00"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C44B00">
        <w:t>.</w:t>
      </w:r>
    </w:p>
    <w:p w14:paraId="500EFCBA" w14:textId="77777777" w:rsidR="00C44B00" w:rsidRPr="00C44B00" w:rsidRDefault="00C44B00" w:rsidP="00C44B00">
      <w:pPr>
        <w:pStyle w:val="Heading2"/>
        <w:ind w:left="567" w:hanging="567"/>
      </w:pPr>
      <w:r w:rsidRPr="00C44B00">
        <w:t>Намалете данъчната ставка</w:t>
      </w:r>
    </w:p>
    <w:p w14:paraId="6A024C60" w14:textId="77777777" w:rsidR="00C44B00" w:rsidRPr="00C44B00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и </w:t>
      </w:r>
      <w:r w:rsidRPr="00C44B00">
        <w:rPr>
          <w:rFonts w:eastAsia="Times New Roman" w:cs="Times New Roman"/>
          <w:b/>
          <w:lang w:val="bg-BG"/>
        </w:rPr>
        <w:t xml:space="preserve">намалете данъчната ставка с </w:t>
      </w:r>
      <w:r w:rsidRPr="00C44B00">
        <w:rPr>
          <w:rFonts w:eastAsia="Times New Roman" w:cs="Times New Roman"/>
          <w:b/>
        </w:rPr>
        <w:t>3%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След това изберете </w:t>
      </w:r>
      <w:r w:rsidRPr="00C44B00">
        <w:rPr>
          <w:rFonts w:eastAsia="Times New Roman" w:cs="Times New Roman"/>
          <w:b/>
          <w:lang w:val="bg-BG"/>
        </w:rPr>
        <w:t>само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 w:rsidRPr="00C44B00">
        <w:rPr>
          <w:rFonts w:eastAsia="Times New Roman" w:cs="Times New Roman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61B4CF52" w:rsidR="00640502" w:rsidRPr="00532E19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и </w:t>
      </w:r>
      <w:r w:rsidRPr="00C44B00">
        <w:rPr>
          <w:rFonts w:eastAsia="Times New Roman" w:cs="Times New Roman"/>
          <w:b/>
          <w:lang w:val="bg-BG"/>
        </w:rPr>
        <w:t>изтрийте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 xml:space="preserve">SQL </w:t>
      </w:r>
      <w:r w:rsidRPr="00C44B00">
        <w:rPr>
          <w:rFonts w:eastAsia="Times New Roman" w:cs="Times New Roman"/>
          <w:lang w:val="bg-BG"/>
        </w:rPr>
        <w:t>заявка</w:t>
      </w:r>
      <w:r w:rsidRPr="00C44B00">
        <w:rPr>
          <w:rFonts w:eastAsia="Times New Roman" w:cs="Times New Roman"/>
        </w:rPr>
        <w:t>.</w:t>
      </w:r>
    </w:p>
    <w:sectPr w:rsidR="00640502" w:rsidRPr="00532E19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32E19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532E1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3CBB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B00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32</cp:revision>
  <cp:lastPrinted>2015-10-26T22:35:00Z</cp:lastPrinted>
  <dcterms:created xsi:type="dcterms:W3CDTF">2019-11-12T12:29:00Z</dcterms:created>
  <dcterms:modified xsi:type="dcterms:W3CDTF">2023-10-08T15:32:00Z</dcterms:modified>
  <cp:category>computer programming;programming;software development;software engineering</cp:category>
</cp:coreProperties>
</file>