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202E744" w:rsidR="003E2A3C" w:rsidRPr="00A069D9" w:rsidRDefault="008B4E54" w:rsidP="006463E7">
      <w:pPr>
        <w:pStyle w:val="Heading1"/>
        <w:spacing w:before="0"/>
        <w:jc w:val="center"/>
        <w:rPr>
          <w:sz w:val="36"/>
          <w:szCs w:val="36"/>
        </w:rPr>
      </w:pPr>
      <w:r w:rsidRPr="00A069D9">
        <w:rPr>
          <w:sz w:val="36"/>
          <w:szCs w:val="36"/>
          <w:lang w:val="bg-BG"/>
        </w:rPr>
        <w:t>Контролна работа</w:t>
      </w:r>
      <w:r w:rsidR="000B310C" w:rsidRPr="00A069D9">
        <w:rPr>
          <w:sz w:val="36"/>
          <w:szCs w:val="36"/>
          <w:lang w:val="bg-BG"/>
        </w:rPr>
        <w:t>:</w:t>
      </w:r>
      <w:r w:rsidR="000B310C" w:rsidRPr="00A069D9">
        <w:rPr>
          <w:sz w:val="36"/>
          <w:szCs w:val="36"/>
        </w:rPr>
        <w:t xml:space="preserve"> </w:t>
      </w:r>
      <w:r w:rsidR="00A069D9" w:rsidRPr="00A069D9">
        <w:rPr>
          <w:bCs/>
          <w:sz w:val="36"/>
          <w:szCs w:val="36"/>
          <w:lang w:val="bg-BG"/>
        </w:rPr>
        <w:t>Проектиране и 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D35D680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23810F96" w:rsidR="00C873A5" w:rsidRPr="00896DF7" w:rsidRDefault="00AE209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AE209E">
        <w:rPr>
          <w:b/>
          <w:bCs/>
          <w:lang w:val="bg-BG"/>
        </w:rPr>
        <w:t>част</w:t>
      </w:r>
      <w:r>
        <w:rPr>
          <w:lang w:val="bg-BG"/>
        </w:rPr>
        <w:t xml:space="preserve"> от </w:t>
      </w:r>
      <w:r w:rsidRPr="00AE209E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AE209E">
        <w:rPr>
          <w:b/>
          <w:bCs/>
          <w:lang w:val="bg-BG"/>
        </w:rPr>
        <w:t>уеб сайт</w:t>
      </w:r>
      <w:r w:rsidR="00896DF7">
        <w:rPr>
          <w:lang w:val="bg-BG"/>
        </w:rPr>
        <w:t>?</w:t>
      </w:r>
    </w:p>
    <w:p w14:paraId="60E2EFE1" w14:textId="60167840" w:rsidR="00896DF7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Създаване на рекламни банери</w:t>
      </w:r>
    </w:p>
    <w:p w14:paraId="5C584E0E" w14:textId="7EB229C9" w:rsidR="00AE209E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Подреждане на менюта и секции</w:t>
      </w:r>
    </w:p>
    <w:p w14:paraId="779B063B" w14:textId="3FAF2A4E" w:rsidR="00AE209E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Анализ на пазара</w:t>
      </w:r>
    </w:p>
    <w:p w14:paraId="4153FCE3" w14:textId="7E0F7B78" w:rsidR="00AE209E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Определяне на ценова политика</w:t>
      </w:r>
    </w:p>
    <w:p w14:paraId="6D645D12" w14:textId="0686975E" w:rsidR="00AE209E" w:rsidRPr="00AE209E" w:rsidRDefault="00AE209E" w:rsidP="00AE209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AE209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AE209E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164A43DE" w14:textId="276CE70F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Визуалният стил и цветовата схема</w:t>
      </w:r>
    </w:p>
    <w:p w14:paraId="5E11E230" w14:textId="12568B34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Планът за поддръжка на уеб сайта</w:t>
      </w:r>
    </w:p>
    <w:p w14:paraId="7CB5E69A" w14:textId="0E690DC3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Списъкът с използвани технологии</w:t>
      </w:r>
    </w:p>
    <w:p w14:paraId="460533DD" w14:textId="0E5DDD95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Взаимовръзките между страниците</w:t>
      </w:r>
    </w:p>
    <w:p w14:paraId="434DCB5B" w14:textId="68521BFE" w:rsidR="00AE209E" w:rsidRPr="00AE209E" w:rsidRDefault="00AE209E" w:rsidP="00AE209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</w:t>
      </w:r>
      <w:r w:rsidRPr="00AE209E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AE209E">
        <w:rPr>
          <w:b/>
          <w:bCs/>
          <w:lang w:val="bg-BG"/>
        </w:rPr>
        <w:t>главната навигация</w:t>
      </w:r>
      <w:r>
        <w:rPr>
          <w:lang w:val="bg-BG"/>
        </w:rPr>
        <w:t xml:space="preserve"> в </w:t>
      </w:r>
      <w:r w:rsidRPr="00AE209E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1C3C3435" w14:textId="4169E9D6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Появява се само в рамките на конкретен раздел</w:t>
      </w:r>
    </w:p>
    <w:p w14:paraId="6E349AEB" w14:textId="00CB3CCB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Намира се в най-долната част на уеб сайта</w:t>
      </w:r>
    </w:p>
    <w:p w14:paraId="31D49CC1" w14:textId="4F2CCD43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Използва се единствено за допълнителни връзки</w:t>
      </w:r>
    </w:p>
    <w:p w14:paraId="4F3A9B40" w14:textId="43DAD4AB" w:rsidR="00AE209E" w:rsidRPr="009F06EA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Съдържа основното меню на уеб сайта</w:t>
      </w:r>
    </w:p>
    <w:p w14:paraId="2C98D3AE" w14:textId="3439BA38" w:rsidR="009F06EA" w:rsidRPr="006D04AA" w:rsidRDefault="009F06EA" w:rsidP="009F06E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Pr="006D04AA">
        <w:rPr>
          <w:b/>
          <w:bCs/>
          <w:lang w:val="bg-BG"/>
        </w:rPr>
        <w:t>структура</w:t>
      </w:r>
      <w:r>
        <w:rPr>
          <w:lang w:val="bg-BG"/>
        </w:rPr>
        <w:t xml:space="preserve"> е </w:t>
      </w:r>
      <w:r w:rsidRPr="006D04AA">
        <w:rPr>
          <w:b/>
          <w:bCs/>
          <w:lang w:val="bg-BG"/>
        </w:rPr>
        <w:t>най-подходяща</w:t>
      </w:r>
      <w:r>
        <w:rPr>
          <w:lang w:val="bg-BG"/>
        </w:rPr>
        <w:t xml:space="preserve"> за </w:t>
      </w:r>
      <w:r w:rsidRPr="009F06EA">
        <w:rPr>
          <w:b/>
          <w:bCs/>
          <w:lang w:val="bg-BG"/>
        </w:rPr>
        <w:t>малък</w:t>
      </w:r>
      <w:r>
        <w:rPr>
          <w:lang w:val="bg-BG"/>
        </w:rPr>
        <w:t xml:space="preserve"> </w:t>
      </w:r>
      <w:r w:rsidRPr="006D04AA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с </w:t>
      </w:r>
      <w:r w:rsidRPr="009F06EA">
        <w:rPr>
          <w:b/>
          <w:bCs/>
          <w:lang w:val="bg-BG"/>
        </w:rPr>
        <w:t>последователна навигация</w:t>
      </w:r>
      <w:r>
        <w:rPr>
          <w:lang w:val="bg-BG"/>
        </w:rPr>
        <w:t>?</w:t>
      </w:r>
    </w:p>
    <w:p w14:paraId="7DFD7C98" w14:textId="77777777" w:rsidR="009F06EA" w:rsidRPr="006D04AA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Йерархична</w:t>
      </w:r>
      <w:r>
        <w:t xml:space="preserve"> </w:t>
      </w:r>
      <w:r>
        <w:rPr>
          <w:lang w:val="bg-BG"/>
        </w:rPr>
        <w:t>структура</w:t>
      </w:r>
    </w:p>
    <w:p w14:paraId="00A1D0E1" w14:textId="77777777" w:rsidR="009F06EA" w:rsidRPr="006D04AA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Линейна структура</w:t>
      </w:r>
    </w:p>
    <w:p w14:paraId="5AD6EC60" w14:textId="77777777" w:rsidR="009F06EA" w:rsidRPr="006D04AA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Мрежова структура</w:t>
      </w:r>
    </w:p>
    <w:p w14:paraId="02371844" w14:textId="77777777" w:rsidR="009F06EA" w:rsidRPr="00896DF7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Хибридна структура</w:t>
      </w:r>
    </w:p>
    <w:p w14:paraId="672FB753" w14:textId="32684D63" w:rsidR="009F06EA" w:rsidRPr="008D7E11" w:rsidRDefault="008D7E11" w:rsidP="009F06E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</w:t>
      </w:r>
      <w:r w:rsidRPr="00707565">
        <w:rPr>
          <w:b/>
          <w:bCs/>
          <w:lang w:val="bg-BG"/>
        </w:rPr>
        <w:t>етапи</w:t>
      </w:r>
      <w:r>
        <w:rPr>
          <w:lang w:val="bg-BG"/>
        </w:rPr>
        <w:t xml:space="preserve"> е </w:t>
      </w:r>
      <w:r w:rsidRPr="008D7E11">
        <w:rPr>
          <w:b/>
          <w:bCs/>
          <w:lang w:val="bg-BG"/>
        </w:rPr>
        <w:t>част</w:t>
      </w:r>
      <w:r>
        <w:rPr>
          <w:lang w:val="bg-BG"/>
        </w:rPr>
        <w:t xml:space="preserve"> от </w:t>
      </w:r>
      <w:r w:rsidRPr="008D7E11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уеб страници</w:t>
      </w:r>
      <w:r>
        <w:rPr>
          <w:lang w:val="bg-BG"/>
        </w:rPr>
        <w:t>?</w:t>
      </w:r>
    </w:p>
    <w:p w14:paraId="296BEE6F" w14:textId="50B8FA52" w:rsid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Създаване на схематичен дизайн </w:t>
      </w:r>
      <w:r>
        <w:t>(wireframe)</w:t>
      </w:r>
    </w:p>
    <w:p w14:paraId="276F114E" w14:textId="06408FDC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Закупуването на домейн</w:t>
      </w:r>
    </w:p>
    <w:p w14:paraId="030B3B3E" w14:textId="559BDAA1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Настройването на уеб сървър</w:t>
      </w:r>
    </w:p>
    <w:p w14:paraId="64196B7C" w14:textId="6F99EA46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Качване на файловете в хостинг</w:t>
      </w:r>
    </w:p>
    <w:p w14:paraId="12C3B8ED" w14:textId="5062BFA5" w:rsidR="008D7E11" w:rsidRDefault="008D7E11" w:rsidP="008D7E1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707565">
        <w:rPr>
          <w:b/>
          <w:bCs/>
          <w:lang w:val="bg-BG"/>
        </w:rPr>
        <w:t>основната</w:t>
      </w:r>
      <w:r>
        <w:rPr>
          <w:lang w:val="bg-BG"/>
        </w:rPr>
        <w:t xml:space="preserve"> </w:t>
      </w:r>
      <w:r w:rsidRPr="008D7E11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достъпността на уеб страниците</w:t>
      </w:r>
      <w:r>
        <w:rPr>
          <w:lang w:val="bg-BG"/>
        </w:rPr>
        <w:t xml:space="preserve"> (</w:t>
      </w:r>
      <w:r>
        <w:t>Web Accessibility</w:t>
      </w:r>
      <w:r>
        <w:rPr>
          <w:lang w:val="bg-BG"/>
        </w:rPr>
        <w:t>)</w:t>
      </w:r>
      <w:r>
        <w:t>?</w:t>
      </w:r>
    </w:p>
    <w:p w14:paraId="5D1C2FFA" w14:textId="65F32678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изглеждат модерно и красиво</w:t>
      </w:r>
    </w:p>
    <w:p w14:paraId="75DF3D36" w14:textId="3C84A4C9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бъдат удобни за всички потребители</w:t>
      </w:r>
    </w:p>
    <w:p w14:paraId="24CD6862" w14:textId="1E2B0948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съдържат богато мултимедийно съдържание</w:t>
      </w:r>
    </w:p>
    <w:p w14:paraId="1F59681B" w14:textId="07CC9EDB" w:rsidR="008D7E11" w:rsidRPr="00A207FD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се зареждат по-бързо</w:t>
      </w:r>
    </w:p>
    <w:p w14:paraId="01D01CBD" w14:textId="0EBA6132" w:rsidR="00A207FD" w:rsidRPr="00A207FD" w:rsidRDefault="00A207FD" w:rsidP="00A207FD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Защо при създаване на </w:t>
      </w:r>
      <w:r w:rsidRPr="00A207FD">
        <w:rPr>
          <w:b/>
          <w:bCs/>
          <w:lang w:val="bg-BG"/>
        </w:rPr>
        <w:t>схематичен дизайн</w:t>
      </w:r>
      <w:r>
        <w:rPr>
          <w:lang w:val="bg-BG"/>
        </w:rPr>
        <w:t xml:space="preserve"> </w:t>
      </w:r>
      <w:r>
        <w:t>(wireframe)</w:t>
      </w:r>
      <w:r>
        <w:rPr>
          <w:lang w:val="bg-BG"/>
        </w:rPr>
        <w:t xml:space="preserve"> </w:t>
      </w:r>
      <w:r w:rsidRPr="00A207FD">
        <w:rPr>
          <w:b/>
          <w:bCs/>
          <w:lang w:val="bg-BG"/>
        </w:rPr>
        <w:t>не се</w:t>
      </w:r>
      <w:r>
        <w:rPr>
          <w:lang w:val="bg-BG"/>
        </w:rPr>
        <w:t xml:space="preserve"> използват </w:t>
      </w:r>
      <w:r w:rsidRPr="00A207FD">
        <w:rPr>
          <w:b/>
          <w:bCs/>
          <w:lang w:val="bg-BG"/>
        </w:rPr>
        <w:t>цветове</w:t>
      </w:r>
      <w:r>
        <w:rPr>
          <w:lang w:val="bg-BG"/>
        </w:rPr>
        <w:t xml:space="preserve"> и </w:t>
      </w:r>
      <w:r w:rsidRPr="00A207FD">
        <w:rPr>
          <w:b/>
          <w:bCs/>
          <w:lang w:val="bg-BG"/>
        </w:rPr>
        <w:t>шрифтове</w:t>
      </w:r>
      <w:r>
        <w:rPr>
          <w:lang w:val="bg-BG"/>
        </w:rPr>
        <w:t>?</w:t>
      </w:r>
    </w:p>
    <w:p w14:paraId="7B83266D" w14:textId="2A4758DA" w:rsidR="00A207FD" w:rsidRPr="00A207FD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се намали размерът на уеб страницата</w:t>
      </w:r>
    </w:p>
    <w:p w14:paraId="41857D20" w14:textId="0B7588AF" w:rsidR="00A207FD" w:rsidRPr="00A207FD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се фокусира вниманието върху структурата</w:t>
      </w:r>
    </w:p>
    <w:p w14:paraId="7A4A79D3" w14:textId="505067BF" w:rsidR="00A207FD" w:rsidRPr="00A207FD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се избегнат грешки в кода</w:t>
      </w:r>
    </w:p>
    <w:p w14:paraId="6847D436" w14:textId="75ECEFD3" w:rsidR="00A207FD" w:rsidRPr="00707565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бъде уеб страницата готова за публикуване</w:t>
      </w:r>
    </w:p>
    <w:p w14:paraId="08AFC08D" w14:textId="77777777" w:rsidR="00707565" w:rsidRDefault="00707565" w:rsidP="00707565"/>
    <w:p w14:paraId="4B513126" w14:textId="77777777" w:rsidR="00707565" w:rsidRDefault="00707565" w:rsidP="00707565"/>
    <w:p w14:paraId="56A6CA23" w14:textId="77777777" w:rsidR="00707565" w:rsidRPr="00F25631" w:rsidRDefault="00707565" w:rsidP="00707565"/>
    <w:p w14:paraId="3C2F0BB7" w14:textId="5E834F59" w:rsidR="00F25631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lastRenderedPageBreak/>
        <w:t xml:space="preserve">Кой е </w:t>
      </w:r>
      <w:r w:rsidRPr="00707565">
        <w:rPr>
          <w:b/>
          <w:bCs/>
          <w:lang w:val="bg-BG"/>
        </w:rPr>
        <w:t>основният</w:t>
      </w:r>
      <w:r>
        <w:rPr>
          <w:lang w:val="bg-BG"/>
        </w:rPr>
        <w:t xml:space="preserve"> </w:t>
      </w:r>
      <w:r w:rsidRPr="00F25631">
        <w:rPr>
          <w:b/>
          <w:bCs/>
          <w:lang w:val="bg-BG"/>
        </w:rPr>
        <w:t>етап</w:t>
      </w:r>
      <w:r>
        <w:rPr>
          <w:lang w:val="bg-BG"/>
        </w:rPr>
        <w:t xml:space="preserve"> </w:t>
      </w:r>
      <w:r w:rsidRPr="00F25631">
        <w:rPr>
          <w:b/>
          <w:bCs/>
          <w:lang w:val="bg-BG"/>
        </w:rPr>
        <w:t>след</w:t>
      </w:r>
      <w:r>
        <w:rPr>
          <w:lang w:val="bg-BG"/>
        </w:rPr>
        <w:t xml:space="preserve"> </w:t>
      </w:r>
      <w:r w:rsidRPr="00F25631">
        <w:rPr>
          <w:b/>
          <w:bCs/>
          <w:lang w:val="bg-BG"/>
        </w:rPr>
        <w:t>създаването</w:t>
      </w:r>
      <w:r w:rsidRPr="00F25631">
        <w:rPr>
          <w:lang w:val="bg-BG"/>
        </w:rPr>
        <w:t xml:space="preserve"> на</w:t>
      </w:r>
      <w:r w:rsidRPr="00F25631">
        <w:rPr>
          <w:b/>
          <w:bCs/>
          <w:lang w:val="bg-BG"/>
        </w:rPr>
        <w:t xml:space="preserve"> графичен модел</w:t>
      </w:r>
      <w:r>
        <w:rPr>
          <w:lang w:val="bg-BG"/>
        </w:rPr>
        <w:t xml:space="preserve"> </w:t>
      </w:r>
      <w:r>
        <w:t>(mockup)?</w:t>
      </w:r>
    </w:p>
    <w:p w14:paraId="560C6A99" w14:textId="1E74265F" w:rsidR="00F25631" w:rsidRPr="00F25631" w:rsidRDefault="00F25631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Утвърждаване на дизайна чрез прототип</w:t>
      </w:r>
    </w:p>
    <w:p w14:paraId="76F4A1BC" w14:textId="546489A2" w:rsidR="00F25631" w:rsidRPr="00F25631" w:rsidRDefault="00F25631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Оптимизирането на уеб сайта за търсачки</w:t>
      </w:r>
    </w:p>
    <w:p w14:paraId="2CCC10BC" w14:textId="7A9383EB" w:rsidR="00F25631" w:rsidRPr="00F25631" w:rsidRDefault="00F25631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Публикуването на уеб сайта онлайн</w:t>
      </w:r>
    </w:p>
    <w:p w14:paraId="06904C9F" w14:textId="16EED3B0" w:rsidR="00F25631" w:rsidRDefault="00707565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Закупуването на домейн и хостинг</w:t>
      </w:r>
    </w:p>
    <w:p w14:paraId="6FF1ABD5" w14:textId="615523CA" w:rsidR="00F25631" w:rsidRPr="00707565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707565">
        <w:rPr>
          <w:b/>
          <w:bCs/>
          <w:lang w:val="bg-BG"/>
        </w:rPr>
        <w:t>елемент</w:t>
      </w:r>
      <w:r>
        <w:rPr>
          <w:lang w:val="bg-BG"/>
        </w:rPr>
        <w:t xml:space="preserve"> на </w:t>
      </w:r>
      <w:r w:rsidRPr="00707565">
        <w:rPr>
          <w:b/>
          <w:bCs/>
          <w:lang w:val="bg-BG"/>
        </w:rPr>
        <w:t>графичния дизайн</w:t>
      </w:r>
      <w:r>
        <w:rPr>
          <w:lang w:val="bg-BG"/>
        </w:rPr>
        <w:t xml:space="preserve"> на </w:t>
      </w:r>
      <w:r w:rsidRPr="00707565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015B96C6" w14:textId="2CF058D7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Домейн името</w:t>
      </w:r>
    </w:p>
    <w:p w14:paraId="0A17395E" w14:textId="6D3587A7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Хостинг услугата</w:t>
      </w:r>
    </w:p>
    <w:p w14:paraId="217C8DA9" w14:textId="6A36B33A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Цветовата схема</w:t>
      </w:r>
    </w:p>
    <w:p w14:paraId="7D6C71B4" w14:textId="7421E433" w:rsidR="00707565" w:rsidRPr="00F25631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Програмният език</w:t>
      </w:r>
    </w:p>
    <w:p w14:paraId="43F7DB28" w14:textId="29CF1F87" w:rsidR="00F25631" w:rsidRPr="00707565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</w:t>
      </w:r>
      <w:r w:rsidRPr="00707565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707565">
        <w:rPr>
          <w:b/>
          <w:bCs/>
          <w:lang w:val="bg-BG"/>
        </w:rPr>
        <w:t>типографията</w:t>
      </w:r>
      <w:r w:rsidR="00707565">
        <w:rPr>
          <w:lang w:val="bg-BG"/>
        </w:rPr>
        <w:t xml:space="preserve"> (шрифтовете</w:t>
      </w:r>
      <w:r w:rsidR="00707565">
        <w:t>)</w:t>
      </w:r>
      <w:r>
        <w:rPr>
          <w:lang w:val="bg-BG"/>
        </w:rPr>
        <w:t xml:space="preserve"> в </w:t>
      </w:r>
      <w:r w:rsidRPr="00707565">
        <w:rPr>
          <w:b/>
          <w:bCs/>
          <w:lang w:val="bg-BG"/>
        </w:rPr>
        <w:t>уеб сайта</w:t>
      </w:r>
      <w:r w:rsidR="00707565">
        <w:rPr>
          <w:lang w:val="bg-BG"/>
        </w:rPr>
        <w:t>?</w:t>
      </w:r>
    </w:p>
    <w:p w14:paraId="3C151D23" w14:textId="18946F97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Използва се само за заглавията на уеб сайта</w:t>
      </w:r>
    </w:p>
    <w:p w14:paraId="0EB0E1F2" w14:textId="5072E032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Няма влияние върху четимостта</w:t>
      </w:r>
    </w:p>
    <w:p w14:paraId="0EA000B9" w14:textId="1154B7D3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Помага за визуалното приемане на информация</w:t>
      </w:r>
    </w:p>
    <w:p w14:paraId="4051E181" w14:textId="187A25C6" w:rsidR="00707565" w:rsidRPr="00F25631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Зависи единствено от браузъра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34F3147A" w14:textId="77777777" w:rsidR="005E283D" w:rsidRDefault="005E283D" w:rsidP="005E283D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757B1086" w:rsidR="00575400" w:rsidRPr="005E283D" w:rsidRDefault="00E84605" w:rsidP="00E84605">
      <w:pPr>
        <w:rPr>
          <w:lang w:val="bg-BG"/>
        </w:rPr>
      </w:pPr>
      <w:r>
        <w:rPr>
          <w:lang w:val="bg-BG"/>
        </w:rPr>
        <w:t xml:space="preserve">С помощта на </w:t>
      </w:r>
      <w:hyperlink r:id="rId9" w:history="1">
        <w:r w:rsidRPr="00A8089B">
          <w:rPr>
            <w:rStyle w:val="Hyperlink"/>
            <w:lang w:val="en-GB"/>
          </w:rPr>
          <w:t>excalidraw</w:t>
        </w:r>
        <w:r w:rsidRPr="00D81637">
          <w:rPr>
            <w:rStyle w:val="Hyperlink"/>
            <w:lang w:val="bg-BG"/>
          </w:rPr>
          <w:t>.</w:t>
        </w:r>
        <w:r w:rsidRPr="00A8089B">
          <w:rPr>
            <w:rStyle w:val="Hyperlink"/>
            <w:lang w:val="en-GB"/>
          </w:rPr>
          <w:t>com</w:t>
        </w:r>
      </w:hyperlink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</w:t>
      </w:r>
      <w:r>
        <w:rPr>
          <w:b/>
          <w:bCs/>
          <w:lang w:val="bg-BG"/>
        </w:rPr>
        <w:t xml:space="preserve"> училище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 xml:space="preserve">. Използвайте </w:t>
      </w:r>
      <w:r w:rsidRPr="00CF44A1">
        <w:rPr>
          <w:b/>
          <w:bCs/>
          <w:lang w:val="bg-BG"/>
        </w:rPr>
        <w:t>примери</w:t>
      </w:r>
      <w:r>
        <w:rPr>
          <w:lang w:val="bg-BG"/>
        </w:rPr>
        <w:t xml:space="preserve"> от интернет за </w:t>
      </w:r>
      <w:r w:rsidRPr="00CF44A1">
        <w:rPr>
          <w:b/>
          <w:bCs/>
          <w:lang w:val="bg-BG"/>
        </w:rPr>
        <w:t>насоки</w:t>
      </w:r>
      <w:r>
        <w:rPr>
          <w:lang w:val="bg-BG"/>
        </w:rPr>
        <w:t xml:space="preserve">, например </w:t>
      </w:r>
      <w:hyperlink r:id="rId10" w:history="1">
        <w:r w:rsidRPr="00A935E4">
          <w:rPr>
            <w:rStyle w:val="Hyperlink"/>
            <w:lang w:val="bg-BG"/>
          </w:rPr>
          <w:t>school32.com</w:t>
        </w:r>
      </w:hyperlink>
      <w:r>
        <w:rPr>
          <w:lang w:val="bg-BG"/>
        </w:rPr>
        <w:t>.</w:t>
      </w:r>
    </w:p>
    <w:sectPr w:rsidR="00575400" w:rsidRPr="005E283D" w:rsidSect="00E36D46">
      <w:headerReference w:type="default" r:id="rId11"/>
      <w:footerReference w:type="default" r:id="rId1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F40FEC" w14:textId="77777777" w:rsidR="007B4242" w:rsidRDefault="007B4242" w:rsidP="008068A2">
      <w:pPr>
        <w:spacing w:after="0" w:line="240" w:lineRule="auto"/>
      </w:pPr>
      <w:r>
        <w:separator/>
      </w:r>
    </w:p>
  </w:endnote>
  <w:endnote w:type="continuationSeparator" w:id="0">
    <w:p w14:paraId="6C0D94DD" w14:textId="77777777" w:rsidR="007B4242" w:rsidRDefault="007B424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8075C" w14:textId="77777777" w:rsidR="007B4242" w:rsidRDefault="007B4242" w:rsidP="008068A2">
      <w:pPr>
        <w:spacing w:after="0" w:line="240" w:lineRule="auto"/>
      </w:pPr>
      <w:r>
        <w:separator/>
      </w:r>
    </w:p>
  </w:footnote>
  <w:footnote w:type="continuationSeparator" w:id="0">
    <w:p w14:paraId="10DD2D6F" w14:textId="77777777" w:rsidR="007B4242" w:rsidRDefault="007B424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75B9"/>
    <w:rsid w:val="00131B53"/>
    <w:rsid w:val="00133C3E"/>
    <w:rsid w:val="00134438"/>
    <w:rsid w:val="001359B1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50AE"/>
    <w:rsid w:val="001E09D2"/>
    <w:rsid w:val="001E1161"/>
    <w:rsid w:val="001E1B3B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C6"/>
    <w:rsid w:val="002D07CA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1410"/>
    <w:rsid w:val="00575400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C131C"/>
    <w:rsid w:val="005C6A24"/>
    <w:rsid w:val="005E04CE"/>
    <w:rsid w:val="005E283D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239A"/>
    <w:rsid w:val="006D3FF4"/>
    <w:rsid w:val="006E1302"/>
    <w:rsid w:val="006E2245"/>
    <w:rsid w:val="006E55B4"/>
    <w:rsid w:val="006E7E50"/>
    <w:rsid w:val="00704432"/>
    <w:rsid w:val="007051DF"/>
    <w:rsid w:val="00707565"/>
    <w:rsid w:val="00724DA4"/>
    <w:rsid w:val="00756A5B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B4242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D7E11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6879"/>
    <w:rsid w:val="009A1473"/>
    <w:rsid w:val="009B4FB4"/>
    <w:rsid w:val="009B6543"/>
    <w:rsid w:val="009C0C39"/>
    <w:rsid w:val="009C24BF"/>
    <w:rsid w:val="009C452A"/>
    <w:rsid w:val="009D1805"/>
    <w:rsid w:val="009D51D2"/>
    <w:rsid w:val="009D75E0"/>
    <w:rsid w:val="009E1A09"/>
    <w:rsid w:val="009E646E"/>
    <w:rsid w:val="009F06EA"/>
    <w:rsid w:val="00A02545"/>
    <w:rsid w:val="00A025E6"/>
    <w:rsid w:val="00A05555"/>
    <w:rsid w:val="00A069D9"/>
    <w:rsid w:val="00A06D89"/>
    <w:rsid w:val="00A207FD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09E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4605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631"/>
    <w:rsid w:val="00F258BA"/>
    <w:rsid w:val="00F27E9C"/>
    <w:rsid w:val="00F325E2"/>
    <w:rsid w:val="00F402D6"/>
    <w:rsid w:val="00F41F41"/>
    <w:rsid w:val="00F42FA8"/>
    <w:rsid w:val="00F45894"/>
    <w:rsid w:val="00F46918"/>
    <w:rsid w:val="00F46DDE"/>
    <w:rsid w:val="00F56E46"/>
    <w:rsid w:val="00F655ED"/>
    <w:rsid w:val="00F7033C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chool32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2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Проектиране и графичен дизайн на уеб сайт</vt:lpstr>
    </vt:vector>
  </TitlesOfParts>
  <Manager/>
  <Company>BG-IT-Edu</Company>
  <LinksUpToDate>false</LinksUpToDate>
  <CharactersWithSpaces>2415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Проектиране и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104</cp:revision>
  <cp:lastPrinted>2015-10-26T22:35:00Z</cp:lastPrinted>
  <dcterms:created xsi:type="dcterms:W3CDTF">2019-11-12T12:29:00Z</dcterms:created>
  <dcterms:modified xsi:type="dcterms:W3CDTF">2026-01-13T09:15:00Z</dcterms:modified>
  <cp:category/>
</cp:coreProperties>
</file>