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HƯỚNG DẪN VỀ  VIỆC HOÀN TẤT </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HỒ SƠ THUYẾT MINH ĐỀ TÀI NCKH-SV  2017</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Mẫu bìa: </w:t>
      </w:r>
      <w:r w:rsidDel="00000000" w:rsidR="00000000" w:rsidRPr="00000000">
        <w:rPr>
          <w:b w:val="1"/>
          <w:sz w:val="24"/>
          <w:szCs w:val="24"/>
          <w:rtl w:val="0"/>
        </w:rPr>
        <w:t xml:space="preserve">M</w:t>
      </w:r>
      <w:r w:rsidDel="00000000" w:rsidR="00000000" w:rsidRPr="00000000">
        <w:rPr>
          <w:b w:val="1"/>
          <w:sz w:val="24"/>
          <w:szCs w:val="24"/>
          <w:rtl w:val="0"/>
        </w:rPr>
        <w:t xml:space="preserve">àu xanh lá cây (tên tiếng việt và tiếng Anh).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Form mẫu: </w:t>
      </w:r>
      <w:hyperlink r:id="rId5">
        <w:r w:rsidDel="00000000" w:rsidR="00000000" w:rsidRPr="00000000">
          <w:rPr>
            <w:color w:val="1155cc"/>
            <w:sz w:val="24"/>
            <w:szCs w:val="24"/>
            <w:u w:val="single"/>
            <w:rtl w:val="0"/>
          </w:rPr>
          <w:t xml:space="preserve">h</w:t>
        </w:r>
      </w:hyperlink>
      <w:hyperlink r:id="rId6">
        <w:r w:rsidDel="00000000" w:rsidR="00000000" w:rsidRPr="00000000">
          <w:rPr>
            <w:color w:val="1155cc"/>
            <w:sz w:val="24"/>
            <w:szCs w:val="24"/>
            <w:u w:val="single"/>
            <w:rtl w:val="0"/>
          </w:rPr>
          <w:t xml:space="preserve">ttps://goo.gl/jomThS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Tên đề tài tiếng việt và tiếng Anh đều phải </w:t>
      </w:r>
      <w:r w:rsidDel="00000000" w:rsidR="00000000" w:rsidRPr="00000000">
        <w:rPr>
          <w:b w:val="1"/>
          <w:sz w:val="24"/>
          <w:szCs w:val="24"/>
          <w:rtl w:val="0"/>
        </w:rPr>
        <w:t xml:space="preserve">IN HOA.</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Thời gian thực hiện: </w:t>
      </w:r>
      <w:r w:rsidDel="00000000" w:rsidR="00000000" w:rsidRPr="00000000">
        <w:rPr>
          <w:b w:val="1"/>
          <w:sz w:val="24"/>
          <w:szCs w:val="24"/>
          <w:rtl w:val="0"/>
        </w:rPr>
        <w:t xml:space="preserve">6 tháng.</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Kinh </w:t>
      </w:r>
      <w:r w:rsidDel="00000000" w:rsidR="00000000" w:rsidRPr="00000000">
        <w:rPr>
          <w:sz w:val="24"/>
          <w:szCs w:val="24"/>
          <w:rtl w:val="0"/>
        </w:rPr>
        <w:t xml:space="preserve">phí: </w:t>
      </w:r>
      <w:r w:rsidDel="00000000" w:rsidR="00000000" w:rsidRPr="00000000">
        <w:rPr>
          <w:b w:val="1"/>
          <w:sz w:val="24"/>
          <w:szCs w:val="24"/>
          <w:rtl w:val="0"/>
        </w:rPr>
        <w:t xml:space="preserve">5 triệu đồng</w:t>
      </w:r>
      <w:r w:rsidDel="00000000" w:rsidR="00000000" w:rsidRPr="00000000">
        <w:rPr>
          <w:sz w:val="24"/>
          <w:szCs w:val="24"/>
          <w:rtl w:val="0"/>
        </w:rPr>
        <w:t xml:space="preserve">. </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Những file mềm được gom vào một file nén .zip, gửi về Phòng KHCN (qua email qlkhcn@uit.edu.vn) gồm: </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Thuyết minh đề tài. Form mẫu: </w:t>
      </w:r>
      <w:hyperlink r:id="rId7">
        <w:r w:rsidDel="00000000" w:rsidR="00000000" w:rsidRPr="00000000">
          <w:rPr>
            <w:color w:val="1155cc"/>
            <w:sz w:val="24"/>
            <w:szCs w:val="24"/>
            <w:u w:val="single"/>
            <w:rtl w:val="0"/>
          </w:rPr>
          <w:t xml:space="preserve">https://goo.gl/v7EUvW</w:t>
        </w:r>
      </w:hyperlink>
      <w:r w:rsidDel="00000000" w:rsidR="00000000" w:rsidRPr="00000000">
        <w:rPr>
          <w:sz w:val="24"/>
          <w:szCs w:val="24"/>
          <w:rtl w:val="0"/>
        </w:rPr>
        <w:t xml:space="preserve"> </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Giải trình chỉnh sửa. Form mẫu: </w:t>
      </w:r>
      <w:hyperlink r:id="rId8">
        <w:r w:rsidDel="00000000" w:rsidR="00000000" w:rsidRPr="00000000">
          <w:rPr>
            <w:color w:val="1155cc"/>
            <w:sz w:val="24"/>
            <w:szCs w:val="24"/>
            <w:u w:val="single"/>
            <w:rtl w:val="0"/>
          </w:rPr>
          <w:t xml:space="preserve">https://goo.gl/Y9yJBr</w:t>
        </w:r>
      </w:hyperlink>
      <w:r w:rsidDel="00000000" w:rsidR="00000000" w:rsidRPr="00000000">
        <w:rPr>
          <w:sz w:val="24"/>
          <w:szCs w:val="24"/>
          <w:rtl w:val="0"/>
        </w:rPr>
        <w:t xml:space="preserv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sz w:val="24"/>
          <w:szCs w:val="24"/>
        </w:rPr>
      </w:pPr>
      <w:r w:rsidDel="00000000" w:rsidR="00000000" w:rsidRPr="00000000">
        <w:rPr>
          <w:sz w:val="24"/>
          <w:szCs w:val="24"/>
          <w:rtl w:val="0"/>
        </w:rPr>
        <w:t xml:space="preserve">Bản giấy nộp về Khoa/Bộ môn hoặc Phòng KHCN gồm: 04 quyển thuyết minh đúng theo mẫu hướng dẫn và có đầy đủ chữ ký của CNĐT và xác nhận hướng dẫn của GVHD (thuyết minh đóng cuốn có kèm bản giải trình chỉnh sửa).</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6"/>
          <w:szCs w:val="26"/>
          <w:rtl w:val="0"/>
        </w:rPr>
        <w:t xml:space="preserve">Những file mềm được gom vào một file nén .zip, gửi về Phòng KHCN (qua email qlkhcn@uit.edu.vn) </w:t>
      </w:r>
      <w:r w:rsidDel="00000000" w:rsidR="00000000" w:rsidRPr="00000000">
        <w:rPr>
          <w:sz w:val="24"/>
          <w:szCs w:val="24"/>
          <w:rtl w:val="0"/>
        </w:rPr>
        <w:t xml:space="preserve">gồm: Thuyết minh đề tài và giải trình chỉnh sửa.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i w:val="1"/>
          <w:sz w:val="24"/>
          <w:szCs w:val="24"/>
        </w:rPr>
      </w:pPr>
      <w:r w:rsidDel="00000000" w:rsidR="00000000" w:rsidRPr="00000000">
        <w:rPr>
          <w:i w:val="1"/>
          <w:sz w:val="24"/>
          <w:szCs w:val="24"/>
          <w:rtl w:val="0"/>
        </w:rPr>
        <w:t xml:space="preserve">Chuyên viên phụ trách: Nguyễn Minh Tuấn (tuannm@uit.edu.vn).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jomThS" TargetMode="External"/><Relationship Id="rId6" Type="http://schemas.openxmlformats.org/officeDocument/2006/relationships/hyperlink" Target="https://goo.gl/jomThS" TargetMode="External"/><Relationship Id="rId7" Type="http://schemas.openxmlformats.org/officeDocument/2006/relationships/hyperlink" Target="https://goo.gl/v7EUvW" TargetMode="External"/><Relationship Id="rId8" Type="http://schemas.openxmlformats.org/officeDocument/2006/relationships/hyperlink" Target="https://goo.gl/Y9yJBr" TargetMode="External"/></Relationships>
</file>