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color w:val="00000a"/>
          <w:sz w:val="32"/>
          <w:highlight w:val="white"/>
          <w:rtl w:val="0"/>
        </w:rPr>
        <w:t xml:space="preserve">Mini-Especificação de Caso de Uso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color w:val="00000a"/>
          <w:sz w:val="28"/>
          <w:highlight w:val="white"/>
          <w:rtl w:val="0"/>
        </w:rPr>
        <w:t xml:space="preserve">Iniciar Atendimento </w:t>
      </w:r>
      <w:r w:rsidRPr="00000000" w:rsidR="00000000" w:rsidDel="00000000">
        <w:rPr>
          <w:rFonts w:cs="Cambria" w:hAnsi="Cambria" w:eastAsia="Cambria" w:ascii="Cambria"/>
          <w:sz w:val="28"/>
          <w:highlight w:val="white"/>
          <w:rtl w:val="0"/>
        </w:rPr>
        <w:t xml:space="preserve">Chamado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Objetivo: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Este caso de uso tem o objetivo de permitir ao ator Usuário iniciar um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dentre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s que foram atribuíd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s para si, com o intuito de registrar o tempo de SLA.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Pré-condição: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Ter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chamados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atribuíd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s para si.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Fluxo Principal: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P1. O sistema apresenta a tela com as opções iniciais.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P2. O ator Usuário seleciona a opção de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iniciar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atendimento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P3. O sistema apresenta a tela com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s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chamados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que o tem como reponsável.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P4. O ator Usuário seleciona um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e solicita o inicio do atendimento.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P5. O sistema valida se já existe algum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em atendimento.(E1)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P6. O sistema inicia a contagem do tempo de SLA.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Fluxos Alternativos: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697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Não existem fluxos alternativos.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Fluxos de Exceção: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E1. Existe erro quando já existe um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 chamado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que foi iniciad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E1.1 O sistema mostra mensagem informando que já existe um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em atendimento.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E1.2 O sistema volta para o passo P1.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Pontos de Extensão: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Não existem pontos de extensão.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Pós-Condições: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O tempo de SLA d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 Chamado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selecionada só será finalizado quando o usuário finalizar o atendimento.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color w:val="00000a"/>
          <w:sz w:val="32"/>
          <w:highlight w:val="white"/>
          <w:rtl w:val="0"/>
        </w:rPr>
        <w:t xml:space="preserve">Regras de Negócio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Não existem regras de negócio.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color w:val="00000a"/>
          <w:sz w:val="32"/>
          <w:highlight w:val="white"/>
          <w:rtl w:val="0"/>
        </w:rPr>
        <w:t xml:space="preserve">Telas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color w:val="00000a"/>
          <w:sz w:val="32"/>
          <w:highlight w:val="white"/>
          <w:rtl w:val="0"/>
        </w:rPr>
        <w:t xml:space="preserve">Tela Iniciar Atendimento: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4733925" cx="3352800"/>
            <wp:effectExtent t="0" b="0" r="0" l="0"/>
            <wp:docPr id="1" name="image00.png" descr="Iniciar Atendimento.png"/>
            <a:graphic>
              <a:graphicData uri="http://schemas.openxmlformats.org/drawingml/2006/picture">
                <pic:pic>
                  <pic:nvPicPr>
                    <pic:cNvPr id="0" name="image00.png" descr="Iniciar Atendimento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33925" cx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Liberation Serif" w:hAnsi="Liberation Serif" w:eastAsia="Liberation Serif" w:ascii="Liberation Serif"/>
        <w:b w:val="0"/>
        <w:i w:val="0"/>
        <w:smallCaps w:val="0"/>
        <w:strike w:val="0"/>
        <w:color w:val="00000a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Iniciar Atendimento.docx.docx</dc:title>
</cp:coreProperties>
</file>