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28"/>
          <w:szCs w:val="28"/>
          <w:lang w:eastAsia="en-US"/>
        </w:rPr>
        <w:id w:val="-279805374"/>
        <w:docPartObj>
          <w:docPartGallery w:val="Cover Pages"/>
          <w:docPartUnique/>
        </w:docPartObj>
      </w:sdt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E76162">
            <w:sdt>
              <w:sdtPr>
                <w:rPr>
                  <w:rFonts w:asciiTheme="majorHAnsi" w:eastAsiaTheme="majorEastAsia" w:hAnsiTheme="majorHAnsi" w:cstheme="majorBidi"/>
                  <w:b/>
                  <w:bCs/>
                  <w:color w:val="365F91" w:themeColor="accent1" w:themeShade="BF"/>
                  <w:sz w:val="28"/>
                  <w:szCs w:val="28"/>
                  <w:lang w:eastAsia="en-US"/>
                </w:rPr>
                <w:alias w:val="Compañía"/>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eastAsia="es-AR"/>
                </w:rPr>
              </w:sdtEndPr>
              <w:sdtContent>
                <w:tc>
                  <w:tcPr>
                    <w:tcW w:w="7672" w:type="dxa"/>
                    <w:tcMar>
                      <w:top w:w="216" w:type="dxa"/>
                      <w:left w:w="115" w:type="dxa"/>
                      <w:bottom w:w="216" w:type="dxa"/>
                      <w:right w:w="115" w:type="dxa"/>
                    </w:tcMar>
                  </w:tcPr>
                  <w:p w:rsidR="00E76162" w:rsidRDefault="00E76162" w:rsidP="00E76162">
                    <w:pPr>
                      <w:pStyle w:val="Sinespaciado"/>
                      <w:rPr>
                        <w:rFonts w:asciiTheme="majorHAnsi" w:eastAsiaTheme="majorEastAsia" w:hAnsiTheme="majorHAnsi" w:cstheme="majorBidi"/>
                      </w:rPr>
                    </w:pPr>
                    <w:r>
                      <w:rPr>
                        <w:rFonts w:asciiTheme="majorHAnsi" w:eastAsiaTheme="majorEastAsia" w:hAnsiTheme="majorHAnsi" w:cstheme="majorBidi"/>
                      </w:rPr>
                      <w:t>75.67 – Sistemas de Automáticos de Diagnóstico y Detección de Fallas I</w:t>
                    </w:r>
                  </w:p>
                </w:tc>
              </w:sdtContent>
            </w:sdt>
          </w:tr>
          <w:tr w:rsidR="00E76162">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E76162" w:rsidRDefault="00100AF2" w:rsidP="00E76162">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Sistema de D</w:t>
                    </w:r>
                    <w:r w:rsidR="00E76162">
                      <w:rPr>
                        <w:rFonts w:asciiTheme="majorHAnsi" w:eastAsiaTheme="majorEastAsia" w:hAnsiTheme="majorHAnsi" w:cstheme="majorBidi"/>
                        <w:color w:val="4F81BD" w:themeColor="accent1"/>
                        <w:sz w:val="80"/>
                        <w:szCs w:val="80"/>
                      </w:rPr>
                      <w:t>etección de Lavado de Dinero</w:t>
                    </w:r>
                  </w:p>
                </w:sdtContent>
              </w:sdt>
            </w:tc>
          </w:tr>
          <w:tr w:rsidR="00E76162">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76162" w:rsidRDefault="00E76162" w:rsidP="00E76162">
                    <w:pPr>
                      <w:pStyle w:val="Sinespaciado"/>
                      <w:rPr>
                        <w:rFonts w:asciiTheme="majorHAnsi" w:eastAsiaTheme="majorEastAsia" w:hAnsiTheme="majorHAnsi" w:cstheme="majorBidi"/>
                      </w:rPr>
                    </w:pPr>
                    <w:r>
                      <w:rPr>
                        <w:rFonts w:asciiTheme="majorHAnsi" w:eastAsiaTheme="majorEastAsia" w:hAnsiTheme="majorHAnsi" w:cstheme="majorBidi"/>
                      </w:rPr>
                      <w:t>Trabajo Práctico</w:t>
                    </w:r>
                  </w:p>
                </w:tc>
              </w:sdtContent>
            </w:sdt>
          </w:tr>
        </w:tbl>
        <w:p w:rsidR="00E76162" w:rsidRDefault="00E76162"/>
        <w:p w:rsidR="00E76162" w:rsidRDefault="00E76162"/>
        <w:tbl>
          <w:tblPr>
            <w:tblpPr w:leftFromText="187" w:rightFromText="187" w:horzAnchor="margin" w:tblpXSpec="center" w:tblpYSpec="bottom"/>
            <w:tblW w:w="4000" w:type="pct"/>
            <w:tblLook w:val="04A0" w:firstRow="1" w:lastRow="0" w:firstColumn="1" w:lastColumn="0" w:noHBand="0" w:noVBand="1"/>
          </w:tblPr>
          <w:tblGrid>
            <w:gridCol w:w="7254"/>
          </w:tblGrid>
          <w:tr w:rsidR="00E76162">
            <w:tc>
              <w:tcPr>
                <w:tcW w:w="7672" w:type="dxa"/>
                <w:tcMar>
                  <w:top w:w="216" w:type="dxa"/>
                  <w:left w:w="115" w:type="dxa"/>
                  <w:bottom w:w="216" w:type="dxa"/>
                  <w:right w:w="115" w:type="dxa"/>
                </w:tcMar>
              </w:tcPr>
              <w:p w:rsidR="00E76162" w:rsidRDefault="009D0C94" w:rsidP="00E76162">
                <w:pPr>
                  <w:pStyle w:val="Sinespaciado"/>
                  <w:rPr>
                    <w:color w:val="4F81BD" w:themeColor="accent1"/>
                  </w:rPr>
                </w:pPr>
                <w:r>
                  <w:rPr>
                    <w:color w:val="4F81BD" w:themeColor="accent1"/>
                  </w:rPr>
                  <w:t>Fecha de Entrega</w:t>
                </w: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2-05-07T00:00:00Z">
                    <w:dateFormat w:val="dd/MM/yyyy"/>
                    <w:lid w:val="es-ES"/>
                    <w:storeMappedDataAs w:val="dateTime"/>
                    <w:calendar w:val="gregorian"/>
                  </w:date>
                </w:sdtPr>
                <w:sdtEndPr/>
                <w:sdtContent>
                  <w:p w:rsidR="00E76162" w:rsidRDefault="009D0C94">
                    <w:pPr>
                      <w:pStyle w:val="Sinespaciado"/>
                      <w:rPr>
                        <w:color w:val="4F81BD" w:themeColor="accent1"/>
                      </w:rPr>
                    </w:pPr>
                    <w:r>
                      <w:rPr>
                        <w:color w:val="4F81BD" w:themeColor="accent1"/>
                        <w:lang w:val="es-ES"/>
                      </w:rPr>
                      <w:t>07/05/2012</w:t>
                    </w:r>
                  </w:p>
                </w:sdtContent>
              </w:sdt>
              <w:p w:rsidR="00E76162" w:rsidRDefault="00E76162">
                <w:pPr>
                  <w:pStyle w:val="Sinespaciado"/>
                  <w:rPr>
                    <w:color w:val="4F81BD" w:themeColor="accent1"/>
                  </w:rPr>
                </w:pPr>
              </w:p>
            </w:tc>
          </w:tr>
        </w:tbl>
        <w:p w:rsidR="00E76162" w:rsidRDefault="00E76162"/>
        <w:p w:rsidR="00E76162" w:rsidRDefault="00E76162"/>
        <w:p w:rsidR="00F065B1" w:rsidRDefault="00F065B1"/>
        <w:p w:rsidR="00E76162" w:rsidRDefault="00E76162"/>
        <w:p w:rsidR="00E76162" w:rsidRDefault="00E76162"/>
        <w:p w:rsidR="00E76162" w:rsidRDefault="00E76162">
          <w:r>
            <w:rPr>
              <w:rFonts w:ascii="Verdana" w:eastAsia="Times New Roman" w:hAnsi="Verdana" w:cs="Times New Roman"/>
              <w:b/>
              <w:bCs/>
              <w:noProof/>
              <w:color w:val="000000"/>
              <w:sz w:val="36"/>
              <w:szCs w:val="36"/>
              <w:shd w:val="clear" w:color="auto" w:fill="FFFFFF"/>
              <w:lang w:eastAsia="es-AR"/>
            </w:rPr>
            <w:drawing>
              <wp:anchor distT="0" distB="0" distL="114300" distR="114300" simplePos="0" relativeHeight="251659264" behindDoc="1" locked="0" layoutInCell="1" allowOverlap="1">
                <wp:simplePos x="0" y="0"/>
                <wp:positionH relativeFrom="column">
                  <wp:posOffset>-584835</wp:posOffset>
                </wp:positionH>
                <wp:positionV relativeFrom="paragraph">
                  <wp:posOffset>44450</wp:posOffset>
                </wp:positionV>
                <wp:extent cx="932180" cy="1636395"/>
                <wp:effectExtent l="0" t="0" r="1270" b="1905"/>
                <wp:wrapTight wrapText="bothSides">
                  <wp:wrapPolygon edited="0">
                    <wp:start x="0" y="0"/>
                    <wp:lineTo x="0" y="21374"/>
                    <wp:lineTo x="21188" y="21374"/>
                    <wp:lineTo x="21188"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32180" cy="1636395"/>
                        </a:xfrm>
                        <a:prstGeom prst="rect">
                          <a:avLst/>
                        </a:prstGeom>
                      </pic:spPr>
                    </pic:pic>
                  </a:graphicData>
                </a:graphic>
              </wp:anchor>
            </w:drawing>
          </w:r>
        </w:p>
        <w:p w:rsidR="00E76162" w:rsidRDefault="00E76162"/>
        <w:p w:rsidR="00E76162" w:rsidRDefault="00E76162"/>
        <w:p w:rsidR="00E76162" w:rsidRDefault="00E76162"/>
        <w:p w:rsidR="00E76162" w:rsidRDefault="00E76162"/>
        <w:p w:rsidR="00E76162" w:rsidRDefault="00E76162"/>
        <w:p w:rsidR="00E76162" w:rsidRDefault="00E76162"/>
        <w:p w:rsidR="00E76162" w:rsidRDefault="00E76162"/>
        <w:p w:rsidR="00E76162" w:rsidRDefault="00E76162"/>
        <w:tbl>
          <w:tblPr>
            <w:tblStyle w:val="Tablaconcuadrcula"/>
            <w:tblW w:w="0" w:type="auto"/>
            <w:jc w:val="center"/>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915"/>
            <w:gridCol w:w="2993"/>
          </w:tblGrid>
          <w:tr w:rsidR="00E76162" w:rsidRPr="00E76162" w:rsidTr="00031CFC">
            <w:trPr>
              <w:jc w:val="center"/>
            </w:trPr>
            <w:tc>
              <w:tcPr>
                <w:tcW w:w="3544" w:type="dxa"/>
                <w:shd w:val="clear" w:color="auto" w:fill="95B3D7" w:themeFill="accent1" w:themeFillTint="99"/>
              </w:tcPr>
              <w:p w:rsidR="00E76162" w:rsidRPr="00E76162" w:rsidRDefault="00E76162">
                <w:pPr>
                  <w:rPr>
                    <w:b/>
                    <w:color w:val="FFFFFF" w:themeColor="background1"/>
                  </w:rPr>
                </w:pPr>
                <w:r w:rsidRPr="00E76162">
                  <w:rPr>
                    <w:b/>
                    <w:color w:val="FFFFFF" w:themeColor="background1"/>
                  </w:rPr>
                  <w:t>Nombre</w:t>
                </w:r>
              </w:p>
            </w:tc>
            <w:tc>
              <w:tcPr>
                <w:tcW w:w="915" w:type="dxa"/>
                <w:shd w:val="clear" w:color="auto" w:fill="95B3D7" w:themeFill="accent1" w:themeFillTint="99"/>
              </w:tcPr>
              <w:p w:rsidR="00E76162" w:rsidRPr="00E76162" w:rsidRDefault="00E76162" w:rsidP="00100AF2">
                <w:pPr>
                  <w:jc w:val="center"/>
                  <w:rPr>
                    <w:b/>
                    <w:color w:val="FFFFFF" w:themeColor="background1"/>
                  </w:rPr>
                </w:pPr>
                <w:r w:rsidRPr="00E76162">
                  <w:rPr>
                    <w:b/>
                    <w:color w:val="FFFFFF" w:themeColor="background1"/>
                  </w:rPr>
                  <w:t>Padrón</w:t>
                </w:r>
              </w:p>
            </w:tc>
            <w:tc>
              <w:tcPr>
                <w:tcW w:w="2993" w:type="dxa"/>
                <w:shd w:val="clear" w:color="auto" w:fill="95B3D7" w:themeFill="accent1" w:themeFillTint="99"/>
              </w:tcPr>
              <w:p w:rsidR="00E76162" w:rsidRPr="00E76162" w:rsidRDefault="00E76162">
                <w:pPr>
                  <w:rPr>
                    <w:b/>
                    <w:color w:val="FFFFFF" w:themeColor="background1"/>
                  </w:rPr>
                </w:pPr>
                <w:r w:rsidRPr="00E76162">
                  <w:rPr>
                    <w:b/>
                    <w:color w:val="FFFFFF" w:themeColor="background1"/>
                  </w:rPr>
                  <w:t>Email</w:t>
                </w:r>
              </w:p>
            </w:tc>
          </w:tr>
          <w:tr w:rsidR="00E76162" w:rsidTr="00031CFC">
            <w:trPr>
              <w:jc w:val="center"/>
            </w:trPr>
            <w:tc>
              <w:tcPr>
                <w:tcW w:w="3544" w:type="dxa"/>
              </w:tcPr>
              <w:p w:rsidR="00E76162" w:rsidRDefault="00E76162">
                <w:proofErr w:type="spellStart"/>
                <w:r>
                  <w:t>Chiabrando</w:t>
                </w:r>
                <w:proofErr w:type="spellEnd"/>
                <w:r>
                  <w:t>, Alejandra Cecilia</w:t>
                </w:r>
              </w:p>
            </w:tc>
            <w:tc>
              <w:tcPr>
                <w:tcW w:w="915" w:type="dxa"/>
              </w:tcPr>
              <w:p w:rsidR="00E76162" w:rsidRDefault="00E76162" w:rsidP="00100AF2">
                <w:pPr>
                  <w:jc w:val="center"/>
                </w:pPr>
                <w:r>
                  <w:t>86863</w:t>
                </w:r>
              </w:p>
            </w:tc>
            <w:tc>
              <w:tcPr>
                <w:tcW w:w="2993" w:type="dxa"/>
              </w:tcPr>
              <w:p w:rsidR="00E76162" w:rsidRPr="00100AF2" w:rsidRDefault="003A61A0">
                <w:hyperlink r:id="rId11" w:history="1">
                  <w:r w:rsidR="00E76162" w:rsidRPr="00100AF2">
                    <w:rPr>
                      <w:rStyle w:val="Hipervnculo"/>
                      <w:color w:val="auto"/>
                      <w:u w:val="none"/>
                    </w:rPr>
                    <w:t>achiabrando@gmail.com</w:t>
                  </w:r>
                </w:hyperlink>
              </w:p>
            </w:tc>
          </w:tr>
          <w:tr w:rsidR="00E76162" w:rsidTr="00031CFC">
            <w:trPr>
              <w:jc w:val="center"/>
            </w:trPr>
            <w:tc>
              <w:tcPr>
                <w:tcW w:w="3544" w:type="dxa"/>
              </w:tcPr>
              <w:p w:rsidR="00E76162" w:rsidRDefault="009D0C94">
                <w:proofErr w:type="spellStart"/>
                <w:r>
                  <w:t>I</w:t>
                </w:r>
                <w:r w:rsidR="00E76162">
                  <w:t>ervasi</w:t>
                </w:r>
                <w:proofErr w:type="spellEnd"/>
                <w:r w:rsidR="00E76162">
                  <w:t>, María de las Mercedes</w:t>
                </w:r>
              </w:p>
            </w:tc>
            <w:tc>
              <w:tcPr>
                <w:tcW w:w="915" w:type="dxa"/>
              </w:tcPr>
              <w:p w:rsidR="00E76162" w:rsidRDefault="009D0C94" w:rsidP="009D0C94">
                <w:r>
                  <w:t xml:space="preserve">  87244</w:t>
                </w:r>
              </w:p>
            </w:tc>
            <w:tc>
              <w:tcPr>
                <w:tcW w:w="2993" w:type="dxa"/>
              </w:tcPr>
              <w:p w:rsidR="00E76162" w:rsidRPr="00100AF2" w:rsidRDefault="00E76162">
                <w:r w:rsidRPr="00100AF2">
                  <w:rPr>
                    <w:rStyle w:val="Hipervnculo"/>
                    <w:color w:val="auto"/>
                    <w:u w:val="none"/>
                  </w:rPr>
                  <w:t>meryniki@gmail.com</w:t>
                </w:r>
              </w:p>
            </w:tc>
          </w:tr>
          <w:tr w:rsidR="00E76162" w:rsidTr="00031CFC">
            <w:trPr>
              <w:jc w:val="center"/>
            </w:trPr>
            <w:tc>
              <w:tcPr>
                <w:tcW w:w="3544" w:type="dxa"/>
              </w:tcPr>
              <w:p w:rsidR="00E76162" w:rsidRDefault="00E76162">
                <w:r>
                  <w:t>Pereira, María Florencia</w:t>
                </w:r>
              </w:p>
            </w:tc>
            <w:tc>
              <w:tcPr>
                <w:tcW w:w="915" w:type="dxa"/>
              </w:tcPr>
              <w:p w:rsidR="00E76162" w:rsidRDefault="00E76162" w:rsidP="00100AF2">
                <w:pPr>
                  <w:jc w:val="center"/>
                </w:pPr>
                <w:r>
                  <w:t>88816</w:t>
                </w:r>
              </w:p>
            </w:tc>
            <w:tc>
              <w:tcPr>
                <w:tcW w:w="2993" w:type="dxa"/>
              </w:tcPr>
              <w:p w:rsidR="00E76162" w:rsidRPr="00100AF2" w:rsidRDefault="00E76162">
                <w:pPr>
                  <w:rPr>
                    <w:rStyle w:val="Hipervnculo"/>
                    <w:color w:val="auto"/>
                    <w:u w:val="none"/>
                  </w:rPr>
                </w:pPr>
                <w:r w:rsidRPr="00100AF2">
                  <w:rPr>
                    <w:rStyle w:val="Hipervnculo"/>
                    <w:color w:val="auto"/>
                    <w:u w:val="none"/>
                  </w:rPr>
                  <w:t>mflorenciapereira@gmail.com</w:t>
                </w:r>
              </w:p>
            </w:tc>
          </w:tr>
          <w:tr w:rsidR="00E76162" w:rsidTr="00031CFC">
            <w:trPr>
              <w:jc w:val="center"/>
            </w:trPr>
            <w:tc>
              <w:tcPr>
                <w:tcW w:w="3544" w:type="dxa"/>
              </w:tcPr>
              <w:p w:rsidR="00E76162" w:rsidRDefault="00E76162">
                <w:r>
                  <w:t>Romero, Ramiro Eloy</w:t>
                </w:r>
              </w:p>
            </w:tc>
            <w:tc>
              <w:tcPr>
                <w:tcW w:w="915" w:type="dxa"/>
              </w:tcPr>
              <w:p w:rsidR="00E76162" w:rsidRDefault="00E76162" w:rsidP="00100AF2">
                <w:pPr>
                  <w:jc w:val="center"/>
                </w:pPr>
                <w:r>
                  <w:t>81821</w:t>
                </w:r>
              </w:p>
            </w:tc>
            <w:tc>
              <w:tcPr>
                <w:tcW w:w="2993" w:type="dxa"/>
              </w:tcPr>
              <w:p w:rsidR="00E76162" w:rsidRPr="00100AF2" w:rsidRDefault="00E76162">
                <w:pPr>
                  <w:rPr>
                    <w:rStyle w:val="Hipervnculo"/>
                    <w:color w:val="auto"/>
                    <w:u w:val="none"/>
                  </w:rPr>
                </w:pPr>
                <w:r w:rsidRPr="00100AF2">
                  <w:rPr>
                    <w:rStyle w:val="Hipervnculo"/>
                    <w:color w:val="auto"/>
                    <w:u w:val="none"/>
                  </w:rPr>
                  <w:t>ramiroeloy@gmail.com</w:t>
                </w:r>
              </w:p>
            </w:tc>
          </w:tr>
        </w:tbl>
        <w:p w:rsidR="00E76162" w:rsidRDefault="00E76162"/>
        <w:tbl>
          <w:tblPr>
            <w:tblStyle w:val="Tablaconcuadrcula"/>
            <w:tblpPr w:leftFromText="141" w:rightFromText="141" w:vertAnchor="text" w:horzAnchor="page" w:tblpX="2458" w:tblpY="6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3E152C" w:rsidRPr="00E76162" w:rsidTr="003E152C">
            <w:tc>
              <w:tcPr>
                <w:tcW w:w="3544" w:type="dxa"/>
                <w:shd w:val="clear" w:color="auto" w:fill="95B3D7" w:themeFill="accent1" w:themeFillTint="99"/>
              </w:tcPr>
              <w:p w:rsidR="003E152C" w:rsidRPr="00E76162" w:rsidRDefault="003E152C" w:rsidP="003E152C">
                <w:pPr>
                  <w:rPr>
                    <w:b/>
                    <w:color w:val="FFFFFF" w:themeColor="background1"/>
                  </w:rPr>
                </w:pPr>
                <w:r>
                  <w:rPr>
                    <w:b/>
                    <w:color w:val="FFFFFF" w:themeColor="background1"/>
                  </w:rPr>
                  <w:t>Docente</w:t>
                </w:r>
              </w:p>
            </w:tc>
          </w:tr>
          <w:tr w:rsidR="003E152C" w:rsidRPr="00E76162" w:rsidTr="003E152C">
            <w:tc>
              <w:tcPr>
                <w:tcW w:w="3544" w:type="dxa"/>
                <w:shd w:val="clear" w:color="auto" w:fill="95B3D7" w:themeFill="accent1" w:themeFillTint="99"/>
              </w:tcPr>
              <w:p w:rsidR="003E152C" w:rsidRPr="003E152C" w:rsidRDefault="003E152C" w:rsidP="003E152C">
                <w:pPr>
                  <w:rPr>
                    <w:b/>
                    <w:color w:val="FFFFFF" w:themeColor="background1"/>
                  </w:rPr>
                </w:pPr>
                <w:proofErr w:type="spellStart"/>
                <w:r w:rsidRPr="003E152C">
                  <w:rPr>
                    <w:b/>
                    <w:color w:val="FFFFFF" w:themeColor="background1"/>
                  </w:rPr>
                  <w:t>M.Ing</w:t>
                </w:r>
                <w:proofErr w:type="spellEnd"/>
                <w:r w:rsidRPr="003E152C">
                  <w:rPr>
                    <w:b/>
                    <w:color w:val="FFFFFF" w:themeColor="background1"/>
                  </w:rPr>
                  <w:t xml:space="preserve"> Hernán Merlino</w:t>
                </w:r>
              </w:p>
            </w:tc>
          </w:tr>
        </w:tbl>
        <w:p w:rsidR="00E76162" w:rsidRDefault="00E76162">
          <w:r>
            <w:br w:type="page"/>
          </w:r>
        </w:p>
        <w:p w:rsidR="007E064E" w:rsidRPr="007E064E" w:rsidRDefault="007E064E" w:rsidP="007E064E">
          <w:pPr>
            <w:pStyle w:val="Ttulo"/>
          </w:pPr>
          <w:bookmarkStart w:id="0" w:name="_Toc330211735"/>
          <w:r w:rsidRPr="007E064E">
            <w:lastRenderedPageBreak/>
            <w:t>Índice</w:t>
          </w:r>
          <w:bookmarkEnd w:id="0"/>
        </w:p>
        <w:p w:rsidR="00281F96" w:rsidRDefault="008C04A4">
          <w:pPr>
            <w:pStyle w:val="TDC1"/>
            <w:tabs>
              <w:tab w:val="right" w:leader="dot" w:pos="8828"/>
            </w:tabs>
            <w:rPr>
              <w:rFonts w:eastAsiaTheme="minorEastAsia"/>
              <w:b w:val="0"/>
              <w:bCs w:val="0"/>
              <w:caps w:val="0"/>
              <w:noProof/>
              <w:sz w:val="22"/>
              <w:szCs w:val="22"/>
              <w:lang w:eastAsia="es-AR"/>
            </w:rPr>
          </w:pPr>
          <w:r>
            <w:fldChar w:fldCharType="begin"/>
          </w:r>
          <w:r w:rsidR="007E064E">
            <w:instrText xml:space="preserve"> TOC \h \z \t "Título 1,2,Título,1" </w:instrText>
          </w:r>
          <w:r>
            <w:fldChar w:fldCharType="separate"/>
          </w:r>
          <w:hyperlink w:anchor="_Toc330211735" w:history="1">
            <w:r w:rsidR="00281F96" w:rsidRPr="0031412C">
              <w:rPr>
                <w:rStyle w:val="Hipervnculo"/>
                <w:noProof/>
              </w:rPr>
              <w:t>Índice</w:t>
            </w:r>
            <w:r w:rsidR="00281F96">
              <w:rPr>
                <w:noProof/>
                <w:webHidden/>
              </w:rPr>
              <w:tab/>
            </w:r>
            <w:r w:rsidR="00281F96">
              <w:rPr>
                <w:noProof/>
                <w:webHidden/>
              </w:rPr>
              <w:fldChar w:fldCharType="begin"/>
            </w:r>
            <w:r w:rsidR="00281F96">
              <w:rPr>
                <w:noProof/>
                <w:webHidden/>
              </w:rPr>
              <w:instrText xml:space="preserve"> PAGEREF _Toc330211735 \h </w:instrText>
            </w:r>
            <w:r w:rsidR="00281F96">
              <w:rPr>
                <w:noProof/>
                <w:webHidden/>
              </w:rPr>
            </w:r>
            <w:r w:rsidR="00281F96">
              <w:rPr>
                <w:noProof/>
                <w:webHidden/>
              </w:rPr>
              <w:fldChar w:fldCharType="separate"/>
            </w:r>
            <w:r w:rsidR="00774203">
              <w:rPr>
                <w:noProof/>
                <w:webHidden/>
              </w:rPr>
              <w:t>1</w:t>
            </w:r>
            <w:r w:rsidR="00281F96">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36" w:history="1">
            <w:r w:rsidRPr="0031412C">
              <w:rPr>
                <w:rStyle w:val="Hipervnculo"/>
                <w:noProof/>
              </w:rPr>
              <w:t>Introducción</w:t>
            </w:r>
            <w:r>
              <w:rPr>
                <w:noProof/>
                <w:webHidden/>
              </w:rPr>
              <w:tab/>
            </w:r>
            <w:r>
              <w:rPr>
                <w:noProof/>
                <w:webHidden/>
              </w:rPr>
              <w:fldChar w:fldCharType="begin"/>
            </w:r>
            <w:r>
              <w:rPr>
                <w:noProof/>
                <w:webHidden/>
              </w:rPr>
              <w:instrText xml:space="preserve"> PAGEREF _Toc330211736 \h </w:instrText>
            </w:r>
            <w:r>
              <w:rPr>
                <w:noProof/>
                <w:webHidden/>
              </w:rPr>
            </w:r>
            <w:r>
              <w:rPr>
                <w:noProof/>
                <w:webHidden/>
              </w:rPr>
              <w:fldChar w:fldCharType="separate"/>
            </w:r>
            <w:r w:rsidR="00774203">
              <w:rPr>
                <w:noProof/>
                <w:webHidden/>
              </w:rPr>
              <w:t>2</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37" w:history="1">
            <w:r w:rsidRPr="0031412C">
              <w:rPr>
                <w:rStyle w:val="Hipervnculo"/>
                <w:noProof/>
              </w:rPr>
              <w:t>Alcance</w:t>
            </w:r>
            <w:r>
              <w:rPr>
                <w:noProof/>
                <w:webHidden/>
              </w:rPr>
              <w:tab/>
            </w:r>
            <w:r>
              <w:rPr>
                <w:noProof/>
                <w:webHidden/>
              </w:rPr>
              <w:fldChar w:fldCharType="begin"/>
            </w:r>
            <w:r>
              <w:rPr>
                <w:noProof/>
                <w:webHidden/>
              </w:rPr>
              <w:instrText xml:space="preserve"> PAGEREF _Toc330211737 \h </w:instrText>
            </w:r>
            <w:r>
              <w:rPr>
                <w:noProof/>
                <w:webHidden/>
              </w:rPr>
            </w:r>
            <w:r>
              <w:rPr>
                <w:noProof/>
                <w:webHidden/>
              </w:rPr>
              <w:fldChar w:fldCharType="separate"/>
            </w:r>
            <w:r w:rsidR="00774203">
              <w:rPr>
                <w:noProof/>
                <w:webHidden/>
              </w:rPr>
              <w:t>2</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38" w:history="1">
            <w:r w:rsidRPr="0031412C">
              <w:rPr>
                <w:rStyle w:val="Hipervnculo"/>
                <w:noProof/>
              </w:rPr>
              <w:t>Disponibilidad del Experto</w:t>
            </w:r>
            <w:r>
              <w:rPr>
                <w:noProof/>
                <w:webHidden/>
              </w:rPr>
              <w:tab/>
            </w:r>
            <w:r>
              <w:rPr>
                <w:noProof/>
                <w:webHidden/>
              </w:rPr>
              <w:fldChar w:fldCharType="begin"/>
            </w:r>
            <w:r>
              <w:rPr>
                <w:noProof/>
                <w:webHidden/>
              </w:rPr>
              <w:instrText xml:space="preserve"> PAGEREF _Toc330211738 \h </w:instrText>
            </w:r>
            <w:r>
              <w:rPr>
                <w:noProof/>
                <w:webHidden/>
              </w:rPr>
            </w:r>
            <w:r>
              <w:rPr>
                <w:noProof/>
                <w:webHidden/>
              </w:rPr>
              <w:fldChar w:fldCharType="separate"/>
            </w:r>
            <w:r w:rsidR="00774203">
              <w:rPr>
                <w:noProof/>
                <w:webHidden/>
              </w:rPr>
              <w:t>2</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39" w:history="1">
            <w:r w:rsidRPr="0031412C">
              <w:rPr>
                <w:rStyle w:val="Hipervnculo"/>
                <w:noProof/>
              </w:rPr>
              <w:t>Motor de inferencia</w:t>
            </w:r>
            <w:r>
              <w:rPr>
                <w:noProof/>
                <w:webHidden/>
              </w:rPr>
              <w:tab/>
            </w:r>
            <w:r>
              <w:rPr>
                <w:noProof/>
                <w:webHidden/>
              </w:rPr>
              <w:fldChar w:fldCharType="begin"/>
            </w:r>
            <w:r>
              <w:rPr>
                <w:noProof/>
                <w:webHidden/>
              </w:rPr>
              <w:instrText xml:space="preserve"> PAGEREF _Toc330211739 \h </w:instrText>
            </w:r>
            <w:r>
              <w:rPr>
                <w:noProof/>
                <w:webHidden/>
              </w:rPr>
            </w:r>
            <w:r>
              <w:rPr>
                <w:noProof/>
                <w:webHidden/>
              </w:rPr>
              <w:fldChar w:fldCharType="separate"/>
            </w:r>
            <w:r w:rsidR="00774203">
              <w:rPr>
                <w:noProof/>
                <w:webHidden/>
              </w:rPr>
              <w:t>2</w:t>
            </w:r>
            <w:r>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40" w:history="1">
            <w:r w:rsidRPr="0031412C">
              <w:rPr>
                <w:rStyle w:val="Hipervnculo"/>
                <w:noProof/>
              </w:rPr>
              <w:t>Adquisición del conocimiento</w:t>
            </w:r>
            <w:r>
              <w:rPr>
                <w:noProof/>
                <w:webHidden/>
              </w:rPr>
              <w:tab/>
            </w:r>
            <w:r>
              <w:rPr>
                <w:noProof/>
                <w:webHidden/>
              </w:rPr>
              <w:fldChar w:fldCharType="begin"/>
            </w:r>
            <w:r>
              <w:rPr>
                <w:noProof/>
                <w:webHidden/>
              </w:rPr>
              <w:instrText xml:space="preserve"> PAGEREF _Toc330211740 \h </w:instrText>
            </w:r>
            <w:r>
              <w:rPr>
                <w:noProof/>
                <w:webHidden/>
              </w:rPr>
            </w:r>
            <w:r>
              <w:rPr>
                <w:noProof/>
                <w:webHidden/>
              </w:rPr>
              <w:fldChar w:fldCharType="separate"/>
            </w:r>
            <w:r w:rsidR="00774203">
              <w:rPr>
                <w:noProof/>
                <w:webHidden/>
              </w:rPr>
              <w:t>3</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1" w:history="1">
            <w:r w:rsidRPr="0031412C">
              <w:rPr>
                <w:rStyle w:val="Hipervnculo"/>
                <w:noProof/>
              </w:rPr>
              <w:t>Entrevista 1</w:t>
            </w:r>
            <w:r>
              <w:rPr>
                <w:noProof/>
                <w:webHidden/>
              </w:rPr>
              <w:tab/>
            </w:r>
            <w:r>
              <w:rPr>
                <w:noProof/>
                <w:webHidden/>
              </w:rPr>
              <w:fldChar w:fldCharType="begin"/>
            </w:r>
            <w:r>
              <w:rPr>
                <w:noProof/>
                <w:webHidden/>
              </w:rPr>
              <w:instrText xml:space="preserve"> PAGEREF _Toc330211741 \h </w:instrText>
            </w:r>
            <w:r>
              <w:rPr>
                <w:noProof/>
                <w:webHidden/>
              </w:rPr>
            </w:r>
            <w:r>
              <w:rPr>
                <w:noProof/>
                <w:webHidden/>
              </w:rPr>
              <w:fldChar w:fldCharType="separate"/>
            </w:r>
            <w:r w:rsidR="00774203">
              <w:rPr>
                <w:noProof/>
                <w:webHidden/>
              </w:rPr>
              <w:t>3</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2" w:history="1">
            <w:r w:rsidRPr="0031412C">
              <w:rPr>
                <w:rStyle w:val="Hipervnculo"/>
                <w:noProof/>
              </w:rPr>
              <w:t>Entrevista 2</w:t>
            </w:r>
            <w:r>
              <w:rPr>
                <w:noProof/>
                <w:webHidden/>
              </w:rPr>
              <w:tab/>
            </w:r>
            <w:r>
              <w:rPr>
                <w:noProof/>
                <w:webHidden/>
              </w:rPr>
              <w:fldChar w:fldCharType="begin"/>
            </w:r>
            <w:r>
              <w:rPr>
                <w:noProof/>
                <w:webHidden/>
              </w:rPr>
              <w:instrText xml:space="preserve"> PAGEREF _Toc330211742 \h </w:instrText>
            </w:r>
            <w:r>
              <w:rPr>
                <w:noProof/>
                <w:webHidden/>
              </w:rPr>
            </w:r>
            <w:r>
              <w:rPr>
                <w:noProof/>
                <w:webHidden/>
              </w:rPr>
              <w:fldChar w:fldCharType="separate"/>
            </w:r>
            <w:r w:rsidR="00774203">
              <w:rPr>
                <w:noProof/>
                <w:webHidden/>
              </w:rPr>
              <w:t>6</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3" w:history="1">
            <w:r w:rsidRPr="0031412C">
              <w:rPr>
                <w:rStyle w:val="Hipervnculo"/>
                <w:noProof/>
              </w:rPr>
              <w:t>Emparrillado</w:t>
            </w:r>
            <w:r>
              <w:rPr>
                <w:noProof/>
                <w:webHidden/>
              </w:rPr>
              <w:tab/>
            </w:r>
            <w:r>
              <w:rPr>
                <w:noProof/>
                <w:webHidden/>
              </w:rPr>
              <w:fldChar w:fldCharType="begin"/>
            </w:r>
            <w:r>
              <w:rPr>
                <w:noProof/>
                <w:webHidden/>
              </w:rPr>
              <w:instrText xml:space="preserve"> PAGEREF _Toc330211743 \h </w:instrText>
            </w:r>
            <w:r>
              <w:rPr>
                <w:noProof/>
                <w:webHidden/>
              </w:rPr>
            </w:r>
            <w:r>
              <w:rPr>
                <w:noProof/>
                <w:webHidden/>
              </w:rPr>
              <w:fldChar w:fldCharType="separate"/>
            </w:r>
            <w:r w:rsidR="00774203">
              <w:rPr>
                <w:noProof/>
                <w:webHidden/>
              </w:rPr>
              <w:t>27</w:t>
            </w:r>
            <w:r>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44" w:history="1">
            <w:r w:rsidRPr="0031412C">
              <w:rPr>
                <w:rStyle w:val="Hipervnculo"/>
                <w:noProof/>
              </w:rPr>
              <w:t>Conceptualización</w:t>
            </w:r>
            <w:r>
              <w:rPr>
                <w:noProof/>
                <w:webHidden/>
              </w:rPr>
              <w:tab/>
            </w:r>
            <w:r>
              <w:rPr>
                <w:noProof/>
                <w:webHidden/>
              </w:rPr>
              <w:fldChar w:fldCharType="begin"/>
            </w:r>
            <w:r>
              <w:rPr>
                <w:noProof/>
                <w:webHidden/>
              </w:rPr>
              <w:instrText xml:space="preserve"> PAGEREF _Toc330211744 \h </w:instrText>
            </w:r>
            <w:r>
              <w:rPr>
                <w:noProof/>
                <w:webHidden/>
              </w:rPr>
            </w:r>
            <w:r>
              <w:rPr>
                <w:noProof/>
                <w:webHidden/>
              </w:rPr>
              <w:fldChar w:fldCharType="separate"/>
            </w:r>
            <w:r w:rsidR="00774203">
              <w:rPr>
                <w:noProof/>
                <w:webHidden/>
              </w:rPr>
              <w:t>37</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5" w:history="1">
            <w:r w:rsidRPr="0031412C">
              <w:rPr>
                <w:rStyle w:val="Hipervnculo"/>
                <w:noProof/>
              </w:rPr>
              <w:t>Conocimientos fácticos</w:t>
            </w:r>
            <w:r>
              <w:rPr>
                <w:noProof/>
                <w:webHidden/>
              </w:rPr>
              <w:tab/>
            </w:r>
            <w:r>
              <w:rPr>
                <w:noProof/>
                <w:webHidden/>
              </w:rPr>
              <w:fldChar w:fldCharType="begin"/>
            </w:r>
            <w:r>
              <w:rPr>
                <w:noProof/>
                <w:webHidden/>
              </w:rPr>
              <w:instrText xml:space="preserve"> PAGEREF _Toc330211745 \h </w:instrText>
            </w:r>
            <w:r>
              <w:rPr>
                <w:noProof/>
                <w:webHidden/>
              </w:rPr>
            </w:r>
            <w:r>
              <w:rPr>
                <w:noProof/>
                <w:webHidden/>
              </w:rPr>
              <w:fldChar w:fldCharType="separate"/>
            </w:r>
            <w:r w:rsidR="00774203">
              <w:rPr>
                <w:noProof/>
                <w:webHidden/>
              </w:rPr>
              <w:t>37</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6" w:history="1">
            <w:r w:rsidRPr="0031412C">
              <w:rPr>
                <w:rStyle w:val="Hipervnculo"/>
                <w:noProof/>
                <w:lang w:eastAsia="es-AR"/>
              </w:rPr>
              <w:t>Conocimientos Estratégicos</w:t>
            </w:r>
            <w:r>
              <w:rPr>
                <w:noProof/>
                <w:webHidden/>
              </w:rPr>
              <w:tab/>
            </w:r>
            <w:r>
              <w:rPr>
                <w:noProof/>
                <w:webHidden/>
              </w:rPr>
              <w:fldChar w:fldCharType="begin"/>
            </w:r>
            <w:r>
              <w:rPr>
                <w:noProof/>
                <w:webHidden/>
              </w:rPr>
              <w:instrText xml:space="preserve"> PAGEREF _Toc330211746 \h </w:instrText>
            </w:r>
            <w:r>
              <w:rPr>
                <w:noProof/>
                <w:webHidden/>
              </w:rPr>
            </w:r>
            <w:r>
              <w:rPr>
                <w:noProof/>
                <w:webHidden/>
              </w:rPr>
              <w:fldChar w:fldCharType="separate"/>
            </w:r>
            <w:r w:rsidR="00774203">
              <w:rPr>
                <w:noProof/>
                <w:webHidden/>
              </w:rPr>
              <w:t>42</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7" w:history="1">
            <w:r w:rsidRPr="0031412C">
              <w:rPr>
                <w:rStyle w:val="Hipervnculo"/>
                <w:noProof/>
                <w:lang w:eastAsia="es-AR"/>
              </w:rPr>
              <w:t>Conocimientos tácticos</w:t>
            </w:r>
            <w:r>
              <w:rPr>
                <w:noProof/>
                <w:webHidden/>
              </w:rPr>
              <w:tab/>
            </w:r>
            <w:r>
              <w:rPr>
                <w:noProof/>
                <w:webHidden/>
              </w:rPr>
              <w:fldChar w:fldCharType="begin"/>
            </w:r>
            <w:r>
              <w:rPr>
                <w:noProof/>
                <w:webHidden/>
              </w:rPr>
              <w:instrText xml:space="preserve"> PAGEREF _Toc330211747 \h </w:instrText>
            </w:r>
            <w:r>
              <w:rPr>
                <w:noProof/>
                <w:webHidden/>
              </w:rPr>
            </w:r>
            <w:r>
              <w:rPr>
                <w:noProof/>
                <w:webHidden/>
              </w:rPr>
              <w:fldChar w:fldCharType="separate"/>
            </w:r>
            <w:r w:rsidR="00774203">
              <w:rPr>
                <w:noProof/>
                <w:webHidden/>
              </w:rPr>
              <w:t>0</w:t>
            </w:r>
            <w:r>
              <w:rPr>
                <w:noProof/>
                <w:webHidden/>
              </w:rPr>
              <w:fldChar w:fldCharType="end"/>
            </w:r>
          </w:hyperlink>
        </w:p>
        <w:p w:rsidR="00281F96" w:rsidRDefault="00281F96">
          <w:pPr>
            <w:pStyle w:val="TDC2"/>
            <w:tabs>
              <w:tab w:val="right" w:leader="dot" w:pos="8828"/>
            </w:tabs>
            <w:rPr>
              <w:rFonts w:eastAsiaTheme="minorEastAsia"/>
              <w:smallCaps w:val="0"/>
              <w:noProof/>
              <w:sz w:val="22"/>
              <w:szCs w:val="22"/>
              <w:lang w:eastAsia="es-AR"/>
            </w:rPr>
          </w:pPr>
          <w:hyperlink w:anchor="_Toc330211748" w:history="1">
            <w:r w:rsidRPr="0031412C">
              <w:rPr>
                <w:rStyle w:val="Hipervnculo"/>
                <w:noProof/>
                <w:lang w:eastAsia="es-AR"/>
              </w:rPr>
              <w:t>Modelo dinámico</w:t>
            </w:r>
            <w:r>
              <w:rPr>
                <w:noProof/>
                <w:webHidden/>
              </w:rPr>
              <w:tab/>
            </w:r>
            <w:r>
              <w:rPr>
                <w:noProof/>
                <w:webHidden/>
              </w:rPr>
              <w:fldChar w:fldCharType="begin"/>
            </w:r>
            <w:r>
              <w:rPr>
                <w:noProof/>
                <w:webHidden/>
              </w:rPr>
              <w:instrText xml:space="preserve"> PAGEREF _Toc330211748 \h </w:instrText>
            </w:r>
            <w:r>
              <w:rPr>
                <w:noProof/>
                <w:webHidden/>
              </w:rPr>
            </w:r>
            <w:r>
              <w:rPr>
                <w:noProof/>
                <w:webHidden/>
              </w:rPr>
              <w:fldChar w:fldCharType="separate"/>
            </w:r>
            <w:r w:rsidR="00774203">
              <w:rPr>
                <w:noProof/>
                <w:webHidden/>
              </w:rPr>
              <w:t>1</w:t>
            </w:r>
            <w:r>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49" w:history="1">
            <w:r w:rsidRPr="0031412C">
              <w:rPr>
                <w:rStyle w:val="Hipervnculo"/>
                <w:noProof/>
                <w:lang w:eastAsia="es-AR"/>
              </w:rPr>
              <w:t>Implementación del Sistema</w:t>
            </w:r>
            <w:r>
              <w:rPr>
                <w:noProof/>
                <w:webHidden/>
              </w:rPr>
              <w:tab/>
            </w:r>
            <w:r>
              <w:rPr>
                <w:noProof/>
                <w:webHidden/>
              </w:rPr>
              <w:fldChar w:fldCharType="begin"/>
            </w:r>
            <w:r>
              <w:rPr>
                <w:noProof/>
                <w:webHidden/>
              </w:rPr>
              <w:instrText xml:space="preserve"> PAGEREF _Toc330211749 \h </w:instrText>
            </w:r>
            <w:r>
              <w:rPr>
                <w:noProof/>
                <w:webHidden/>
              </w:rPr>
            </w:r>
            <w:r>
              <w:rPr>
                <w:noProof/>
                <w:webHidden/>
              </w:rPr>
              <w:fldChar w:fldCharType="separate"/>
            </w:r>
            <w:r w:rsidR="00774203">
              <w:rPr>
                <w:noProof/>
                <w:webHidden/>
              </w:rPr>
              <w:t>0</w:t>
            </w:r>
            <w:r>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50" w:history="1">
            <w:r w:rsidRPr="0031412C">
              <w:rPr>
                <w:rStyle w:val="Hipervnculo"/>
                <w:noProof/>
                <w:lang w:eastAsia="es-AR"/>
              </w:rPr>
              <w:t>Futuros cambios</w:t>
            </w:r>
            <w:r>
              <w:rPr>
                <w:noProof/>
                <w:webHidden/>
              </w:rPr>
              <w:tab/>
            </w:r>
            <w:r>
              <w:rPr>
                <w:noProof/>
                <w:webHidden/>
              </w:rPr>
              <w:fldChar w:fldCharType="begin"/>
            </w:r>
            <w:r>
              <w:rPr>
                <w:noProof/>
                <w:webHidden/>
              </w:rPr>
              <w:instrText xml:space="preserve"> PAGEREF _Toc330211750 \h </w:instrText>
            </w:r>
            <w:r>
              <w:rPr>
                <w:noProof/>
                <w:webHidden/>
              </w:rPr>
            </w:r>
            <w:r>
              <w:rPr>
                <w:noProof/>
                <w:webHidden/>
              </w:rPr>
              <w:fldChar w:fldCharType="separate"/>
            </w:r>
            <w:r w:rsidR="00774203">
              <w:rPr>
                <w:noProof/>
                <w:webHidden/>
              </w:rPr>
              <w:t>2</w:t>
            </w:r>
            <w:r>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51" w:history="1">
            <w:r w:rsidRPr="0031412C">
              <w:rPr>
                <w:rStyle w:val="Hipervnculo"/>
                <w:noProof/>
                <w:lang w:eastAsia="es-AR"/>
              </w:rPr>
              <w:t>Conclusión</w:t>
            </w:r>
            <w:r>
              <w:rPr>
                <w:noProof/>
                <w:webHidden/>
              </w:rPr>
              <w:tab/>
            </w:r>
            <w:r>
              <w:rPr>
                <w:noProof/>
                <w:webHidden/>
              </w:rPr>
              <w:fldChar w:fldCharType="begin"/>
            </w:r>
            <w:r>
              <w:rPr>
                <w:noProof/>
                <w:webHidden/>
              </w:rPr>
              <w:instrText xml:space="preserve"> PAGEREF _Toc330211751 \h </w:instrText>
            </w:r>
            <w:r>
              <w:rPr>
                <w:noProof/>
                <w:webHidden/>
              </w:rPr>
            </w:r>
            <w:r>
              <w:rPr>
                <w:noProof/>
                <w:webHidden/>
              </w:rPr>
              <w:fldChar w:fldCharType="separate"/>
            </w:r>
            <w:r w:rsidR="00774203">
              <w:rPr>
                <w:noProof/>
                <w:webHidden/>
              </w:rPr>
              <w:t>3</w:t>
            </w:r>
            <w:r>
              <w:rPr>
                <w:noProof/>
                <w:webHidden/>
              </w:rPr>
              <w:fldChar w:fldCharType="end"/>
            </w:r>
          </w:hyperlink>
        </w:p>
        <w:p w:rsidR="00281F96" w:rsidRDefault="00281F96">
          <w:pPr>
            <w:pStyle w:val="TDC1"/>
            <w:tabs>
              <w:tab w:val="right" w:leader="dot" w:pos="8828"/>
            </w:tabs>
            <w:rPr>
              <w:rFonts w:eastAsiaTheme="minorEastAsia"/>
              <w:b w:val="0"/>
              <w:bCs w:val="0"/>
              <w:caps w:val="0"/>
              <w:noProof/>
              <w:sz w:val="22"/>
              <w:szCs w:val="22"/>
              <w:lang w:eastAsia="es-AR"/>
            </w:rPr>
          </w:pPr>
          <w:hyperlink w:anchor="_Toc330211752" w:history="1">
            <w:r w:rsidRPr="0031412C">
              <w:rPr>
                <w:rStyle w:val="Hipervnculo"/>
                <w:noProof/>
                <w:lang w:eastAsia="es-AR"/>
              </w:rPr>
              <w:t>Bibliografía</w:t>
            </w:r>
            <w:r>
              <w:rPr>
                <w:noProof/>
                <w:webHidden/>
              </w:rPr>
              <w:tab/>
            </w:r>
            <w:r>
              <w:rPr>
                <w:noProof/>
                <w:webHidden/>
              </w:rPr>
              <w:fldChar w:fldCharType="begin"/>
            </w:r>
            <w:r>
              <w:rPr>
                <w:noProof/>
                <w:webHidden/>
              </w:rPr>
              <w:instrText xml:space="preserve"> PAGEREF _Toc330211752 \h </w:instrText>
            </w:r>
            <w:r>
              <w:rPr>
                <w:noProof/>
                <w:webHidden/>
              </w:rPr>
            </w:r>
            <w:r>
              <w:rPr>
                <w:noProof/>
                <w:webHidden/>
              </w:rPr>
              <w:fldChar w:fldCharType="separate"/>
            </w:r>
            <w:r w:rsidR="00774203">
              <w:rPr>
                <w:noProof/>
                <w:webHidden/>
              </w:rPr>
              <w:t>4</w:t>
            </w:r>
            <w:r>
              <w:rPr>
                <w:noProof/>
                <w:webHidden/>
              </w:rPr>
              <w:fldChar w:fldCharType="end"/>
            </w:r>
          </w:hyperlink>
        </w:p>
        <w:p w:rsidR="007E064E" w:rsidRDefault="008C04A4" w:rsidP="007E064E">
          <w:pPr>
            <w:pStyle w:val="Ttulo"/>
            <w:pBdr>
              <w:bottom w:val="none" w:sz="0" w:space="0" w:color="auto"/>
            </w:pBdr>
          </w:pPr>
          <w:r>
            <w:fldChar w:fldCharType="end"/>
          </w:r>
        </w:p>
        <w:p w:rsidR="007E064E" w:rsidRDefault="007E064E">
          <w:pPr>
            <w:rPr>
              <w:rFonts w:asciiTheme="majorHAnsi" w:eastAsiaTheme="majorEastAsia" w:hAnsiTheme="majorHAnsi" w:cstheme="majorBidi"/>
              <w:color w:val="17365D" w:themeColor="text2" w:themeShade="BF"/>
              <w:spacing w:val="5"/>
              <w:kern w:val="28"/>
              <w:sz w:val="52"/>
              <w:szCs w:val="52"/>
            </w:rPr>
          </w:pPr>
          <w:r>
            <w:br w:type="page"/>
          </w:r>
          <w:bookmarkStart w:id="1" w:name="_GoBack"/>
          <w:bookmarkEnd w:id="1"/>
        </w:p>
        <w:p w:rsidR="00E76162" w:rsidRDefault="00100AF2" w:rsidP="00623444">
          <w:pPr>
            <w:pStyle w:val="Ttulo"/>
            <w:pBdr>
              <w:bottom w:val="single" w:sz="12" w:space="4" w:color="4F81BD" w:themeColor="accent1"/>
            </w:pBdr>
          </w:pPr>
          <w:bookmarkStart w:id="2" w:name="_Toc330211736"/>
          <w:r>
            <w:lastRenderedPageBreak/>
            <w:t>Introducción</w:t>
          </w:r>
          <w:bookmarkEnd w:id="2"/>
        </w:p>
        <w:p w:rsidR="00623444" w:rsidRPr="003A5392" w:rsidRDefault="00623444" w:rsidP="00623444">
          <w:pPr>
            <w:spacing w:after="0" w:line="240" w:lineRule="auto"/>
            <w:ind w:firstLine="720"/>
            <w:jc w:val="both"/>
            <w:rPr>
              <w:rFonts w:eastAsia="Times New Roman" w:cstheme="minorHAnsi"/>
              <w:color w:val="000000"/>
              <w:sz w:val="27"/>
              <w:szCs w:val="27"/>
              <w:lang w:eastAsia="es-AR"/>
            </w:rPr>
          </w:pPr>
          <w:r w:rsidRPr="003A5392">
            <w:rPr>
              <w:rFonts w:eastAsia="Times New Roman" w:cstheme="minorHAnsi"/>
              <w:color w:val="000000"/>
              <w:sz w:val="23"/>
              <w:szCs w:val="23"/>
              <w:lang w:eastAsia="es-AR"/>
            </w:rPr>
            <w:t>La actividad del lavado de dinero consiste en el proceso de ocultamiento de dinero ilegal en moneda nacional o extranjera y los subsiguientes actos de simulación respecto de su origen, para hacerlos aparecer como legítimos.</w:t>
          </w:r>
        </w:p>
        <w:p w:rsidR="00623444" w:rsidRPr="003A5392" w:rsidRDefault="00623444" w:rsidP="00623444">
          <w:pPr>
            <w:spacing w:after="0" w:line="240" w:lineRule="auto"/>
            <w:ind w:firstLine="720"/>
            <w:jc w:val="both"/>
            <w:rPr>
              <w:rFonts w:eastAsia="Times New Roman" w:cstheme="minorHAnsi"/>
              <w:color w:val="000000"/>
              <w:sz w:val="27"/>
              <w:szCs w:val="27"/>
              <w:lang w:eastAsia="es-AR"/>
            </w:rPr>
          </w:pPr>
          <w:r w:rsidRPr="003A5392">
            <w:rPr>
              <w:rFonts w:eastAsia="Times New Roman" w:cstheme="minorHAnsi"/>
              <w:color w:val="000000"/>
              <w:sz w:val="23"/>
              <w:szCs w:val="23"/>
              <w:lang w:eastAsia="es-AR"/>
            </w:rPr>
            <w:t xml:space="preserve">Los bancos, funcionarios, directores y empleados de entidades financieras orientan su conducta hacia la obediencia de la ley y la cooperación con las autoridades. Para esto, se cuenta con normas y procedimientos de actuación y denuncia ante los supuestos casos de lavado de dinero, sistemas de control y comunicación entre los distintos sectores que conforman la empresa y organismos de contralor. </w:t>
          </w:r>
        </w:p>
        <w:p w:rsidR="00623444" w:rsidRPr="003A5392" w:rsidRDefault="00623444" w:rsidP="00623444">
          <w:pPr>
            <w:spacing w:after="0" w:line="240" w:lineRule="auto"/>
            <w:ind w:firstLine="720"/>
            <w:jc w:val="both"/>
            <w:rPr>
              <w:rFonts w:eastAsia="Times New Roman" w:cstheme="minorHAnsi"/>
              <w:color w:val="000000"/>
              <w:sz w:val="27"/>
              <w:szCs w:val="27"/>
              <w:lang w:eastAsia="es-AR"/>
            </w:rPr>
          </w:pPr>
          <w:r w:rsidRPr="003A5392">
            <w:rPr>
              <w:rFonts w:eastAsia="Times New Roman" w:cstheme="minorHAnsi"/>
              <w:color w:val="000000"/>
              <w:sz w:val="23"/>
              <w:szCs w:val="23"/>
              <w:lang w:eastAsia="es-AR"/>
            </w:rPr>
            <w:t>Las medidas que permiten detectar este tipo de actos ilegales tienen en consideración políticas para el conocimiento pormenorizado de clientes, la verificación de la identidad e información proporcionadas por el mismo, clientes exceptuados del riesgo de transacciones, sistema de evaluación de los antecedentes personales, laborales y patrimoniales y señales de alerta para la detección de transacciones inusuales.</w:t>
          </w:r>
        </w:p>
        <w:p w:rsidR="00100AF2" w:rsidRDefault="00100AF2" w:rsidP="00100AF2">
          <w:pPr>
            <w:pStyle w:val="Ttulo1"/>
            <w:pBdr>
              <w:bottom w:val="single" w:sz="4" w:space="1" w:color="1F497D" w:themeColor="text2"/>
            </w:pBdr>
            <w:jc w:val="both"/>
          </w:pPr>
          <w:bookmarkStart w:id="3" w:name="_Toc330211737"/>
          <w:r>
            <w:t>Alcance</w:t>
          </w:r>
          <w:bookmarkEnd w:id="3"/>
        </w:p>
        <w:p w:rsidR="00623444" w:rsidRPr="003A5392" w:rsidRDefault="00623444" w:rsidP="00623444">
          <w:pPr>
            <w:spacing w:after="0" w:line="240" w:lineRule="auto"/>
            <w:ind w:firstLine="720"/>
            <w:jc w:val="both"/>
            <w:rPr>
              <w:rFonts w:eastAsia="Times New Roman" w:cstheme="minorHAnsi"/>
              <w:color w:val="000000"/>
              <w:sz w:val="27"/>
              <w:szCs w:val="27"/>
              <w:lang w:eastAsia="es-AR"/>
            </w:rPr>
          </w:pPr>
          <w:r w:rsidRPr="003A5392">
            <w:rPr>
              <w:rFonts w:eastAsia="Times New Roman" w:cstheme="minorHAnsi"/>
              <w:color w:val="000000"/>
              <w:sz w:val="23"/>
              <w:szCs w:val="23"/>
              <w:lang w:eastAsia="es-AR"/>
            </w:rPr>
            <w:t xml:space="preserve">El sistema a desarrollar pretende servir para la detección del nivel de riesgo de transacciones. No es el objetivo dar una respuesta definitiva sobre la autenticidad o no de una operación, sino brindar un análisis que permita señalar qué transacciones requerirán una posterior verificación, debido a que podrían estar relacionadas con lavado de dinero. </w:t>
          </w:r>
        </w:p>
        <w:p w:rsidR="00623444" w:rsidRPr="003A5392" w:rsidRDefault="00623444" w:rsidP="00623444">
          <w:pPr>
            <w:spacing w:after="0" w:line="240" w:lineRule="auto"/>
            <w:ind w:firstLine="720"/>
            <w:jc w:val="both"/>
            <w:rPr>
              <w:rFonts w:eastAsia="Times New Roman" w:cstheme="minorHAnsi"/>
              <w:color w:val="000000"/>
              <w:sz w:val="27"/>
              <w:szCs w:val="27"/>
              <w:lang w:eastAsia="es-AR"/>
            </w:rPr>
          </w:pPr>
          <w:r w:rsidRPr="003A5392">
            <w:rPr>
              <w:rFonts w:eastAsia="Times New Roman" w:cstheme="minorHAnsi"/>
              <w:color w:val="000000"/>
              <w:sz w:val="23"/>
              <w:szCs w:val="23"/>
              <w:lang w:eastAsia="es-AR"/>
            </w:rPr>
            <w:t>El mismo se orienta principalmente a la detección de actividades dudosas por parte de los posibles y actuales clientes de la entidad.</w:t>
          </w:r>
        </w:p>
        <w:p w:rsidR="00100AF2" w:rsidRDefault="00100AF2" w:rsidP="00100AF2">
          <w:pPr>
            <w:pStyle w:val="Ttulo1"/>
            <w:pBdr>
              <w:bottom w:val="single" w:sz="4" w:space="1" w:color="1F497D" w:themeColor="text2"/>
            </w:pBdr>
            <w:jc w:val="both"/>
          </w:pPr>
          <w:bookmarkStart w:id="4" w:name="_Toc330211738"/>
          <w:r>
            <w:t>Disponibilidad del Experto</w:t>
          </w:r>
          <w:bookmarkEnd w:id="4"/>
        </w:p>
        <w:p w:rsidR="00623444" w:rsidRPr="003A5392" w:rsidRDefault="00623444" w:rsidP="00623444">
          <w:pPr>
            <w:spacing w:after="0" w:line="240" w:lineRule="auto"/>
            <w:ind w:firstLine="720"/>
            <w:jc w:val="both"/>
            <w:rPr>
              <w:rFonts w:eastAsia="Times New Roman" w:cstheme="minorHAnsi"/>
              <w:color w:val="000000"/>
              <w:sz w:val="23"/>
              <w:szCs w:val="23"/>
              <w:lang w:eastAsia="es-AR"/>
            </w:rPr>
          </w:pPr>
          <w:r w:rsidRPr="003A5392">
            <w:rPr>
              <w:rFonts w:eastAsia="Times New Roman" w:cstheme="minorHAnsi"/>
              <w:color w:val="000000"/>
              <w:sz w:val="23"/>
              <w:szCs w:val="23"/>
              <w:lang w:eastAsia="es-AR"/>
            </w:rPr>
            <w:t xml:space="preserve">El experto a consultar es un colega de un familiar directo de uno de los integrantes del grupo, que trabaja actualmente en la unidad de Lavado de Dinero de una entidad bancaria. </w:t>
          </w:r>
        </w:p>
        <w:p w:rsidR="00623444" w:rsidRPr="003A5392" w:rsidRDefault="00623444" w:rsidP="00623444">
          <w:pPr>
            <w:spacing w:after="0" w:line="240" w:lineRule="auto"/>
            <w:ind w:firstLine="720"/>
            <w:jc w:val="both"/>
            <w:rPr>
              <w:rFonts w:eastAsia="Times New Roman" w:cstheme="minorHAnsi"/>
              <w:color w:val="000000"/>
              <w:sz w:val="23"/>
              <w:szCs w:val="23"/>
              <w:lang w:eastAsia="es-AR"/>
            </w:rPr>
          </w:pPr>
          <w:r w:rsidRPr="003A5392">
            <w:rPr>
              <w:rFonts w:eastAsia="Times New Roman" w:cstheme="minorHAnsi"/>
              <w:color w:val="000000"/>
              <w:sz w:val="23"/>
              <w:szCs w:val="23"/>
              <w:lang w:eastAsia="es-AR"/>
            </w:rPr>
            <w:t>La disponibilidad de entrevistas con el mismo resulta media, es decir, es accesible pero con restricciones de días y horarios.</w:t>
          </w:r>
        </w:p>
        <w:p w:rsidR="00E76162" w:rsidRDefault="00100AF2" w:rsidP="00623444">
          <w:pPr>
            <w:pStyle w:val="Ttulo1"/>
            <w:pBdr>
              <w:bottom w:val="single" w:sz="4" w:space="1" w:color="1F497D" w:themeColor="text2"/>
            </w:pBdr>
            <w:jc w:val="both"/>
          </w:pPr>
          <w:bookmarkStart w:id="5" w:name="_Toc330211739"/>
          <w:r>
            <w:t>Motor de inferencia</w:t>
          </w:r>
        </w:p>
      </w:sdtContent>
    </w:sdt>
    <w:bookmarkEnd w:id="5" w:displacedByCustomXml="prev"/>
    <w:p w:rsidR="00623444" w:rsidRPr="00623444" w:rsidRDefault="00623444" w:rsidP="00623444">
      <w:pPr>
        <w:pStyle w:val="Subttulo"/>
      </w:pPr>
      <w:proofErr w:type="spellStart"/>
      <w:r w:rsidRPr="00623444">
        <w:t>Drools</w:t>
      </w:r>
      <w:proofErr w:type="spellEnd"/>
    </w:p>
    <w:p w:rsidR="00623444" w:rsidRPr="003A5392" w:rsidRDefault="00623444" w:rsidP="00623444">
      <w:pPr>
        <w:spacing w:after="0" w:line="240" w:lineRule="auto"/>
        <w:ind w:firstLine="720"/>
        <w:jc w:val="both"/>
        <w:rPr>
          <w:rFonts w:eastAsia="Times New Roman" w:cstheme="minorHAnsi"/>
          <w:color w:val="000000"/>
          <w:sz w:val="23"/>
          <w:szCs w:val="23"/>
          <w:lang w:eastAsia="es-AR"/>
        </w:rPr>
      </w:pPr>
      <w:proofErr w:type="spellStart"/>
      <w:r w:rsidRPr="003A5392">
        <w:rPr>
          <w:rFonts w:eastAsia="Times New Roman" w:cstheme="minorHAnsi"/>
          <w:color w:val="000000"/>
          <w:sz w:val="23"/>
          <w:szCs w:val="23"/>
          <w:lang w:eastAsia="es-AR"/>
        </w:rPr>
        <w:t>Drools</w:t>
      </w:r>
      <w:proofErr w:type="spellEnd"/>
      <w:r w:rsidRPr="003A5392">
        <w:rPr>
          <w:rFonts w:eastAsia="Times New Roman" w:cstheme="minorHAnsi"/>
          <w:color w:val="000000"/>
          <w:sz w:val="23"/>
          <w:szCs w:val="23"/>
          <w:lang w:eastAsia="es-AR"/>
        </w:rPr>
        <w:t xml:space="preserve"> es un motor de reglas  basado en inferencia de encadenamiento hacia adelante (forward </w:t>
      </w:r>
      <w:proofErr w:type="spellStart"/>
      <w:r w:rsidRPr="003A5392">
        <w:rPr>
          <w:rFonts w:eastAsia="Times New Roman" w:cstheme="minorHAnsi"/>
          <w:color w:val="000000"/>
          <w:sz w:val="23"/>
          <w:szCs w:val="23"/>
          <w:lang w:eastAsia="es-AR"/>
        </w:rPr>
        <w:t>chaining</w:t>
      </w:r>
      <w:proofErr w:type="spellEnd"/>
      <w:r w:rsidRPr="003A5392">
        <w:rPr>
          <w:rFonts w:eastAsia="Times New Roman" w:cstheme="minorHAnsi"/>
          <w:color w:val="000000"/>
          <w:sz w:val="23"/>
          <w:szCs w:val="23"/>
          <w:lang w:eastAsia="es-AR"/>
        </w:rPr>
        <w:t>), y usa una implementación avanzada del algoritmo Rete. Es software libre, desarrollado en JAVA.</w:t>
      </w:r>
    </w:p>
    <w:p w:rsidR="00623444" w:rsidRDefault="00623444" w:rsidP="00623444">
      <w:pPr>
        <w:pStyle w:val="Subttulo"/>
        <w:rPr>
          <w:rFonts w:eastAsia="Times New Roman"/>
          <w:lang w:eastAsia="es-AR"/>
        </w:rPr>
      </w:pPr>
      <w:r w:rsidRPr="003A5392">
        <w:rPr>
          <w:rFonts w:eastAsia="Times New Roman"/>
          <w:lang w:eastAsia="es-AR"/>
        </w:rPr>
        <w:t>Clips</w:t>
      </w:r>
    </w:p>
    <w:p w:rsidR="00623444" w:rsidRDefault="00623444" w:rsidP="00623444">
      <w:pPr>
        <w:spacing w:after="0" w:line="240" w:lineRule="auto"/>
        <w:ind w:firstLine="720"/>
        <w:jc w:val="both"/>
        <w:rPr>
          <w:rFonts w:eastAsia="Times New Roman" w:cstheme="minorHAnsi"/>
          <w:color w:val="000000"/>
          <w:sz w:val="23"/>
          <w:szCs w:val="23"/>
          <w:lang w:eastAsia="es-AR"/>
        </w:rPr>
      </w:pPr>
      <w:r w:rsidRPr="003A5392">
        <w:rPr>
          <w:rFonts w:eastAsia="Times New Roman" w:cstheme="minorHAnsi"/>
          <w:color w:val="000000"/>
          <w:sz w:val="23"/>
          <w:szCs w:val="23"/>
          <w:lang w:eastAsia="es-AR"/>
        </w:rPr>
        <w:t xml:space="preserve">CLIPS es una herramienta que provee un entorno de desarrollo para la producción y ejecución de sistemas expertos, desarrollado en C. </w:t>
      </w:r>
    </w:p>
    <w:p w:rsidR="00623444" w:rsidRDefault="00623444" w:rsidP="00623444">
      <w:pPr>
        <w:spacing w:after="0" w:line="240" w:lineRule="auto"/>
        <w:jc w:val="both"/>
        <w:rPr>
          <w:rFonts w:eastAsia="Times New Roman" w:cstheme="minorHAnsi"/>
          <w:color w:val="000000"/>
          <w:sz w:val="23"/>
          <w:szCs w:val="23"/>
          <w:lang w:eastAsia="es-AR"/>
        </w:rPr>
      </w:pPr>
    </w:p>
    <w:p w:rsidR="00623444" w:rsidRPr="006C0E57" w:rsidRDefault="006C0E57" w:rsidP="00623444">
      <w:pPr>
        <w:pStyle w:val="Ttulo"/>
        <w:pBdr>
          <w:bottom w:val="single" w:sz="12" w:space="4" w:color="4F81BD" w:themeColor="accent1"/>
        </w:pBdr>
      </w:pPr>
      <w:bookmarkStart w:id="6" w:name="_Toc330211740"/>
      <w:r>
        <w:lastRenderedPageBreak/>
        <w:t>Adquisición del conocimiento</w:t>
      </w:r>
      <w:bookmarkEnd w:id="6"/>
    </w:p>
    <w:p w:rsidR="00623444" w:rsidRPr="009317CA" w:rsidRDefault="00623444" w:rsidP="009317CA">
      <w:pPr>
        <w:pStyle w:val="Ttulo1"/>
        <w:pBdr>
          <w:bottom w:val="single" w:sz="4" w:space="1" w:color="1F497D" w:themeColor="text2"/>
        </w:pBdr>
        <w:jc w:val="both"/>
      </w:pPr>
      <w:bookmarkStart w:id="7" w:name="_Toc330211741"/>
      <w:r w:rsidRPr="009317CA">
        <w:t>Entrevista 1</w:t>
      </w:r>
      <w:bookmarkEnd w:id="7"/>
    </w:p>
    <w:p w:rsidR="00623444" w:rsidRPr="00623444" w:rsidRDefault="00623444" w:rsidP="009317CA">
      <w:pPr>
        <w:pStyle w:val="Epgrafe"/>
      </w:pPr>
      <w:r w:rsidRPr="00623444">
        <w:t>¿Cómo se clasifica el riesgo por lavado de dinero?</w:t>
      </w:r>
    </w:p>
    <w:p w:rsidR="00623444" w:rsidRDefault="00623444" w:rsidP="009317CA">
      <w:pPr>
        <w:jc w:val="both"/>
      </w:pPr>
      <w:r>
        <w:t>Se clasifica en:</w:t>
      </w:r>
    </w:p>
    <w:p w:rsidR="00623444" w:rsidRDefault="00623444" w:rsidP="009317CA">
      <w:pPr>
        <w:pStyle w:val="Prrafodelista1"/>
        <w:numPr>
          <w:ilvl w:val="0"/>
          <w:numId w:val="8"/>
        </w:numPr>
        <w:jc w:val="both"/>
      </w:pPr>
      <w:r>
        <w:t>ALTO: significa que la actividad del cliente o posible cliente puede generar problemas al banco relacionados con el lavado de dinero.</w:t>
      </w:r>
    </w:p>
    <w:p w:rsidR="00623444" w:rsidRDefault="00623444" w:rsidP="009317CA">
      <w:pPr>
        <w:pStyle w:val="Prrafodelista1"/>
        <w:numPr>
          <w:ilvl w:val="0"/>
          <w:numId w:val="8"/>
        </w:numPr>
        <w:jc w:val="both"/>
      </w:pPr>
      <w:r>
        <w:t>MEDIO: si bien hay cierto riesgo debido a la actividad del cliente o posible cliente, con la documentación que presenta es posible demostrar que las operaciones son auténticas.</w:t>
      </w:r>
    </w:p>
    <w:p w:rsidR="00623444" w:rsidRDefault="00623444" w:rsidP="009317CA">
      <w:pPr>
        <w:pStyle w:val="Prrafodelista1"/>
        <w:numPr>
          <w:ilvl w:val="0"/>
          <w:numId w:val="8"/>
        </w:numPr>
        <w:jc w:val="both"/>
      </w:pPr>
      <w:r>
        <w:t>BAJO: la actividad del cliente o posible cliente y la documentación que presentó no implica un riesgo para el banco y la política del lavado de dinero.</w:t>
      </w:r>
    </w:p>
    <w:p w:rsidR="00623444" w:rsidRPr="00623444" w:rsidRDefault="00623444" w:rsidP="009317CA">
      <w:pPr>
        <w:pStyle w:val="Epgrafe"/>
      </w:pPr>
      <w:r w:rsidRPr="00623444">
        <w:t>¿Cómo es el procedimiento de detección de operaciones inusuales?</w:t>
      </w:r>
    </w:p>
    <w:p w:rsidR="00623444" w:rsidRDefault="00623444" w:rsidP="009317CA">
      <w:pPr>
        <w:jc w:val="both"/>
      </w:pPr>
      <w:r>
        <w:t xml:space="preserve">El personal de cada Departamento monitorea en forma constante las operaciones relevantes que los clientes realizan, a fin de detectar operaciones inusuales, sin justificación económica o jurídica, o de innecesaria complejidad, ya sean realizadas en forma aislada o reiterada, de acuerdo a los siguientes criterios: </w:t>
      </w:r>
    </w:p>
    <w:p w:rsidR="00623444" w:rsidRDefault="00623444" w:rsidP="009317CA">
      <w:pPr>
        <w:pStyle w:val="Prrafodelista"/>
        <w:numPr>
          <w:ilvl w:val="0"/>
          <w:numId w:val="22"/>
        </w:numPr>
        <w:jc w:val="both"/>
      </w:pPr>
      <w:r>
        <w:t>Valoración prudencial con relación a la actividad que el Cliente desempeña.</w:t>
      </w:r>
    </w:p>
    <w:p w:rsidR="00623444" w:rsidRDefault="00623444" w:rsidP="009317CA">
      <w:pPr>
        <w:pStyle w:val="Prrafodelista"/>
        <w:numPr>
          <w:ilvl w:val="0"/>
          <w:numId w:val="22"/>
        </w:numPr>
        <w:jc w:val="both"/>
      </w:pPr>
      <w:r>
        <w:t>Transacciones importantes, o cuando se produzcan cambios relativamente significativos en la forma de operar las cuentas.</w:t>
      </w:r>
    </w:p>
    <w:p w:rsidR="00623444" w:rsidRDefault="00623444" w:rsidP="009317CA">
      <w:pPr>
        <w:pStyle w:val="Prrafodelista"/>
        <w:numPr>
          <w:ilvl w:val="0"/>
          <w:numId w:val="22"/>
        </w:numPr>
        <w:jc w:val="both"/>
      </w:pPr>
      <w:r>
        <w:t>Volumen, valor tipo, frecuencia y naturaleza de la operación frente a las actividades habituales del Cliente.</w:t>
      </w:r>
    </w:p>
    <w:p w:rsidR="00623444" w:rsidRDefault="00623444" w:rsidP="009317CA">
      <w:pPr>
        <w:jc w:val="both"/>
      </w:pPr>
      <w:r>
        <w:t xml:space="preserve">Se comunica a un superior sobre aquellas transacciones que resulten inusuales para la realización de un análisis profundo de dichas operaciones, con la colaboración de la Unidad de Prevención de Lavado de Dinero, y en caso de ser necesario, solicita al Cliente información adicional de las mismas y documentación que corrobore o revierta la situación planteada. </w:t>
      </w:r>
    </w:p>
    <w:p w:rsidR="00623444" w:rsidRDefault="00623444" w:rsidP="009317CA">
      <w:pPr>
        <w:jc w:val="both"/>
      </w:pPr>
      <w:r>
        <w:t>En función del análisis pormenorizado de las operaciones, en caso de que se detecten desvíos, incongruencias, incoherencias o inconsistencias en las operaciones, se comunica vía correo electrónico el detalle de las operaciones detectadas, a la Unidad de Prevención de Lavado de Dinero, para su análisis.</w:t>
      </w:r>
    </w:p>
    <w:p w:rsidR="00623444" w:rsidRDefault="00623444" w:rsidP="009317CA">
      <w:pPr>
        <w:jc w:val="both"/>
      </w:pPr>
      <w:r>
        <w:t xml:space="preserve">UPLD elabora un informe con las operaciones sospechosas detectadas y su análisis, el cual es enviado al Comité de Prevención de Lavado de Dinero y de Financiamiento de Actividades Terroristas. Debe realizarse en un plazo razonablemente breve que permita cumplir con la </w:t>
      </w:r>
      <w:r>
        <w:lastRenderedPageBreak/>
        <w:t>normativa de detección de la operación sospechosa susceptible de ser informada dentro de los 6 meses que se produjo la misma por parte del Comité a la UIF.</w:t>
      </w:r>
    </w:p>
    <w:p w:rsidR="00623444" w:rsidRDefault="00623444" w:rsidP="009317CA">
      <w:pPr>
        <w:jc w:val="both"/>
      </w:pPr>
      <w:r>
        <w:t>El Comité de Prevención de Lavado de Dinero recibe el informe de la Unidad de Prevención de Lavado de Dinero y analiza las operaciones inusuales detectadas, en un plazo máximo de diez días de recibido el mismo.</w:t>
      </w:r>
    </w:p>
    <w:p w:rsidR="00623444" w:rsidRDefault="00623444" w:rsidP="009317CA">
      <w:pPr>
        <w:jc w:val="both"/>
      </w:pPr>
      <w:r>
        <w:t>En función del análisis anterior podría decidirse remitir el reporte de operaciones sospechosas (ROS) a la Unidad de Información Financiera (UIF).</w:t>
      </w:r>
    </w:p>
    <w:p w:rsidR="00623444" w:rsidRPr="00623444" w:rsidRDefault="00623444" w:rsidP="009317CA">
      <w:pPr>
        <w:pStyle w:val="Epgrafe"/>
      </w:pPr>
      <w:r w:rsidRPr="00623444">
        <w:t>¿Qué operaciones deben ser investigadas?</w:t>
      </w:r>
    </w:p>
    <w:p w:rsidR="00623444" w:rsidRDefault="00623444" w:rsidP="009317CA">
      <w:pPr>
        <w:pStyle w:val="Prrafodelista1"/>
        <w:numPr>
          <w:ilvl w:val="0"/>
          <w:numId w:val="10"/>
        </w:numPr>
        <w:jc w:val="both"/>
        <w:rPr>
          <w:rFonts w:cs="Tahoma"/>
        </w:rPr>
      </w:pPr>
      <w:r>
        <w:rPr>
          <w:rFonts w:cs="Tahoma"/>
        </w:rPr>
        <w:t>Operaciones de Compra/Venta de moneda extranjera en forma particular y totales por Cliente, en forma semanal.</w:t>
      </w:r>
    </w:p>
    <w:p w:rsidR="00623444" w:rsidRDefault="00623444" w:rsidP="009317CA">
      <w:pPr>
        <w:pStyle w:val="Prrafodelista1"/>
        <w:numPr>
          <w:ilvl w:val="0"/>
          <w:numId w:val="10"/>
        </w:numPr>
        <w:jc w:val="both"/>
        <w:rPr>
          <w:rFonts w:cs="Tahoma"/>
        </w:rPr>
      </w:pPr>
      <w:r>
        <w:rPr>
          <w:rFonts w:cs="Tahoma"/>
        </w:rPr>
        <w:t>Movimientos de las cuentas de ahorro en forma particular y totales por cuenta, mensualmente.</w:t>
      </w:r>
    </w:p>
    <w:p w:rsidR="00623444" w:rsidRDefault="00623444" w:rsidP="009317CA">
      <w:pPr>
        <w:pStyle w:val="Prrafodelista1"/>
        <w:numPr>
          <w:ilvl w:val="0"/>
          <w:numId w:val="10"/>
        </w:numPr>
        <w:jc w:val="both"/>
        <w:rPr>
          <w:rFonts w:cs="Tahoma"/>
        </w:rPr>
      </w:pPr>
      <w:r>
        <w:rPr>
          <w:rFonts w:cs="Tahoma"/>
        </w:rPr>
        <w:t>Movimientos de las cuentas corrientes en forma particular y totales por cuenta, mensualmente.</w:t>
      </w:r>
    </w:p>
    <w:p w:rsidR="00623444" w:rsidRDefault="00623444" w:rsidP="009317CA">
      <w:pPr>
        <w:pStyle w:val="Prrafodelista1"/>
        <w:numPr>
          <w:ilvl w:val="0"/>
          <w:numId w:val="10"/>
        </w:numPr>
        <w:jc w:val="both"/>
        <w:rPr>
          <w:rFonts w:eastAsia="Arial Unicode MS" w:cs="Tahoma"/>
        </w:rPr>
      </w:pPr>
      <w:r>
        <w:rPr>
          <w:rFonts w:eastAsia="Arial Unicode MS" w:cs="Tahoma"/>
        </w:rPr>
        <w:t>Plazos fijos acumulados por Cliente en el mes, analizando la consistencia de la operación.</w:t>
      </w:r>
    </w:p>
    <w:p w:rsidR="00623444" w:rsidRDefault="00623444" w:rsidP="009317CA">
      <w:pPr>
        <w:pStyle w:val="Prrafodelista1"/>
        <w:numPr>
          <w:ilvl w:val="0"/>
          <w:numId w:val="10"/>
        </w:numPr>
        <w:jc w:val="both"/>
        <w:rPr>
          <w:rFonts w:cs="Tahoma"/>
        </w:rPr>
      </w:pPr>
      <w:r>
        <w:rPr>
          <w:rFonts w:cs="Tahoma"/>
        </w:rPr>
        <w:t>Perfil de cada Cliente.</w:t>
      </w:r>
    </w:p>
    <w:p w:rsidR="00623444" w:rsidRPr="00623444" w:rsidRDefault="00623444" w:rsidP="009317CA">
      <w:pPr>
        <w:pStyle w:val="Epgrafe"/>
      </w:pPr>
      <w:r w:rsidRPr="00623444">
        <w:t>¿Qué se conoce como política de “Conozca a su cliente”?</w:t>
      </w:r>
    </w:p>
    <w:p w:rsidR="00623444" w:rsidRDefault="00623444" w:rsidP="009317CA">
      <w:pPr>
        <w:jc w:val="both"/>
      </w:pPr>
      <w:r>
        <w:t>Además de la documentación que presenta el cliente, se deberá tener una entrevista, donde hacen preguntas tales como:</w:t>
      </w:r>
    </w:p>
    <w:p w:rsidR="00623444" w:rsidRDefault="00623444" w:rsidP="009317CA">
      <w:pPr>
        <w:pStyle w:val="Prrafodelista1"/>
        <w:numPr>
          <w:ilvl w:val="0"/>
          <w:numId w:val="9"/>
        </w:numPr>
        <w:jc w:val="both"/>
      </w:pPr>
      <w:r>
        <w:t>¿Por qué desea abrir una cuenta en el banco?</w:t>
      </w:r>
    </w:p>
    <w:p w:rsidR="00623444" w:rsidRDefault="00623444" w:rsidP="009317CA">
      <w:pPr>
        <w:pStyle w:val="Prrafodelista1"/>
        <w:numPr>
          <w:ilvl w:val="0"/>
          <w:numId w:val="9"/>
        </w:numPr>
        <w:jc w:val="both"/>
      </w:pPr>
      <w:r>
        <w:t>¿Conoce a algún cliente del banco que pueda dar referencias?</w:t>
      </w:r>
    </w:p>
    <w:p w:rsidR="00623444" w:rsidRDefault="00623444" w:rsidP="009317CA">
      <w:pPr>
        <w:pStyle w:val="Prrafodelista1"/>
        <w:numPr>
          <w:ilvl w:val="0"/>
          <w:numId w:val="9"/>
        </w:numPr>
        <w:jc w:val="both"/>
      </w:pPr>
      <w:r>
        <w:t>¿Cuál es su actividad principal?</w:t>
      </w:r>
    </w:p>
    <w:p w:rsidR="00623444" w:rsidRDefault="00623444" w:rsidP="009317CA">
      <w:pPr>
        <w:pStyle w:val="Prrafodelista1"/>
        <w:numPr>
          <w:ilvl w:val="0"/>
          <w:numId w:val="9"/>
        </w:numPr>
        <w:jc w:val="both"/>
      </w:pPr>
      <w:r>
        <w:t xml:space="preserve">En caso de que sea una cuenta para </w:t>
      </w:r>
      <w:proofErr w:type="gramStart"/>
      <w:r>
        <w:t>un</w:t>
      </w:r>
      <w:proofErr w:type="gramEnd"/>
      <w:r>
        <w:t xml:space="preserve"> empresa, ¿Cuándo comenzó sus actividades?</w:t>
      </w:r>
    </w:p>
    <w:p w:rsidR="00623444" w:rsidRDefault="00623444" w:rsidP="009317CA">
      <w:pPr>
        <w:pStyle w:val="Prrafodelista1"/>
        <w:numPr>
          <w:ilvl w:val="0"/>
          <w:numId w:val="9"/>
        </w:numPr>
        <w:jc w:val="both"/>
      </w:pPr>
      <w:r>
        <w:t>¿Cómo ha evolucionado la actividad de la empresa desde que se fundó?</w:t>
      </w:r>
    </w:p>
    <w:p w:rsidR="00623444" w:rsidRDefault="00623444" w:rsidP="009317CA">
      <w:pPr>
        <w:pStyle w:val="Prrafodelista1"/>
        <w:numPr>
          <w:ilvl w:val="0"/>
          <w:numId w:val="9"/>
        </w:numPr>
        <w:jc w:val="both"/>
      </w:pPr>
      <w:r>
        <w:t>Antecedentes de los socios, directores y personal jerárquico de la empresa.</w:t>
      </w:r>
    </w:p>
    <w:p w:rsidR="00623444" w:rsidRPr="00623444" w:rsidRDefault="00623444" w:rsidP="009317CA">
      <w:pPr>
        <w:pStyle w:val="Epgrafe"/>
      </w:pPr>
      <w:r w:rsidRPr="00623444">
        <w:t>¿Qué documentación deben presentar los clientes?</w:t>
      </w:r>
    </w:p>
    <w:p w:rsidR="00623444" w:rsidRDefault="00623444" w:rsidP="009317CA">
      <w:pPr>
        <w:jc w:val="both"/>
      </w:pPr>
      <w:r>
        <w:t xml:space="preserve">La documentación a presentar depende del tipo de cliente: habitual u ocasional. </w:t>
      </w:r>
    </w:p>
    <w:p w:rsidR="00623444" w:rsidRDefault="00623444" w:rsidP="009317CA">
      <w:pPr>
        <w:jc w:val="both"/>
        <w:rPr>
          <w:rFonts w:cs="Tahoma"/>
          <w:lang w:val="es-ES"/>
        </w:rPr>
      </w:pPr>
      <w:r>
        <w:t xml:space="preserve">Para los clientes habituales </w:t>
      </w:r>
      <w:r>
        <w:rPr>
          <w:rFonts w:cs="Tahoma"/>
        </w:rPr>
        <w:t xml:space="preserve">al momento de </w:t>
      </w:r>
      <w:r>
        <w:rPr>
          <w:rFonts w:cs="Tahoma"/>
          <w:lang w:val="es-ES"/>
        </w:rPr>
        <w:t xml:space="preserve">la apertura de la cuenta el cliente debe firmar una Declaración Jurada General y adicionalmente se puede hacer firmar una Declaración Jurada </w:t>
      </w:r>
      <w:r>
        <w:rPr>
          <w:rFonts w:cs="Tahoma"/>
          <w:lang w:val="es-ES"/>
        </w:rPr>
        <w:lastRenderedPageBreak/>
        <w:t>Particular. Esto último será necesario si se constituye un plazo fijo por un monto mayor a $30000, se realiza una compra/venta en moneda extranjera o una transferencia al exterior que supere el mismo monto.</w:t>
      </w:r>
    </w:p>
    <w:p w:rsidR="00623444" w:rsidRDefault="00623444" w:rsidP="009317CA">
      <w:pPr>
        <w:jc w:val="both"/>
        <w:rPr>
          <w:rFonts w:cs="Tahoma"/>
          <w:lang w:val="es-ES"/>
        </w:rPr>
      </w:pPr>
      <w:r>
        <w:rPr>
          <w:rFonts w:cs="Tahoma"/>
          <w:lang w:val="es-ES"/>
        </w:rPr>
        <w:t xml:space="preserve">Para los clientes ocasionales, además de la firma de la Declaración Jurada de Licitud de Origen de Fondos. Dependiendo de su actividad, se puede pedir además un recibo de sueldo, certificación del empleador. Asimismo, se piden Declaración Jurada De Ganancias, balances anuales, pago autónomo, SUSS (aportes patronales). </w:t>
      </w:r>
    </w:p>
    <w:p w:rsidR="00623444" w:rsidRDefault="00623444" w:rsidP="009317CA">
      <w:pPr>
        <w:jc w:val="both"/>
        <w:rPr>
          <w:rFonts w:cs="Tahoma"/>
          <w:lang w:val="es-ES"/>
        </w:rPr>
      </w:pPr>
      <w:r>
        <w:rPr>
          <w:rFonts w:cs="Tahoma"/>
          <w:lang w:val="es-ES"/>
        </w:rPr>
        <w:t>También se pide documentación al momento de realizar alguna operación que permita realizar una calificación. La documentación a presentar varía de acuerdo al tipo de cliente:</w:t>
      </w:r>
    </w:p>
    <w:tbl>
      <w:tblPr>
        <w:tblW w:w="0" w:type="auto"/>
        <w:jc w:val="center"/>
        <w:tblInd w:w="1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0" w:type="dxa"/>
          <w:right w:w="0" w:type="dxa"/>
        </w:tblCellMar>
        <w:tblLook w:val="0000" w:firstRow="0" w:lastRow="0" w:firstColumn="0" w:lastColumn="0" w:noHBand="0" w:noVBand="0"/>
      </w:tblPr>
      <w:tblGrid>
        <w:gridCol w:w="1174"/>
        <w:gridCol w:w="3491"/>
        <w:gridCol w:w="3915"/>
      </w:tblGrid>
      <w:tr w:rsidR="00623444" w:rsidTr="00D41381">
        <w:trPr>
          <w:trHeight w:val="435"/>
          <w:jc w:val="center"/>
        </w:trPr>
        <w:tc>
          <w:tcPr>
            <w:tcW w:w="1174" w:type="dxa"/>
            <w:shd w:val="clear" w:color="auto" w:fill="B8CCE4" w:themeFill="accent1" w:themeFillTint="66"/>
            <w:vAlign w:val="center"/>
          </w:tcPr>
          <w:p w:rsidR="00623444" w:rsidRDefault="00623444" w:rsidP="00B22DB4">
            <w:pPr>
              <w:jc w:val="center"/>
              <w:rPr>
                <w:b/>
                <w:bCs/>
                <w:sz w:val="16"/>
              </w:rPr>
            </w:pPr>
            <w:r>
              <w:rPr>
                <w:b/>
                <w:bCs/>
                <w:sz w:val="16"/>
              </w:rPr>
              <w:t>TIPO</w:t>
            </w:r>
          </w:p>
        </w:tc>
        <w:tc>
          <w:tcPr>
            <w:tcW w:w="3491" w:type="dxa"/>
            <w:shd w:val="clear" w:color="auto" w:fill="B8CCE4" w:themeFill="accent1" w:themeFillTint="66"/>
            <w:vAlign w:val="center"/>
          </w:tcPr>
          <w:p w:rsidR="00623444" w:rsidRDefault="00623444" w:rsidP="00B22DB4">
            <w:pPr>
              <w:jc w:val="center"/>
              <w:rPr>
                <w:b/>
                <w:bCs/>
                <w:sz w:val="16"/>
              </w:rPr>
            </w:pPr>
            <w:r>
              <w:rPr>
                <w:b/>
                <w:bCs/>
                <w:sz w:val="16"/>
              </w:rPr>
              <w:t>DESCRIPCIÓN</w:t>
            </w:r>
          </w:p>
        </w:tc>
        <w:tc>
          <w:tcPr>
            <w:tcW w:w="3915" w:type="dxa"/>
            <w:shd w:val="clear" w:color="auto" w:fill="B8CCE4" w:themeFill="accent1" w:themeFillTint="66"/>
            <w:vAlign w:val="center"/>
          </w:tcPr>
          <w:p w:rsidR="00623444" w:rsidRDefault="00623444" w:rsidP="00B22DB4">
            <w:pPr>
              <w:jc w:val="center"/>
              <w:rPr>
                <w:b/>
                <w:bCs/>
                <w:sz w:val="16"/>
              </w:rPr>
            </w:pPr>
            <w:r>
              <w:rPr>
                <w:b/>
                <w:bCs/>
                <w:sz w:val="16"/>
              </w:rPr>
              <w:t>DOCUMENTACION PRESENTADA</w:t>
            </w:r>
          </w:p>
        </w:tc>
      </w:tr>
      <w:tr w:rsidR="00623444" w:rsidTr="00D41381">
        <w:trPr>
          <w:trHeight w:val="959"/>
          <w:jc w:val="center"/>
        </w:trPr>
        <w:tc>
          <w:tcPr>
            <w:tcW w:w="1174" w:type="dxa"/>
            <w:shd w:val="clear" w:color="auto" w:fill="auto"/>
            <w:vAlign w:val="center"/>
          </w:tcPr>
          <w:p w:rsidR="00623444" w:rsidRDefault="00623444" w:rsidP="00B22DB4">
            <w:pPr>
              <w:rPr>
                <w:b/>
                <w:bCs/>
                <w:sz w:val="16"/>
              </w:rPr>
            </w:pPr>
            <w:r>
              <w:rPr>
                <w:b/>
                <w:bCs/>
                <w:sz w:val="16"/>
              </w:rPr>
              <w:t>1</w:t>
            </w:r>
          </w:p>
        </w:tc>
        <w:tc>
          <w:tcPr>
            <w:tcW w:w="3491" w:type="dxa"/>
            <w:shd w:val="clear" w:color="auto" w:fill="auto"/>
            <w:vAlign w:val="center"/>
          </w:tcPr>
          <w:p w:rsidR="00623444" w:rsidRDefault="00623444" w:rsidP="00B22DB4">
            <w:pPr>
              <w:rPr>
                <w:b/>
                <w:bCs/>
                <w:sz w:val="16"/>
              </w:rPr>
            </w:pPr>
            <w:r>
              <w:rPr>
                <w:b/>
                <w:bCs/>
                <w:sz w:val="16"/>
              </w:rPr>
              <w:t>PERSONA JURIDICA INSCRIPTA, CON BALANCE</w:t>
            </w:r>
          </w:p>
        </w:tc>
        <w:tc>
          <w:tcPr>
            <w:tcW w:w="3915" w:type="dxa"/>
            <w:shd w:val="clear" w:color="auto" w:fill="auto"/>
            <w:vAlign w:val="center"/>
          </w:tcPr>
          <w:p w:rsidR="00623444" w:rsidRDefault="00623444" w:rsidP="00B22DB4">
            <w:pPr>
              <w:rPr>
                <w:sz w:val="16"/>
              </w:rPr>
            </w:pPr>
            <w:r>
              <w:rPr>
                <w:sz w:val="16"/>
              </w:rPr>
              <w:t xml:space="preserve">Balance certificado </w:t>
            </w:r>
            <w:r>
              <w:rPr>
                <w:sz w:val="16"/>
              </w:rPr>
              <w:br/>
              <w:t>Ventas post Balance</w:t>
            </w:r>
            <w:r>
              <w:rPr>
                <w:sz w:val="16"/>
              </w:rPr>
              <w:br/>
              <w:t>(si no hay informe de post ventas, se califica solamente con Balance)</w:t>
            </w:r>
          </w:p>
        </w:tc>
      </w:tr>
      <w:tr w:rsidR="00623444" w:rsidTr="00D41381">
        <w:trPr>
          <w:trHeight w:val="2235"/>
          <w:jc w:val="center"/>
        </w:trPr>
        <w:tc>
          <w:tcPr>
            <w:tcW w:w="1174" w:type="dxa"/>
            <w:shd w:val="clear" w:color="auto" w:fill="auto"/>
            <w:vAlign w:val="center"/>
          </w:tcPr>
          <w:p w:rsidR="00623444" w:rsidRDefault="00623444" w:rsidP="00B22DB4">
            <w:pPr>
              <w:rPr>
                <w:b/>
                <w:bCs/>
                <w:sz w:val="16"/>
              </w:rPr>
            </w:pPr>
            <w:r>
              <w:rPr>
                <w:b/>
                <w:bCs/>
                <w:sz w:val="16"/>
              </w:rPr>
              <w:t>2</w:t>
            </w:r>
          </w:p>
        </w:tc>
        <w:tc>
          <w:tcPr>
            <w:tcW w:w="3491" w:type="dxa"/>
            <w:shd w:val="clear" w:color="auto" w:fill="auto"/>
            <w:vAlign w:val="center"/>
          </w:tcPr>
          <w:p w:rsidR="00623444" w:rsidRDefault="00623444" w:rsidP="00B22DB4">
            <w:pPr>
              <w:rPr>
                <w:b/>
                <w:bCs/>
                <w:sz w:val="16"/>
              </w:rPr>
            </w:pPr>
            <w:r>
              <w:rPr>
                <w:b/>
                <w:bCs/>
                <w:sz w:val="16"/>
              </w:rPr>
              <w:t>PERSONA JURIDICA INSCRIPTA, SIN BALANCE, O PERSONA FÍSICA (AUTONOMO)</w:t>
            </w:r>
          </w:p>
        </w:tc>
        <w:tc>
          <w:tcPr>
            <w:tcW w:w="3915" w:type="dxa"/>
            <w:shd w:val="clear" w:color="auto" w:fill="auto"/>
            <w:vAlign w:val="center"/>
          </w:tcPr>
          <w:p w:rsidR="00623444" w:rsidRDefault="00623444" w:rsidP="00B22DB4">
            <w:pPr>
              <w:rPr>
                <w:sz w:val="16"/>
              </w:rPr>
            </w:pPr>
            <w:r>
              <w:rPr>
                <w:sz w:val="16"/>
              </w:rPr>
              <w:t xml:space="preserve">* DDJJ IVA </w:t>
            </w:r>
            <w:r>
              <w:rPr>
                <w:sz w:val="16"/>
              </w:rPr>
              <w:br/>
            </w:r>
            <w:r>
              <w:rPr>
                <w:sz w:val="16"/>
              </w:rPr>
              <w:br/>
              <w:t>* Certificación de Ingresos ante el CPCE</w:t>
            </w:r>
          </w:p>
        </w:tc>
      </w:tr>
      <w:tr w:rsidR="00623444" w:rsidTr="00D41381">
        <w:trPr>
          <w:cantSplit/>
          <w:trHeight w:val="435"/>
          <w:jc w:val="center"/>
        </w:trPr>
        <w:tc>
          <w:tcPr>
            <w:tcW w:w="1174" w:type="dxa"/>
            <w:vMerge w:val="restart"/>
            <w:shd w:val="clear" w:color="auto" w:fill="auto"/>
            <w:vAlign w:val="center"/>
          </w:tcPr>
          <w:p w:rsidR="00623444" w:rsidRDefault="00623444" w:rsidP="00B22DB4">
            <w:pPr>
              <w:rPr>
                <w:b/>
                <w:bCs/>
                <w:sz w:val="16"/>
                <w:szCs w:val="18"/>
              </w:rPr>
            </w:pPr>
            <w:r>
              <w:rPr>
                <w:b/>
                <w:bCs/>
                <w:sz w:val="16"/>
                <w:szCs w:val="18"/>
              </w:rPr>
              <w:t>3</w:t>
            </w:r>
          </w:p>
        </w:tc>
        <w:tc>
          <w:tcPr>
            <w:tcW w:w="3491" w:type="dxa"/>
            <w:vMerge w:val="restart"/>
            <w:shd w:val="clear" w:color="auto" w:fill="auto"/>
            <w:vAlign w:val="center"/>
          </w:tcPr>
          <w:p w:rsidR="00623444" w:rsidRDefault="00623444" w:rsidP="00B22DB4">
            <w:pPr>
              <w:rPr>
                <w:b/>
                <w:bCs/>
                <w:sz w:val="16"/>
              </w:rPr>
            </w:pPr>
            <w:r>
              <w:rPr>
                <w:b/>
                <w:bCs/>
                <w:sz w:val="16"/>
              </w:rPr>
              <w:t>MONOTRIBUTISTA (persona física o jurídica)</w:t>
            </w:r>
          </w:p>
        </w:tc>
        <w:tc>
          <w:tcPr>
            <w:tcW w:w="3915" w:type="dxa"/>
            <w:shd w:val="clear" w:color="auto" w:fill="auto"/>
            <w:vAlign w:val="center"/>
          </w:tcPr>
          <w:p w:rsidR="00623444" w:rsidRDefault="00623444" w:rsidP="00B22DB4">
            <w:pPr>
              <w:rPr>
                <w:sz w:val="16"/>
                <w:szCs w:val="18"/>
              </w:rPr>
            </w:pPr>
            <w:r>
              <w:rPr>
                <w:sz w:val="16"/>
                <w:szCs w:val="18"/>
              </w:rPr>
              <w:t>* Certificado de Inscripción</w:t>
            </w:r>
          </w:p>
        </w:tc>
      </w:tr>
      <w:tr w:rsidR="00623444" w:rsidTr="00D41381">
        <w:trPr>
          <w:cantSplit/>
          <w:trHeight w:val="450"/>
          <w:jc w:val="center"/>
        </w:trPr>
        <w:tc>
          <w:tcPr>
            <w:tcW w:w="1174" w:type="dxa"/>
            <w:vMerge/>
            <w:shd w:val="clear" w:color="auto" w:fill="auto"/>
            <w:vAlign w:val="center"/>
          </w:tcPr>
          <w:p w:rsidR="00623444" w:rsidRDefault="00623444" w:rsidP="00B22DB4">
            <w:pPr>
              <w:rPr>
                <w:rFonts w:eastAsia="Arial Unicode MS"/>
                <w:b/>
                <w:bCs/>
                <w:sz w:val="16"/>
                <w:szCs w:val="18"/>
              </w:rPr>
            </w:pPr>
          </w:p>
        </w:tc>
        <w:tc>
          <w:tcPr>
            <w:tcW w:w="3491" w:type="dxa"/>
            <w:vMerge/>
            <w:shd w:val="clear" w:color="auto" w:fill="auto"/>
            <w:vAlign w:val="center"/>
          </w:tcPr>
          <w:p w:rsidR="00623444" w:rsidRDefault="00623444" w:rsidP="00B22DB4">
            <w:pPr>
              <w:rPr>
                <w:rFonts w:eastAsia="Arial Unicode MS"/>
                <w:b/>
                <w:bCs/>
                <w:sz w:val="16"/>
              </w:rPr>
            </w:pPr>
          </w:p>
        </w:tc>
        <w:tc>
          <w:tcPr>
            <w:tcW w:w="3915" w:type="dxa"/>
            <w:shd w:val="clear" w:color="auto" w:fill="auto"/>
            <w:vAlign w:val="center"/>
          </w:tcPr>
          <w:p w:rsidR="00623444" w:rsidRDefault="00623444" w:rsidP="00B22DB4">
            <w:pPr>
              <w:rPr>
                <w:sz w:val="16"/>
                <w:szCs w:val="18"/>
              </w:rPr>
            </w:pPr>
            <w:r>
              <w:rPr>
                <w:sz w:val="16"/>
                <w:szCs w:val="18"/>
              </w:rPr>
              <w:t>* Certificación de Ingresos ante el CPCE</w:t>
            </w:r>
          </w:p>
        </w:tc>
      </w:tr>
      <w:tr w:rsidR="00623444" w:rsidTr="00D41381">
        <w:trPr>
          <w:cantSplit/>
          <w:trHeight w:val="285"/>
          <w:jc w:val="center"/>
        </w:trPr>
        <w:tc>
          <w:tcPr>
            <w:tcW w:w="1174" w:type="dxa"/>
            <w:shd w:val="clear" w:color="auto" w:fill="auto"/>
            <w:vAlign w:val="center"/>
          </w:tcPr>
          <w:p w:rsidR="00623444" w:rsidRDefault="00623444" w:rsidP="00B22DB4">
            <w:pPr>
              <w:rPr>
                <w:b/>
                <w:bCs/>
                <w:sz w:val="16"/>
                <w:szCs w:val="18"/>
              </w:rPr>
            </w:pPr>
            <w:r>
              <w:rPr>
                <w:b/>
                <w:bCs/>
                <w:sz w:val="16"/>
                <w:szCs w:val="18"/>
              </w:rPr>
              <w:t>REF</w:t>
            </w:r>
          </w:p>
        </w:tc>
        <w:tc>
          <w:tcPr>
            <w:tcW w:w="3491" w:type="dxa"/>
            <w:shd w:val="clear" w:color="auto" w:fill="auto"/>
            <w:vAlign w:val="center"/>
          </w:tcPr>
          <w:p w:rsidR="00623444" w:rsidRDefault="00623444" w:rsidP="00B22DB4">
            <w:pPr>
              <w:rPr>
                <w:b/>
                <w:bCs/>
                <w:sz w:val="16"/>
                <w:szCs w:val="18"/>
              </w:rPr>
            </w:pPr>
            <w:r>
              <w:rPr>
                <w:b/>
                <w:bCs/>
                <w:sz w:val="16"/>
                <w:szCs w:val="18"/>
              </w:rPr>
              <w:t>CATEG</w:t>
            </w:r>
          </w:p>
        </w:tc>
        <w:tc>
          <w:tcPr>
            <w:tcW w:w="3915" w:type="dxa"/>
            <w:shd w:val="clear" w:color="auto" w:fill="auto"/>
            <w:vAlign w:val="center"/>
          </w:tcPr>
          <w:p w:rsidR="00623444" w:rsidRDefault="00623444" w:rsidP="00B22DB4">
            <w:pPr>
              <w:rPr>
                <w:b/>
                <w:bCs/>
                <w:sz w:val="16"/>
                <w:szCs w:val="18"/>
              </w:rPr>
            </w:pPr>
            <w:r>
              <w:rPr>
                <w:b/>
                <w:bCs/>
                <w:sz w:val="16"/>
                <w:szCs w:val="18"/>
              </w:rPr>
              <w:t>INGRESOS BRUTOS ANUALES</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rPr>
            </w:pPr>
            <w:r>
              <w:rPr>
                <w:sz w:val="16"/>
                <w:szCs w:val="18"/>
              </w:rPr>
              <w:t>3A</w:t>
            </w:r>
          </w:p>
        </w:tc>
        <w:tc>
          <w:tcPr>
            <w:tcW w:w="3491" w:type="dxa"/>
            <w:shd w:val="clear" w:color="auto" w:fill="auto"/>
            <w:vAlign w:val="center"/>
          </w:tcPr>
          <w:p w:rsidR="00623444" w:rsidRDefault="00623444" w:rsidP="00B22DB4">
            <w:pPr>
              <w:rPr>
                <w:sz w:val="16"/>
                <w:szCs w:val="18"/>
              </w:rPr>
            </w:pPr>
            <w:r>
              <w:rPr>
                <w:sz w:val="16"/>
                <w:szCs w:val="18"/>
              </w:rPr>
              <w:t>A</w:t>
            </w:r>
          </w:p>
        </w:tc>
        <w:tc>
          <w:tcPr>
            <w:tcW w:w="3915" w:type="dxa"/>
            <w:shd w:val="clear" w:color="auto" w:fill="auto"/>
            <w:vAlign w:val="center"/>
          </w:tcPr>
          <w:p w:rsidR="00623444" w:rsidRDefault="00623444" w:rsidP="00B22DB4">
            <w:pPr>
              <w:rPr>
                <w:sz w:val="16"/>
                <w:szCs w:val="18"/>
              </w:rPr>
            </w:pPr>
            <w:r>
              <w:rPr>
                <w:sz w:val="16"/>
                <w:szCs w:val="18"/>
              </w:rPr>
              <w:t>12.000,00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rPr>
            </w:pPr>
            <w:r>
              <w:rPr>
                <w:sz w:val="16"/>
                <w:szCs w:val="18"/>
              </w:rPr>
              <w:t>3B</w:t>
            </w:r>
          </w:p>
        </w:tc>
        <w:tc>
          <w:tcPr>
            <w:tcW w:w="3491" w:type="dxa"/>
            <w:shd w:val="clear" w:color="auto" w:fill="auto"/>
            <w:vAlign w:val="center"/>
          </w:tcPr>
          <w:p w:rsidR="00623444" w:rsidRDefault="00623444" w:rsidP="00B22DB4">
            <w:pPr>
              <w:rPr>
                <w:sz w:val="16"/>
                <w:szCs w:val="18"/>
              </w:rPr>
            </w:pPr>
            <w:r>
              <w:rPr>
                <w:sz w:val="16"/>
                <w:szCs w:val="18"/>
              </w:rPr>
              <w:t>B</w:t>
            </w:r>
          </w:p>
        </w:tc>
        <w:tc>
          <w:tcPr>
            <w:tcW w:w="3915" w:type="dxa"/>
            <w:shd w:val="clear" w:color="auto" w:fill="auto"/>
            <w:vAlign w:val="center"/>
          </w:tcPr>
          <w:p w:rsidR="00623444" w:rsidRDefault="00623444" w:rsidP="00B22DB4">
            <w:pPr>
              <w:rPr>
                <w:sz w:val="16"/>
                <w:szCs w:val="18"/>
              </w:rPr>
            </w:pPr>
            <w:r>
              <w:rPr>
                <w:sz w:val="16"/>
                <w:szCs w:val="18"/>
              </w:rPr>
              <w:t>24.000,00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rPr>
            </w:pPr>
            <w:r>
              <w:rPr>
                <w:sz w:val="16"/>
                <w:szCs w:val="18"/>
              </w:rPr>
              <w:t>3C</w:t>
            </w:r>
          </w:p>
        </w:tc>
        <w:tc>
          <w:tcPr>
            <w:tcW w:w="3491" w:type="dxa"/>
            <w:shd w:val="clear" w:color="auto" w:fill="auto"/>
            <w:vAlign w:val="center"/>
          </w:tcPr>
          <w:p w:rsidR="00623444" w:rsidRDefault="00623444" w:rsidP="00B22DB4">
            <w:pPr>
              <w:rPr>
                <w:sz w:val="16"/>
                <w:szCs w:val="18"/>
              </w:rPr>
            </w:pPr>
            <w:r>
              <w:rPr>
                <w:sz w:val="16"/>
                <w:szCs w:val="18"/>
              </w:rPr>
              <w:t>C</w:t>
            </w:r>
          </w:p>
        </w:tc>
        <w:tc>
          <w:tcPr>
            <w:tcW w:w="3915" w:type="dxa"/>
            <w:shd w:val="clear" w:color="auto" w:fill="auto"/>
            <w:vAlign w:val="center"/>
          </w:tcPr>
          <w:p w:rsidR="00623444" w:rsidRDefault="00623444" w:rsidP="00B22DB4">
            <w:pPr>
              <w:rPr>
                <w:sz w:val="16"/>
                <w:szCs w:val="18"/>
              </w:rPr>
            </w:pPr>
            <w:r>
              <w:rPr>
                <w:sz w:val="16"/>
                <w:szCs w:val="18"/>
              </w:rPr>
              <w:t>36.000,00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rPr>
            </w:pPr>
            <w:r>
              <w:rPr>
                <w:sz w:val="16"/>
                <w:szCs w:val="18"/>
              </w:rPr>
              <w:t>3D</w:t>
            </w:r>
          </w:p>
        </w:tc>
        <w:tc>
          <w:tcPr>
            <w:tcW w:w="3491" w:type="dxa"/>
            <w:shd w:val="clear" w:color="auto" w:fill="auto"/>
            <w:vAlign w:val="center"/>
          </w:tcPr>
          <w:p w:rsidR="00623444" w:rsidRDefault="00623444" w:rsidP="00B22DB4">
            <w:pPr>
              <w:rPr>
                <w:sz w:val="16"/>
                <w:szCs w:val="18"/>
              </w:rPr>
            </w:pPr>
            <w:r>
              <w:rPr>
                <w:sz w:val="16"/>
                <w:szCs w:val="18"/>
              </w:rPr>
              <w:t>D</w:t>
            </w:r>
          </w:p>
        </w:tc>
        <w:tc>
          <w:tcPr>
            <w:tcW w:w="3915" w:type="dxa"/>
            <w:shd w:val="clear" w:color="auto" w:fill="auto"/>
            <w:vAlign w:val="center"/>
          </w:tcPr>
          <w:p w:rsidR="00623444" w:rsidRDefault="00623444" w:rsidP="00B22DB4">
            <w:pPr>
              <w:rPr>
                <w:sz w:val="16"/>
                <w:szCs w:val="18"/>
              </w:rPr>
            </w:pPr>
            <w:r>
              <w:rPr>
                <w:sz w:val="16"/>
                <w:szCs w:val="18"/>
              </w:rPr>
              <w:t>48.000,00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rPr>
            </w:pPr>
            <w:r>
              <w:rPr>
                <w:sz w:val="16"/>
                <w:szCs w:val="18"/>
              </w:rPr>
              <w:t>3E</w:t>
            </w:r>
          </w:p>
        </w:tc>
        <w:tc>
          <w:tcPr>
            <w:tcW w:w="3491" w:type="dxa"/>
            <w:shd w:val="clear" w:color="auto" w:fill="auto"/>
            <w:vAlign w:val="center"/>
          </w:tcPr>
          <w:p w:rsidR="00623444" w:rsidRDefault="00623444" w:rsidP="00B22DB4">
            <w:pPr>
              <w:rPr>
                <w:sz w:val="16"/>
                <w:szCs w:val="18"/>
              </w:rPr>
            </w:pPr>
            <w:r>
              <w:rPr>
                <w:sz w:val="16"/>
                <w:szCs w:val="18"/>
              </w:rPr>
              <w:t>E</w:t>
            </w:r>
          </w:p>
        </w:tc>
        <w:tc>
          <w:tcPr>
            <w:tcW w:w="3915" w:type="dxa"/>
            <w:shd w:val="clear" w:color="auto" w:fill="auto"/>
            <w:vAlign w:val="center"/>
          </w:tcPr>
          <w:p w:rsidR="00623444" w:rsidRDefault="00623444" w:rsidP="00B22DB4">
            <w:pPr>
              <w:rPr>
                <w:sz w:val="16"/>
                <w:szCs w:val="18"/>
              </w:rPr>
            </w:pPr>
            <w:r>
              <w:rPr>
                <w:sz w:val="16"/>
                <w:szCs w:val="18"/>
              </w:rPr>
              <w:t>72.000,00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lang w:val="es-ES"/>
              </w:rPr>
            </w:pPr>
            <w:r>
              <w:rPr>
                <w:sz w:val="16"/>
                <w:szCs w:val="18"/>
                <w:lang w:val="es-ES"/>
              </w:rPr>
              <w:t>3F</w:t>
            </w:r>
          </w:p>
        </w:tc>
        <w:tc>
          <w:tcPr>
            <w:tcW w:w="3491" w:type="dxa"/>
            <w:shd w:val="clear" w:color="auto" w:fill="auto"/>
            <w:vAlign w:val="center"/>
          </w:tcPr>
          <w:p w:rsidR="00623444" w:rsidRDefault="00623444" w:rsidP="00B22DB4">
            <w:pPr>
              <w:rPr>
                <w:sz w:val="16"/>
                <w:szCs w:val="18"/>
                <w:lang w:val="es-ES"/>
              </w:rPr>
            </w:pPr>
            <w:r>
              <w:rPr>
                <w:sz w:val="16"/>
                <w:szCs w:val="18"/>
                <w:lang w:val="es-ES"/>
              </w:rPr>
              <w:t>F</w:t>
            </w:r>
          </w:p>
        </w:tc>
        <w:tc>
          <w:tcPr>
            <w:tcW w:w="3915" w:type="dxa"/>
            <w:shd w:val="clear" w:color="auto" w:fill="auto"/>
            <w:vAlign w:val="center"/>
          </w:tcPr>
          <w:p w:rsidR="00623444" w:rsidRDefault="00623444" w:rsidP="00B22DB4">
            <w:pPr>
              <w:rPr>
                <w:sz w:val="16"/>
                <w:szCs w:val="18"/>
              </w:rPr>
            </w:pPr>
            <w:r>
              <w:rPr>
                <w:sz w:val="16"/>
                <w:szCs w:val="18"/>
              </w:rPr>
              <w:t>96.000,00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lang w:val="en-US"/>
              </w:rPr>
            </w:pPr>
            <w:r>
              <w:rPr>
                <w:sz w:val="16"/>
                <w:szCs w:val="18"/>
                <w:lang w:val="en-US"/>
              </w:rPr>
              <w:t>3G</w:t>
            </w:r>
          </w:p>
        </w:tc>
        <w:tc>
          <w:tcPr>
            <w:tcW w:w="3491" w:type="dxa"/>
            <w:shd w:val="clear" w:color="auto" w:fill="auto"/>
            <w:vAlign w:val="center"/>
          </w:tcPr>
          <w:p w:rsidR="00623444" w:rsidRDefault="00623444" w:rsidP="00B22DB4">
            <w:pPr>
              <w:rPr>
                <w:sz w:val="16"/>
                <w:szCs w:val="18"/>
                <w:lang w:val="en-US"/>
              </w:rPr>
            </w:pPr>
            <w:r>
              <w:rPr>
                <w:sz w:val="16"/>
                <w:szCs w:val="18"/>
                <w:lang w:val="en-US"/>
              </w:rPr>
              <w:t>G</w:t>
            </w:r>
          </w:p>
        </w:tc>
        <w:tc>
          <w:tcPr>
            <w:tcW w:w="3915" w:type="dxa"/>
            <w:shd w:val="clear" w:color="auto" w:fill="auto"/>
            <w:vAlign w:val="center"/>
          </w:tcPr>
          <w:p w:rsidR="00623444" w:rsidRDefault="00623444" w:rsidP="00B22DB4">
            <w:pPr>
              <w:rPr>
                <w:sz w:val="16"/>
                <w:szCs w:val="18"/>
                <w:lang w:val="en-US"/>
              </w:rPr>
            </w:pPr>
            <w:r>
              <w:rPr>
                <w:sz w:val="16"/>
                <w:szCs w:val="18"/>
                <w:lang w:val="en-US"/>
              </w:rPr>
              <w:t>120.000,00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lang w:val="en-US"/>
              </w:rPr>
            </w:pPr>
            <w:r>
              <w:rPr>
                <w:sz w:val="16"/>
                <w:szCs w:val="18"/>
                <w:lang w:val="en-US"/>
              </w:rPr>
              <w:t>3H</w:t>
            </w:r>
          </w:p>
        </w:tc>
        <w:tc>
          <w:tcPr>
            <w:tcW w:w="3491" w:type="dxa"/>
            <w:shd w:val="clear" w:color="auto" w:fill="auto"/>
            <w:vAlign w:val="center"/>
          </w:tcPr>
          <w:p w:rsidR="00623444" w:rsidRDefault="00623444" w:rsidP="00B22DB4">
            <w:pPr>
              <w:rPr>
                <w:sz w:val="16"/>
                <w:szCs w:val="18"/>
                <w:lang w:val="en-US"/>
              </w:rPr>
            </w:pPr>
            <w:r>
              <w:rPr>
                <w:sz w:val="16"/>
                <w:szCs w:val="18"/>
                <w:lang w:val="en-US"/>
              </w:rPr>
              <w:t>H</w:t>
            </w:r>
          </w:p>
        </w:tc>
        <w:tc>
          <w:tcPr>
            <w:tcW w:w="3915" w:type="dxa"/>
            <w:shd w:val="clear" w:color="auto" w:fill="auto"/>
            <w:vAlign w:val="center"/>
          </w:tcPr>
          <w:p w:rsidR="00623444" w:rsidRDefault="00623444" w:rsidP="00B22DB4">
            <w:pPr>
              <w:rPr>
                <w:sz w:val="16"/>
                <w:szCs w:val="18"/>
                <w:lang w:val="en-US"/>
              </w:rPr>
            </w:pPr>
            <w:r>
              <w:rPr>
                <w:sz w:val="16"/>
                <w:szCs w:val="18"/>
                <w:lang w:val="en-US"/>
              </w:rPr>
              <w:t>144.000,00</w:t>
            </w:r>
          </w:p>
        </w:tc>
      </w:tr>
      <w:tr w:rsidR="00623444" w:rsidTr="00D41381">
        <w:trPr>
          <w:cantSplit/>
          <w:trHeight w:val="255"/>
          <w:jc w:val="center"/>
        </w:trPr>
        <w:tc>
          <w:tcPr>
            <w:tcW w:w="1174" w:type="dxa"/>
            <w:shd w:val="clear" w:color="auto" w:fill="auto"/>
            <w:vAlign w:val="center"/>
          </w:tcPr>
          <w:p w:rsidR="00623444" w:rsidRDefault="00623444" w:rsidP="00B22DB4">
            <w:pPr>
              <w:rPr>
                <w:sz w:val="16"/>
                <w:szCs w:val="18"/>
                <w:lang w:val="en-US"/>
              </w:rPr>
            </w:pPr>
            <w:r>
              <w:rPr>
                <w:sz w:val="16"/>
                <w:szCs w:val="18"/>
                <w:lang w:val="en-US"/>
              </w:rPr>
              <w:t>3I</w:t>
            </w:r>
          </w:p>
        </w:tc>
        <w:tc>
          <w:tcPr>
            <w:tcW w:w="3491" w:type="dxa"/>
            <w:shd w:val="clear" w:color="auto" w:fill="auto"/>
            <w:vAlign w:val="center"/>
          </w:tcPr>
          <w:p w:rsidR="00623444" w:rsidRDefault="00623444" w:rsidP="00B22DB4">
            <w:pPr>
              <w:rPr>
                <w:sz w:val="16"/>
                <w:szCs w:val="18"/>
                <w:lang w:val="en-US"/>
              </w:rPr>
            </w:pPr>
            <w:r>
              <w:rPr>
                <w:sz w:val="16"/>
                <w:szCs w:val="18"/>
                <w:lang w:val="en-US"/>
              </w:rPr>
              <w:t>I</w:t>
            </w:r>
          </w:p>
        </w:tc>
        <w:tc>
          <w:tcPr>
            <w:tcW w:w="3915" w:type="dxa"/>
            <w:shd w:val="clear" w:color="auto" w:fill="auto"/>
            <w:vAlign w:val="center"/>
          </w:tcPr>
          <w:p w:rsidR="00623444" w:rsidRDefault="00623444" w:rsidP="00B22DB4">
            <w:pPr>
              <w:rPr>
                <w:rFonts w:eastAsia="Arial Unicode MS"/>
                <w:sz w:val="16"/>
                <w:szCs w:val="18"/>
                <w:lang w:val="es-ES"/>
              </w:rPr>
            </w:pPr>
            <w:r>
              <w:rPr>
                <w:rFonts w:eastAsia="Arial Unicode MS"/>
                <w:sz w:val="16"/>
                <w:szCs w:val="18"/>
                <w:lang w:val="es-ES"/>
              </w:rPr>
              <w:t>200.000</w:t>
            </w:r>
          </w:p>
        </w:tc>
      </w:tr>
      <w:tr w:rsidR="00623444" w:rsidTr="00D41381">
        <w:trPr>
          <w:cantSplit/>
          <w:trHeight w:val="270"/>
          <w:jc w:val="center"/>
        </w:trPr>
        <w:tc>
          <w:tcPr>
            <w:tcW w:w="1174" w:type="dxa"/>
            <w:shd w:val="clear" w:color="auto" w:fill="auto"/>
            <w:vAlign w:val="center"/>
          </w:tcPr>
          <w:p w:rsidR="00623444" w:rsidRDefault="00623444" w:rsidP="00B22DB4">
            <w:pPr>
              <w:rPr>
                <w:sz w:val="16"/>
                <w:szCs w:val="18"/>
                <w:lang w:val="es-ES"/>
              </w:rPr>
            </w:pPr>
            <w:r>
              <w:rPr>
                <w:sz w:val="16"/>
                <w:szCs w:val="18"/>
                <w:lang w:val="es-ES"/>
              </w:rPr>
              <w:lastRenderedPageBreak/>
              <w:t>3J</w:t>
            </w:r>
          </w:p>
        </w:tc>
        <w:tc>
          <w:tcPr>
            <w:tcW w:w="3491" w:type="dxa"/>
            <w:shd w:val="clear" w:color="auto" w:fill="auto"/>
            <w:vAlign w:val="center"/>
          </w:tcPr>
          <w:p w:rsidR="00623444" w:rsidRDefault="00623444" w:rsidP="00B22DB4">
            <w:pPr>
              <w:rPr>
                <w:sz w:val="16"/>
                <w:szCs w:val="18"/>
                <w:lang w:val="es-ES"/>
              </w:rPr>
            </w:pPr>
            <w:r>
              <w:rPr>
                <w:sz w:val="16"/>
                <w:szCs w:val="18"/>
                <w:lang w:val="es-ES"/>
              </w:rPr>
              <w:t>J</w:t>
            </w:r>
          </w:p>
        </w:tc>
        <w:tc>
          <w:tcPr>
            <w:tcW w:w="3915" w:type="dxa"/>
            <w:shd w:val="clear" w:color="auto" w:fill="auto"/>
            <w:vAlign w:val="center"/>
          </w:tcPr>
          <w:p w:rsidR="00623444" w:rsidRDefault="00623444" w:rsidP="00B22DB4">
            <w:pPr>
              <w:rPr>
                <w:sz w:val="16"/>
                <w:szCs w:val="18"/>
                <w:lang w:val="es-ES"/>
              </w:rPr>
            </w:pPr>
            <w:r>
              <w:rPr>
                <w:sz w:val="16"/>
                <w:szCs w:val="18"/>
                <w:lang w:val="es-ES"/>
              </w:rPr>
              <w:t>235.000</w:t>
            </w:r>
          </w:p>
        </w:tc>
      </w:tr>
      <w:tr w:rsidR="00623444" w:rsidTr="00D41381">
        <w:trPr>
          <w:cantSplit/>
          <w:trHeight w:val="270"/>
          <w:jc w:val="center"/>
        </w:trPr>
        <w:tc>
          <w:tcPr>
            <w:tcW w:w="1174" w:type="dxa"/>
            <w:shd w:val="clear" w:color="auto" w:fill="auto"/>
            <w:vAlign w:val="center"/>
          </w:tcPr>
          <w:p w:rsidR="00623444" w:rsidRDefault="00623444" w:rsidP="00B22DB4">
            <w:pPr>
              <w:rPr>
                <w:sz w:val="16"/>
                <w:szCs w:val="18"/>
                <w:lang w:val="en-US"/>
              </w:rPr>
            </w:pPr>
            <w:r>
              <w:rPr>
                <w:sz w:val="16"/>
                <w:szCs w:val="18"/>
                <w:lang w:val="en-US"/>
              </w:rPr>
              <w:t>3K</w:t>
            </w:r>
          </w:p>
        </w:tc>
        <w:tc>
          <w:tcPr>
            <w:tcW w:w="3491" w:type="dxa"/>
            <w:shd w:val="clear" w:color="auto" w:fill="auto"/>
            <w:vAlign w:val="center"/>
          </w:tcPr>
          <w:p w:rsidR="00623444" w:rsidRDefault="00623444" w:rsidP="00B22DB4">
            <w:pPr>
              <w:rPr>
                <w:sz w:val="16"/>
                <w:szCs w:val="18"/>
                <w:lang w:val="en-US"/>
              </w:rPr>
            </w:pPr>
            <w:r>
              <w:rPr>
                <w:sz w:val="16"/>
                <w:szCs w:val="18"/>
                <w:lang w:val="en-US"/>
              </w:rPr>
              <w:t>K</w:t>
            </w:r>
          </w:p>
        </w:tc>
        <w:tc>
          <w:tcPr>
            <w:tcW w:w="3915" w:type="dxa"/>
            <w:shd w:val="clear" w:color="auto" w:fill="auto"/>
            <w:vAlign w:val="center"/>
          </w:tcPr>
          <w:p w:rsidR="00623444" w:rsidRDefault="00623444" w:rsidP="00B22DB4">
            <w:pPr>
              <w:rPr>
                <w:sz w:val="16"/>
                <w:szCs w:val="18"/>
                <w:lang w:val="en-US"/>
              </w:rPr>
            </w:pPr>
            <w:r>
              <w:rPr>
                <w:sz w:val="16"/>
                <w:szCs w:val="18"/>
                <w:lang w:val="en-US"/>
              </w:rPr>
              <w:t>270.000</w:t>
            </w:r>
          </w:p>
        </w:tc>
      </w:tr>
      <w:tr w:rsidR="00623444" w:rsidTr="00D41381">
        <w:trPr>
          <w:cantSplit/>
          <w:trHeight w:val="270"/>
          <w:jc w:val="center"/>
        </w:trPr>
        <w:tc>
          <w:tcPr>
            <w:tcW w:w="1174" w:type="dxa"/>
            <w:shd w:val="clear" w:color="auto" w:fill="auto"/>
            <w:vAlign w:val="center"/>
          </w:tcPr>
          <w:p w:rsidR="00623444" w:rsidRDefault="00623444" w:rsidP="00B22DB4">
            <w:pPr>
              <w:rPr>
                <w:sz w:val="16"/>
                <w:szCs w:val="18"/>
                <w:lang w:val="en-US"/>
              </w:rPr>
            </w:pPr>
            <w:r>
              <w:rPr>
                <w:sz w:val="16"/>
                <w:szCs w:val="18"/>
                <w:lang w:val="en-US"/>
              </w:rPr>
              <w:t>3L</w:t>
            </w:r>
          </w:p>
        </w:tc>
        <w:tc>
          <w:tcPr>
            <w:tcW w:w="3491" w:type="dxa"/>
            <w:shd w:val="clear" w:color="auto" w:fill="auto"/>
            <w:vAlign w:val="center"/>
          </w:tcPr>
          <w:p w:rsidR="00623444" w:rsidRDefault="00623444" w:rsidP="00B22DB4">
            <w:pPr>
              <w:rPr>
                <w:sz w:val="16"/>
                <w:szCs w:val="18"/>
                <w:lang w:val="es-ES"/>
              </w:rPr>
            </w:pPr>
            <w:r>
              <w:rPr>
                <w:sz w:val="16"/>
                <w:szCs w:val="18"/>
                <w:lang w:val="es-ES"/>
              </w:rPr>
              <w:t>L</w:t>
            </w:r>
          </w:p>
        </w:tc>
        <w:tc>
          <w:tcPr>
            <w:tcW w:w="3915" w:type="dxa"/>
            <w:shd w:val="clear" w:color="auto" w:fill="auto"/>
            <w:vAlign w:val="center"/>
          </w:tcPr>
          <w:p w:rsidR="00623444" w:rsidRDefault="00623444" w:rsidP="00B22DB4">
            <w:pPr>
              <w:rPr>
                <w:rFonts w:eastAsia="Arial Unicode MS"/>
                <w:sz w:val="16"/>
                <w:szCs w:val="18"/>
              </w:rPr>
            </w:pPr>
            <w:r>
              <w:rPr>
                <w:rFonts w:eastAsia="Arial Unicode MS"/>
                <w:sz w:val="16"/>
                <w:szCs w:val="18"/>
              </w:rPr>
              <w:t>300.000</w:t>
            </w:r>
          </w:p>
        </w:tc>
      </w:tr>
      <w:tr w:rsidR="00623444" w:rsidTr="00D41381">
        <w:trPr>
          <w:trHeight w:val="1083"/>
          <w:jc w:val="center"/>
        </w:trPr>
        <w:tc>
          <w:tcPr>
            <w:tcW w:w="1174" w:type="dxa"/>
            <w:shd w:val="clear" w:color="auto" w:fill="auto"/>
            <w:vAlign w:val="center"/>
          </w:tcPr>
          <w:p w:rsidR="00623444" w:rsidRDefault="00623444" w:rsidP="00B22DB4">
            <w:pPr>
              <w:rPr>
                <w:b/>
                <w:bCs/>
                <w:sz w:val="16"/>
              </w:rPr>
            </w:pPr>
            <w:r>
              <w:rPr>
                <w:b/>
                <w:bCs/>
                <w:sz w:val="16"/>
              </w:rPr>
              <w:t>4</w:t>
            </w:r>
          </w:p>
        </w:tc>
        <w:tc>
          <w:tcPr>
            <w:tcW w:w="3491" w:type="dxa"/>
            <w:shd w:val="clear" w:color="auto" w:fill="auto"/>
            <w:vAlign w:val="center"/>
          </w:tcPr>
          <w:p w:rsidR="00623444" w:rsidRDefault="00623444" w:rsidP="00B22DB4">
            <w:pPr>
              <w:rPr>
                <w:b/>
                <w:bCs/>
                <w:sz w:val="16"/>
              </w:rPr>
            </w:pPr>
            <w:r>
              <w:rPr>
                <w:b/>
                <w:bCs/>
                <w:sz w:val="16"/>
              </w:rPr>
              <w:t>EMPLEADO EN RELACION DE DEPENDENCIA / JUBILADOS</w:t>
            </w:r>
          </w:p>
        </w:tc>
        <w:tc>
          <w:tcPr>
            <w:tcW w:w="3915" w:type="dxa"/>
            <w:shd w:val="clear" w:color="auto" w:fill="auto"/>
            <w:vAlign w:val="center"/>
          </w:tcPr>
          <w:p w:rsidR="00623444" w:rsidRDefault="00623444" w:rsidP="00B22DB4">
            <w:pPr>
              <w:rPr>
                <w:sz w:val="16"/>
              </w:rPr>
            </w:pPr>
            <w:r>
              <w:rPr>
                <w:sz w:val="16"/>
              </w:rPr>
              <w:t>* Recibo de Haberes</w:t>
            </w:r>
          </w:p>
        </w:tc>
      </w:tr>
      <w:tr w:rsidR="00623444" w:rsidTr="00D41381">
        <w:trPr>
          <w:trHeight w:val="855"/>
          <w:jc w:val="center"/>
        </w:trPr>
        <w:tc>
          <w:tcPr>
            <w:tcW w:w="1174" w:type="dxa"/>
            <w:shd w:val="clear" w:color="auto" w:fill="auto"/>
            <w:vAlign w:val="center"/>
          </w:tcPr>
          <w:p w:rsidR="00623444" w:rsidRDefault="00623444" w:rsidP="00B22DB4">
            <w:pPr>
              <w:rPr>
                <w:b/>
                <w:bCs/>
                <w:sz w:val="16"/>
              </w:rPr>
            </w:pPr>
            <w:r>
              <w:rPr>
                <w:b/>
                <w:bCs/>
                <w:sz w:val="16"/>
              </w:rPr>
              <w:t>5</w:t>
            </w:r>
          </w:p>
        </w:tc>
        <w:tc>
          <w:tcPr>
            <w:tcW w:w="3491" w:type="dxa"/>
            <w:shd w:val="clear" w:color="auto" w:fill="auto"/>
            <w:vAlign w:val="center"/>
          </w:tcPr>
          <w:p w:rsidR="00623444" w:rsidRDefault="00623444" w:rsidP="00B22DB4">
            <w:pPr>
              <w:rPr>
                <w:b/>
                <w:bCs/>
                <w:sz w:val="16"/>
              </w:rPr>
            </w:pPr>
            <w:r>
              <w:rPr>
                <w:b/>
                <w:bCs/>
                <w:sz w:val="16"/>
              </w:rPr>
              <w:t>FIRMANTES DE CUENTAS SIN LEGAJO</w:t>
            </w:r>
          </w:p>
        </w:tc>
        <w:tc>
          <w:tcPr>
            <w:tcW w:w="3915" w:type="dxa"/>
            <w:shd w:val="clear" w:color="auto" w:fill="auto"/>
            <w:vAlign w:val="center"/>
          </w:tcPr>
          <w:p w:rsidR="00623444" w:rsidRDefault="00623444" w:rsidP="00B22DB4">
            <w:pPr>
              <w:rPr>
                <w:sz w:val="16"/>
              </w:rPr>
            </w:pPr>
            <w:r>
              <w:rPr>
                <w:sz w:val="16"/>
              </w:rPr>
              <w:t>Según cada caso en particular</w:t>
            </w:r>
          </w:p>
        </w:tc>
      </w:tr>
      <w:tr w:rsidR="00623444" w:rsidTr="00D41381">
        <w:trPr>
          <w:trHeight w:val="900"/>
          <w:jc w:val="center"/>
        </w:trPr>
        <w:tc>
          <w:tcPr>
            <w:tcW w:w="1174" w:type="dxa"/>
            <w:shd w:val="clear" w:color="auto" w:fill="auto"/>
            <w:vAlign w:val="center"/>
          </w:tcPr>
          <w:p w:rsidR="00623444" w:rsidRDefault="00623444" w:rsidP="00B22DB4">
            <w:pPr>
              <w:rPr>
                <w:b/>
                <w:bCs/>
                <w:sz w:val="16"/>
              </w:rPr>
            </w:pPr>
            <w:r>
              <w:rPr>
                <w:b/>
                <w:bCs/>
                <w:sz w:val="16"/>
              </w:rPr>
              <w:t>6</w:t>
            </w:r>
          </w:p>
        </w:tc>
        <w:tc>
          <w:tcPr>
            <w:tcW w:w="3491" w:type="dxa"/>
            <w:shd w:val="clear" w:color="auto" w:fill="auto"/>
            <w:vAlign w:val="center"/>
          </w:tcPr>
          <w:p w:rsidR="00623444" w:rsidRDefault="00623444" w:rsidP="00B22DB4">
            <w:pPr>
              <w:rPr>
                <w:b/>
                <w:bCs/>
                <w:sz w:val="16"/>
              </w:rPr>
            </w:pPr>
            <w:r>
              <w:rPr>
                <w:b/>
                <w:bCs/>
                <w:sz w:val="16"/>
              </w:rPr>
              <w:t>CLIENTE OCASIONAL</w:t>
            </w:r>
          </w:p>
        </w:tc>
        <w:tc>
          <w:tcPr>
            <w:tcW w:w="3915" w:type="dxa"/>
            <w:shd w:val="clear" w:color="auto" w:fill="auto"/>
            <w:vAlign w:val="center"/>
          </w:tcPr>
          <w:p w:rsidR="00623444" w:rsidRDefault="00623444" w:rsidP="00B22DB4">
            <w:pPr>
              <w:rPr>
                <w:sz w:val="16"/>
              </w:rPr>
            </w:pPr>
            <w:r>
              <w:rPr>
                <w:sz w:val="16"/>
              </w:rPr>
              <w:t>Según cada caso en particular</w:t>
            </w:r>
          </w:p>
        </w:tc>
      </w:tr>
      <w:tr w:rsidR="00623444" w:rsidTr="00D41381">
        <w:trPr>
          <w:trHeight w:val="900"/>
          <w:jc w:val="center"/>
        </w:trPr>
        <w:tc>
          <w:tcPr>
            <w:tcW w:w="1174" w:type="dxa"/>
            <w:shd w:val="clear" w:color="auto" w:fill="auto"/>
            <w:vAlign w:val="center"/>
          </w:tcPr>
          <w:p w:rsidR="00623444" w:rsidRDefault="00623444" w:rsidP="00B22DB4">
            <w:pPr>
              <w:rPr>
                <w:b/>
                <w:bCs/>
                <w:sz w:val="16"/>
              </w:rPr>
            </w:pPr>
            <w:r>
              <w:rPr>
                <w:b/>
                <w:bCs/>
                <w:sz w:val="16"/>
              </w:rPr>
              <w:t>7</w:t>
            </w:r>
          </w:p>
        </w:tc>
        <w:tc>
          <w:tcPr>
            <w:tcW w:w="3491" w:type="dxa"/>
            <w:shd w:val="clear" w:color="auto" w:fill="auto"/>
            <w:vAlign w:val="center"/>
          </w:tcPr>
          <w:p w:rsidR="00623444" w:rsidRDefault="00623444" w:rsidP="00B22DB4">
            <w:pPr>
              <w:rPr>
                <w:b/>
                <w:bCs/>
                <w:sz w:val="16"/>
              </w:rPr>
            </w:pPr>
            <w:r>
              <w:rPr>
                <w:b/>
                <w:bCs/>
                <w:sz w:val="16"/>
              </w:rPr>
              <w:t>CLIENTE CON MOVIMIENTO NO UNIFORME</w:t>
            </w:r>
          </w:p>
        </w:tc>
        <w:tc>
          <w:tcPr>
            <w:tcW w:w="3915" w:type="dxa"/>
            <w:shd w:val="clear" w:color="auto" w:fill="auto"/>
            <w:vAlign w:val="center"/>
          </w:tcPr>
          <w:p w:rsidR="00623444" w:rsidRDefault="00623444" w:rsidP="00B22DB4">
            <w:pPr>
              <w:rPr>
                <w:sz w:val="16"/>
              </w:rPr>
            </w:pPr>
            <w:r>
              <w:rPr>
                <w:sz w:val="16"/>
              </w:rPr>
              <w:t>Según cada caso en particular</w:t>
            </w:r>
          </w:p>
        </w:tc>
      </w:tr>
      <w:tr w:rsidR="00623444" w:rsidTr="00D41381">
        <w:trPr>
          <w:trHeight w:val="900"/>
          <w:jc w:val="center"/>
        </w:trPr>
        <w:tc>
          <w:tcPr>
            <w:tcW w:w="1174" w:type="dxa"/>
            <w:shd w:val="clear" w:color="auto" w:fill="auto"/>
            <w:vAlign w:val="center"/>
          </w:tcPr>
          <w:p w:rsidR="00623444" w:rsidRDefault="00623444" w:rsidP="00B22DB4">
            <w:pPr>
              <w:rPr>
                <w:b/>
                <w:bCs/>
                <w:sz w:val="16"/>
              </w:rPr>
            </w:pPr>
            <w:r>
              <w:rPr>
                <w:b/>
                <w:bCs/>
                <w:sz w:val="16"/>
              </w:rPr>
              <w:t>8</w:t>
            </w:r>
          </w:p>
        </w:tc>
        <w:tc>
          <w:tcPr>
            <w:tcW w:w="3491" w:type="dxa"/>
            <w:shd w:val="clear" w:color="auto" w:fill="auto"/>
            <w:vAlign w:val="center"/>
          </w:tcPr>
          <w:p w:rsidR="00623444" w:rsidRDefault="00623444" w:rsidP="00B22DB4">
            <w:pPr>
              <w:rPr>
                <w:b/>
                <w:bCs/>
                <w:sz w:val="16"/>
              </w:rPr>
            </w:pPr>
            <w:r>
              <w:rPr>
                <w:b/>
                <w:bCs/>
                <w:sz w:val="16"/>
              </w:rPr>
              <w:t>CLIENTE CON DDJJ GANANCIAS Y/O BIENES PERSONALES</w:t>
            </w:r>
          </w:p>
        </w:tc>
        <w:tc>
          <w:tcPr>
            <w:tcW w:w="3915" w:type="dxa"/>
            <w:shd w:val="clear" w:color="auto" w:fill="auto"/>
            <w:vAlign w:val="center"/>
          </w:tcPr>
          <w:p w:rsidR="00623444" w:rsidRDefault="00623444" w:rsidP="00B22DB4">
            <w:pPr>
              <w:rPr>
                <w:sz w:val="16"/>
              </w:rPr>
            </w:pPr>
            <w:r>
              <w:rPr>
                <w:sz w:val="16"/>
              </w:rPr>
              <w:t>* DDJJ IMPUESTO A LAS GANANCIAS</w:t>
            </w:r>
          </w:p>
          <w:p w:rsidR="00623444" w:rsidRDefault="00623444" w:rsidP="00B22DB4">
            <w:pPr>
              <w:rPr>
                <w:sz w:val="16"/>
              </w:rPr>
            </w:pPr>
            <w:r>
              <w:rPr>
                <w:sz w:val="16"/>
              </w:rPr>
              <w:t>* DDJJ BIENES PERSONALES</w:t>
            </w:r>
          </w:p>
        </w:tc>
      </w:tr>
      <w:tr w:rsidR="00623444" w:rsidTr="00D41381">
        <w:trPr>
          <w:trHeight w:val="900"/>
          <w:jc w:val="center"/>
        </w:trPr>
        <w:tc>
          <w:tcPr>
            <w:tcW w:w="1174" w:type="dxa"/>
            <w:shd w:val="clear" w:color="auto" w:fill="auto"/>
            <w:vAlign w:val="center"/>
          </w:tcPr>
          <w:p w:rsidR="00623444" w:rsidRDefault="00623444" w:rsidP="00B22DB4">
            <w:pPr>
              <w:rPr>
                <w:b/>
                <w:bCs/>
                <w:sz w:val="16"/>
              </w:rPr>
            </w:pPr>
            <w:r>
              <w:rPr>
                <w:b/>
                <w:bCs/>
                <w:sz w:val="16"/>
              </w:rPr>
              <w:t>9</w:t>
            </w:r>
          </w:p>
        </w:tc>
        <w:tc>
          <w:tcPr>
            <w:tcW w:w="3491" w:type="dxa"/>
            <w:shd w:val="clear" w:color="auto" w:fill="auto"/>
            <w:vAlign w:val="center"/>
          </w:tcPr>
          <w:p w:rsidR="00623444" w:rsidRDefault="00623444" w:rsidP="00B22DB4">
            <w:pPr>
              <w:rPr>
                <w:b/>
                <w:bCs/>
                <w:sz w:val="16"/>
              </w:rPr>
            </w:pPr>
            <w:r>
              <w:rPr>
                <w:b/>
                <w:bCs/>
                <w:sz w:val="16"/>
              </w:rPr>
              <w:t>CONSORCIO</w:t>
            </w:r>
          </w:p>
        </w:tc>
        <w:tc>
          <w:tcPr>
            <w:tcW w:w="3915" w:type="dxa"/>
            <w:shd w:val="clear" w:color="auto" w:fill="auto"/>
            <w:vAlign w:val="center"/>
          </w:tcPr>
          <w:p w:rsidR="00623444" w:rsidRDefault="00623444" w:rsidP="00B22DB4">
            <w:pPr>
              <w:rPr>
                <w:sz w:val="16"/>
              </w:rPr>
            </w:pPr>
            <w:r>
              <w:rPr>
                <w:sz w:val="16"/>
              </w:rPr>
              <w:t xml:space="preserve">* RESUMEN DE CUENTA </w:t>
            </w:r>
          </w:p>
          <w:p w:rsidR="00623444" w:rsidRDefault="00623444" w:rsidP="00B22DB4">
            <w:pPr>
              <w:rPr>
                <w:sz w:val="16"/>
              </w:rPr>
            </w:pPr>
            <w:r>
              <w:rPr>
                <w:sz w:val="16"/>
              </w:rPr>
              <w:t>DEL CONSORCIO</w:t>
            </w:r>
          </w:p>
        </w:tc>
      </w:tr>
    </w:tbl>
    <w:p w:rsidR="00623444" w:rsidRDefault="00623444" w:rsidP="00623444">
      <w:pPr>
        <w:rPr>
          <w:rFonts w:cs="Tahoma"/>
        </w:rPr>
      </w:pPr>
    </w:p>
    <w:p w:rsidR="00623444" w:rsidRDefault="00623444" w:rsidP="00623444">
      <w:pPr>
        <w:rPr>
          <w:rFonts w:cs="Tahoma"/>
          <w:lang w:val="es-ES"/>
        </w:rPr>
      </w:pPr>
      <w:r>
        <w:rPr>
          <w:rFonts w:cs="Tahoma"/>
          <w:lang w:val="es-ES"/>
        </w:rPr>
        <w:t>El objetivo de pedir esta documentación es comparar lo declarado en los documentos con los movimientos registrados. Si se exceden los montos declarados la operación es susceptible de ser analizada.</w:t>
      </w:r>
    </w:p>
    <w:p w:rsidR="00623444" w:rsidRPr="009317CA" w:rsidRDefault="00623444" w:rsidP="009317CA">
      <w:pPr>
        <w:pStyle w:val="Ttulo1"/>
        <w:pBdr>
          <w:bottom w:val="single" w:sz="4" w:space="1" w:color="1F497D" w:themeColor="text2"/>
        </w:pBdr>
        <w:jc w:val="both"/>
      </w:pPr>
      <w:bookmarkStart w:id="8" w:name="_Toc330211742"/>
      <w:r w:rsidRPr="009317CA">
        <w:t>Entrevista 2</w:t>
      </w:r>
      <w:bookmarkEnd w:id="8"/>
    </w:p>
    <w:p w:rsidR="00623444" w:rsidRPr="00623444" w:rsidRDefault="00623444" w:rsidP="009317CA">
      <w:pPr>
        <w:pStyle w:val="Epgrafe"/>
      </w:pPr>
      <w:r w:rsidRPr="00623444">
        <w:t>¿Qué aspectos se consideran en las operaciones para detectar riesgos?</w:t>
      </w:r>
    </w:p>
    <w:p w:rsidR="00623444" w:rsidRDefault="00623444" w:rsidP="009317CA">
      <w:pPr>
        <w:jc w:val="both"/>
      </w:pPr>
      <w:r>
        <w:t>En relación a las operaciones se tienen en cuenta los factores basándose en resoluciones del Banco Central. Algunos de ellos son:</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Cuentas que reciben periódicamente depósitos relevantes y están inactivas en otros períodos. </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Cuentas inactivas que contienen una suma de dinero mínima depositada y que inesperadamente reciben un depósito o una serie de depósitos seguidos por </w:t>
      </w:r>
      <w:r>
        <w:rPr>
          <w:color w:val="000000"/>
          <w:sz w:val="24"/>
        </w:rPr>
        <w:lastRenderedPageBreak/>
        <w:t>retiros de dinero en efectivo diarios que continúan hasta agotar el saldo de la cuenta.</w:t>
      </w:r>
    </w:p>
    <w:p w:rsidR="00623444" w:rsidRDefault="00623444" w:rsidP="009317CA">
      <w:pPr>
        <w:pStyle w:val="Prrafodelista1"/>
        <w:numPr>
          <w:ilvl w:val="0"/>
          <w:numId w:val="12"/>
        </w:numPr>
        <w:ind w:left="993" w:hanging="426"/>
        <w:jc w:val="both"/>
        <w:rPr>
          <w:color w:val="000000"/>
          <w:sz w:val="24"/>
        </w:rPr>
      </w:pPr>
      <w:r>
        <w:rPr>
          <w:color w:val="000000"/>
          <w:sz w:val="24"/>
        </w:rPr>
        <w:t>Apertura de cuentas en la que los clientes se niegan a proporcionar la información requerida por la entidad financiera, intentan reducir el nivel de información proporcionado al mínimo o proporcionan información falsa o difícil de verificar para la entidad.</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Cuentas con firma autorizada de varias personas entre las cuales parece no existir relación alguna entre ellas (ya sean lazos familiares o relaciones comerciales).  </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Cuenta abierta por una persona jurídica o una organización que tienen la misma dirección que otras compañías u organizaciones y para las cuales la misma persona o personas tienen firma autorizada, cuando no existe aparentemente ninguna razón económica o legal clara para tal acuerdo (por ejemplo, individuos que ocupan el cargo de directores de varias  compañías residentes en el mismo lugar, etc.).  </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Cuenta abierta a nombre de una persona jurídica recientemente constituida y que posee un nivel más alto de depósitos que el esperado, comparado con el ingreso declarado de los accionistas o socios. </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Apertura de cuentas múltiples por el mismo cliente cuyo importe total de depósitos ingresados no se corresponde con el ingreso esperado del cliente.  </w:t>
      </w:r>
    </w:p>
    <w:p w:rsidR="00623444" w:rsidRDefault="00623444" w:rsidP="009317CA">
      <w:pPr>
        <w:pStyle w:val="Prrafodelista1"/>
        <w:numPr>
          <w:ilvl w:val="0"/>
          <w:numId w:val="12"/>
        </w:numPr>
        <w:ind w:left="993" w:hanging="426"/>
        <w:jc w:val="both"/>
        <w:rPr>
          <w:color w:val="000000"/>
          <w:sz w:val="24"/>
        </w:rPr>
      </w:pPr>
      <w:r>
        <w:rPr>
          <w:color w:val="000000"/>
          <w:sz w:val="24"/>
        </w:rPr>
        <w:t>Clientes con cuentas en varias entidades cercanas y que consolidan los saldos en una de ellas para una posterior transferencia hacia otras plazas.</w:t>
      </w:r>
    </w:p>
    <w:p w:rsidR="00623444" w:rsidRDefault="00623444" w:rsidP="009317CA">
      <w:pPr>
        <w:pStyle w:val="Prrafodelista1"/>
        <w:numPr>
          <w:ilvl w:val="0"/>
          <w:numId w:val="12"/>
        </w:numPr>
        <w:ind w:left="993" w:hanging="426"/>
        <w:jc w:val="both"/>
        <w:rPr>
          <w:color w:val="000000"/>
          <w:sz w:val="24"/>
        </w:rPr>
      </w:pPr>
      <w:r>
        <w:rPr>
          <w:color w:val="000000"/>
          <w:sz w:val="24"/>
        </w:rPr>
        <w:t>Cierre y apertura de nuevas cuentas del mismo titular o a nombre de familiares o terceras personas, sin dejar pistas documentales (por ejemplo, se cierra una cuenta y se retiran los fondos remanentes en efectivo, depositándolos luego en la nueva cuenta).</w:t>
      </w:r>
    </w:p>
    <w:p w:rsidR="00623444" w:rsidRDefault="00623444" w:rsidP="009317CA">
      <w:pPr>
        <w:pStyle w:val="Prrafodelista1"/>
        <w:numPr>
          <w:ilvl w:val="0"/>
          <w:numId w:val="12"/>
        </w:numPr>
        <w:ind w:left="993" w:hanging="426"/>
        <w:jc w:val="both"/>
        <w:rPr>
          <w:color w:val="000000"/>
          <w:sz w:val="24"/>
        </w:rPr>
      </w:pPr>
      <w:r>
        <w:rPr>
          <w:color w:val="000000"/>
          <w:sz w:val="24"/>
        </w:rPr>
        <w:t>Extracciones de dinero en efectivo por montos importantes no asociados al flujo normal de transacciones y volumen de la actividad declarada.</w:t>
      </w:r>
    </w:p>
    <w:p w:rsidR="00623444" w:rsidRDefault="00623444" w:rsidP="009317CA">
      <w:pPr>
        <w:pStyle w:val="Prrafodelista1"/>
        <w:numPr>
          <w:ilvl w:val="0"/>
          <w:numId w:val="12"/>
        </w:numPr>
        <w:ind w:left="993" w:hanging="426"/>
        <w:jc w:val="both"/>
        <w:rPr>
          <w:color w:val="000000"/>
          <w:sz w:val="24"/>
        </w:rPr>
      </w:pPr>
      <w:r>
        <w:rPr>
          <w:color w:val="000000"/>
          <w:sz w:val="24"/>
        </w:rPr>
        <w:t>Depósitos de dinero en efectivo por montos importantes efectuados por personas físicas o jurídicas, cuando la actividad comercial del individuo o entidad normalmente se maneja con cheques u otros instrumentos de pago.</w:t>
      </w:r>
    </w:p>
    <w:p w:rsidR="00623444" w:rsidRDefault="00623444" w:rsidP="009317CA">
      <w:pPr>
        <w:pStyle w:val="Prrafodelista1"/>
        <w:numPr>
          <w:ilvl w:val="0"/>
          <w:numId w:val="12"/>
        </w:numPr>
        <w:ind w:left="993" w:hanging="426"/>
        <w:jc w:val="both"/>
        <w:rPr>
          <w:color w:val="000000"/>
          <w:sz w:val="24"/>
        </w:rPr>
      </w:pPr>
      <w:r>
        <w:rPr>
          <w:color w:val="000000"/>
          <w:sz w:val="24"/>
        </w:rPr>
        <w:lastRenderedPageBreak/>
        <w:t>Transacciones múltiples llevadas a cabo el mismo día, en una misma casa de una entidad financiera pero mediante cajeros diferentes.</w:t>
      </w:r>
    </w:p>
    <w:p w:rsidR="00623444" w:rsidRDefault="00623444" w:rsidP="009317CA">
      <w:pPr>
        <w:pStyle w:val="Prrafodelista1"/>
        <w:numPr>
          <w:ilvl w:val="0"/>
          <w:numId w:val="12"/>
        </w:numPr>
        <w:ind w:left="993" w:hanging="426"/>
        <w:jc w:val="both"/>
        <w:rPr>
          <w:color w:val="000000"/>
          <w:sz w:val="24"/>
        </w:rPr>
      </w:pPr>
      <w:r>
        <w:rPr>
          <w:color w:val="000000"/>
          <w:sz w:val="24"/>
        </w:rPr>
        <w:t>Estructuración de depósitos a través de diversas sucursales de la misma entidad financiera o por grupos de individuos en una sola casa al mismo tiempo.</w:t>
      </w:r>
    </w:p>
    <w:p w:rsidR="00623444" w:rsidRDefault="00623444" w:rsidP="009317CA">
      <w:pPr>
        <w:pStyle w:val="Prrafodelista1"/>
        <w:numPr>
          <w:ilvl w:val="0"/>
          <w:numId w:val="12"/>
        </w:numPr>
        <w:ind w:left="993" w:hanging="426"/>
        <w:jc w:val="both"/>
        <w:rPr>
          <w:color w:val="000000"/>
          <w:sz w:val="24"/>
        </w:rPr>
      </w:pPr>
      <w:r>
        <w:rPr>
          <w:color w:val="000000"/>
          <w:sz w:val="24"/>
        </w:rPr>
        <w:t>Uso de las facilidades de depósitos nocturnos o cajeros automáticos para realizar importantes transacciones en efectivo, evitando el contacto con personal del banco.</w:t>
      </w:r>
    </w:p>
    <w:p w:rsidR="00623444" w:rsidRDefault="00623444" w:rsidP="009317CA">
      <w:pPr>
        <w:pStyle w:val="Prrafodelista1"/>
        <w:numPr>
          <w:ilvl w:val="0"/>
          <w:numId w:val="12"/>
        </w:numPr>
        <w:ind w:left="993" w:hanging="426"/>
        <w:jc w:val="both"/>
        <w:rPr>
          <w:color w:val="000000"/>
          <w:sz w:val="24"/>
        </w:rPr>
      </w:pPr>
      <w:r>
        <w:rPr>
          <w:color w:val="000000"/>
          <w:sz w:val="24"/>
        </w:rPr>
        <w:t>Incremento sustancial de los depósitos en efectivo realizados por personas físicas o jurídicas sin causa aparente, en especial si tales depósitos son rápidamente transferidos hacia un destino que no parece guardar relación con la actividad del cliente.</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Transferencias solicitadas en cantidades pequeñas para evitar un monto mayor de $ 40.000.  </w:t>
      </w:r>
    </w:p>
    <w:p w:rsidR="00623444" w:rsidRDefault="00623444" w:rsidP="009317CA">
      <w:pPr>
        <w:pStyle w:val="Prrafodelista1"/>
        <w:numPr>
          <w:ilvl w:val="0"/>
          <w:numId w:val="12"/>
        </w:numPr>
        <w:ind w:left="993" w:hanging="426"/>
        <w:jc w:val="both"/>
        <w:rPr>
          <w:color w:val="000000"/>
          <w:sz w:val="24"/>
        </w:rPr>
      </w:pPr>
      <w:r>
        <w:rPr>
          <w:color w:val="000000"/>
          <w:sz w:val="24"/>
        </w:rPr>
        <w:t>Transferencias enviadas o recibidas, en las que la información sobre el ordenante o destinatario no contiene los datos que permitan identificar claramente dicha transacción.</w:t>
      </w:r>
    </w:p>
    <w:p w:rsidR="00623444" w:rsidRDefault="00623444" w:rsidP="009317CA">
      <w:pPr>
        <w:pStyle w:val="Prrafodelista1"/>
        <w:numPr>
          <w:ilvl w:val="0"/>
          <w:numId w:val="12"/>
        </w:numPr>
        <w:ind w:left="993" w:hanging="426"/>
        <w:jc w:val="both"/>
        <w:rPr>
          <w:color w:val="000000"/>
          <w:sz w:val="24"/>
        </w:rPr>
      </w:pPr>
      <w:r>
        <w:rPr>
          <w:color w:val="000000"/>
          <w:sz w:val="24"/>
        </w:rPr>
        <w:t>Uso de múltiples cuentas de personas físicas, jurídicas o de organizaciones sin fines de lucro para recolectar fondos, los cuales se consolidan inmediatamente o en el corto plazo en un pequeño grupo de beneficiarios extranjeros.</w:t>
      </w:r>
    </w:p>
    <w:p w:rsidR="00623444" w:rsidRDefault="00623444" w:rsidP="009317CA">
      <w:pPr>
        <w:pStyle w:val="Prrafodelista1"/>
        <w:numPr>
          <w:ilvl w:val="0"/>
          <w:numId w:val="12"/>
        </w:numPr>
        <w:ind w:left="993" w:hanging="426"/>
        <w:jc w:val="both"/>
        <w:rPr>
          <w:color w:val="000000"/>
          <w:sz w:val="24"/>
        </w:rPr>
      </w:pPr>
      <w:r>
        <w:rPr>
          <w:color w:val="000000"/>
          <w:sz w:val="24"/>
        </w:rPr>
        <w:t>Transacciones de cambio de moneda extranjera realizadas a nombre de un cliente por una tercera persona, seguidas por transferencias de los fondos a localidades que no tienen ninguna conexión comercial con el cliente o a las jurisdicciones consideradas no cooperadoras.</w:t>
      </w:r>
    </w:p>
    <w:p w:rsidR="00623444" w:rsidRDefault="00623444" w:rsidP="009317CA">
      <w:pPr>
        <w:pStyle w:val="Prrafodelista1"/>
        <w:numPr>
          <w:ilvl w:val="0"/>
          <w:numId w:val="12"/>
        </w:numPr>
        <w:ind w:left="993" w:hanging="426"/>
        <w:jc w:val="both"/>
        <w:rPr>
          <w:color w:val="000000"/>
          <w:sz w:val="24"/>
        </w:rPr>
      </w:pPr>
      <w:r>
        <w:rPr>
          <w:color w:val="000000"/>
          <w:sz w:val="24"/>
        </w:rPr>
        <w:t>Transferencias recibidas del exterior que en forma casi inmediata se aplican a la compra de instrumentos financieros para efectuar pagos a terceros.</w:t>
      </w:r>
    </w:p>
    <w:p w:rsidR="00623444" w:rsidRDefault="00623444" w:rsidP="009317CA">
      <w:pPr>
        <w:pStyle w:val="Prrafodelista1"/>
        <w:numPr>
          <w:ilvl w:val="0"/>
          <w:numId w:val="12"/>
        </w:numPr>
        <w:ind w:left="993" w:hanging="426"/>
        <w:jc w:val="both"/>
        <w:rPr>
          <w:color w:val="000000"/>
          <w:sz w:val="24"/>
        </w:rPr>
      </w:pPr>
      <w:r>
        <w:rPr>
          <w:color w:val="000000"/>
          <w:sz w:val="24"/>
        </w:rPr>
        <w:t>Personas físicas que efectúan transacciones de dinero en efectivo y comparten el mismo domicilio, particularmente cuando el domicilio declarado es también el domicilio comercial o laboral y/o no parece corresponder con la actividad declarada y/o entre dichas personas no parece existir ninguna relación familiar o comercial (por ejemplo un estudiante, un profesional, un trabajador independiente, etc.).</w:t>
      </w:r>
    </w:p>
    <w:p w:rsidR="00623444" w:rsidRDefault="00623444" w:rsidP="009317CA">
      <w:pPr>
        <w:pStyle w:val="Prrafodelista1"/>
        <w:numPr>
          <w:ilvl w:val="0"/>
          <w:numId w:val="12"/>
        </w:numPr>
        <w:ind w:left="993" w:hanging="426"/>
        <w:jc w:val="both"/>
        <w:rPr>
          <w:color w:val="000000"/>
          <w:sz w:val="24"/>
        </w:rPr>
      </w:pPr>
      <w:r>
        <w:rPr>
          <w:color w:val="000000"/>
          <w:sz w:val="24"/>
        </w:rPr>
        <w:lastRenderedPageBreak/>
        <w:t>El perfil declarado por el cliente no se corresponde con el nivel o tipo de actividad declarada (por ejemplo, un estudiante o un individuo desempleado que recibe o envía grandes sumas de dinero en transferencias, o quien realiza extracciones de dinero en efectivo, que no están justificados por las características y volumen de la actividad declarada).</w:t>
      </w:r>
    </w:p>
    <w:p w:rsidR="00623444" w:rsidRDefault="00623444" w:rsidP="009317CA">
      <w:pPr>
        <w:pStyle w:val="Prrafodelista1"/>
        <w:numPr>
          <w:ilvl w:val="0"/>
          <w:numId w:val="12"/>
        </w:numPr>
        <w:ind w:left="993" w:hanging="426"/>
        <w:jc w:val="both"/>
        <w:rPr>
          <w:color w:val="000000"/>
          <w:sz w:val="24"/>
        </w:rPr>
      </w:pPr>
      <w:r>
        <w:rPr>
          <w:color w:val="000000"/>
          <w:sz w:val="24"/>
        </w:rPr>
        <w:t>Organizaciones sin fines de lucro o de beneficencia que efectúan transacciones financieras que parecen no tener ningún propósito económico lógico o en las cuales parece no haber vinculación entre la actividad declarada de la organización y las otras partes involucradas en la transacción.</w:t>
      </w:r>
    </w:p>
    <w:p w:rsidR="00623444" w:rsidRDefault="00623444" w:rsidP="009317CA">
      <w:pPr>
        <w:pStyle w:val="Prrafodelista1"/>
        <w:numPr>
          <w:ilvl w:val="0"/>
          <w:numId w:val="12"/>
        </w:numPr>
        <w:ind w:left="993" w:hanging="426"/>
        <w:jc w:val="both"/>
        <w:rPr>
          <w:color w:val="000000"/>
          <w:sz w:val="24"/>
        </w:rPr>
      </w:pPr>
      <w:r>
        <w:rPr>
          <w:color w:val="000000"/>
          <w:sz w:val="24"/>
        </w:rPr>
        <w:t>Una caja de seguridad abierta por una persona jurídica cuando la actividad comercial del cliente es desconocida o no parece justificar el uso de una caja de seguridad.</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Inconsistencias inexplicadas surgidas del proceso de identificación o verificación del cliente (por ejemplo, con respecto al país actual o anterior de residencia, país que ha expedido el pasaporte, los países visitados según el pasaporte, y los documentos suministrados para confirmar el nombre, dirección y fecha de nacimiento).  </w:t>
      </w:r>
    </w:p>
    <w:p w:rsidR="00623444" w:rsidRDefault="00623444" w:rsidP="009317CA">
      <w:pPr>
        <w:pStyle w:val="Prrafodelista1"/>
        <w:numPr>
          <w:ilvl w:val="0"/>
          <w:numId w:val="12"/>
        </w:numPr>
        <w:ind w:left="993" w:hanging="426"/>
        <w:jc w:val="both"/>
        <w:rPr>
          <w:color w:val="000000"/>
          <w:sz w:val="24"/>
        </w:rPr>
      </w:pPr>
      <w:r>
        <w:rPr>
          <w:color w:val="000000"/>
          <w:sz w:val="24"/>
        </w:rPr>
        <w:t>Clientes que solicitan financiamiento parcial para un proyecto de inversión, en el cual resulta dudoso el origen de los fondos a ser aportados por el cliente.</w:t>
      </w:r>
    </w:p>
    <w:p w:rsidR="00623444" w:rsidRDefault="00623444" w:rsidP="009317CA">
      <w:pPr>
        <w:pStyle w:val="Prrafodelista1"/>
        <w:numPr>
          <w:ilvl w:val="0"/>
          <w:numId w:val="12"/>
        </w:numPr>
        <w:ind w:left="993" w:hanging="426"/>
        <w:jc w:val="both"/>
        <w:rPr>
          <w:color w:val="000000"/>
          <w:sz w:val="24"/>
        </w:rPr>
      </w:pPr>
      <w:r>
        <w:rPr>
          <w:color w:val="000000"/>
          <w:sz w:val="24"/>
        </w:rPr>
        <w:t>Clientes que parecen estar actuando como agentes de un tercero y no quieren revelar la verdadera identidad del beneficiario.</w:t>
      </w:r>
    </w:p>
    <w:p w:rsidR="00623444" w:rsidRDefault="00623444" w:rsidP="009317CA">
      <w:pPr>
        <w:pStyle w:val="Prrafodelista1"/>
        <w:numPr>
          <w:ilvl w:val="0"/>
          <w:numId w:val="12"/>
        </w:numPr>
        <w:ind w:left="993" w:hanging="426"/>
        <w:jc w:val="both"/>
        <w:rPr>
          <w:color w:val="000000"/>
          <w:sz w:val="24"/>
        </w:rPr>
      </w:pPr>
      <w:r>
        <w:rPr>
          <w:color w:val="000000"/>
          <w:sz w:val="24"/>
        </w:rPr>
        <w:t>Clientes que solicitan servicios de administración de inversiones, cuando el origen de los fondos no es claro o no resulta consistente con la actividad declarada.</w:t>
      </w:r>
    </w:p>
    <w:p w:rsidR="00623444" w:rsidRDefault="00623444" w:rsidP="009317CA">
      <w:pPr>
        <w:pStyle w:val="Prrafodelista1"/>
        <w:numPr>
          <w:ilvl w:val="0"/>
          <w:numId w:val="12"/>
        </w:numPr>
        <w:ind w:left="993" w:hanging="426"/>
        <w:jc w:val="both"/>
        <w:rPr>
          <w:color w:val="000000"/>
          <w:sz w:val="24"/>
        </w:rPr>
      </w:pPr>
      <w:r>
        <w:rPr>
          <w:color w:val="000000"/>
          <w:sz w:val="24"/>
        </w:rPr>
        <w:t>Transacciones que involucran operaciones de cambio de moneda extranjera seguidas en el corto plazo por transferencias a jurisdicciones no cooperadoras.</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Una cuenta comercial a través de la cual se reciben o envían grandes sumas de </w:t>
      </w:r>
      <w:r w:rsidR="009317CA">
        <w:rPr>
          <w:color w:val="000000"/>
          <w:sz w:val="24"/>
        </w:rPr>
        <w:t>d</w:t>
      </w:r>
      <w:r>
        <w:rPr>
          <w:color w:val="000000"/>
          <w:sz w:val="24"/>
        </w:rPr>
        <w:t>inero por medio de transferencias y que no parecen tener apariencia lógica con el giro habitual del negocio o actividad declarada, particularmente cuando estas transacciones son efectuadas hacia o a través de una jurisdicción no cooperadora.</w:t>
      </w:r>
    </w:p>
    <w:p w:rsidR="00623444" w:rsidRDefault="00623444" w:rsidP="009317CA">
      <w:pPr>
        <w:pStyle w:val="Prrafodelista1"/>
        <w:numPr>
          <w:ilvl w:val="0"/>
          <w:numId w:val="12"/>
        </w:numPr>
        <w:ind w:left="993" w:hanging="426"/>
        <w:jc w:val="both"/>
        <w:rPr>
          <w:color w:val="000000"/>
          <w:sz w:val="24"/>
        </w:rPr>
      </w:pPr>
      <w:r>
        <w:rPr>
          <w:color w:val="000000"/>
          <w:sz w:val="24"/>
        </w:rPr>
        <w:t xml:space="preserve">El uso de múltiples cuentas para recolectar fondos y luego canalizarlos a un número pequeño de beneficiarios extranjeros, tanto personas físicas como </w:t>
      </w:r>
      <w:r>
        <w:rPr>
          <w:color w:val="000000"/>
          <w:sz w:val="24"/>
        </w:rPr>
        <w:lastRenderedPageBreak/>
        <w:t xml:space="preserve">personas jurídicas, particularmente cuando éstos se ubican en una jurisdicción no cooperadora.  </w:t>
      </w:r>
    </w:p>
    <w:p w:rsidR="00623444" w:rsidRPr="009317CA" w:rsidRDefault="009317CA" w:rsidP="009317CA">
      <w:pPr>
        <w:pStyle w:val="Epgrafe"/>
      </w:pPr>
      <w:r w:rsidRPr="009317CA">
        <w:t>¿</w:t>
      </w:r>
      <w:r w:rsidR="00623444" w:rsidRPr="009317CA">
        <w:t>Cómo se realiza la calificación?</w:t>
      </w:r>
    </w:p>
    <w:p w:rsidR="00623444" w:rsidRDefault="00623444" w:rsidP="009317CA">
      <w:pPr>
        <w:jc w:val="both"/>
        <w:rPr>
          <w:lang w:val="es-ES"/>
        </w:rPr>
      </w:pPr>
      <w:r>
        <w:rPr>
          <w:lang w:val="es-ES"/>
        </w:rPr>
        <w:t>En todos los casos se realizan controles crediticios, justificación de ingresos, calificación jurídica, perfil del cliente y análisis de operaciones.</w:t>
      </w:r>
    </w:p>
    <w:p w:rsidR="00623444" w:rsidRPr="00623444" w:rsidRDefault="00623444" w:rsidP="009317CA">
      <w:pPr>
        <w:pStyle w:val="Epgrafe"/>
      </w:pPr>
      <w:r w:rsidRPr="00623444">
        <w:t>¿Cómo se obtiene el perfil del cliente?</w:t>
      </w:r>
    </w:p>
    <w:p w:rsidR="00623444" w:rsidRDefault="00623444" w:rsidP="009317CA">
      <w:pPr>
        <w:jc w:val="both"/>
      </w:pPr>
      <w:r>
        <w:t xml:space="preserve">El </w:t>
      </w:r>
      <w:r>
        <w:rPr>
          <w:b/>
        </w:rPr>
        <w:t>“Perfil del cliente”</w:t>
      </w:r>
      <w:r>
        <w:t xml:space="preserve"> permite realizar un monitoreo de las operaciones en base a un “indicador de análisis”, el cual señala los clientes que deben ser sujetos a una mayor revisión de sus legajos.</w:t>
      </w:r>
    </w:p>
    <w:p w:rsidR="00623444" w:rsidRDefault="00623444" w:rsidP="009317CA">
      <w:pPr>
        <w:jc w:val="both"/>
      </w:pPr>
      <w:r>
        <w:t>Este indicador surge de una combinación de riesgos asignados por el Banco, que contempla el tipo de actividad de los clientes, el tipo de operación que realiza, y el porcentaje de desvío que existe entre el monto total mensual de sus operaciones, con respecto a la suma asignada oportunamente por el Directorio, con intervención del Departamento de Unidad de Prevención de Lavado de Dinero.</w:t>
      </w:r>
    </w:p>
    <w:p w:rsidR="00623444" w:rsidRDefault="00623444" w:rsidP="00623444">
      <w:pPr>
        <w:pStyle w:val="Textoindependiente"/>
        <w:rPr>
          <w:rFonts w:ascii="Tahoma" w:hAnsi="Tahoma"/>
          <w:b/>
        </w:rPr>
      </w:pPr>
    </w:p>
    <w:p w:rsidR="00623444" w:rsidRPr="009317CA" w:rsidRDefault="00623444" w:rsidP="009317CA">
      <w:pPr>
        <w:pStyle w:val="Prrafodelista"/>
        <w:numPr>
          <w:ilvl w:val="0"/>
          <w:numId w:val="25"/>
        </w:numPr>
        <w:rPr>
          <w:b/>
          <w:i/>
          <w:sz w:val="24"/>
          <w:szCs w:val="24"/>
          <w:u w:val="single"/>
        </w:rPr>
      </w:pPr>
      <w:r w:rsidRPr="009317CA">
        <w:rPr>
          <w:b/>
          <w:i/>
          <w:sz w:val="24"/>
          <w:szCs w:val="24"/>
          <w:u w:val="single"/>
        </w:rPr>
        <w:t>Parámetros de riesgo</w:t>
      </w:r>
    </w:p>
    <w:p w:rsidR="00623444" w:rsidRDefault="00623444" w:rsidP="00623444">
      <w:pPr>
        <w:numPr>
          <w:ilvl w:val="0"/>
          <w:numId w:val="17"/>
        </w:numPr>
        <w:tabs>
          <w:tab w:val="left" w:pos="283"/>
          <w:tab w:val="left" w:pos="566"/>
          <w:tab w:val="left" w:pos="567"/>
          <w:tab w:val="left" w:pos="850"/>
          <w:tab w:val="left" w:pos="1134"/>
          <w:tab w:val="left" w:pos="2268"/>
          <w:tab w:val="left" w:pos="3402"/>
          <w:tab w:val="left" w:pos="4536"/>
          <w:tab w:val="left" w:pos="5670"/>
          <w:tab w:val="left" w:pos="6804"/>
          <w:tab w:val="left" w:pos="7938"/>
          <w:tab w:val="left" w:pos="9072"/>
          <w:tab w:val="left" w:pos="10206"/>
          <w:tab w:val="left" w:pos="11340"/>
          <w:tab w:val="left" w:pos="12474"/>
        </w:tabs>
        <w:suppressAutoHyphens/>
        <w:spacing w:after="0" w:line="360" w:lineRule="auto"/>
        <w:ind w:left="567" w:hanging="567"/>
        <w:jc w:val="both"/>
        <w:rPr>
          <w:lang w:val="es-ES"/>
        </w:rPr>
      </w:pPr>
      <w:r>
        <w:rPr>
          <w:b/>
          <w:bCs/>
          <w:u w:val="single"/>
          <w:lang w:val="es-ES"/>
        </w:rPr>
        <w:t>Riesgo Operación:</w:t>
      </w:r>
      <w:r>
        <w:rPr>
          <w:lang w:val="es-ES"/>
        </w:rPr>
        <w:t xml:space="preserve"> se calcula el siguiente índice en función de los montos acumulados de todas las operaciones comprendidas en el Régimen de Prevención de Lavado de Dinero:</w:t>
      </w:r>
    </w:p>
    <w:p w:rsidR="00623444" w:rsidRDefault="00623444" w:rsidP="00623444">
      <w:pPr>
        <w:pStyle w:val="Ttulo1"/>
        <w:rPr>
          <w:lang w:val="es-ES"/>
        </w:rPr>
      </w:pPr>
    </w:p>
    <w:p w:rsidR="00623444" w:rsidRDefault="00623444" w:rsidP="00623444">
      <w:pPr>
        <w:pStyle w:val="Sangradetextonormal"/>
        <w:pBdr>
          <w:top w:val="single" w:sz="4" w:space="1" w:color="000000"/>
          <w:left w:val="single" w:sz="4" w:space="4" w:color="000000"/>
          <w:bottom w:val="single" w:sz="4" w:space="1" w:color="000000"/>
          <w:right w:val="single" w:sz="4" w:space="4" w:color="000000"/>
        </w:pBdr>
        <w:jc w:val="center"/>
        <w:rPr>
          <w:sz w:val="22"/>
        </w:rPr>
      </w:pPr>
      <w:proofErr w:type="gramStart"/>
      <w:r>
        <w:rPr>
          <w:sz w:val="22"/>
        </w:rPr>
        <w:t>[ (</w:t>
      </w:r>
      <w:proofErr w:type="gramEnd"/>
      <w:r>
        <w:rPr>
          <w:sz w:val="22"/>
        </w:rPr>
        <w:t>Acumulado por tipo de operación por CUIT) / (Acumulado total por CUIT) ] * Indicador de riesgo por tipo de operación</w:t>
      </w:r>
    </w:p>
    <w:p w:rsidR="00623444" w:rsidRDefault="00623444" w:rsidP="00623444"/>
    <w:p w:rsidR="00623444" w:rsidRDefault="00623444" w:rsidP="00623444">
      <w:r>
        <w:rPr>
          <w:u w:val="single"/>
        </w:rPr>
        <w:t>Indicadores de riesgo por tipo de operación</w:t>
      </w:r>
      <w:r>
        <w:t>: son definidos y revisados periódicamente por el Comité de Prevención de Lavado de Dinero, con una periodicidad de dos años.</w:t>
      </w:r>
    </w:p>
    <w:p w:rsidR="00623444" w:rsidRDefault="00623444" w:rsidP="00623444">
      <w:r>
        <w:t>De acuerdo al valor obtenido del índice, se califica al “riesgo operación” según la siguiente tabla:</w:t>
      </w:r>
    </w:p>
    <w:p w:rsidR="00623444" w:rsidRDefault="00623444" w:rsidP="00623444">
      <w:pPr>
        <w:numPr>
          <w:ilvl w:val="0"/>
          <w:numId w:val="16"/>
        </w:numPr>
        <w:tabs>
          <w:tab w:val="left" w:pos="1720"/>
        </w:tabs>
        <w:suppressAutoHyphens/>
        <w:spacing w:after="0" w:line="360" w:lineRule="auto"/>
        <w:ind w:left="1720" w:firstLine="0"/>
        <w:jc w:val="both"/>
      </w:pPr>
      <w:r>
        <w:t>0,0 -  3,1  =  Bajo</w:t>
      </w:r>
    </w:p>
    <w:p w:rsidR="00623444" w:rsidRDefault="00623444" w:rsidP="00623444">
      <w:pPr>
        <w:numPr>
          <w:ilvl w:val="0"/>
          <w:numId w:val="16"/>
        </w:numPr>
        <w:tabs>
          <w:tab w:val="left" w:pos="1720"/>
        </w:tabs>
        <w:suppressAutoHyphens/>
        <w:spacing w:after="0" w:line="360" w:lineRule="auto"/>
        <w:ind w:left="1720" w:firstLine="0"/>
        <w:jc w:val="both"/>
      </w:pPr>
      <w:r>
        <w:t>3,1 -  7,1  =  Medio</w:t>
      </w:r>
    </w:p>
    <w:p w:rsidR="00623444" w:rsidRDefault="00623444" w:rsidP="00623444">
      <w:pPr>
        <w:numPr>
          <w:ilvl w:val="0"/>
          <w:numId w:val="16"/>
        </w:numPr>
        <w:tabs>
          <w:tab w:val="left" w:pos="1720"/>
        </w:tabs>
        <w:suppressAutoHyphens/>
        <w:spacing w:after="0" w:line="360" w:lineRule="auto"/>
        <w:ind w:left="1720" w:firstLine="0"/>
        <w:jc w:val="both"/>
      </w:pPr>
      <w:r>
        <w:t>7,1 - 10,1 =  Alto</w:t>
      </w:r>
    </w:p>
    <w:p w:rsidR="00623444" w:rsidRDefault="00623444" w:rsidP="00623444">
      <w:pPr>
        <w:rPr>
          <w:sz w:val="24"/>
        </w:rPr>
      </w:pPr>
    </w:p>
    <w:p w:rsidR="00623444" w:rsidRDefault="00623444" w:rsidP="00623444">
      <w:pPr>
        <w:pStyle w:val="xl59"/>
        <w:pBdr>
          <w:right w:val="none" w:sz="0" w:space="0" w:color="auto"/>
        </w:pBdr>
        <w:rPr>
          <w:rFonts w:ascii="Tahoma" w:eastAsia="Times New Roman" w:hAnsi="Tahoma" w:cs="Times New Roman"/>
          <w:szCs w:val="20"/>
          <w:lang w:val="es-AR"/>
        </w:rPr>
      </w:pPr>
    </w:p>
    <w:p w:rsidR="00623444" w:rsidRDefault="00623444" w:rsidP="00623444">
      <w:pPr>
        <w:numPr>
          <w:ilvl w:val="0"/>
          <w:numId w:val="17"/>
        </w:numPr>
        <w:tabs>
          <w:tab w:val="left" w:pos="567"/>
        </w:tabs>
        <w:suppressAutoHyphens/>
        <w:spacing w:after="0" w:line="360" w:lineRule="auto"/>
        <w:ind w:left="567" w:hanging="567"/>
        <w:jc w:val="both"/>
        <w:rPr>
          <w:lang w:val="es-ES"/>
        </w:rPr>
      </w:pPr>
      <w:r>
        <w:rPr>
          <w:b/>
          <w:bCs/>
          <w:u w:val="single"/>
          <w:lang w:val="es-ES"/>
        </w:rPr>
        <w:lastRenderedPageBreak/>
        <w:t>Riesgo Actividad</w:t>
      </w:r>
      <w:r>
        <w:rPr>
          <w:lang w:val="es-ES"/>
        </w:rPr>
        <w:t>: esta determinado en función de los riesgos inherentes a la actividad que realiza el cliente. Los riesgos asociados a cada tipo de actividad son definidos y revisados periódicamente por el Comité de Prevención de Lavado de Dinero.</w:t>
      </w:r>
    </w:p>
    <w:p w:rsidR="00623444" w:rsidRDefault="00623444" w:rsidP="00623444">
      <w:pPr>
        <w:pStyle w:val="Textoindependiente"/>
        <w:rPr>
          <w:rFonts w:ascii="Tahoma" w:hAnsi="Tahoma"/>
          <w:u w:val="single"/>
        </w:rPr>
      </w:pPr>
    </w:p>
    <w:p w:rsidR="00623444" w:rsidRPr="009317CA" w:rsidRDefault="00623444" w:rsidP="009317CA">
      <w:pPr>
        <w:pStyle w:val="Prrafodelista"/>
        <w:numPr>
          <w:ilvl w:val="0"/>
          <w:numId w:val="25"/>
        </w:numPr>
        <w:rPr>
          <w:b/>
          <w:i/>
          <w:sz w:val="24"/>
          <w:szCs w:val="24"/>
          <w:u w:val="single"/>
        </w:rPr>
      </w:pPr>
      <w:r w:rsidRPr="009317CA">
        <w:rPr>
          <w:b/>
          <w:i/>
          <w:sz w:val="24"/>
          <w:szCs w:val="24"/>
          <w:u w:val="single"/>
        </w:rPr>
        <w:t>Relación “Riesgo Operación / Riesgo Actividad”</w:t>
      </w:r>
    </w:p>
    <w:p w:rsidR="00623444" w:rsidRDefault="00623444" w:rsidP="00623444">
      <w:pPr>
        <w:ind w:firstLine="360"/>
        <w:rPr>
          <w:sz w:val="24"/>
        </w:rPr>
      </w:pPr>
      <w:r>
        <w:rPr>
          <w:sz w:val="24"/>
        </w:rPr>
        <w:t>Este indicador se determina en función de los riesgos determinados en punto a) y b), pudiendo darse las siguientes situaciones:</w:t>
      </w:r>
    </w:p>
    <w:p w:rsidR="00623444" w:rsidRDefault="00623444" w:rsidP="00623444"/>
    <w:tbl>
      <w:tblPr>
        <w:tblW w:w="0" w:type="auto"/>
        <w:jc w:val="center"/>
        <w:tblInd w:w="7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70" w:type="dxa"/>
          <w:right w:w="70" w:type="dxa"/>
        </w:tblCellMar>
        <w:tblLook w:val="0000" w:firstRow="0" w:lastRow="0" w:firstColumn="0" w:lastColumn="0" w:noHBand="0" w:noVBand="0"/>
      </w:tblPr>
      <w:tblGrid>
        <w:gridCol w:w="2881"/>
        <w:gridCol w:w="2880"/>
        <w:gridCol w:w="2884"/>
      </w:tblGrid>
      <w:tr w:rsidR="00623444" w:rsidTr="009317CA">
        <w:trPr>
          <w:jc w:val="center"/>
        </w:trPr>
        <w:tc>
          <w:tcPr>
            <w:tcW w:w="2881" w:type="dxa"/>
            <w:shd w:val="clear" w:color="auto" w:fill="B8CCE4" w:themeFill="accent1" w:themeFillTint="66"/>
            <w:vAlign w:val="center"/>
          </w:tcPr>
          <w:p w:rsidR="00623444" w:rsidRDefault="00623444" w:rsidP="00B22DB4">
            <w:pPr>
              <w:jc w:val="center"/>
              <w:rPr>
                <w:b/>
              </w:rPr>
            </w:pPr>
            <w:r>
              <w:rPr>
                <w:b/>
              </w:rPr>
              <w:t>Riesgo Operación</w:t>
            </w:r>
          </w:p>
        </w:tc>
        <w:tc>
          <w:tcPr>
            <w:tcW w:w="2880" w:type="dxa"/>
            <w:shd w:val="clear" w:color="auto" w:fill="B8CCE4" w:themeFill="accent1" w:themeFillTint="66"/>
            <w:vAlign w:val="center"/>
          </w:tcPr>
          <w:p w:rsidR="00623444" w:rsidRDefault="00623444" w:rsidP="00B22DB4">
            <w:pPr>
              <w:jc w:val="center"/>
              <w:rPr>
                <w:b/>
              </w:rPr>
            </w:pPr>
            <w:r>
              <w:rPr>
                <w:b/>
              </w:rPr>
              <w:t>Riesgo Actividad</w:t>
            </w:r>
          </w:p>
        </w:tc>
        <w:tc>
          <w:tcPr>
            <w:tcW w:w="2884" w:type="dxa"/>
            <w:shd w:val="clear" w:color="auto" w:fill="B8CCE4" w:themeFill="accent1" w:themeFillTint="66"/>
            <w:vAlign w:val="center"/>
          </w:tcPr>
          <w:p w:rsidR="00623444" w:rsidRDefault="00623444" w:rsidP="00B22DB4">
            <w:pPr>
              <w:jc w:val="center"/>
              <w:rPr>
                <w:b/>
              </w:rPr>
            </w:pPr>
            <w:r>
              <w:rPr>
                <w:b/>
              </w:rPr>
              <w:t>Relación Riesgo Operación-Riesgo Actividad</w:t>
            </w:r>
          </w:p>
        </w:tc>
      </w:tr>
      <w:tr w:rsidR="00623444" w:rsidTr="009317CA">
        <w:trPr>
          <w:jc w:val="center"/>
        </w:trPr>
        <w:tc>
          <w:tcPr>
            <w:tcW w:w="2881" w:type="dxa"/>
            <w:shd w:val="clear" w:color="auto" w:fill="auto"/>
            <w:vAlign w:val="center"/>
          </w:tcPr>
          <w:p w:rsidR="00623444" w:rsidRDefault="00623444" w:rsidP="00B22DB4">
            <w:pPr>
              <w:jc w:val="center"/>
            </w:pPr>
            <w:r>
              <w:t>Alto</w:t>
            </w:r>
          </w:p>
        </w:tc>
        <w:tc>
          <w:tcPr>
            <w:tcW w:w="2880" w:type="dxa"/>
            <w:shd w:val="clear" w:color="auto" w:fill="auto"/>
            <w:vAlign w:val="center"/>
          </w:tcPr>
          <w:p w:rsidR="00623444" w:rsidRDefault="00623444" w:rsidP="00B22DB4">
            <w:pPr>
              <w:jc w:val="center"/>
            </w:pPr>
            <w:r>
              <w:t>Alto</w:t>
            </w:r>
          </w:p>
        </w:tc>
        <w:tc>
          <w:tcPr>
            <w:tcW w:w="2884" w:type="dxa"/>
            <w:shd w:val="clear" w:color="auto" w:fill="auto"/>
            <w:vAlign w:val="center"/>
          </w:tcPr>
          <w:p w:rsidR="00623444" w:rsidRDefault="00623444" w:rsidP="00B22DB4">
            <w:pPr>
              <w:jc w:val="center"/>
            </w:pPr>
            <w:r>
              <w:t>Alto</w:t>
            </w:r>
          </w:p>
        </w:tc>
      </w:tr>
      <w:tr w:rsidR="00623444" w:rsidTr="009317CA">
        <w:trPr>
          <w:jc w:val="center"/>
        </w:trPr>
        <w:tc>
          <w:tcPr>
            <w:tcW w:w="2881" w:type="dxa"/>
            <w:shd w:val="clear" w:color="auto" w:fill="auto"/>
            <w:vAlign w:val="center"/>
          </w:tcPr>
          <w:p w:rsidR="00623444" w:rsidRDefault="00623444" w:rsidP="00B22DB4">
            <w:pPr>
              <w:jc w:val="center"/>
            </w:pPr>
            <w:r>
              <w:t>Alto</w:t>
            </w:r>
          </w:p>
        </w:tc>
        <w:tc>
          <w:tcPr>
            <w:tcW w:w="2880" w:type="dxa"/>
            <w:shd w:val="clear" w:color="auto" w:fill="auto"/>
            <w:vAlign w:val="center"/>
          </w:tcPr>
          <w:p w:rsidR="00623444" w:rsidRDefault="00623444" w:rsidP="00B22DB4">
            <w:pPr>
              <w:jc w:val="center"/>
            </w:pPr>
            <w:r>
              <w:t>Medio</w:t>
            </w:r>
          </w:p>
        </w:tc>
        <w:tc>
          <w:tcPr>
            <w:tcW w:w="2884" w:type="dxa"/>
            <w:shd w:val="clear" w:color="auto" w:fill="auto"/>
            <w:vAlign w:val="center"/>
          </w:tcPr>
          <w:p w:rsidR="00623444" w:rsidRDefault="00623444" w:rsidP="00B22DB4">
            <w:pPr>
              <w:jc w:val="center"/>
            </w:pPr>
            <w:r>
              <w:t>Alto</w:t>
            </w:r>
          </w:p>
        </w:tc>
      </w:tr>
      <w:tr w:rsidR="00623444" w:rsidTr="009317CA">
        <w:trPr>
          <w:jc w:val="center"/>
        </w:trPr>
        <w:tc>
          <w:tcPr>
            <w:tcW w:w="2881" w:type="dxa"/>
            <w:shd w:val="clear" w:color="auto" w:fill="auto"/>
            <w:vAlign w:val="center"/>
          </w:tcPr>
          <w:p w:rsidR="00623444" w:rsidRDefault="00623444" w:rsidP="00B22DB4">
            <w:pPr>
              <w:jc w:val="center"/>
            </w:pPr>
            <w:r>
              <w:t>Alto</w:t>
            </w:r>
          </w:p>
        </w:tc>
        <w:tc>
          <w:tcPr>
            <w:tcW w:w="2880" w:type="dxa"/>
            <w:shd w:val="clear" w:color="auto" w:fill="auto"/>
            <w:vAlign w:val="center"/>
          </w:tcPr>
          <w:p w:rsidR="00623444" w:rsidRDefault="00623444" w:rsidP="00B22DB4">
            <w:pPr>
              <w:jc w:val="center"/>
            </w:pPr>
            <w:r>
              <w:t>Bajo</w:t>
            </w:r>
          </w:p>
        </w:tc>
        <w:tc>
          <w:tcPr>
            <w:tcW w:w="2884" w:type="dxa"/>
            <w:shd w:val="clear" w:color="auto" w:fill="auto"/>
            <w:vAlign w:val="center"/>
          </w:tcPr>
          <w:p w:rsidR="00623444" w:rsidRDefault="00623444" w:rsidP="00B22DB4">
            <w:pPr>
              <w:jc w:val="center"/>
            </w:pPr>
            <w:r>
              <w:t>Medio</w:t>
            </w:r>
          </w:p>
        </w:tc>
      </w:tr>
      <w:tr w:rsidR="00623444" w:rsidTr="009317CA">
        <w:trPr>
          <w:jc w:val="center"/>
        </w:trPr>
        <w:tc>
          <w:tcPr>
            <w:tcW w:w="2881" w:type="dxa"/>
            <w:shd w:val="clear" w:color="auto" w:fill="auto"/>
            <w:vAlign w:val="center"/>
          </w:tcPr>
          <w:p w:rsidR="00623444" w:rsidRDefault="00623444" w:rsidP="00B22DB4">
            <w:pPr>
              <w:jc w:val="center"/>
            </w:pPr>
            <w:r>
              <w:t>Medio</w:t>
            </w:r>
          </w:p>
        </w:tc>
        <w:tc>
          <w:tcPr>
            <w:tcW w:w="2880" w:type="dxa"/>
            <w:shd w:val="clear" w:color="auto" w:fill="auto"/>
            <w:vAlign w:val="center"/>
          </w:tcPr>
          <w:p w:rsidR="00623444" w:rsidRDefault="00623444" w:rsidP="00B22DB4">
            <w:pPr>
              <w:jc w:val="center"/>
            </w:pPr>
            <w:r>
              <w:t>Alto</w:t>
            </w:r>
          </w:p>
        </w:tc>
        <w:tc>
          <w:tcPr>
            <w:tcW w:w="2884" w:type="dxa"/>
            <w:shd w:val="clear" w:color="auto" w:fill="auto"/>
            <w:vAlign w:val="center"/>
          </w:tcPr>
          <w:p w:rsidR="00623444" w:rsidRDefault="00623444" w:rsidP="00B22DB4">
            <w:pPr>
              <w:jc w:val="center"/>
            </w:pPr>
            <w:r>
              <w:t>Alto</w:t>
            </w:r>
          </w:p>
        </w:tc>
      </w:tr>
      <w:tr w:rsidR="00623444" w:rsidTr="009317CA">
        <w:trPr>
          <w:jc w:val="center"/>
        </w:trPr>
        <w:tc>
          <w:tcPr>
            <w:tcW w:w="2881" w:type="dxa"/>
            <w:shd w:val="clear" w:color="auto" w:fill="auto"/>
            <w:vAlign w:val="center"/>
          </w:tcPr>
          <w:p w:rsidR="00623444" w:rsidRDefault="00623444" w:rsidP="00B22DB4">
            <w:pPr>
              <w:jc w:val="center"/>
            </w:pPr>
            <w:r>
              <w:t>Medio</w:t>
            </w:r>
          </w:p>
        </w:tc>
        <w:tc>
          <w:tcPr>
            <w:tcW w:w="2880" w:type="dxa"/>
            <w:shd w:val="clear" w:color="auto" w:fill="auto"/>
            <w:vAlign w:val="center"/>
          </w:tcPr>
          <w:p w:rsidR="00623444" w:rsidRDefault="00623444" w:rsidP="00B22DB4">
            <w:pPr>
              <w:jc w:val="center"/>
            </w:pPr>
            <w:r>
              <w:t>Medio</w:t>
            </w:r>
          </w:p>
        </w:tc>
        <w:tc>
          <w:tcPr>
            <w:tcW w:w="2884" w:type="dxa"/>
            <w:shd w:val="clear" w:color="auto" w:fill="auto"/>
            <w:vAlign w:val="center"/>
          </w:tcPr>
          <w:p w:rsidR="00623444" w:rsidRDefault="00623444" w:rsidP="00B22DB4">
            <w:pPr>
              <w:jc w:val="center"/>
            </w:pPr>
            <w:r>
              <w:t>Medio</w:t>
            </w:r>
          </w:p>
        </w:tc>
      </w:tr>
      <w:tr w:rsidR="00623444" w:rsidTr="009317CA">
        <w:trPr>
          <w:jc w:val="center"/>
        </w:trPr>
        <w:tc>
          <w:tcPr>
            <w:tcW w:w="2881" w:type="dxa"/>
            <w:shd w:val="clear" w:color="auto" w:fill="auto"/>
            <w:vAlign w:val="center"/>
          </w:tcPr>
          <w:p w:rsidR="00623444" w:rsidRDefault="00623444" w:rsidP="00B22DB4">
            <w:pPr>
              <w:jc w:val="center"/>
            </w:pPr>
            <w:r>
              <w:t>Medio</w:t>
            </w:r>
          </w:p>
        </w:tc>
        <w:tc>
          <w:tcPr>
            <w:tcW w:w="2880" w:type="dxa"/>
            <w:shd w:val="clear" w:color="auto" w:fill="auto"/>
            <w:vAlign w:val="center"/>
          </w:tcPr>
          <w:p w:rsidR="00623444" w:rsidRDefault="00623444" w:rsidP="00B22DB4">
            <w:pPr>
              <w:jc w:val="center"/>
            </w:pPr>
            <w:r>
              <w:t>Bajo</w:t>
            </w:r>
          </w:p>
        </w:tc>
        <w:tc>
          <w:tcPr>
            <w:tcW w:w="2884" w:type="dxa"/>
            <w:shd w:val="clear" w:color="auto" w:fill="auto"/>
            <w:vAlign w:val="center"/>
          </w:tcPr>
          <w:p w:rsidR="00623444" w:rsidRDefault="00623444" w:rsidP="00B22DB4">
            <w:pPr>
              <w:jc w:val="center"/>
            </w:pPr>
            <w:r>
              <w:t>Bajo</w:t>
            </w:r>
          </w:p>
        </w:tc>
      </w:tr>
      <w:tr w:rsidR="00623444" w:rsidTr="009317CA">
        <w:trPr>
          <w:jc w:val="center"/>
        </w:trPr>
        <w:tc>
          <w:tcPr>
            <w:tcW w:w="2881" w:type="dxa"/>
            <w:shd w:val="clear" w:color="auto" w:fill="auto"/>
            <w:vAlign w:val="center"/>
          </w:tcPr>
          <w:p w:rsidR="00623444" w:rsidRDefault="00623444" w:rsidP="00B22DB4">
            <w:pPr>
              <w:jc w:val="center"/>
            </w:pPr>
            <w:r>
              <w:t>Bajo</w:t>
            </w:r>
          </w:p>
        </w:tc>
        <w:tc>
          <w:tcPr>
            <w:tcW w:w="2880" w:type="dxa"/>
            <w:shd w:val="clear" w:color="auto" w:fill="auto"/>
            <w:vAlign w:val="center"/>
          </w:tcPr>
          <w:p w:rsidR="00623444" w:rsidRDefault="00623444" w:rsidP="00B22DB4">
            <w:pPr>
              <w:jc w:val="center"/>
            </w:pPr>
            <w:r>
              <w:t>Alto</w:t>
            </w:r>
          </w:p>
        </w:tc>
        <w:tc>
          <w:tcPr>
            <w:tcW w:w="2884" w:type="dxa"/>
            <w:shd w:val="clear" w:color="auto" w:fill="auto"/>
            <w:vAlign w:val="center"/>
          </w:tcPr>
          <w:p w:rsidR="00623444" w:rsidRDefault="00623444" w:rsidP="00B22DB4">
            <w:pPr>
              <w:jc w:val="center"/>
            </w:pPr>
            <w:r>
              <w:t>Medio</w:t>
            </w:r>
          </w:p>
        </w:tc>
      </w:tr>
      <w:tr w:rsidR="00623444" w:rsidTr="009317CA">
        <w:trPr>
          <w:jc w:val="center"/>
        </w:trPr>
        <w:tc>
          <w:tcPr>
            <w:tcW w:w="2881" w:type="dxa"/>
            <w:shd w:val="clear" w:color="auto" w:fill="auto"/>
            <w:vAlign w:val="center"/>
          </w:tcPr>
          <w:p w:rsidR="00623444" w:rsidRDefault="00623444" w:rsidP="00B22DB4">
            <w:pPr>
              <w:jc w:val="center"/>
            </w:pPr>
            <w:r>
              <w:t>Bajo</w:t>
            </w:r>
          </w:p>
        </w:tc>
        <w:tc>
          <w:tcPr>
            <w:tcW w:w="2880" w:type="dxa"/>
            <w:shd w:val="clear" w:color="auto" w:fill="auto"/>
            <w:vAlign w:val="center"/>
          </w:tcPr>
          <w:p w:rsidR="00623444" w:rsidRDefault="00623444" w:rsidP="00B22DB4">
            <w:pPr>
              <w:jc w:val="center"/>
            </w:pPr>
            <w:r>
              <w:t>Medio</w:t>
            </w:r>
          </w:p>
        </w:tc>
        <w:tc>
          <w:tcPr>
            <w:tcW w:w="2884" w:type="dxa"/>
            <w:shd w:val="clear" w:color="auto" w:fill="auto"/>
            <w:vAlign w:val="center"/>
          </w:tcPr>
          <w:p w:rsidR="00623444" w:rsidRDefault="00623444" w:rsidP="00B22DB4">
            <w:pPr>
              <w:jc w:val="center"/>
            </w:pPr>
            <w:r>
              <w:t>Bajo</w:t>
            </w:r>
          </w:p>
        </w:tc>
      </w:tr>
      <w:tr w:rsidR="00623444" w:rsidTr="009317CA">
        <w:trPr>
          <w:jc w:val="center"/>
        </w:trPr>
        <w:tc>
          <w:tcPr>
            <w:tcW w:w="2881" w:type="dxa"/>
            <w:shd w:val="clear" w:color="auto" w:fill="auto"/>
            <w:vAlign w:val="center"/>
          </w:tcPr>
          <w:p w:rsidR="00623444" w:rsidRDefault="00623444" w:rsidP="00B22DB4">
            <w:pPr>
              <w:jc w:val="center"/>
            </w:pPr>
            <w:r>
              <w:t>Bajo</w:t>
            </w:r>
          </w:p>
        </w:tc>
        <w:tc>
          <w:tcPr>
            <w:tcW w:w="2880" w:type="dxa"/>
            <w:shd w:val="clear" w:color="auto" w:fill="auto"/>
            <w:vAlign w:val="center"/>
          </w:tcPr>
          <w:p w:rsidR="00623444" w:rsidRDefault="00623444" w:rsidP="00B22DB4">
            <w:pPr>
              <w:jc w:val="center"/>
            </w:pPr>
            <w:r>
              <w:t>Bajo</w:t>
            </w:r>
          </w:p>
        </w:tc>
        <w:tc>
          <w:tcPr>
            <w:tcW w:w="2884" w:type="dxa"/>
            <w:shd w:val="clear" w:color="auto" w:fill="auto"/>
            <w:vAlign w:val="center"/>
          </w:tcPr>
          <w:p w:rsidR="00623444" w:rsidRDefault="00623444" w:rsidP="00B22DB4">
            <w:pPr>
              <w:jc w:val="center"/>
            </w:pPr>
            <w:r>
              <w:t>Bajo</w:t>
            </w:r>
          </w:p>
        </w:tc>
      </w:tr>
    </w:tbl>
    <w:p w:rsidR="00623444" w:rsidRDefault="00623444" w:rsidP="00623444"/>
    <w:p w:rsidR="00623444" w:rsidRDefault="00623444" w:rsidP="00623444"/>
    <w:p w:rsidR="00623444" w:rsidRDefault="00623444" w:rsidP="00623444">
      <w:pPr>
        <w:numPr>
          <w:ilvl w:val="0"/>
          <w:numId w:val="18"/>
        </w:numPr>
        <w:tabs>
          <w:tab w:val="left" w:pos="426"/>
          <w:tab w:val="center" w:pos="4419"/>
          <w:tab w:val="right" w:pos="8838"/>
        </w:tabs>
        <w:suppressAutoHyphens/>
        <w:spacing w:after="0" w:line="360" w:lineRule="auto"/>
        <w:ind w:left="426" w:hanging="426"/>
        <w:jc w:val="both"/>
        <w:rPr>
          <w:lang w:val="es-ES"/>
        </w:rPr>
      </w:pPr>
      <w:r>
        <w:rPr>
          <w:b/>
          <w:bCs/>
          <w:u w:val="single"/>
          <w:lang w:val="es-ES"/>
        </w:rPr>
        <w:t>Riesgo Diferencia:</w:t>
      </w:r>
      <w:r>
        <w:rPr>
          <w:lang w:val="es-ES"/>
        </w:rPr>
        <w:t xml:space="preserve"> se determina por la diferencia entre el monto asignado que surge de la calificación que oportunamente realizó el Departamento de Unidad de Prevención de Lavado de Dinero, y el monto total operado en el mes por el cliente.</w:t>
      </w:r>
    </w:p>
    <w:p w:rsidR="00623444" w:rsidRDefault="00623444" w:rsidP="00623444">
      <w:pPr>
        <w:pStyle w:val="Encabezado"/>
      </w:pPr>
    </w:p>
    <w:p w:rsidR="00623444" w:rsidRDefault="00623444" w:rsidP="00623444">
      <w:pPr>
        <w:rPr>
          <w:lang w:val="es-ES"/>
        </w:rPr>
      </w:pPr>
      <w:r>
        <w:rPr>
          <w:lang w:val="es-ES"/>
        </w:rPr>
        <w:t xml:space="preserve">Si el resultado obtenido es </w:t>
      </w:r>
      <w:r>
        <w:rPr>
          <w:b/>
          <w:bCs/>
          <w:lang w:val="es-ES"/>
        </w:rPr>
        <w:t>mayor a cero</w:t>
      </w:r>
      <w:r>
        <w:rPr>
          <w:lang w:val="es-ES"/>
        </w:rPr>
        <w:t xml:space="preserve">, le corresponde “riesgo diferencia” asociado </w:t>
      </w:r>
      <w:r>
        <w:rPr>
          <w:b/>
          <w:bCs/>
          <w:lang w:val="es-ES"/>
        </w:rPr>
        <w:t>Bajo</w:t>
      </w:r>
      <w:r>
        <w:rPr>
          <w:lang w:val="es-ES"/>
        </w:rPr>
        <w:t>.</w:t>
      </w:r>
    </w:p>
    <w:p w:rsidR="00623444" w:rsidRDefault="00623444" w:rsidP="00623444">
      <w:pPr>
        <w:rPr>
          <w:lang w:val="es-ES"/>
        </w:rPr>
      </w:pPr>
      <w:r>
        <w:rPr>
          <w:lang w:val="es-ES"/>
        </w:rPr>
        <w:lastRenderedPageBreak/>
        <w:t xml:space="preserve">Si el resultado obtenido es </w:t>
      </w:r>
      <w:r>
        <w:rPr>
          <w:b/>
          <w:bCs/>
          <w:lang w:val="es-ES"/>
        </w:rPr>
        <w:t>menor o igual a cero</w:t>
      </w:r>
      <w:r>
        <w:rPr>
          <w:lang w:val="es-ES"/>
        </w:rPr>
        <w:t>, se calcula un porcentual de éste, respecto al monto asignado. El valor obtenido permite calificar el “riesgo diferencia” en función de la siguiente tabla:</w:t>
      </w:r>
    </w:p>
    <w:p w:rsidR="00623444" w:rsidRDefault="00623444" w:rsidP="00623444">
      <w:pPr>
        <w:pStyle w:val="Encabezado"/>
        <w:tabs>
          <w:tab w:val="clear" w:pos="4419"/>
          <w:tab w:val="clear" w:pos="8838"/>
        </w:tabs>
      </w:pPr>
    </w:p>
    <w:p w:rsidR="00623444" w:rsidRDefault="00623444" w:rsidP="00623444">
      <w:pPr>
        <w:numPr>
          <w:ilvl w:val="0"/>
          <w:numId w:val="16"/>
        </w:numPr>
        <w:tabs>
          <w:tab w:val="left" w:pos="1720"/>
          <w:tab w:val="center" w:pos="4419"/>
          <w:tab w:val="right" w:pos="8838"/>
        </w:tabs>
        <w:suppressAutoHyphens/>
        <w:spacing w:after="0" w:line="360" w:lineRule="auto"/>
        <w:ind w:left="1720" w:firstLine="0"/>
        <w:jc w:val="both"/>
        <w:rPr>
          <w:sz w:val="24"/>
        </w:rPr>
      </w:pPr>
      <w:r>
        <w:rPr>
          <w:sz w:val="24"/>
        </w:rPr>
        <w:t>0,0 -  5,1   =  Bajo</w:t>
      </w:r>
    </w:p>
    <w:p w:rsidR="00623444" w:rsidRDefault="00623444" w:rsidP="00623444">
      <w:pPr>
        <w:numPr>
          <w:ilvl w:val="0"/>
          <w:numId w:val="16"/>
        </w:numPr>
        <w:tabs>
          <w:tab w:val="left" w:pos="1720"/>
          <w:tab w:val="center" w:pos="4419"/>
          <w:tab w:val="right" w:pos="8838"/>
        </w:tabs>
        <w:suppressAutoHyphens/>
        <w:spacing w:after="0" w:line="360" w:lineRule="auto"/>
        <w:ind w:left="1720" w:firstLine="0"/>
        <w:jc w:val="both"/>
        <w:rPr>
          <w:sz w:val="24"/>
        </w:rPr>
      </w:pPr>
      <w:r>
        <w:rPr>
          <w:sz w:val="24"/>
        </w:rPr>
        <w:t>5,1 - 20,1  =  Medio</w:t>
      </w:r>
    </w:p>
    <w:p w:rsidR="00623444" w:rsidRDefault="00623444" w:rsidP="00623444">
      <w:pPr>
        <w:numPr>
          <w:ilvl w:val="0"/>
          <w:numId w:val="16"/>
        </w:numPr>
        <w:tabs>
          <w:tab w:val="left" w:pos="1720"/>
          <w:tab w:val="center" w:pos="4419"/>
          <w:tab w:val="right" w:pos="8838"/>
        </w:tabs>
        <w:suppressAutoHyphens/>
        <w:spacing w:after="0" w:line="360" w:lineRule="auto"/>
        <w:ind w:left="1720" w:firstLine="0"/>
        <w:jc w:val="both"/>
        <w:rPr>
          <w:sz w:val="24"/>
        </w:rPr>
      </w:pPr>
      <w:r>
        <w:rPr>
          <w:sz w:val="24"/>
        </w:rPr>
        <w:t>&gt; 20,1      =  Alto</w:t>
      </w:r>
    </w:p>
    <w:p w:rsidR="00623444" w:rsidRDefault="00623444" w:rsidP="00623444">
      <w:pPr>
        <w:pStyle w:val="Ttulo1"/>
        <w:rPr>
          <w:color w:val="FF0000"/>
          <w:lang w:val="es-ES"/>
        </w:rPr>
      </w:pPr>
    </w:p>
    <w:p w:rsidR="00623444" w:rsidRDefault="00623444" w:rsidP="00623444">
      <w:pPr>
        <w:rPr>
          <w:lang w:val="es-ES"/>
        </w:rPr>
      </w:pPr>
      <w:bookmarkStart w:id="9" w:name="_Toc282151955"/>
      <w:r>
        <w:rPr>
          <w:lang w:val="es-ES"/>
        </w:rPr>
        <w:t xml:space="preserve">Si no existe </w:t>
      </w:r>
      <w:r>
        <w:rPr>
          <w:bCs/>
          <w:lang w:val="es-ES"/>
        </w:rPr>
        <w:t>monto asignado</w:t>
      </w:r>
      <w:r>
        <w:rPr>
          <w:lang w:val="es-ES"/>
        </w:rPr>
        <w:t xml:space="preserve"> el “riesgo diferencia” asociado es </w:t>
      </w:r>
      <w:r>
        <w:rPr>
          <w:bCs/>
          <w:lang w:val="es-ES"/>
        </w:rPr>
        <w:t>Alto</w:t>
      </w:r>
      <w:r>
        <w:rPr>
          <w:lang w:val="es-ES"/>
        </w:rPr>
        <w:t>.</w:t>
      </w:r>
      <w:bookmarkEnd w:id="9"/>
    </w:p>
    <w:p w:rsidR="00623444" w:rsidRPr="009317CA" w:rsidRDefault="00623444" w:rsidP="009317CA">
      <w:pPr>
        <w:pStyle w:val="Prrafodelista"/>
        <w:numPr>
          <w:ilvl w:val="0"/>
          <w:numId w:val="25"/>
        </w:numPr>
        <w:rPr>
          <w:b/>
          <w:i/>
          <w:sz w:val="24"/>
          <w:szCs w:val="24"/>
          <w:u w:val="single"/>
        </w:rPr>
      </w:pPr>
      <w:r w:rsidRPr="009317CA">
        <w:rPr>
          <w:b/>
          <w:i/>
          <w:sz w:val="24"/>
          <w:szCs w:val="24"/>
          <w:u w:val="single"/>
        </w:rPr>
        <w:t>Indicador de Análisis</w:t>
      </w:r>
    </w:p>
    <w:p w:rsidR="00623444" w:rsidRDefault="00623444" w:rsidP="00623444">
      <w:pPr>
        <w:rPr>
          <w:lang w:val="es-ES"/>
        </w:rPr>
      </w:pPr>
      <w:r>
        <w:rPr>
          <w:lang w:val="es-ES"/>
        </w:rPr>
        <w:t>Este indicador surge de la comparación de la relación “riesgo operación / riesgo actividad” y el “riesgo diferencia”, pudiendo presentarse las siguientes situaciones:</w:t>
      </w:r>
    </w:p>
    <w:p w:rsidR="00623444" w:rsidRDefault="00623444" w:rsidP="00623444">
      <w:pPr>
        <w:pStyle w:val="Piedepgina"/>
      </w:pPr>
    </w:p>
    <w:tbl>
      <w:tblPr>
        <w:tblW w:w="0" w:type="auto"/>
        <w:jc w:val="center"/>
        <w:tblInd w:w="7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70" w:type="dxa"/>
          <w:right w:w="70" w:type="dxa"/>
        </w:tblCellMar>
        <w:tblLook w:val="0000" w:firstRow="0" w:lastRow="0" w:firstColumn="0" w:lastColumn="0" w:noHBand="0" w:noVBand="0"/>
      </w:tblPr>
      <w:tblGrid>
        <w:gridCol w:w="2881"/>
        <w:gridCol w:w="2880"/>
        <w:gridCol w:w="2884"/>
      </w:tblGrid>
      <w:tr w:rsidR="00623444" w:rsidTr="009317CA">
        <w:trPr>
          <w:jc w:val="center"/>
        </w:trPr>
        <w:tc>
          <w:tcPr>
            <w:tcW w:w="2881" w:type="dxa"/>
            <w:shd w:val="clear" w:color="auto" w:fill="B8CCE4" w:themeFill="accent1" w:themeFillTint="66"/>
            <w:vAlign w:val="center"/>
          </w:tcPr>
          <w:p w:rsidR="00623444" w:rsidRDefault="00623444" w:rsidP="00B22DB4">
            <w:pPr>
              <w:pStyle w:val="Piedepgina"/>
              <w:jc w:val="center"/>
              <w:rPr>
                <w:b/>
              </w:rPr>
            </w:pPr>
            <w:r>
              <w:rPr>
                <w:b/>
              </w:rPr>
              <w:t>Relación Riesgo Operación-Riesgo Actividad</w:t>
            </w:r>
          </w:p>
        </w:tc>
        <w:tc>
          <w:tcPr>
            <w:tcW w:w="2880" w:type="dxa"/>
            <w:shd w:val="clear" w:color="auto" w:fill="B8CCE4" w:themeFill="accent1" w:themeFillTint="66"/>
            <w:vAlign w:val="center"/>
          </w:tcPr>
          <w:p w:rsidR="00623444" w:rsidRDefault="00623444" w:rsidP="00B22DB4">
            <w:pPr>
              <w:pStyle w:val="Piedepgina"/>
              <w:jc w:val="center"/>
              <w:rPr>
                <w:b/>
              </w:rPr>
            </w:pPr>
            <w:r>
              <w:rPr>
                <w:b/>
              </w:rPr>
              <w:t>Riesgo Diferencia</w:t>
            </w:r>
          </w:p>
        </w:tc>
        <w:tc>
          <w:tcPr>
            <w:tcW w:w="2884" w:type="dxa"/>
            <w:shd w:val="clear" w:color="auto" w:fill="B8CCE4" w:themeFill="accent1" w:themeFillTint="66"/>
            <w:vAlign w:val="center"/>
          </w:tcPr>
          <w:p w:rsidR="00623444" w:rsidRDefault="00623444" w:rsidP="00B22DB4">
            <w:pPr>
              <w:pStyle w:val="Piedepgina"/>
              <w:jc w:val="center"/>
              <w:rPr>
                <w:b/>
              </w:rPr>
            </w:pPr>
            <w:r>
              <w:rPr>
                <w:b/>
              </w:rPr>
              <w:t>Indicador de Análisis</w:t>
            </w:r>
          </w:p>
        </w:tc>
      </w:tr>
      <w:tr w:rsidR="00623444" w:rsidTr="009317CA">
        <w:trPr>
          <w:jc w:val="center"/>
        </w:trPr>
        <w:tc>
          <w:tcPr>
            <w:tcW w:w="2881" w:type="dxa"/>
            <w:shd w:val="clear" w:color="auto" w:fill="auto"/>
            <w:vAlign w:val="center"/>
          </w:tcPr>
          <w:p w:rsidR="00623444" w:rsidRDefault="00623444" w:rsidP="00B22DB4">
            <w:pPr>
              <w:jc w:val="center"/>
            </w:pPr>
            <w:r>
              <w:t>Alto</w:t>
            </w:r>
          </w:p>
        </w:tc>
        <w:tc>
          <w:tcPr>
            <w:tcW w:w="2880" w:type="dxa"/>
            <w:shd w:val="clear" w:color="auto" w:fill="auto"/>
            <w:vAlign w:val="center"/>
          </w:tcPr>
          <w:p w:rsidR="00623444" w:rsidRDefault="00623444" w:rsidP="00B22DB4">
            <w:pPr>
              <w:jc w:val="center"/>
            </w:pPr>
            <w:r>
              <w:t>Alto</w:t>
            </w:r>
          </w:p>
        </w:tc>
        <w:tc>
          <w:tcPr>
            <w:tcW w:w="2884" w:type="dxa"/>
            <w:shd w:val="clear" w:color="auto" w:fill="auto"/>
            <w:vAlign w:val="center"/>
          </w:tcPr>
          <w:p w:rsidR="00623444" w:rsidRDefault="00623444" w:rsidP="00B22DB4">
            <w:pPr>
              <w:jc w:val="center"/>
            </w:pPr>
            <w:r>
              <w:t>Alto</w:t>
            </w:r>
          </w:p>
        </w:tc>
      </w:tr>
      <w:tr w:rsidR="00623444" w:rsidTr="009317CA">
        <w:trPr>
          <w:jc w:val="center"/>
        </w:trPr>
        <w:tc>
          <w:tcPr>
            <w:tcW w:w="2881" w:type="dxa"/>
            <w:shd w:val="clear" w:color="auto" w:fill="auto"/>
            <w:vAlign w:val="center"/>
          </w:tcPr>
          <w:p w:rsidR="00623444" w:rsidRDefault="00623444" w:rsidP="00B22DB4">
            <w:pPr>
              <w:jc w:val="center"/>
            </w:pPr>
            <w:r>
              <w:t>Alto</w:t>
            </w:r>
          </w:p>
        </w:tc>
        <w:tc>
          <w:tcPr>
            <w:tcW w:w="2880" w:type="dxa"/>
            <w:shd w:val="clear" w:color="auto" w:fill="auto"/>
            <w:vAlign w:val="center"/>
          </w:tcPr>
          <w:p w:rsidR="00623444" w:rsidRDefault="00623444" w:rsidP="00B22DB4">
            <w:pPr>
              <w:jc w:val="center"/>
            </w:pPr>
            <w:r>
              <w:t>Medio</w:t>
            </w:r>
          </w:p>
        </w:tc>
        <w:tc>
          <w:tcPr>
            <w:tcW w:w="2884" w:type="dxa"/>
            <w:shd w:val="clear" w:color="auto" w:fill="auto"/>
            <w:vAlign w:val="center"/>
          </w:tcPr>
          <w:p w:rsidR="00623444" w:rsidRDefault="00623444" w:rsidP="00B22DB4">
            <w:pPr>
              <w:jc w:val="center"/>
            </w:pPr>
            <w:r>
              <w:t>Alto</w:t>
            </w:r>
          </w:p>
        </w:tc>
      </w:tr>
      <w:tr w:rsidR="00623444" w:rsidTr="009317CA">
        <w:trPr>
          <w:jc w:val="center"/>
        </w:trPr>
        <w:tc>
          <w:tcPr>
            <w:tcW w:w="2881" w:type="dxa"/>
            <w:shd w:val="clear" w:color="auto" w:fill="auto"/>
            <w:vAlign w:val="center"/>
          </w:tcPr>
          <w:p w:rsidR="00623444" w:rsidRDefault="00623444" w:rsidP="00B22DB4">
            <w:pPr>
              <w:jc w:val="center"/>
            </w:pPr>
            <w:r>
              <w:t>Alto</w:t>
            </w:r>
          </w:p>
        </w:tc>
        <w:tc>
          <w:tcPr>
            <w:tcW w:w="2880" w:type="dxa"/>
            <w:shd w:val="clear" w:color="auto" w:fill="auto"/>
            <w:vAlign w:val="center"/>
          </w:tcPr>
          <w:p w:rsidR="00623444" w:rsidRDefault="00623444" w:rsidP="00B22DB4">
            <w:pPr>
              <w:jc w:val="center"/>
            </w:pPr>
            <w:r>
              <w:t>Bajo</w:t>
            </w:r>
          </w:p>
        </w:tc>
        <w:tc>
          <w:tcPr>
            <w:tcW w:w="2884" w:type="dxa"/>
            <w:shd w:val="clear" w:color="auto" w:fill="auto"/>
            <w:vAlign w:val="center"/>
          </w:tcPr>
          <w:p w:rsidR="00623444" w:rsidRDefault="00623444" w:rsidP="00B22DB4">
            <w:pPr>
              <w:jc w:val="center"/>
            </w:pPr>
            <w:r>
              <w:t>Medio</w:t>
            </w:r>
          </w:p>
        </w:tc>
      </w:tr>
      <w:tr w:rsidR="00623444" w:rsidTr="009317CA">
        <w:trPr>
          <w:jc w:val="center"/>
        </w:trPr>
        <w:tc>
          <w:tcPr>
            <w:tcW w:w="2881" w:type="dxa"/>
            <w:shd w:val="clear" w:color="auto" w:fill="auto"/>
            <w:vAlign w:val="center"/>
          </w:tcPr>
          <w:p w:rsidR="00623444" w:rsidRDefault="00623444" w:rsidP="00B22DB4">
            <w:pPr>
              <w:jc w:val="center"/>
            </w:pPr>
            <w:r>
              <w:t>Medio</w:t>
            </w:r>
          </w:p>
        </w:tc>
        <w:tc>
          <w:tcPr>
            <w:tcW w:w="2880" w:type="dxa"/>
            <w:shd w:val="clear" w:color="auto" w:fill="auto"/>
            <w:vAlign w:val="center"/>
          </w:tcPr>
          <w:p w:rsidR="00623444" w:rsidRDefault="00623444" w:rsidP="00B22DB4">
            <w:pPr>
              <w:jc w:val="center"/>
            </w:pPr>
            <w:r>
              <w:t>Alto</w:t>
            </w:r>
          </w:p>
        </w:tc>
        <w:tc>
          <w:tcPr>
            <w:tcW w:w="2884" w:type="dxa"/>
            <w:shd w:val="clear" w:color="auto" w:fill="auto"/>
            <w:vAlign w:val="center"/>
          </w:tcPr>
          <w:p w:rsidR="00623444" w:rsidRDefault="00623444" w:rsidP="00B22DB4">
            <w:pPr>
              <w:jc w:val="center"/>
            </w:pPr>
            <w:r>
              <w:t>Alto</w:t>
            </w:r>
          </w:p>
        </w:tc>
      </w:tr>
      <w:tr w:rsidR="00623444" w:rsidTr="009317CA">
        <w:trPr>
          <w:jc w:val="center"/>
        </w:trPr>
        <w:tc>
          <w:tcPr>
            <w:tcW w:w="2881" w:type="dxa"/>
            <w:shd w:val="clear" w:color="auto" w:fill="auto"/>
            <w:vAlign w:val="center"/>
          </w:tcPr>
          <w:p w:rsidR="00623444" w:rsidRDefault="00623444" w:rsidP="00B22DB4">
            <w:pPr>
              <w:jc w:val="center"/>
            </w:pPr>
            <w:r>
              <w:t>Medio</w:t>
            </w:r>
          </w:p>
        </w:tc>
        <w:tc>
          <w:tcPr>
            <w:tcW w:w="2880" w:type="dxa"/>
            <w:shd w:val="clear" w:color="auto" w:fill="auto"/>
            <w:vAlign w:val="center"/>
          </w:tcPr>
          <w:p w:rsidR="00623444" w:rsidRDefault="00623444" w:rsidP="00B22DB4">
            <w:pPr>
              <w:jc w:val="center"/>
            </w:pPr>
            <w:r>
              <w:t>Medio</w:t>
            </w:r>
          </w:p>
        </w:tc>
        <w:tc>
          <w:tcPr>
            <w:tcW w:w="2884" w:type="dxa"/>
            <w:shd w:val="clear" w:color="auto" w:fill="auto"/>
            <w:vAlign w:val="center"/>
          </w:tcPr>
          <w:p w:rsidR="00623444" w:rsidRDefault="00623444" w:rsidP="00B22DB4">
            <w:pPr>
              <w:jc w:val="center"/>
            </w:pPr>
            <w:r>
              <w:t>Medio</w:t>
            </w:r>
          </w:p>
        </w:tc>
      </w:tr>
      <w:tr w:rsidR="00623444" w:rsidTr="009317CA">
        <w:trPr>
          <w:jc w:val="center"/>
        </w:trPr>
        <w:tc>
          <w:tcPr>
            <w:tcW w:w="2881" w:type="dxa"/>
            <w:shd w:val="clear" w:color="auto" w:fill="auto"/>
            <w:vAlign w:val="center"/>
          </w:tcPr>
          <w:p w:rsidR="00623444" w:rsidRDefault="00623444" w:rsidP="00B22DB4">
            <w:pPr>
              <w:jc w:val="center"/>
            </w:pPr>
            <w:r>
              <w:t>Medio</w:t>
            </w:r>
          </w:p>
        </w:tc>
        <w:tc>
          <w:tcPr>
            <w:tcW w:w="2880" w:type="dxa"/>
            <w:shd w:val="clear" w:color="auto" w:fill="auto"/>
            <w:vAlign w:val="center"/>
          </w:tcPr>
          <w:p w:rsidR="00623444" w:rsidRDefault="00623444" w:rsidP="00B22DB4">
            <w:pPr>
              <w:jc w:val="center"/>
            </w:pPr>
            <w:r>
              <w:t>Bajo</w:t>
            </w:r>
          </w:p>
        </w:tc>
        <w:tc>
          <w:tcPr>
            <w:tcW w:w="2884" w:type="dxa"/>
            <w:shd w:val="clear" w:color="auto" w:fill="auto"/>
            <w:vAlign w:val="center"/>
          </w:tcPr>
          <w:p w:rsidR="00623444" w:rsidRDefault="00623444" w:rsidP="00B22DB4">
            <w:pPr>
              <w:jc w:val="center"/>
            </w:pPr>
            <w:r>
              <w:t>Bajo</w:t>
            </w:r>
          </w:p>
        </w:tc>
      </w:tr>
      <w:tr w:rsidR="00623444" w:rsidTr="009317CA">
        <w:trPr>
          <w:jc w:val="center"/>
        </w:trPr>
        <w:tc>
          <w:tcPr>
            <w:tcW w:w="2881" w:type="dxa"/>
            <w:shd w:val="clear" w:color="auto" w:fill="auto"/>
            <w:vAlign w:val="center"/>
          </w:tcPr>
          <w:p w:rsidR="00623444" w:rsidRDefault="00623444" w:rsidP="00B22DB4">
            <w:pPr>
              <w:jc w:val="center"/>
            </w:pPr>
            <w:r>
              <w:t>Bajo</w:t>
            </w:r>
          </w:p>
        </w:tc>
        <w:tc>
          <w:tcPr>
            <w:tcW w:w="2880" w:type="dxa"/>
            <w:shd w:val="clear" w:color="auto" w:fill="auto"/>
            <w:vAlign w:val="center"/>
          </w:tcPr>
          <w:p w:rsidR="00623444" w:rsidRDefault="00623444" w:rsidP="00B22DB4">
            <w:pPr>
              <w:jc w:val="center"/>
            </w:pPr>
            <w:r>
              <w:t>Alto</w:t>
            </w:r>
          </w:p>
        </w:tc>
        <w:tc>
          <w:tcPr>
            <w:tcW w:w="2884" w:type="dxa"/>
            <w:shd w:val="clear" w:color="auto" w:fill="auto"/>
            <w:vAlign w:val="center"/>
          </w:tcPr>
          <w:p w:rsidR="00623444" w:rsidRDefault="00623444" w:rsidP="00B22DB4">
            <w:pPr>
              <w:jc w:val="center"/>
            </w:pPr>
            <w:r>
              <w:t>Medio</w:t>
            </w:r>
          </w:p>
        </w:tc>
      </w:tr>
      <w:tr w:rsidR="00623444" w:rsidTr="009317CA">
        <w:trPr>
          <w:jc w:val="center"/>
        </w:trPr>
        <w:tc>
          <w:tcPr>
            <w:tcW w:w="2881" w:type="dxa"/>
            <w:shd w:val="clear" w:color="auto" w:fill="auto"/>
            <w:vAlign w:val="center"/>
          </w:tcPr>
          <w:p w:rsidR="00623444" w:rsidRDefault="00623444" w:rsidP="00B22DB4">
            <w:pPr>
              <w:jc w:val="center"/>
            </w:pPr>
            <w:r>
              <w:t>Bajo</w:t>
            </w:r>
          </w:p>
        </w:tc>
        <w:tc>
          <w:tcPr>
            <w:tcW w:w="2880" w:type="dxa"/>
            <w:shd w:val="clear" w:color="auto" w:fill="auto"/>
            <w:vAlign w:val="center"/>
          </w:tcPr>
          <w:p w:rsidR="00623444" w:rsidRDefault="00623444" w:rsidP="00B22DB4">
            <w:pPr>
              <w:jc w:val="center"/>
            </w:pPr>
            <w:r>
              <w:t>Medio</w:t>
            </w:r>
          </w:p>
        </w:tc>
        <w:tc>
          <w:tcPr>
            <w:tcW w:w="2884" w:type="dxa"/>
            <w:shd w:val="clear" w:color="auto" w:fill="auto"/>
            <w:vAlign w:val="center"/>
          </w:tcPr>
          <w:p w:rsidR="00623444" w:rsidRDefault="00623444" w:rsidP="00B22DB4">
            <w:pPr>
              <w:jc w:val="center"/>
            </w:pPr>
            <w:r>
              <w:t>Bajo</w:t>
            </w:r>
          </w:p>
        </w:tc>
      </w:tr>
      <w:tr w:rsidR="00623444" w:rsidTr="009317CA">
        <w:trPr>
          <w:jc w:val="center"/>
        </w:trPr>
        <w:tc>
          <w:tcPr>
            <w:tcW w:w="2881" w:type="dxa"/>
            <w:shd w:val="clear" w:color="auto" w:fill="auto"/>
            <w:vAlign w:val="center"/>
          </w:tcPr>
          <w:p w:rsidR="00623444" w:rsidRDefault="00623444" w:rsidP="00B22DB4">
            <w:pPr>
              <w:jc w:val="center"/>
            </w:pPr>
            <w:r>
              <w:t>Bajo</w:t>
            </w:r>
          </w:p>
        </w:tc>
        <w:tc>
          <w:tcPr>
            <w:tcW w:w="2880" w:type="dxa"/>
            <w:shd w:val="clear" w:color="auto" w:fill="auto"/>
            <w:vAlign w:val="center"/>
          </w:tcPr>
          <w:p w:rsidR="00623444" w:rsidRDefault="00623444" w:rsidP="00B22DB4">
            <w:pPr>
              <w:jc w:val="center"/>
            </w:pPr>
            <w:r>
              <w:t>Bajo</w:t>
            </w:r>
          </w:p>
        </w:tc>
        <w:tc>
          <w:tcPr>
            <w:tcW w:w="2884" w:type="dxa"/>
            <w:shd w:val="clear" w:color="auto" w:fill="auto"/>
            <w:vAlign w:val="center"/>
          </w:tcPr>
          <w:p w:rsidR="00623444" w:rsidRDefault="00623444" w:rsidP="00B22DB4">
            <w:pPr>
              <w:jc w:val="center"/>
            </w:pPr>
            <w:r>
              <w:t>Bajo</w:t>
            </w:r>
          </w:p>
        </w:tc>
      </w:tr>
    </w:tbl>
    <w:p w:rsidR="00623444" w:rsidRDefault="00623444" w:rsidP="00623444">
      <w:pPr>
        <w:pStyle w:val="Textoindependiente21"/>
        <w:rPr>
          <w:rFonts w:ascii="Tahoma" w:hAnsi="Tahoma"/>
          <w:lang w:val="es-ES"/>
        </w:rPr>
      </w:pPr>
    </w:p>
    <w:p w:rsidR="00623444" w:rsidRDefault="00623444" w:rsidP="00623444">
      <w:pPr>
        <w:rPr>
          <w:lang w:val="es-ES"/>
        </w:rPr>
      </w:pPr>
      <w:r>
        <w:rPr>
          <w:lang w:val="es-ES"/>
        </w:rPr>
        <w:t>El indicador puede determinar como resultado “sin análisis” en los casos de clientes que no están calificados por falta de documentación, clientes nuevos o clientes existentes que comienzan a operar por encima del monto determinado por el BCRA.</w:t>
      </w:r>
    </w:p>
    <w:p w:rsidR="00623444" w:rsidRDefault="00623444" w:rsidP="00623444">
      <w:pPr>
        <w:rPr>
          <w:lang w:val="es-ES"/>
        </w:rPr>
      </w:pPr>
      <w:r>
        <w:rPr>
          <w:lang w:val="es-ES"/>
        </w:rPr>
        <w:lastRenderedPageBreak/>
        <w:t>En estos casos se realiza un análisis detallado del legajo del cliente y la documentación. Luego se deberá completar la información necesaria a fin de calcular el “perfil del cliente” y determinar el “indicador de análisis” que corresponda.</w:t>
      </w:r>
    </w:p>
    <w:p w:rsidR="00623444" w:rsidRPr="009317CA" w:rsidRDefault="00623444" w:rsidP="009317CA">
      <w:pPr>
        <w:pStyle w:val="Prrafodelista"/>
        <w:numPr>
          <w:ilvl w:val="0"/>
          <w:numId w:val="25"/>
        </w:numPr>
        <w:rPr>
          <w:b/>
          <w:i/>
          <w:sz w:val="24"/>
          <w:szCs w:val="24"/>
          <w:u w:val="single"/>
        </w:rPr>
      </w:pPr>
      <w:r w:rsidRPr="009317CA">
        <w:rPr>
          <w:b/>
          <w:i/>
          <w:sz w:val="24"/>
          <w:szCs w:val="24"/>
          <w:u w:val="single"/>
        </w:rPr>
        <w:t>Controles</w:t>
      </w:r>
    </w:p>
    <w:p w:rsidR="00623444" w:rsidRDefault="00623444" w:rsidP="00623444">
      <w:pPr>
        <w:rPr>
          <w:lang w:val="es-ES"/>
        </w:rPr>
      </w:pPr>
      <w:r>
        <w:rPr>
          <w:lang w:val="es-ES"/>
        </w:rPr>
        <w:t xml:space="preserve">El “indicador de análisis” determina el grado de control que </w:t>
      </w:r>
      <w:proofErr w:type="gramStart"/>
      <w:r>
        <w:rPr>
          <w:lang w:val="es-ES"/>
        </w:rPr>
        <w:t>el</w:t>
      </w:r>
      <w:proofErr w:type="gramEnd"/>
      <w:r>
        <w:rPr>
          <w:lang w:val="es-ES"/>
        </w:rPr>
        <w:t xml:space="preserve"> Unidad de Prevención de Lavado de Dinero efectuará al legajo del cliente, a saber:</w:t>
      </w:r>
    </w:p>
    <w:p w:rsidR="00623444" w:rsidRDefault="00623444" w:rsidP="00623444">
      <w:pPr>
        <w:pStyle w:val="Piedepgina"/>
      </w:pPr>
    </w:p>
    <w:tbl>
      <w:tblPr>
        <w:tblW w:w="0" w:type="auto"/>
        <w:jc w:val="center"/>
        <w:tblInd w:w="7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70" w:type="dxa"/>
          <w:right w:w="70" w:type="dxa"/>
        </w:tblCellMar>
        <w:tblLook w:val="0000" w:firstRow="0" w:lastRow="0" w:firstColumn="0" w:lastColumn="0" w:noHBand="0" w:noVBand="0"/>
      </w:tblPr>
      <w:tblGrid>
        <w:gridCol w:w="1689"/>
        <w:gridCol w:w="7020"/>
      </w:tblGrid>
      <w:tr w:rsidR="00623444" w:rsidTr="009317CA">
        <w:trPr>
          <w:jc w:val="center"/>
        </w:trPr>
        <w:tc>
          <w:tcPr>
            <w:tcW w:w="1689" w:type="dxa"/>
            <w:shd w:val="clear" w:color="auto" w:fill="B8CCE4" w:themeFill="accent1" w:themeFillTint="66"/>
          </w:tcPr>
          <w:p w:rsidR="00623444" w:rsidRDefault="00623444" w:rsidP="00B22DB4">
            <w:pPr>
              <w:pStyle w:val="Piedepgina"/>
              <w:jc w:val="center"/>
              <w:rPr>
                <w:b/>
              </w:rPr>
            </w:pPr>
            <w:r>
              <w:rPr>
                <w:b/>
              </w:rPr>
              <w:t>Indicador de Análisis</w:t>
            </w:r>
          </w:p>
        </w:tc>
        <w:tc>
          <w:tcPr>
            <w:tcW w:w="7020" w:type="dxa"/>
            <w:shd w:val="clear" w:color="auto" w:fill="B8CCE4" w:themeFill="accent1" w:themeFillTint="66"/>
            <w:vAlign w:val="center"/>
          </w:tcPr>
          <w:p w:rsidR="00623444" w:rsidRDefault="00623444" w:rsidP="00B22DB4">
            <w:pPr>
              <w:pStyle w:val="Piedepgina"/>
              <w:jc w:val="center"/>
              <w:rPr>
                <w:b/>
              </w:rPr>
            </w:pPr>
            <w:r>
              <w:rPr>
                <w:b/>
              </w:rPr>
              <w:t>Grado de Control a realizar</w:t>
            </w:r>
          </w:p>
        </w:tc>
      </w:tr>
      <w:tr w:rsidR="00623444" w:rsidTr="009317CA">
        <w:trPr>
          <w:trHeight w:val="2100"/>
          <w:jc w:val="center"/>
        </w:trPr>
        <w:tc>
          <w:tcPr>
            <w:tcW w:w="1689" w:type="dxa"/>
            <w:shd w:val="clear" w:color="auto" w:fill="auto"/>
            <w:vAlign w:val="center"/>
          </w:tcPr>
          <w:p w:rsidR="00623444" w:rsidRDefault="00623444" w:rsidP="00B22DB4">
            <w:pPr>
              <w:pStyle w:val="Piedepgina"/>
              <w:jc w:val="center"/>
            </w:pPr>
            <w:r>
              <w:t>Alto</w:t>
            </w:r>
          </w:p>
        </w:tc>
        <w:tc>
          <w:tcPr>
            <w:tcW w:w="7020" w:type="dxa"/>
            <w:shd w:val="clear" w:color="auto" w:fill="auto"/>
            <w:vAlign w:val="center"/>
          </w:tcPr>
          <w:p w:rsidR="00623444" w:rsidRDefault="00623444" w:rsidP="00B22DB4">
            <w:pPr>
              <w:pStyle w:val="Piedepgina"/>
            </w:pPr>
            <w:r>
              <w:t>Prioridad y mayor énfasis en el análisis del legajo del cliente, profundizando en detalle el control de las operaciones y la cuenta:</w:t>
            </w:r>
          </w:p>
          <w:p w:rsidR="00623444" w:rsidRDefault="00623444" w:rsidP="00B22DB4">
            <w:pPr>
              <w:pStyle w:val="Piedepgina"/>
            </w:pPr>
          </w:p>
          <w:p w:rsidR="00623444" w:rsidRDefault="00623444" w:rsidP="00623444">
            <w:pPr>
              <w:pStyle w:val="Piedepgina"/>
              <w:numPr>
                <w:ilvl w:val="0"/>
                <w:numId w:val="19"/>
              </w:numPr>
              <w:suppressLineNumbers/>
              <w:tabs>
                <w:tab w:val="left" w:pos="720"/>
              </w:tabs>
              <w:suppressAutoHyphens/>
              <w:spacing w:line="360" w:lineRule="auto"/>
              <w:jc w:val="both"/>
            </w:pPr>
            <w:r>
              <w:t>Análisis de documentación actualizada.</w:t>
            </w:r>
          </w:p>
          <w:p w:rsidR="00623444" w:rsidRDefault="00623444" w:rsidP="00623444">
            <w:pPr>
              <w:pStyle w:val="Piedepgina"/>
              <w:numPr>
                <w:ilvl w:val="0"/>
                <w:numId w:val="19"/>
              </w:numPr>
              <w:suppressLineNumbers/>
              <w:tabs>
                <w:tab w:val="left" w:pos="720"/>
              </w:tabs>
              <w:suppressAutoHyphens/>
              <w:spacing w:line="360" w:lineRule="auto"/>
              <w:jc w:val="both"/>
            </w:pPr>
            <w:r>
              <w:t>Análisis de las operaciones y su coherencia con la documentación, actividad y antigüedad del cliente.</w:t>
            </w:r>
          </w:p>
          <w:p w:rsidR="00623444" w:rsidRDefault="00623444" w:rsidP="00623444">
            <w:pPr>
              <w:pStyle w:val="Piedepgina"/>
              <w:numPr>
                <w:ilvl w:val="0"/>
                <w:numId w:val="19"/>
              </w:numPr>
              <w:suppressLineNumbers/>
              <w:tabs>
                <w:tab w:val="left" w:pos="720"/>
              </w:tabs>
              <w:suppressAutoHyphens/>
              <w:spacing w:line="360" w:lineRule="auto"/>
              <w:jc w:val="both"/>
            </w:pPr>
            <w:r>
              <w:t>Análisis del legajo del cliente para su posterior calificación o recalificación</w:t>
            </w:r>
          </w:p>
        </w:tc>
      </w:tr>
      <w:tr w:rsidR="00623444" w:rsidTr="009317CA">
        <w:trPr>
          <w:trHeight w:val="950"/>
          <w:jc w:val="center"/>
        </w:trPr>
        <w:tc>
          <w:tcPr>
            <w:tcW w:w="1689" w:type="dxa"/>
            <w:shd w:val="clear" w:color="auto" w:fill="auto"/>
            <w:vAlign w:val="center"/>
          </w:tcPr>
          <w:p w:rsidR="00623444" w:rsidRDefault="00623444" w:rsidP="00B22DB4">
            <w:pPr>
              <w:pStyle w:val="Piedepgina"/>
              <w:jc w:val="center"/>
            </w:pPr>
            <w:r>
              <w:t>Medio</w:t>
            </w:r>
          </w:p>
        </w:tc>
        <w:tc>
          <w:tcPr>
            <w:tcW w:w="7020" w:type="dxa"/>
            <w:shd w:val="clear" w:color="auto" w:fill="auto"/>
            <w:vAlign w:val="center"/>
          </w:tcPr>
          <w:p w:rsidR="00623444" w:rsidRDefault="00623444" w:rsidP="00B22DB4">
            <w:pPr>
              <w:pStyle w:val="Piedepgina"/>
            </w:pPr>
            <w:r>
              <w:t>Se analizan aquellos casos que presentan “riesgo diferencia alto” realizando:</w:t>
            </w:r>
          </w:p>
          <w:p w:rsidR="00623444" w:rsidRDefault="00623444" w:rsidP="00B22DB4">
            <w:pPr>
              <w:pStyle w:val="Piedepgina"/>
            </w:pPr>
          </w:p>
          <w:p w:rsidR="00623444" w:rsidRDefault="00623444" w:rsidP="00623444">
            <w:pPr>
              <w:pStyle w:val="Piedepgina"/>
              <w:numPr>
                <w:ilvl w:val="0"/>
                <w:numId w:val="20"/>
              </w:numPr>
              <w:suppressLineNumbers/>
              <w:tabs>
                <w:tab w:val="left" w:pos="720"/>
              </w:tabs>
              <w:suppressAutoHyphens/>
              <w:spacing w:line="360" w:lineRule="auto"/>
              <w:jc w:val="both"/>
            </w:pPr>
            <w:r>
              <w:t>Análisis de documentación actualizada.</w:t>
            </w:r>
          </w:p>
          <w:p w:rsidR="00623444" w:rsidRDefault="00623444" w:rsidP="00623444">
            <w:pPr>
              <w:pStyle w:val="Piedepgina"/>
              <w:numPr>
                <w:ilvl w:val="0"/>
                <w:numId w:val="20"/>
              </w:numPr>
              <w:suppressLineNumbers/>
              <w:tabs>
                <w:tab w:val="left" w:pos="720"/>
              </w:tabs>
              <w:suppressAutoHyphens/>
              <w:spacing w:line="360" w:lineRule="auto"/>
              <w:jc w:val="both"/>
            </w:pPr>
            <w:r>
              <w:t>Análisis de las operaciones y su coherencia con la documentación, actividad y antigüedad del cliente.</w:t>
            </w:r>
          </w:p>
          <w:p w:rsidR="00623444" w:rsidRDefault="00623444" w:rsidP="00623444">
            <w:pPr>
              <w:pStyle w:val="Piedepgina"/>
              <w:numPr>
                <w:ilvl w:val="0"/>
                <w:numId w:val="20"/>
              </w:numPr>
              <w:suppressLineNumbers/>
              <w:tabs>
                <w:tab w:val="left" w:pos="720"/>
              </w:tabs>
              <w:suppressAutoHyphens/>
              <w:spacing w:line="360" w:lineRule="auto"/>
              <w:jc w:val="both"/>
            </w:pPr>
            <w:r>
              <w:t>Análisis del legajo del cliente para su posterior calificación o recalificación</w:t>
            </w:r>
          </w:p>
        </w:tc>
      </w:tr>
      <w:tr w:rsidR="00623444" w:rsidTr="009317CA">
        <w:trPr>
          <w:trHeight w:val="422"/>
          <w:jc w:val="center"/>
        </w:trPr>
        <w:tc>
          <w:tcPr>
            <w:tcW w:w="1689" w:type="dxa"/>
            <w:shd w:val="clear" w:color="auto" w:fill="auto"/>
            <w:vAlign w:val="center"/>
          </w:tcPr>
          <w:p w:rsidR="00623444" w:rsidRDefault="00623444" w:rsidP="00B22DB4">
            <w:pPr>
              <w:pStyle w:val="Piedepgina"/>
              <w:jc w:val="center"/>
            </w:pPr>
            <w:r>
              <w:t>Bajo</w:t>
            </w:r>
          </w:p>
        </w:tc>
        <w:tc>
          <w:tcPr>
            <w:tcW w:w="7020" w:type="dxa"/>
            <w:shd w:val="clear" w:color="auto" w:fill="auto"/>
            <w:vAlign w:val="center"/>
          </w:tcPr>
          <w:p w:rsidR="00623444" w:rsidRDefault="00623444" w:rsidP="00B22DB4">
            <w:pPr>
              <w:pStyle w:val="Piedepgina"/>
            </w:pPr>
            <w:r>
              <w:t>No son objeto de análisis.</w:t>
            </w:r>
          </w:p>
        </w:tc>
      </w:tr>
      <w:tr w:rsidR="00623444" w:rsidTr="009317CA">
        <w:trPr>
          <w:trHeight w:val="422"/>
          <w:jc w:val="center"/>
        </w:trPr>
        <w:tc>
          <w:tcPr>
            <w:tcW w:w="1689" w:type="dxa"/>
            <w:shd w:val="clear" w:color="auto" w:fill="auto"/>
            <w:vAlign w:val="center"/>
          </w:tcPr>
          <w:p w:rsidR="00623444" w:rsidRDefault="00623444" w:rsidP="00B22DB4">
            <w:pPr>
              <w:pStyle w:val="Piedepgina"/>
              <w:jc w:val="center"/>
            </w:pPr>
            <w:r>
              <w:t>Sin Análisis</w:t>
            </w:r>
          </w:p>
        </w:tc>
        <w:tc>
          <w:tcPr>
            <w:tcW w:w="7020" w:type="dxa"/>
            <w:shd w:val="clear" w:color="auto" w:fill="auto"/>
            <w:vAlign w:val="center"/>
          </w:tcPr>
          <w:p w:rsidR="00623444" w:rsidRDefault="00623444" w:rsidP="00623444">
            <w:pPr>
              <w:pStyle w:val="Piedepgina"/>
              <w:numPr>
                <w:ilvl w:val="0"/>
                <w:numId w:val="21"/>
              </w:numPr>
              <w:suppressLineNumbers/>
              <w:tabs>
                <w:tab w:val="left" w:pos="327"/>
              </w:tabs>
              <w:suppressAutoHyphens/>
              <w:spacing w:line="360" w:lineRule="auto"/>
              <w:jc w:val="both"/>
            </w:pPr>
            <w:r>
              <w:t>Clientes habituales: se analizan de igual manera que un cliente con indicador de análisis alto, asignándoles un código de actividad con el fin de que a dicho cliente se le asigne un indicador de análisis.</w:t>
            </w:r>
          </w:p>
          <w:p w:rsidR="00623444" w:rsidRDefault="00623444" w:rsidP="00623444">
            <w:pPr>
              <w:pStyle w:val="Piedepgina"/>
              <w:numPr>
                <w:ilvl w:val="0"/>
                <w:numId w:val="21"/>
              </w:numPr>
              <w:suppressLineNumbers/>
              <w:tabs>
                <w:tab w:val="left" w:pos="327"/>
              </w:tabs>
              <w:suppressAutoHyphens/>
              <w:spacing w:line="360" w:lineRule="auto"/>
              <w:jc w:val="both"/>
            </w:pPr>
            <w:r>
              <w:t>Clientes ocasionales: se analizan la documentación de respaldo de cada operación en particular.</w:t>
            </w:r>
          </w:p>
          <w:p w:rsidR="00623444" w:rsidRDefault="00623444" w:rsidP="00B22DB4">
            <w:pPr>
              <w:pStyle w:val="Piedepgina"/>
            </w:pPr>
          </w:p>
        </w:tc>
      </w:tr>
    </w:tbl>
    <w:p w:rsidR="00623444" w:rsidRDefault="00623444" w:rsidP="00623444">
      <w:pPr>
        <w:pStyle w:val="Piedepgina"/>
      </w:pPr>
    </w:p>
    <w:p w:rsidR="00623444" w:rsidRPr="00623444" w:rsidRDefault="00623444" w:rsidP="009317CA">
      <w:pPr>
        <w:pStyle w:val="Epgrafe"/>
      </w:pPr>
      <w:r w:rsidRPr="00623444">
        <w:t xml:space="preserve">¿Cuáles son los indicadores de riego por tipo de operación </w:t>
      </w:r>
      <w:r w:rsidR="009317CA" w:rsidRPr="00623444">
        <w:t>más</w:t>
      </w:r>
      <w:r w:rsidRPr="00623444">
        <w:t xml:space="preserve"> comunes?</w:t>
      </w:r>
    </w:p>
    <w:tbl>
      <w:tblPr>
        <w:tblW w:w="0" w:type="auto"/>
        <w:jc w:val="center"/>
        <w:tblInd w:w="384"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30" w:type="dxa"/>
          <w:right w:w="30" w:type="dxa"/>
        </w:tblCellMar>
        <w:tblLook w:val="0000" w:firstRow="0" w:lastRow="0" w:firstColumn="0" w:lastColumn="0" w:noHBand="0" w:noVBand="0"/>
      </w:tblPr>
      <w:tblGrid>
        <w:gridCol w:w="5895"/>
        <w:gridCol w:w="2231"/>
      </w:tblGrid>
      <w:tr w:rsidR="00623444" w:rsidTr="009317CA">
        <w:trPr>
          <w:trHeight w:val="494"/>
          <w:jc w:val="center"/>
        </w:trPr>
        <w:tc>
          <w:tcPr>
            <w:tcW w:w="5895" w:type="dxa"/>
            <w:shd w:val="clear" w:color="auto" w:fill="B8CCE4" w:themeFill="accent1" w:themeFillTint="66"/>
            <w:vAlign w:val="center"/>
          </w:tcPr>
          <w:p w:rsidR="00623444" w:rsidRDefault="00623444" w:rsidP="00B22DB4">
            <w:pPr>
              <w:snapToGrid w:val="0"/>
              <w:jc w:val="center"/>
              <w:rPr>
                <w:rFonts w:ascii="Arial" w:hAnsi="Arial" w:cs="Arial"/>
                <w:b/>
                <w:color w:val="000000"/>
                <w:sz w:val="20"/>
                <w:szCs w:val="20"/>
                <w:lang w:val="es-ES"/>
              </w:rPr>
            </w:pPr>
            <w:r>
              <w:rPr>
                <w:rFonts w:ascii="Arial" w:hAnsi="Arial" w:cs="Arial"/>
                <w:b/>
                <w:color w:val="000000"/>
                <w:sz w:val="20"/>
                <w:szCs w:val="20"/>
                <w:lang w:val="es-ES"/>
              </w:rPr>
              <w:t>Descripción</w:t>
            </w:r>
          </w:p>
        </w:tc>
        <w:tc>
          <w:tcPr>
            <w:tcW w:w="2231" w:type="dxa"/>
            <w:shd w:val="clear" w:color="auto" w:fill="B8CCE4" w:themeFill="accent1" w:themeFillTint="66"/>
            <w:vAlign w:val="center"/>
          </w:tcPr>
          <w:p w:rsidR="00623444" w:rsidRDefault="00623444" w:rsidP="00B22DB4">
            <w:pPr>
              <w:snapToGrid w:val="0"/>
              <w:jc w:val="center"/>
              <w:rPr>
                <w:rFonts w:ascii="Arial" w:hAnsi="Arial" w:cs="Arial"/>
                <w:b/>
                <w:color w:val="000000"/>
                <w:sz w:val="20"/>
                <w:szCs w:val="20"/>
                <w:lang w:val="es-ES"/>
              </w:rPr>
            </w:pPr>
            <w:proofErr w:type="spellStart"/>
            <w:r>
              <w:rPr>
                <w:rFonts w:ascii="Arial" w:hAnsi="Arial" w:cs="Arial"/>
                <w:b/>
                <w:color w:val="000000"/>
                <w:sz w:val="20"/>
                <w:szCs w:val="20"/>
                <w:lang w:val="es-ES"/>
              </w:rPr>
              <w:t>Indicadorderiesgo</w:t>
            </w:r>
            <w:proofErr w:type="spellEnd"/>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lastRenderedPageBreak/>
              <w:t>DEPOSITOSEFECTIVOCUENTASCORRIENTES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DEPOSITOSEFECTIVOCAJAAHORRO</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DEPOSITOSEFECTIVOPLAZOFIJO</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DEPOSITOSAPLAZOFIJOTIT.VALORES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5</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INVERSIONESENEFCTIVOYP.CONTABLES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Pr="007E064E" w:rsidRDefault="00623444" w:rsidP="00B22DB4">
            <w:pPr>
              <w:snapToGrid w:val="0"/>
              <w:rPr>
                <w:rFonts w:ascii="Arial" w:hAnsi="Arial" w:cs="Arial"/>
                <w:color w:val="000000"/>
                <w:sz w:val="20"/>
                <w:szCs w:val="20"/>
              </w:rPr>
            </w:pPr>
            <w:r>
              <w:rPr>
                <w:rFonts w:ascii="Arial" w:hAnsi="Arial" w:cs="Arial"/>
                <w:color w:val="000000"/>
                <w:sz w:val="20"/>
                <w:szCs w:val="20"/>
                <w:lang w:val="es-ES"/>
              </w:rPr>
              <w:t>INV.ENEFECT.</w:t>
            </w:r>
            <w:r w:rsidRPr="006827D2">
              <w:rPr>
                <w:rFonts w:ascii="Arial" w:hAnsi="Arial" w:cs="Arial"/>
                <w:color w:val="000000"/>
                <w:sz w:val="20"/>
                <w:szCs w:val="20"/>
              </w:rPr>
              <w:t>C/OPC.</w:t>
            </w:r>
            <w:r w:rsidRPr="007E064E">
              <w:rPr>
                <w:rFonts w:ascii="Arial" w:hAnsi="Arial" w:cs="Arial"/>
                <w:color w:val="000000"/>
                <w:sz w:val="20"/>
                <w:szCs w:val="20"/>
              </w:rPr>
              <w:t>ACANCEL.ANTICIPADA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INV.ENEFECT.C/OPC.ARENOVACIÓN</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INV.ENEFECT.APLAZOCONRETRIBUCIÓN</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PASESPASIVOSDEMONEDAEXTRANJERA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PASESPASIVOSDETITULOSVALORES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PASESACTIVOSDEMONEDAEXTRANJERA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5</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PASESACTIVOSDETITULOSVALORES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5</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COLOCACACIONESDEOBLIG.YTIT.VALORESDEUDA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5</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PAGOSSERVICIOSAMORTIZ.PRESTAMOS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4</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CANCELACIONESANTICIPADASDEPRESTAMOS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CONST.DEFIDEICOMISOS/OTROSENCARGOS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COMPRADETITULOSVALORESPUBLICOS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VENTADETITULOSVALORESPUBLICOS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COMPRADETITULOSVALORESPRIVADOS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VENTADETITULOSVALORESPRIVADOS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COMPRADECUOTASPARTESDEF.COMUNES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VENTADECUOTASPARTESDEF.COMUNES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COMPRADEMETALESPRECIOSOS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9</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VENTADEMETALESPRECIOSOS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9</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lang w:val="es-ES"/>
              </w:rPr>
            </w:pPr>
            <w:r>
              <w:rPr>
                <w:rFonts w:ascii="Arial" w:hAnsi="Arial" w:cs="Arial"/>
                <w:color w:val="000000"/>
                <w:lang w:val="es-ES"/>
              </w:rPr>
              <w:t>GIROSOTRANSF.EMITIDOSENELPAIS</w:t>
            </w:r>
          </w:p>
        </w:tc>
        <w:tc>
          <w:tcPr>
            <w:tcW w:w="2231" w:type="dxa"/>
            <w:shd w:val="clear" w:color="auto" w:fill="auto"/>
            <w:vAlign w:val="center"/>
          </w:tcPr>
          <w:p w:rsidR="00623444" w:rsidRDefault="00623444" w:rsidP="00B22DB4">
            <w:pPr>
              <w:snapToGrid w:val="0"/>
              <w:jc w:val="center"/>
              <w:rPr>
                <w:rFonts w:ascii="Arial" w:hAnsi="Arial" w:cs="Arial"/>
                <w:color w:val="000000"/>
                <w:lang w:val="es-ES"/>
              </w:rPr>
            </w:pPr>
            <w:r>
              <w:rPr>
                <w:rFonts w:ascii="Arial" w:hAnsi="Arial" w:cs="Arial"/>
                <w:color w:val="00000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GIROSOTRANSF.EMITIDOSALEXTERIOR</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lastRenderedPageBreak/>
              <w:t>GIROSOTRANSF.RECIBIDOSDELPAIS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6</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GIROSOTRANSF.RECIBIDOSDELEXTERIOR</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COMPRADECHEQUESGIRADOSYDEVIAJES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VENTADECHEQUESGIRADOSYDEVIAJE</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VENTADECHEQUESCANCELATORIOS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7</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CHEQUESFINANCIEROS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PAGODEIMPORTACIONES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7</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VENTADECARTERADELAENT.FINANCIERA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8</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COMPRAENEFECTIVOMONEDAEXTRANJERA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9</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VENTAENEFECTIVOMONEDAEXTRANJERA</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9</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COBRODEEXPORTACIONES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7</w:t>
            </w:r>
          </w:p>
        </w:tc>
      </w:tr>
      <w:tr w:rsidR="00623444" w:rsidTr="009317CA">
        <w:trPr>
          <w:trHeight w:val="290"/>
          <w:jc w:val="center"/>
        </w:trPr>
        <w:tc>
          <w:tcPr>
            <w:tcW w:w="5895" w:type="dxa"/>
            <w:shd w:val="clear" w:color="auto" w:fill="auto"/>
            <w:vAlign w:val="center"/>
          </w:tcPr>
          <w:p w:rsidR="00623444" w:rsidRDefault="00623444" w:rsidP="00B22DB4">
            <w:pPr>
              <w:snapToGrid w:val="0"/>
              <w:rPr>
                <w:rFonts w:ascii="Arial" w:hAnsi="Arial" w:cs="Arial"/>
                <w:color w:val="000000"/>
                <w:sz w:val="20"/>
                <w:szCs w:val="20"/>
                <w:lang w:val="es-ES"/>
              </w:rPr>
            </w:pPr>
            <w:r>
              <w:rPr>
                <w:rFonts w:ascii="Arial" w:hAnsi="Arial" w:cs="Arial"/>
                <w:color w:val="000000"/>
                <w:sz w:val="20"/>
                <w:szCs w:val="20"/>
                <w:lang w:val="es-ES"/>
              </w:rPr>
              <w:t>OTRAS</w:t>
            </w:r>
          </w:p>
        </w:tc>
        <w:tc>
          <w:tcPr>
            <w:tcW w:w="2231" w:type="dxa"/>
            <w:shd w:val="clear" w:color="auto" w:fill="auto"/>
            <w:vAlign w:val="center"/>
          </w:tcPr>
          <w:p w:rsidR="00623444" w:rsidRDefault="00623444" w:rsidP="00B22DB4">
            <w:pPr>
              <w:snapToGrid w:val="0"/>
              <w:jc w:val="center"/>
              <w:rPr>
                <w:rFonts w:ascii="Arial" w:hAnsi="Arial" w:cs="Arial"/>
                <w:color w:val="000000"/>
                <w:sz w:val="20"/>
                <w:szCs w:val="20"/>
                <w:lang w:val="es-ES"/>
              </w:rPr>
            </w:pPr>
            <w:r>
              <w:rPr>
                <w:rFonts w:ascii="Arial" w:hAnsi="Arial" w:cs="Arial"/>
                <w:color w:val="000000"/>
                <w:sz w:val="20"/>
                <w:szCs w:val="20"/>
                <w:lang w:val="es-ES"/>
              </w:rPr>
              <w:t>10</w:t>
            </w:r>
          </w:p>
        </w:tc>
      </w:tr>
    </w:tbl>
    <w:p w:rsidR="009317CA" w:rsidRDefault="009317CA" w:rsidP="009317CA">
      <w:pPr>
        <w:pStyle w:val="Epgrafe"/>
      </w:pPr>
    </w:p>
    <w:p w:rsidR="00623444" w:rsidRPr="00623444" w:rsidRDefault="00623444" w:rsidP="009317CA">
      <w:pPr>
        <w:pStyle w:val="Epgrafe"/>
      </w:pPr>
      <w:r w:rsidRPr="00623444">
        <w:t xml:space="preserve">¿Cuáles son los indicadores de riego por tipo de actividad </w:t>
      </w:r>
      <w:proofErr w:type="gramStart"/>
      <w:r w:rsidRPr="00623444">
        <w:t>mas</w:t>
      </w:r>
      <w:proofErr w:type="gramEnd"/>
      <w:r w:rsidRPr="00623444">
        <w:t xml:space="preserve"> comunes?</w:t>
      </w:r>
    </w:p>
    <w:tbl>
      <w:tblPr>
        <w:tblW w:w="0" w:type="auto"/>
        <w:jc w:val="center"/>
        <w:tblInd w:w="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0" w:type="dxa"/>
          <w:right w:w="0" w:type="dxa"/>
        </w:tblCellMar>
        <w:tblLook w:val="0000" w:firstRow="0" w:lastRow="0" w:firstColumn="0" w:lastColumn="0" w:noHBand="0" w:noVBand="0"/>
      </w:tblPr>
      <w:tblGrid>
        <w:gridCol w:w="1060"/>
        <w:gridCol w:w="5336"/>
        <w:gridCol w:w="1011"/>
      </w:tblGrid>
      <w:tr w:rsidR="00623444" w:rsidTr="009317CA">
        <w:trPr>
          <w:trHeight w:val="480"/>
          <w:jc w:val="center"/>
        </w:trPr>
        <w:tc>
          <w:tcPr>
            <w:tcW w:w="1060" w:type="dxa"/>
            <w:shd w:val="clear" w:color="auto" w:fill="B8CCE4" w:themeFill="accent1" w:themeFillTint="66"/>
            <w:vAlign w:val="center"/>
          </w:tcPr>
          <w:p w:rsidR="00623444" w:rsidRDefault="00623444" w:rsidP="00B22DB4">
            <w:pPr>
              <w:snapToGrid w:val="0"/>
              <w:jc w:val="center"/>
              <w:rPr>
                <w:rFonts w:ascii="Arial" w:hAnsi="Arial" w:cs="Arial"/>
                <w:b/>
                <w:bCs/>
                <w:sz w:val="20"/>
                <w:szCs w:val="20"/>
              </w:rPr>
            </w:pPr>
            <w:r>
              <w:rPr>
                <w:rFonts w:ascii="Arial" w:hAnsi="Arial" w:cs="Arial"/>
                <w:b/>
                <w:bCs/>
                <w:sz w:val="20"/>
                <w:szCs w:val="20"/>
              </w:rPr>
              <w:t>Rubro</w:t>
            </w:r>
          </w:p>
        </w:tc>
        <w:tc>
          <w:tcPr>
            <w:tcW w:w="5336" w:type="dxa"/>
            <w:shd w:val="clear" w:color="auto" w:fill="B8CCE4" w:themeFill="accent1" w:themeFillTint="66"/>
            <w:vAlign w:val="center"/>
          </w:tcPr>
          <w:p w:rsidR="00623444" w:rsidRDefault="00623444" w:rsidP="00B22DB4">
            <w:pPr>
              <w:snapToGrid w:val="0"/>
              <w:jc w:val="center"/>
              <w:rPr>
                <w:rFonts w:ascii="Arial" w:eastAsia="Arial" w:hAnsi="Arial" w:cs="Arial"/>
                <w:b/>
                <w:bCs/>
                <w:sz w:val="20"/>
                <w:szCs w:val="20"/>
              </w:rPr>
            </w:pPr>
            <w:r>
              <w:rPr>
                <w:rFonts w:ascii="Arial" w:hAnsi="Arial" w:cs="Arial"/>
                <w:b/>
                <w:bCs/>
                <w:sz w:val="20"/>
                <w:szCs w:val="20"/>
              </w:rPr>
              <w:t>Descripción</w:t>
            </w:r>
          </w:p>
        </w:tc>
        <w:tc>
          <w:tcPr>
            <w:tcW w:w="1011" w:type="dxa"/>
            <w:shd w:val="clear" w:color="auto" w:fill="B8CCE4" w:themeFill="accent1" w:themeFillTint="66"/>
            <w:vAlign w:val="center"/>
          </w:tcPr>
          <w:p w:rsidR="00623444" w:rsidRDefault="00623444" w:rsidP="00B22DB4">
            <w:pPr>
              <w:snapToGrid w:val="0"/>
              <w:jc w:val="center"/>
              <w:rPr>
                <w:rFonts w:ascii="Arial" w:hAnsi="Arial" w:cs="Arial"/>
                <w:b/>
                <w:bCs/>
                <w:sz w:val="20"/>
                <w:szCs w:val="20"/>
              </w:rPr>
            </w:pPr>
            <w:r>
              <w:rPr>
                <w:rFonts w:ascii="Arial" w:hAnsi="Arial" w:cs="Arial"/>
                <w:b/>
                <w:bCs/>
                <w:sz w:val="20"/>
                <w:szCs w:val="20"/>
              </w:rPr>
              <w:t>Riesgo</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ACADEMIAS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AGENCIASDEVIAJES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AGENCIADEQUINIELA</w:t>
            </w:r>
          </w:p>
        </w:tc>
        <w:tc>
          <w:tcPr>
            <w:tcW w:w="1011"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26</w:t>
            </w:r>
          </w:p>
        </w:tc>
        <w:tc>
          <w:tcPr>
            <w:tcW w:w="5336" w:type="dxa"/>
            <w:shd w:val="clear" w:color="auto" w:fill="auto"/>
            <w:vAlign w:val="bottom"/>
          </w:tcPr>
          <w:p w:rsidR="00623444" w:rsidRDefault="00623444" w:rsidP="00B22DB4">
            <w:pPr>
              <w:snapToGrid w:val="0"/>
              <w:rPr>
                <w:rFonts w:ascii="Arial" w:hAnsi="Arial" w:cs="Arial"/>
                <w:sz w:val="20"/>
                <w:szCs w:val="20"/>
                <w:lang w:val="en-US"/>
              </w:rPr>
            </w:pPr>
            <w:r>
              <w:rPr>
                <w:rFonts w:ascii="Arial" w:hAnsi="Arial" w:cs="Arial"/>
                <w:sz w:val="20"/>
                <w:szCs w:val="20"/>
                <w:lang w:val="en-US"/>
              </w:rPr>
              <w:t>KIOSKO</w:t>
            </w:r>
          </w:p>
        </w:tc>
        <w:tc>
          <w:tcPr>
            <w:tcW w:w="1011"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ALFOMBRASTAPICERIA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ARTICULOSDEELECTRÓNICA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ARTICULOSDEGOMA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GOMERIAS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ARTICULOSDELHOGAR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EMPRESADESEGURIDAD</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80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GIMNASIOS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90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BARESPIZZERÍAS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BAZARES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BICICLETERIAS</w:t>
            </w:r>
          </w:p>
        </w:tc>
        <w:tc>
          <w:tcPr>
            <w:tcW w:w="1011"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120</w:t>
            </w:r>
          </w:p>
        </w:tc>
        <w:tc>
          <w:tcPr>
            <w:tcW w:w="5336" w:type="dxa"/>
            <w:shd w:val="clear" w:color="auto" w:fill="auto"/>
            <w:vAlign w:val="bottom"/>
          </w:tcPr>
          <w:p w:rsidR="00623444" w:rsidRDefault="00623444" w:rsidP="00B22DB4">
            <w:pPr>
              <w:snapToGrid w:val="0"/>
              <w:rPr>
                <w:rFonts w:ascii="Arial" w:hAnsi="Arial" w:cs="Arial"/>
                <w:sz w:val="20"/>
                <w:szCs w:val="20"/>
                <w:lang w:val="en-US"/>
              </w:rPr>
            </w:pPr>
            <w:r>
              <w:rPr>
                <w:rFonts w:ascii="Arial" w:hAnsi="Arial" w:cs="Arial"/>
                <w:sz w:val="20"/>
                <w:szCs w:val="20"/>
                <w:lang w:val="en-US"/>
              </w:rPr>
              <w:t>BIJOUTERIES</w:t>
            </w:r>
          </w:p>
        </w:tc>
        <w:tc>
          <w:tcPr>
            <w:tcW w:w="1011"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TELAS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131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VENTAARTICULOSTEXTILES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CAMPINGCAZAPESCAARMERIA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145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COMPAÑIASDESEGURO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146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PRODUCTOROVENTADESEGUROS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INSUMOSDECOMPUTACIÓN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ADMINISTRACIONCAMPOS/RURALES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CONCESIONARIASDEAUTO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ADMINISTRACIONDEPROPIEDADES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CONSORCIOS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CONSTRUCTORAS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159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MOVIMIENTODESUELOS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CASASDEDEPORTE</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165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ARTICULOSMUSICALES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170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DISCOTEQUES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175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DESAGOTES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180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ARTICULOS/INSUMOSELECTRICOS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181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CONSTRUCCIONFIBRAOPTICA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190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ESPECIALIDADESMEDICAS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191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INSUMOSMEDICOS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192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CLINICAS/CENTROSMEDICOS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193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HOSPITALES/SANATORIOS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ESPECTACULOS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205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ESTABLECIMIENTOSEDUCATIVOS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ESTACIONESDESERVICIO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211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PLAYASDEESTACIONAMIENTO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215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FARMACIAS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216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INDUSTRIAFARMACEUTICA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FERRETERIAS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221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SANITARIOS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225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ARTICULOSDELIMPIEZA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226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EMPRESASDELIMPIEZA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DROGUERIAS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231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ORTOPEDIA/ART.ORTOPEDICOS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235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HELADERIAS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FLORERIAS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250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FOTOGRAFIAFILMACIONES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251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REPRESENTACIONES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252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PUBLICIDAD</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253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MARKETING,GRAFICAS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CLUBES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261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ASOCIACIONESS/FINESDELUCRO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262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REPRESENTANTECOLECTIVIDADES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270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GUARDAPOLVOSUNIFORMES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275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HOTELERIA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280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IMPRENTAS/FOTOCOPIAS/ENCUADERNACIÓN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281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VENTAEQUIPOSPROFES./CIENTÍFICOS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282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FABRICACIONMAQUINAS/HERRAMIENTAS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285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INMOBILIARIAS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286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LOCACIONDEINMUEBLES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287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RENTISTA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288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CORREDORINMOBILIARIO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290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JOYERIASRELOJERIAS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JUGUETERÍAS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LANASTEJIDOS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LENCERÍAS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LIBRERIAS(VENTADELIBROS)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331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ARTICULOSDELIBRERÍA</w:t>
            </w:r>
          </w:p>
        </w:tc>
        <w:tc>
          <w:tcPr>
            <w:tcW w:w="1011"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335</w:t>
            </w:r>
          </w:p>
        </w:tc>
        <w:tc>
          <w:tcPr>
            <w:tcW w:w="5336" w:type="dxa"/>
            <w:shd w:val="clear" w:color="auto" w:fill="auto"/>
            <w:vAlign w:val="bottom"/>
          </w:tcPr>
          <w:p w:rsidR="00623444" w:rsidRDefault="00623444" w:rsidP="00B22DB4">
            <w:pPr>
              <w:snapToGrid w:val="0"/>
              <w:rPr>
                <w:rFonts w:ascii="Arial" w:hAnsi="Arial" w:cs="Arial"/>
                <w:sz w:val="20"/>
                <w:szCs w:val="20"/>
                <w:lang w:val="en-US"/>
              </w:rPr>
            </w:pPr>
            <w:r>
              <w:rPr>
                <w:rFonts w:ascii="Arial" w:hAnsi="Arial" w:cs="Arial"/>
                <w:sz w:val="20"/>
                <w:szCs w:val="20"/>
                <w:lang w:val="en-US"/>
              </w:rPr>
              <w:t>LINEASAEREAS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336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PILOTOL.AEREAS/HELICÓPTERO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337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CORREDORAUTOS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338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GERENCIAMIENTOACT.DEPORTIVAS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MAQUINASP/OFICINA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345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MAQUINASP/INDUSTRIA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346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METALURGICAS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347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MAQUINASVIALES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348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DESARROLLO/ORGANIZACIÓNC.EMPRESARIAL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350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MARROQUINERIACUEROSPIELES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351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COMERCIALIZACIONDECUEROS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357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CARPITERIAALUMINIO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358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CPRA./VTA.DESPERDICIOSMETALICOS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359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HIERROSP/CONSTRUCCION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MATERIALESDECONSTRUCCION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361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PRETENSADOS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CANTERAS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PERFORACIONES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FABRICALADRILLOS/BLOCKCONSTRUCCIONES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MEDICINAPREPAGA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MUTUAL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GREMIO/SINDICATO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DELEGADOGREMIAL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369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COOPERATIVA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370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MERCERIARETACERIALONAS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380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MODASBEBESNIÑOS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390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MODAFEMENINA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MODAINFORMAL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MODAMASCULINA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415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FABRICADEROPA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416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VENTAMAYORISTADEROPA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MUEBLERIADECORACIONES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425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CARNICERIAS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426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VERDULERIAS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FRIGORÍFICOS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435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OPTICAS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PANADERIAS/CONFITERIAS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441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DIETÉTICAS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442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PANIFICADORAS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450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PELUQUERIASSALONESDEBELLEZA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451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COSMETICA/ART.COSMETICOS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455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PERFUMERIASPAÑALERAS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PINTURERIAS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465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ASESORIA/CONSULTORIA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466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JUBILADO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470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REGALERIAARTESANIAS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480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REPOSTERIACOTILLON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490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RESTAURANTEPARRILLAS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SASTRERIANOVIAS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CEDERÍAS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SERVICIOSDEAUTOMOTOR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525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SERVICIOSFUNEBRES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526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CEMENTERIOS,FUNERARIAS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SERVICIOSREPARACIONESP/HOGAR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531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SERVICIOSDECATERING</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532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SERVICIOSAERONÁUTICOS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533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SERVICIOSDECONSTRUCCION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535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SERVICIOS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ALMACENES/AUTOSERVICIOS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541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HIPERMERCADOS/SUPERMERCADOS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542</w:t>
            </w:r>
          </w:p>
        </w:tc>
        <w:tc>
          <w:tcPr>
            <w:tcW w:w="5336" w:type="dxa"/>
            <w:shd w:val="clear" w:color="auto" w:fill="auto"/>
            <w:vAlign w:val="bottom"/>
          </w:tcPr>
          <w:p w:rsidR="00623444" w:rsidRDefault="00623444" w:rsidP="00B22DB4">
            <w:pPr>
              <w:snapToGrid w:val="0"/>
              <w:rPr>
                <w:rFonts w:ascii="Arial" w:hAnsi="Arial" w:cs="Arial"/>
                <w:sz w:val="20"/>
                <w:szCs w:val="20"/>
                <w:lang w:val="en-US"/>
              </w:rPr>
            </w:pPr>
            <w:r>
              <w:rPr>
                <w:rFonts w:ascii="Arial" w:hAnsi="Arial" w:cs="Arial"/>
                <w:sz w:val="20"/>
                <w:szCs w:val="20"/>
                <w:lang w:val="en-US"/>
              </w:rPr>
              <w:t>CENTROCOMERCIAL/SHOPPING</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543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VINERIAS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544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VENTADEALIMENTOSPORMAYOR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ACCESORIOSAUTOS/MOTOS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TALLERESAUTOS/MOTOS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FABRICAAUTOPARTES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VTA.REPUESTOSAUTOS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564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BULEMANES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VENTAYCOLOCACIONGNC</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FABRICAREPUESTOSMOTO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FABRICAPUERTASPLACA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FABRICADEDULCES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569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FABRICADERADIADORES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570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TIENDAS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574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CONSTRUCCIONFIBRAOPTICA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575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EMPRESASTELEFONIA</w:t>
            </w:r>
          </w:p>
        </w:tc>
        <w:tc>
          <w:tcPr>
            <w:tcW w:w="1011"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lang w:val="en-US"/>
              </w:rPr>
            </w:pPr>
            <w:r>
              <w:rPr>
                <w:rFonts w:ascii="Arial" w:hAnsi="Arial" w:cs="Arial"/>
                <w:sz w:val="20"/>
                <w:szCs w:val="20"/>
                <w:lang w:val="en-US"/>
              </w:rPr>
              <w:t>576</w:t>
            </w:r>
          </w:p>
        </w:tc>
        <w:tc>
          <w:tcPr>
            <w:tcW w:w="5336" w:type="dxa"/>
            <w:shd w:val="clear" w:color="auto" w:fill="auto"/>
            <w:vAlign w:val="bottom"/>
          </w:tcPr>
          <w:p w:rsidR="00623444" w:rsidRDefault="00623444" w:rsidP="00B22DB4">
            <w:pPr>
              <w:snapToGrid w:val="0"/>
              <w:rPr>
                <w:rFonts w:ascii="Arial" w:hAnsi="Arial" w:cs="Arial"/>
                <w:sz w:val="20"/>
                <w:szCs w:val="20"/>
                <w:lang w:val="en-US"/>
              </w:rPr>
            </w:pPr>
            <w:r>
              <w:rPr>
                <w:rFonts w:ascii="Arial" w:hAnsi="Arial" w:cs="Arial"/>
                <w:sz w:val="20"/>
                <w:szCs w:val="20"/>
                <w:lang w:val="en-US"/>
              </w:rPr>
              <w:t>CALLCENTER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577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INSUM.TELEFONIA/VTA.TELEFONOS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578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TELEVISIÓN</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579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RADIOFONÍA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580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TINTORERIASLAVANDERIAS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585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TRANSPORTE</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586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AGENCIASTAXIS/REMISES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587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CONDUCTORTAXI/ÓMNIBUS/REMIS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590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VIDRIOSESPEJOSCRISTALES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595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VETERINARIAS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596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ADIESTRAMIENTOYVENTAANIMALES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597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ALIMENTOSBALANCEADOS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598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VENTADECEREALES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VIDEOSCLUBES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605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ZAPATERIAS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606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FABRICADECALZADOS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ZAPATILLERIAS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615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JUEGOSDEAZAR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616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CASINOS/JUEGOS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COLEGIOSINSTITUTOS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630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CURSOSCURSILLOS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640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ORG.DEBIENPUBLICO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650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ENTIDADESFINANCIERAS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651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CASASDECAMBIO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652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FINANCIERA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653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INFORMAC.CREDITICIAYPERSONAL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654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FIDEICOMISO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655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ENTIDADESPUBLICAS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660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VENTA/REPARACIONELECTRODOMESTICOS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698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COMERCIANTE</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699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MARTILLERO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CONTADOR/ADMINISTR.EMPRESAS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ABOGADOS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INGENIEROS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DIRECTORSA/SRL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ANALISTADESISTEMAS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MEDICO/BIOQUIMICO/ODONTOLOGO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ESCRIBANO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708</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ARQUITECTO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709</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AMADECASA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TRADUCTORPUBLICO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EMPRESARIO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DOCENTE</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lastRenderedPageBreak/>
              <w:t>713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PROFESIONAL/ESTUDIANTEUNIV.</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EMPLEADO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CHOFER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JUEZ</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717</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APODERADO/REPRESENTANTE/GERENTE</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720</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PRODUCTORAGROPECUARIO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721</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PRODUCTORGANADERO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722</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PRODUCCIONDEVINOS</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723</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VIVERO</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B</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724</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PERIODISTA,COMUNICADORSOCIAL</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725</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INVERSORA/INVERSOR</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A</w:t>
            </w:r>
          </w:p>
        </w:tc>
      </w:tr>
      <w:tr w:rsidR="00623444" w:rsidTr="009317CA">
        <w:trPr>
          <w:trHeight w:val="255"/>
          <w:jc w:val="center"/>
        </w:trPr>
        <w:tc>
          <w:tcPr>
            <w:tcW w:w="1060"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726</w:t>
            </w:r>
          </w:p>
        </w:tc>
        <w:tc>
          <w:tcPr>
            <w:tcW w:w="5336" w:type="dxa"/>
            <w:shd w:val="clear" w:color="auto" w:fill="auto"/>
            <w:vAlign w:val="bottom"/>
          </w:tcPr>
          <w:p w:rsidR="00623444" w:rsidRDefault="00623444" w:rsidP="00B22DB4">
            <w:pPr>
              <w:snapToGrid w:val="0"/>
              <w:rPr>
                <w:rFonts w:ascii="Arial" w:hAnsi="Arial" w:cs="Arial"/>
                <w:sz w:val="20"/>
                <w:szCs w:val="20"/>
              </w:rPr>
            </w:pPr>
            <w:r>
              <w:rPr>
                <w:rFonts w:ascii="Arial" w:hAnsi="Arial" w:cs="Arial"/>
                <w:sz w:val="20"/>
                <w:szCs w:val="20"/>
              </w:rPr>
              <w:t>FUTBOLISTA</w:t>
            </w:r>
          </w:p>
        </w:tc>
        <w:tc>
          <w:tcPr>
            <w:tcW w:w="1011" w:type="dxa"/>
            <w:shd w:val="clear" w:color="auto" w:fill="auto"/>
            <w:vAlign w:val="bottom"/>
          </w:tcPr>
          <w:p w:rsidR="00623444" w:rsidRDefault="00623444" w:rsidP="00B22DB4">
            <w:pPr>
              <w:snapToGrid w:val="0"/>
              <w:jc w:val="center"/>
              <w:rPr>
                <w:rFonts w:ascii="Arial" w:hAnsi="Arial" w:cs="Arial"/>
                <w:sz w:val="20"/>
                <w:szCs w:val="20"/>
              </w:rPr>
            </w:pPr>
            <w:r>
              <w:rPr>
                <w:rFonts w:ascii="Arial" w:hAnsi="Arial" w:cs="Arial"/>
                <w:sz w:val="20"/>
                <w:szCs w:val="20"/>
              </w:rPr>
              <w:t>M</w:t>
            </w:r>
          </w:p>
        </w:tc>
      </w:tr>
    </w:tbl>
    <w:p w:rsidR="009317CA" w:rsidRDefault="009317CA" w:rsidP="009317CA">
      <w:pPr>
        <w:pStyle w:val="Epgrafe"/>
      </w:pPr>
    </w:p>
    <w:p w:rsidR="00623444" w:rsidRPr="00623444" w:rsidRDefault="00623444" w:rsidP="009317CA">
      <w:pPr>
        <w:pStyle w:val="Epgrafe"/>
      </w:pPr>
      <w:r w:rsidRPr="00623444">
        <w:t>¿Qué elementos se consideran en controles crediticios, justificación de ingresos, calificación jurídica y análisis de operaciones?</w:t>
      </w:r>
    </w:p>
    <w:p w:rsidR="00623444" w:rsidRPr="009317CA" w:rsidRDefault="00623444" w:rsidP="009317CA">
      <w:pPr>
        <w:rPr>
          <w:b/>
          <w:i/>
          <w:sz w:val="24"/>
          <w:szCs w:val="24"/>
          <w:u w:val="single"/>
        </w:rPr>
      </w:pPr>
      <w:r w:rsidRPr="009317CA">
        <w:rPr>
          <w:b/>
          <w:i/>
          <w:sz w:val="24"/>
          <w:szCs w:val="24"/>
          <w:u w:val="single"/>
        </w:rPr>
        <w:t>Controles crediticios</w:t>
      </w:r>
    </w:p>
    <w:p w:rsidR="00623444" w:rsidRDefault="00623444" w:rsidP="00623444">
      <w:pPr>
        <w:pStyle w:val="Prrafodelista1"/>
        <w:numPr>
          <w:ilvl w:val="0"/>
          <w:numId w:val="13"/>
        </w:numPr>
        <w:rPr>
          <w:lang w:val="es-ES"/>
        </w:rPr>
      </w:pPr>
      <w:r>
        <w:rPr>
          <w:lang w:val="es-ES"/>
        </w:rPr>
        <w:t>Inhabilitación del Banco Central</w:t>
      </w:r>
    </w:p>
    <w:p w:rsidR="00623444" w:rsidRDefault="00623444" w:rsidP="00623444">
      <w:pPr>
        <w:pStyle w:val="Prrafodelista1"/>
        <w:numPr>
          <w:ilvl w:val="0"/>
          <w:numId w:val="13"/>
        </w:numPr>
        <w:rPr>
          <w:lang w:val="es-ES"/>
        </w:rPr>
      </w:pPr>
      <w:r>
        <w:rPr>
          <w:lang w:val="es-ES"/>
        </w:rPr>
        <w:t>Antecedentes judiciales</w:t>
      </w:r>
    </w:p>
    <w:p w:rsidR="00623444" w:rsidRDefault="00623444" w:rsidP="00623444">
      <w:pPr>
        <w:pStyle w:val="Prrafodelista1"/>
        <w:numPr>
          <w:ilvl w:val="0"/>
          <w:numId w:val="13"/>
        </w:numPr>
        <w:rPr>
          <w:lang w:val="es-ES"/>
        </w:rPr>
      </w:pPr>
      <w:r>
        <w:rPr>
          <w:lang w:val="es-ES"/>
        </w:rPr>
        <w:t>Calificación Veraz</w:t>
      </w:r>
    </w:p>
    <w:p w:rsidR="00623444" w:rsidRDefault="00623444" w:rsidP="00623444">
      <w:pPr>
        <w:pStyle w:val="Prrafodelista1"/>
        <w:numPr>
          <w:ilvl w:val="0"/>
          <w:numId w:val="13"/>
        </w:numPr>
        <w:rPr>
          <w:lang w:val="es-ES"/>
        </w:rPr>
      </w:pPr>
      <w:r>
        <w:rPr>
          <w:lang w:val="es-ES"/>
        </w:rPr>
        <w:t>Embargos AFIP</w:t>
      </w:r>
    </w:p>
    <w:p w:rsidR="00623444" w:rsidRDefault="00623444" w:rsidP="00623444">
      <w:pPr>
        <w:pStyle w:val="Prrafodelista1"/>
        <w:numPr>
          <w:ilvl w:val="0"/>
          <w:numId w:val="13"/>
        </w:numPr>
        <w:rPr>
          <w:lang w:val="es-ES"/>
        </w:rPr>
      </w:pPr>
      <w:r>
        <w:rPr>
          <w:lang w:val="es-ES"/>
        </w:rPr>
        <w:t>DDJJ Licitud de Fondos</w:t>
      </w:r>
    </w:p>
    <w:p w:rsidR="00623444" w:rsidRDefault="00623444" w:rsidP="00623444">
      <w:pPr>
        <w:pStyle w:val="Prrafodelista1"/>
        <w:numPr>
          <w:ilvl w:val="0"/>
          <w:numId w:val="13"/>
        </w:numPr>
        <w:rPr>
          <w:lang w:val="es-ES"/>
        </w:rPr>
      </w:pPr>
      <w:r>
        <w:rPr>
          <w:lang w:val="es-ES"/>
        </w:rPr>
        <w:t>Verificación Base de terroristas</w:t>
      </w:r>
    </w:p>
    <w:p w:rsidR="00623444" w:rsidRDefault="00623444" w:rsidP="00623444">
      <w:pPr>
        <w:pStyle w:val="Prrafodelista1"/>
        <w:numPr>
          <w:ilvl w:val="0"/>
          <w:numId w:val="13"/>
        </w:numPr>
        <w:rPr>
          <w:lang w:val="es-ES"/>
        </w:rPr>
      </w:pPr>
      <w:r>
        <w:rPr>
          <w:lang w:val="es-ES"/>
        </w:rPr>
        <w:t>Verificación Base de datos de personas políticamente expuestas</w:t>
      </w:r>
    </w:p>
    <w:p w:rsidR="00623444" w:rsidRDefault="00623444" w:rsidP="00623444">
      <w:pPr>
        <w:rPr>
          <w:lang w:val="es-ES"/>
        </w:rPr>
      </w:pPr>
      <w:r>
        <w:rPr>
          <w:lang w:val="es-ES"/>
        </w:rPr>
        <w:t>Se realiza una ponderación en función de estos aspectos que contribuye al resultado final.</w:t>
      </w:r>
    </w:p>
    <w:p w:rsidR="00623444" w:rsidRPr="009317CA" w:rsidRDefault="00623444" w:rsidP="009317CA">
      <w:pPr>
        <w:rPr>
          <w:b/>
          <w:i/>
          <w:sz w:val="24"/>
          <w:szCs w:val="24"/>
          <w:u w:val="single"/>
        </w:rPr>
      </w:pPr>
      <w:r w:rsidRPr="009317CA">
        <w:rPr>
          <w:b/>
          <w:i/>
          <w:sz w:val="24"/>
          <w:szCs w:val="24"/>
          <w:u w:val="single"/>
        </w:rPr>
        <w:t>Justificación de Ingresos</w:t>
      </w:r>
    </w:p>
    <w:p w:rsidR="00623444" w:rsidRDefault="00623444" w:rsidP="00623444">
      <w:pPr>
        <w:pStyle w:val="Prrafodelista1"/>
        <w:numPr>
          <w:ilvl w:val="0"/>
          <w:numId w:val="14"/>
        </w:numPr>
        <w:rPr>
          <w:lang w:val="es-ES"/>
        </w:rPr>
      </w:pPr>
      <w:r>
        <w:rPr>
          <w:lang w:val="es-ES"/>
        </w:rPr>
        <w:t>Recibo de sueldo</w:t>
      </w:r>
    </w:p>
    <w:p w:rsidR="00623444" w:rsidRDefault="00623444" w:rsidP="00623444">
      <w:pPr>
        <w:pStyle w:val="Prrafodelista1"/>
        <w:numPr>
          <w:ilvl w:val="0"/>
          <w:numId w:val="14"/>
        </w:numPr>
        <w:rPr>
          <w:lang w:val="es-ES"/>
        </w:rPr>
      </w:pPr>
      <w:r>
        <w:rPr>
          <w:lang w:val="es-ES"/>
        </w:rPr>
        <w:lastRenderedPageBreak/>
        <w:t>Certificación del empleador</w:t>
      </w:r>
    </w:p>
    <w:p w:rsidR="00623444" w:rsidRDefault="00623444" w:rsidP="00623444">
      <w:pPr>
        <w:pStyle w:val="Prrafodelista1"/>
        <w:numPr>
          <w:ilvl w:val="0"/>
          <w:numId w:val="14"/>
        </w:numPr>
        <w:rPr>
          <w:lang w:val="es-ES"/>
        </w:rPr>
      </w:pPr>
      <w:r>
        <w:rPr>
          <w:lang w:val="es-ES"/>
        </w:rPr>
        <w:t>DDJJ Ganancias</w:t>
      </w:r>
    </w:p>
    <w:p w:rsidR="00623444" w:rsidRDefault="00623444" w:rsidP="00623444">
      <w:pPr>
        <w:pStyle w:val="Prrafodelista1"/>
        <w:numPr>
          <w:ilvl w:val="0"/>
          <w:numId w:val="14"/>
        </w:numPr>
        <w:rPr>
          <w:lang w:val="es-ES"/>
        </w:rPr>
      </w:pPr>
      <w:r>
        <w:rPr>
          <w:lang w:val="es-ES"/>
        </w:rPr>
        <w:t>Balances</w:t>
      </w:r>
    </w:p>
    <w:p w:rsidR="00623444" w:rsidRDefault="00623444" w:rsidP="00623444">
      <w:pPr>
        <w:pStyle w:val="Prrafodelista1"/>
        <w:numPr>
          <w:ilvl w:val="0"/>
          <w:numId w:val="14"/>
        </w:numPr>
        <w:rPr>
          <w:lang w:val="es-ES"/>
        </w:rPr>
      </w:pPr>
      <w:r>
        <w:rPr>
          <w:lang w:val="es-ES"/>
        </w:rPr>
        <w:t>Pago autónomo</w:t>
      </w:r>
    </w:p>
    <w:p w:rsidR="00623444" w:rsidRDefault="00623444" w:rsidP="00623444">
      <w:pPr>
        <w:pStyle w:val="Prrafodelista1"/>
        <w:numPr>
          <w:ilvl w:val="0"/>
          <w:numId w:val="14"/>
        </w:numPr>
        <w:rPr>
          <w:lang w:val="es-ES"/>
        </w:rPr>
      </w:pPr>
      <w:r>
        <w:rPr>
          <w:lang w:val="es-ES"/>
        </w:rPr>
        <w:t>IVA</w:t>
      </w:r>
    </w:p>
    <w:p w:rsidR="00623444" w:rsidRDefault="00623444" w:rsidP="00623444">
      <w:pPr>
        <w:pStyle w:val="Prrafodelista1"/>
        <w:numPr>
          <w:ilvl w:val="0"/>
          <w:numId w:val="14"/>
        </w:numPr>
        <w:rPr>
          <w:lang w:val="es-ES"/>
        </w:rPr>
      </w:pPr>
      <w:r>
        <w:rPr>
          <w:lang w:val="es-ES"/>
        </w:rPr>
        <w:t>SUSS</w:t>
      </w:r>
    </w:p>
    <w:p w:rsidR="00623444" w:rsidRDefault="00623444" w:rsidP="00623444">
      <w:pPr>
        <w:rPr>
          <w:lang w:val="es-ES"/>
        </w:rPr>
      </w:pPr>
      <w:r>
        <w:rPr>
          <w:lang w:val="es-ES"/>
        </w:rPr>
        <w:t>Como se explicó anteriormente, se compara el monto declarado en este tipo de documentación y se compara con las transacciones registradas. Si se excede, contribuirá al resultado final desfavorablemente.</w:t>
      </w:r>
    </w:p>
    <w:p w:rsidR="00623444" w:rsidRPr="009317CA" w:rsidRDefault="00623444" w:rsidP="009317CA">
      <w:pPr>
        <w:rPr>
          <w:b/>
          <w:i/>
          <w:sz w:val="24"/>
          <w:szCs w:val="24"/>
          <w:u w:val="single"/>
        </w:rPr>
      </w:pPr>
      <w:r w:rsidRPr="009317CA">
        <w:rPr>
          <w:b/>
          <w:i/>
          <w:sz w:val="24"/>
          <w:szCs w:val="24"/>
          <w:u w:val="single"/>
        </w:rPr>
        <w:t>Calificación jurídica</w:t>
      </w:r>
    </w:p>
    <w:p w:rsidR="00623444" w:rsidRDefault="00623444" w:rsidP="00623444">
      <w:pPr>
        <w:rPr>
          <w:lang w:val="es-ES"/>
        </w:rPr>
      </w:pPr>
      <w:r>
        <w:rPr>
          <w:lang w:val="es-ES"/>
        </w:rPr>
        <w:t>Se analiza si alguno de los siguientes elementos es afirmativo.</w:t>
      </w:r>
    </w:p>
    <w:p w:rsidR="00623444" w:rsidRDefault="00623444" w:rsidP="00623444">
      <w:pPr>
        <w:pStyle w:val="Prrafodelista1"/>
        <w:numPr>
          <w:ilvl w:val="0"/>
          <w:numId w:val="15"/>
        </w:numPr>
        <w:rPr>
          <w:lang w:val="es-ES"/>
        </w:rPr>
      </w:pPr>
      <w:r>
        <w:rPr>
          <w:lang w:val="es-ES"/>
        </w:rPr>
        <w:t>En gestión judicial</w:t>
      </w:r>
    </w:p>
    <w:p w:rsidR="00623444" w:rsidRDefault="00623444" w:rsidP="00623444">
      <w:pPr>
        <w:pStyle w:val="Prrafodelista1"/>
        <w:numPr>
          <w:ilvl w:val="0"/>
          <w:numId w:val="15"/>
        </w:numPr>
        <w:rPr>
          <w:lang w:val="es-ES"/>
        </w:rPr>
      </w:pPr>
      <w:r>
        <w:rPr>
          <w:lang w:val="es-ES"/>
        </w:rPr>
        <w:t>Concurso preventivo</w:t>
      </w:r>
    </w:p>
    <w:p w:rsidR="00623444" w:rsidRDefault="00623444" w:rsidP="00623444">
      <w:pPr>
        <w:pStyle w:val="Prrafodelista1"/>
        <w:numPr>
          <w:ilvl w:val="0"/>
          <w:numId w:val="15"/>
        </w:numPr>
        <w:rPr>
          <w:lang w:val="es-ES"/>
        </w:rPr>
      </w:pPr>
      <w:r>
        <w:rPr>
          <w:lang w:val="es-ES"/>
        </w:rPr>
        <w:t>Concurso homologado</w:t>
      </w:r>
    </w:p>
    <w:p w:rsidR="00623444" w:rsidRDefault="00623444" w:rsidP="00623444">
      <w:pPr>
        <w:pStyle w:val="Prrafodelista1"/>
        <w:numPr>
          <w:ilvl w:val="0"/>
          <w:numId w:val="15"/>
        </w:numPr>
        <w:rPr>
          <w:lang w:val="es-ES"/>
        </w:rPr>
      </w:pPr>
      <w:r>
        <w:rPr>
          <w:lang w:val="es-ES"/>
        </w:rPr>
        <w:t>Pedido de quiebra</w:t>
      </w:r>
    </w:p>
    <w:p w:rsidR="00623444" w:rsidRDefault="00623444" w:rsidP="00623444">
      <w:pPr>
        <w:pStyle w:val="Prrafodelista1"/>
        <w:numPr>
          <w:ilvl w:val="0"/>
          <w:numId w:val="15"/>
        </w:numPr>
        <w:rPr>
          <w:lang w:val="es-ES"/>
        </w:rPr>
      </w:pPr>
      <w:r>
        <w:rPr>
          <w:lang w:val="es-ES"/>
        </w:rPr>
        <w:t>Quiebra decretada</w:t>
      </w:r>
    </w:p>
    <w:tbl>
      <w:tblPr>
        <w:tblpPr w:leftFromText="141" w:rightFromText="141" w:vertAnchor="text" w:tblpY="254"/>
        <w:tblW w:w="9168"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CellMar>
          <w:left w:w="0" w:type="dxa"/>
          <w:right w:w="0" w:type="dxa"/>
        </w:tblCellMar>
        <w:tblLook w:val="0000" w:firstRow="0" w:lastRow="0" w:firstColumn="0" w:lastColumn="0" w:noHBand="0" w:noVBand="0"/>
      </w:tblPr>
      <w:tblGrid>
        <w:gridCol w:w="534"/>
        <w:gridCol w:w="2490"/>
        <w:gridCol w:w="2835"/>
        <w:gridCol w:w="3309"/>
      </w:tblGrid>
      <w:tr w:rsidR="00C30825" w:rsidTr="00C30825">
        <w:trPr>
          <w:trHeight w:val="435"/>
        </w:trPr>
        <w:tc>
          <w:tcPr>
            <w:tcW w:w="534" w:type="dxa"/>
            <w:shd w:val="clear" w:color="auto" w:fill="B8CCE4" w:themeFill="accent1" w:themeFillTint="66"/>
            <w:noWrap/>
            <w:vAlign w:val="center"/>
          </w:tcPr>
          <w:p w:rsidR="00C30825" w:rsidRDefault="00C30825" w:rsidP="00C30825">
            <w:pPr>
              <w:jc w:val="center"/>
              <w:rPr>
                <w:rFonts w:eastAsia="Arial Unicode MS"/>
                <w:b/>
                <w:bCs/>
                <w:sz w:val="16"/>
              </w:rPr>
            </w:pPr>
            <w:r>
              <w:rPr>
                <w:b/>
                <w:bCs/>
                <w:sz w:val="16"/>
              </w:rPr>
              <w:t>TIPO</w:t>
            </w:r>
          </w:p>
        </w:tc>
        <w:tc>
          <w:tcPr>
            <w:tcW w:w="2490" w:type="dxa"/>
            <w:shd w:val="clear" w:color="auto" w:fill="B8CCE4" w:themeFill="accent1" w:themeFillTint="66"/>
            <w:noWrap/>
            <w:vAlign w:val="center"/>
          </w:tcPr>
          <w:p w:rsidR="00C30825" w:rsidRDefault="00C30825" w:rsidP="00C30825">
            <w:pPr>
              <w:jc w:val="center"/>
              <w:rPr>
                <w:rFonts w:eastAsia="Arial Unicode MS"/>
                <w:b/>
                <w:bCs/>
                <w:sz w:val="16"/>
              </w:rPr>
            </w:pPr>
            <w:r>
              <w:rPr>
                <w:b/>
                <w:bCs/>
                <w:sz w:val="16"/>
              </w:rPr>
              <w:t>DESCRIPCIÓN</w:t>
            </w:r>
          </w:p>
        </w:tc>
        <w:tc>
          <w:tcPr>
            <w:tcW w:w="2835" w:type="dxa"/>
            <w:shd w:val="clear" w:color="auto" w:fill="B8CCE4" w:themeFill="accent1" w:themeFillTint="66"/>
            <w:noWrap/>
            <w:vAlign w:val="center"/>
          </w:tcPr>
          <w:p w:rsidR="00C30825" w:rsidRDefault="00C30825" w:rsidP="00C30825">
            <w:pPr>
              <w:jc w:val="center"/>
              <w:rPr>
                <w:rFonts w:eastAsia="Arial Unicode MS"/>
                <w:b/>
                <w:bCs/>
                <w:sz w:val="16"/>
              </w:rPr>
            </w:pPr>
            <w:r>
              <w:rPr>
                <w:b/>
                <w:bCs/>
                <w:sz w:val="16"/>
              </w:rPr>
              <w:t>FORMULA</w:t>
            </w:r>
          </w:p>
        </w:tc>
        <w:tc>
          <w:tcPr>
            <w:tcW w:w="3309" w:type="dxa"/>
            <w:shd w:val="clear" w:color="auto" w:fill="B8CCE4" w:themeFill="accent1" w:themeFillTint="66"/>
            <w:noWrap/>
            <w:vAlign w:val="center"/>
          </w:tcPr>
          <w:p w:rsidR="00C30825" w:rsidRDefault="00C30825" w:rsidP="00C30825">
            <w:pPr>
              <w:jc w:val="center"/>
              <w:rPr>
                <w:rFonts w:eastAsia="Arial Unicode MS"/>
                <w:b/>
                <w:bCs/>
                <w:sz w:val="16"/>
              </w:rPr>
            </w:pPr>
            <w:r>
              <w:rPr>
                <w:b/>
                <w:bCs/>
                <w:sz w:val="16"/>
              </w:rPr>
              <w:t>FUNDAMENTO</w:t>
            </w:r>
          </w:p>
        </w:tc>
      </w:tr>
      <w:tr w:rsidR="00C30825" w:rsidTr="00C30825">
        <w:trPr>
          <w:trHeight w:val="959"/>
        </w:trPr>
        <w:tc>
          <w:tcPr>
            <w:tcW w:w="534" w:type="dxa"/>
            <w:noWrap/>
            <w:vAlign w:val="center"/>
          </w:tcPr>
          <w:p w:rsidR="00C30825" w:rsidRDefault="00C30825" w:rsidP="00C30825">
            <w:pPr>
              <w:jc w:val="center"/>
              <w:rPr>
                <w:rFonts w:eastAsia="Arial Unicode MS"/>
                <w:b/>
                <w:bCs/>
                <w:sz w:val="16"/>
              </w:rPr>
            </w:pPr>
            <w:r>
              <w:rPr>
                <w:b/>
                <w:bCs/>
                <w:sz w:val="16"/>
              </w:rPr>
              <w:t>1</w:t>
            </w:r>
          </w:p>
        </w:tc>
        <w:tc>
          <w:tcPr>
            <w:tcW w:w="2490" w:type="dxa"/>
            <w:vAlign w:val="center"/>
          </w:tcPr>
          <w:p w:rsidR="00C30825" w:rsidRDefault="00C30825" w:rsidP="00C30825">
            <w:pPr>
              <w:jc w:val="center"/>
              <w:rPr>
                <w:rFonts w:eastAsia="Arial Unicode MS"/>
                <w:b/>
                <w:bCs/>
                <w:sz w:val="16"/>
              </w:rPr>
            </w:pPr>
            <w:r>
              <w:rPr>
                <w:b/>
                <w:bCs/>
                <w:sz w:val="16"/>
              </w:rPr>
              <w:t>PERSONA JURIDICA INSCRIPTA, CON BALANCE</w:t>
            </w:r>
          </w:p>
        </w:tc>
        <w:tc>
          <w:tcPr>
            <w:tcW w:w="2835" w:type="dxa"/>
            <w:vAlign w:val="center"/>
          </w:tcPr>
          <w:p w:rsidR="00C30825" w:rsidRDefault="00C30825" w:rsidP="00C30825">
            <w:pPr>
              <w:jc w:val="center"/>
              <w:rPr>
                <w:rFonts w:eastAsia="Arial Unicode MS"/>
                <w:sz w:val="16"/>
              </w:rPr>
            </w:pPr>
            <w:r>
              <w:rPr>
                <w:sz w:val="16"/>
              </w:rPr>
              <w:t>Promedio (ventas según Balance / 3; caja banco y créditos por ventas; activo corriente; promedio post ventas)</w:t>
            </w:r>
          </w:p>
        </w:tc>
        <w:tc>
          <w:tcPr>
            <w:tcW w:w="3309" w:type="dxa"/>
            <w:vAlign w:val="center"/>
          </w:tcPr>
          <w:p w:rsidR="00C30825" w:rsidRDefault="00C30825" w:rsidP="00C30825">
            <w:pPr>
              <w:jc w:val="center"/>
              <w:rPr>
                <w:rFonts w:eastAsia="Arial Unicode MS"/>
                <w:sz w:val="16"/>
              </w:rPr>
            </w:pPr>
            <w:r>
              <w:rPr>
                <w:sz w:val="16"/>
              </w:rPr>
              <w:t>Según Manual de Procedimiento de Prevención de Lavado de Dinero. En virtud de la liquidez del Cliente.</w:t>
            </w:r>
          </w:p>
        </w:tc>
      </w:tr>
      <w:tr w:rsidR="00C30825" w:rsidTr="00C30825">
        <w:trPr>
          <w:trHeight w:val="2235"/>
        </w:trPr>
        <w:tc>
          <w:tcPr>
            <w:tcW w:w="534" w:type="dxa"/>
            <w:noWrap/>
            <w:vAlign w:val="center"/>
          </w:tcPr>
          <w:p w:rsidR="00C30825" w:rsidRDefault="00C30825" w:rsidP="00C30825">
            <w:pPr>
              <w:jc w:val="center"/>
              <w:rPr>
                <w:rFonts w:eastAsia="Arial Unicode MS"/>
                <w:b/>
                <w:bCs/>
                <w:sz w:val="16"/>
              </w:rPr>
            </w:pPr>
            <w:r>
              <w:rPr>
                <w:b/>
                <w:bCs/>
                <w:sz w:val="16"/>
              </w:rPr>
              <w:t>2</w:t>
            </w:r>
          </w:p>
        </w:tc>
        <w:tc>
          <w:tcPr>
            <w:tcW w:w="2490" w:type="dxa"/>
            <w:vAlign w:val="center"/>
          </w:tcPr>
          <w:p w:rsidR="00C30825" w:rsidRDefault="00C30825" w:rsidP="00C30825">
            <w:pPr>
              <w:jc w:val="center"/>
              <w:rPr>
                <w:rFonts w:eastAsia="Arial Unicode MS"/>
                <w:b/>
                <w:bCs/>
                <w:sz w:val="16"/>
              </w:rPr>
            </w:pPr>
            <w:r>
              <w:rPr>
                <w:b/>
                <w:bCs/>
                <w:sz w:val="16"/>
              </w:rPr>
              <w:t>PERSONA JURIDICA INSCRIPTA, SIN BALANCE, O PERSONA FÍSICA (AUTONOMO)</w:t>
            </w:r>
          </w:p>
        </w:tc>
        <w:tc>
          <w:tcPr>
            <w:tcW w:w="2835" w:type="dxa"/>
            <w:vAlign w:val="center"/>
          </w:tcPr>
          <w:p w:rsidR="00C30825" w:rsidRDefault="00C30825" w:rsidP="00C30825">
            <w:pPr>
              <w:jc w:val="center"/>
              <w:rPr>
                <w:rFonts w:eastAsia="Arial Unicode MS"/>
                <w:sz w:val="16"/>
              </w:rPr>
            </w:pPr>
            <w:r>
              <w:rPr>
                <w:sz w:val="16"/>
              </w:rPr>
              <w:br/>
            </w:r>
            <w:r>
              <w:rPr>
                <w:sz w:val="16"/>
              </w:rPr>
              <w:br/>
              <w:t xml:space="preserve">(Promedio de 6 meses (IVA ventas + IVA compras)*100/21) * 2 </w:t>
            </w:r>
            <w:r>
              <w:rPr>
                <w:sz w:val="16"/>
              </w:rPr>
              <w:br/>
            </w:r>
            <w:r>
              <w:rPr>
                <w:sz w:val="16"/>
              </w:rPr>
              <w:br/>
              <w:t>Promedio mensual según certificación* 2</w:t>
            </w:r>
            <w:r>
              <w:rPr>
                <w:sz w:val="16"/>
              </w:rPr>
              <w:br/>
            </w:r>
            <w:r>
              <w:rPr>
                <w:sz w:val="16"/>
              </w:rPr>
              <w:br/>
              <w:t>DE LOS DOS CALCULOS ANTERIORES SE TOMA EL MAYOR</w:t>
            </w:r>
          </w:p>
        </w:tc>
        <w:tc>
          <w:tcPr>
            <w:tcW w:w="3309" w:type="dxa"/>
            <w:vAlign w:val="center"/>
          </w:tcPr>
          <w:p w:rsidR="00C30825" w:rsidRDefault="00C30825" w:rsidP="00C30825">
            <w:pPr>
              <w:jc w:val="center"/>
              <w:rPr>
                <w:rFonts w:eastAsia="Arial Unicode MS"/>
                <w:sz w:val="16"/>
              </w:rPr>
            </w:pPr>
            <w:r>
              <w:rPr>
                <w:sz w:val="16"/>
              </w:rPr>
              <w:t>Se multiplica por 2 el promedio de las compras y ventas realizadas por el cliente y/o certificaciones de ingresos, porque se considera razonable que el Cliente pueda realizar otros tipos de operaciones, como por ejemplo transferencias, o trabajar con cheques de pagos diferidos, compraventa de moneda extranjera, etc.</w:t>
            </w:r>
          </w:p>
        </w:tc>
      </w:tr>
      <w:tr w:rsidR="00C30825" w:rsidTr="00C30825">
        <w:trPr>
          <w:cantSplit/>
          <w:trHeight w:val="435"/>
        </w:trPr>
        <w:tc>
          <w:tcPr>
            <w:tcW w:w="534" w:type="dxa"/>
            <w:vMerge w:val="restart"/>
            <w:noWrap/>
            <w:vAlign w:val="center"/>
          </w:tcPr>
          <w:p w:rsidR="00C30825" w:rsidRDefault="00C30825" w:rsidP="00C30825">
            <w:pPr>
              <w:jc w:val="center"/>
              <w:rPr>
                <w:rFonts w:eastAsia="Arial Unicode MS"/>
                <w:b/>
                <w:bCs/>
                <w:sz w:val="16"/>
                <w:szCs w:val="18"/>
              </w:rPr>
            </w:pPr>
            <w:r>
              <w:rPr>
                <w:b/>
                <w:bCs/>
                <w:sz w:val="16"/>
                <w:szCs w:val="18"/>
              </w:rPr>
              <w:t>3</w:t>
            </w:r>
          </w:p>
        </w:tc>
        <w:tc>
          <w:tcPr>
            <w:tcW w:w="2490" w:type="dxa"/>
            <w:vMerge w:val="restart"/>
            <w:vAlign w:val="center"/>
          </w:tcPr>
          <w:p w:rsidR="00C30825" w:rsidRDefault="00C30825" w:rsidP="00C30825">
            <w:pPr>
              <w:jc w:val="center"/>
              <w:rPr>
                <w:rFonts w:eastAsia="Arial Unicode MS"/>
                <w:b/>
                <w:bCs/>
                <w:sz w:val="16"/>
              </w:rPr>
            </w:pPr>
            <w:r>
              <w:rPr>
                <w:b/>
                <w:bCs/>
                <w:sz w:val="16"/>
              </w:rPr>
              <w:t>MONOTRIBUTISTA (persona física o jurídica)</w:t>
            </w:r>
          </w:p>
        </w:tc>
        <w:tc>
          <w:tcPr>
            <w:tcW w:w="2835" w:type="dxa"/>
            <w:vMerge w:val="restart"/>
            <w:noWrap/>
            <w:vAlign w:val="center"/>
          </w:tcPr>
          <w:p w:rsidR="00C30825" w:rsidRDefault="00C30825" w:rsidP="00C30825">
            <w:pPr>
              <w:jc w:val="center"/>
              <w:rPr>
                <w:rFonts w:eastAsia="Arial Unicode MS"/>
                <w:sz w:val="16"/>
              </w:rPr>
            </w:pPr>
            <w:r>
              <w:rPr>
                <w:sz w:val="16"/>
              </w:rPr>
              <w:t xml:space="preserve">((topes anuales ingresos brutos s/ categoría ley </w:t>
            </w:r>
            <w:proofErr w:type="spellStart"/>
            <w:r>
              <w:rPr>
                <w:sz w:val="16"/>
              </w:rPr>
              <w:t>monotributo</w:t>
            </w:r>
            <w:proofErr w:type="spellEnd"/>
            <w:r>
              <w:rPr>
                <w:sz w:val="16"/>
              </w:rPr>
              <w:t>) / 12 meses) * 3</w:t>
            </w:r>
          </w:p>
        </w:tc>
        <w:tc>
          <w:tcPr>
            <w:tcW w:w="3309" w:type="dxa"/>
            <w:vMerge w:val="restart"/>
            <w:vAlign w:val="center"/>
          </w:tcPr>
          <w:p w:rsidR="00C30825" w:rsidRDefault="00C30825" w:rsidP="00C30825">
            <w:pPr>
              <w:jc w:val="center"/>
              <w:rPr>
                <w:rFonts w:eastAsia="Arial Unicode MS"/>
                <w:sz w:val="16"/>
              </w:rPr>
            </w:pPr>
            <w:r>
              <w:rPr>
                <w:sz w:val="16"/>
              </w:rPr>
              <w:t xml:space="preserve">Se multiplica por 3 el valor del promedio mensual según la ley, o por 2 el promedio mensual según certificación, porque este tipo de clientes realiza operaciones menos frecuentes, con importes más </w:t>
            </w:r>
            <w:r>
              <w:rPr>
                <w:sz w:val="16"/>
              </w:rPr>
              <w:lastRenderedPageBreak/>
              <w:t>elevados al promedio mensual, y con ahorros personales.</w:t>
            </w:r>
          </w:p>
        </w:tc>
      </w:tr>
      <w:tr w:rsidR="00C30825" w:rsidTr="00C30825">
        <w:trPr>
          <w:cantSplit/>
          <w:trHeight w:val="450"/>
        </w:trPr>
        <w:tc>
          <w:tcPr>
            <w:tcW w:w="534" w:type="dxa"/>
            <w:vMerge/>
            <w:vAlign w:val="center"/>
          </w:tcPr>
          <w:p w:rsidR="00C30825" w:rsidRDefault="00C30825" w:rsidP="00C30825">
            <w:pPr>
              <w:rPr>
                <w:rFonts w:eastAsia="Arial Unicode MS"/>
                <w:b/>
                <w:bCs/>
                <w:sz w:val="16"/>
                <w:szCs w:val="18"/>
              </w:rPr>
            </w:pPr>
          </w:p>
        </w:tc>
        <w:tc>
          <w:tcPr>
            <w:tcW w:w="2490" w:type="dxa"/>
            <w:vMerge/>
            <w:vAlign w:val="center"/>
          </w:tcPr>
          <w:p w:rsidR="00C30825" w:rsidRDefault="00C30825" w:rsidP="00C30825">
            <w:pPr>
              <w:rPr>
                <w:rFonts w:eastAsia="Arial Unicode MS"/>
                <w:b/>
                <w:bCs/>
                <w:sz w:val="16"/>
              </w:rPr>
            </w:pP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85"/>
        </w:trPr>
        <w:tc>
          <w:tcPr>
            <w:tcW w:w="534" w:type="dxa"/>
            <w:noWrap/>
            <w:vAlign w:val="center"/>
          </w:tcPr>
          <w:p w:rsidR="00C30825" w:rsidRDefault="00C30825" w:rsidP="00C30825">
            <w:pPr>
              <w:jc w:val="center"/>
              <w:rPr>
                <w:rFonts w:eastAsia="Arial Unicode MS"/>
                <w:b/>
                <w:bCs/>
                <w:sz w:val="16"/>
                <w:szCs w:val="18"/>
              </w:rPr>
            </w:pPr>
            <w:r>
              <w:rPr>
                <w:b/>
                <w:bCs/>
                <w:sz w:val="16"/>
                <w:szCs w:val="18"/>
              </w:rPr>
              <w:lastRenderedPageBreak/>
              <w:t>REF</w:t>
            </w:r>
          </w:p>
        </w:tc>
        <w:tc>
          <w:tcPr>
            <w:tcW w:w="2490" w:type="dxa"/>
            <w:noWrap/>
            <w:vAlign w:val="center"/>
          </w:tcPr>
          <w:p w:rsidR="00C30825" w:rsidRDefault="00C30825" w:rsidP="00C30825">
            <w:pPr>
              <w:jc w:val="center"/>
              <w:rPr>
                <w:rFonts w:eastAsia="Arial Unicode MS"/>
                <w:b/>
                <w:bCs/>
                <w:sz w:val="16"/>
                <w:szCs w:val="18"/>
              </w:rPr>
            </w:pPr>
            <w:r>
              <w:rPr>
                <w:b/>
                <w:bCs/>
                <w:sz w:val="16"/>
                <w:szCs w:val="18"/>
              </w:rPr>
              <w:t>CATEG</w:t>
            </w: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rPr>
            </w:pPr>
            <w:r>
              <w:rPr>
                <w:sz w:val="16"/>
                <w:szCs w:val="18"/>
              </w:rPr>
              <w:lastRenderedPageBreak/>
              <w:t>3A</w:t>
            </w:r>
          </w:p>
        </w:tc>
        <w:tc>
          <w:tcPr>
            <w:tcW w:w="2490" w:type="dxa"/>
            <w:noWrap/>
            <w:vAlign w:val="center"/>
          </w:tcPr>
          <w:p w:rsidR="00C30825" w:rsidRDefault="00C30825" w:rsidP="00C30825">
            <w:pPr>
              <w:jc w:val="center"/>
              <w:rPr>
                <w:rFonts w:eastAsia="Arial Unicode MS"/>
                <w:sz w:val="16"/>
                <w:szCs w:val="18"/>
              </w:rPr>
            </w:pPr>
            <w:r>
              <w:rPr>
                <w:sz w:val="16"/>
                <w:szCs w:val="18"/>
              </w:rPr>
              <w:t>A</w:t>
            </w: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rPr>
            </w:pPr>
            <w:r>
              <w:rPr>
                <w:sz w:val="16"/>
                <w:szCs w:val="18"/>
              </w:rPr>
              <w:t>3B</w:t>
            </w:r>
          </w:p>
        </w:tc>
        <w:tc>
          <w:tcPr>
            <w:tcW w:w="2490" w:type="dxa"/>
            <w:noWrap/>
            <w:vAlign w:val="center"/>
          </w:tcPr>
          <w:p w:rsidR="00C30825" w:rsidRDefault="00C30825" w:rsidP="00C30825">
            <w:pPr>
              <w:jc w:val="center"/>
              <w:rPr>
                <w:rFonts w:eastAsia="Arial Unicode MS"/>
                <w:sz w:val="16"/>
                <w:szCs w:val="18"/>
              </w:rPr>
            </w:pPr>
            <w:r>
              <w:rPr>
                <w:sz w:val="16"/>
                <w:szCs w:val="18"/>
              </w:rPr>
              <w:t>B</w:t>
            </w: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rPr>
            </w:pPr>
            <w:r>
              <w:rPr>
                <w:sz w:val="16"/>
                <w:szCs w:val="18"/>
              </w:rPr>
              <w:t>3C</w:t>
            </w:r>
          </w:p>
        </w:tc>
        <w:tc>
          <w:tcPr>
            <w:tcW w:w="2490" w:type="dxa"/>
            <w:noWrap/>
            <w:vAlign w:val="center"/>
          </w:tcPr>
          <w:p w:rsidR="00C30825" w:rsidRDefault="00C30825" w:rsidP="00C30825">
            <w:pPr>
              <w:jc w:val="center"/>
              <w:rPr>
                <w:rFonts w:eastAsia="Arial Unicode MS"/>
                <w:sz w:val="16"/>
                <w:szCs w:val="18"/>
              </w:rPr>
            </w:pPr>
            <w:r>
              <w:rPr>
                <w:sz w:val="16"/>
                <w:szCs w:val="18"/>
              </w:rPr>
              <w:t>C</w:t>
            </w: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rPr>
            </w:pPr>
            <w:r>
              <w:rPr>
                <w:sz w:val="16"/>
                <w:szCs w:val="18"/>
              </w:rPr>
              <w:t>3D</w:t>
            </w:r>
          </w:p>
        </w:tc>
        <w:tc>
          <w:tcPr>
            <w:tcW w:w="2490" w:type="dxa"/>
            <w:noWrap/>
            <w:vAlign w:val="center"/>
          </w:tcPr>
          <w:p w:rsidR="00C30825" w:rsidRDefault="00C30825" w:rsidP="00C30825">
            <w:pPr>
              <w:jc w:val="center"/>
              <w:rPr>
                <w:rFonts w:eastAsia="Arial Unicode MS"/>
                <w:sz w:val="16"/>
                <w:szCs w:val="18"/>
              </w:rPr>
            </w:pPr>
            <w:r>
              <w:rPr>
                <w:sz w:val="16"/>
                <w:szCs w:val="18"/>
              </w:rPr>
              <w:t>D</w:t>
            </w: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rPr>
            </w:pPr>
            <w:r>
              <w:rPr>
                <w:sz w:val="16"/>
                <w:szCs w:val="18"/>
              </w:rPr>
              <w:t>3E</w:t>
            </w:r>
          </w:p>
        </w:tc>
        <w:tc>
          <w:tcPr>
            <w:tcW w:w="2490" w:type="dxa"/>
            <w:noWrap/>
            <w:vAlign w:val="center"/>
          </w:tcPr>
          <w:p w:rsidR="00C30825" w:rsidRDefault="00C30825" w:rsidP="00C30825">
            <w:pPr>
              <w:jc w:val="center"/>
              <w:rPr>
                <w:rFonts w:eastAsia="Arial Unicode MS"/>
                <w:sz w:val="16"/>
                <w:szCs w:val="18"/>
              </w:rPr>
            </w:pPr>
            <w:r>
              <w:rPr>
                <w:sz w:val="16"/>
                <w:szCs w:val="18"/>
              </w:rPr>
              <w:t>E</w:t>
            </w:r>
          </w:p>
        </w:tc>
        <w:tc>
          <w:tcPr>
            <w:tcW w:w="2835" w:type="dxa"/>
            <w:vMerge/>
            <w:vAlign w:val="center"/>
          </w:tcPr>
          <w:p w:rsidR="00C30825" w:rsidRDefault="00C30825" w:rsidP="00C30825">
            <w:pP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cantSplit/>
          <w:trHeight w:val="255"/>
        </w:trPr>
        <w:tc>
          <w:tcPr>
            <w:tcW w:w="534" w:type="dxa"/>
            <w:noWrap/>
            <w:vAlign w:val="center"/>
          </w:tcPr>
          <w:p w:rsidR="00C30825" w:rsidRDefault="00C30825" w:rsidP="00C30825">
            <w:pPr>
              <w:jc w:val="center"/>
              <w:rPr>
                <w:sz w:val="16"/>
                <w:szCs w:val="18"/>
                <w:lang w:val="es-ES_tradnl"/>
              </w:rPr>
            </w:pPr>
            <w:r>
              <w:rPr>
                <w:sz w:val="16"/>
                <w:szCs w:val="18"/>
                <w:lang w:val="es-ES_tradnl"/>
              </w:rPr>
              <w:t>3F</w:t>
            </w:r>
          </w:p>
        </w:tc>
        <w:tc>
          <w:tcPr>
            <w:tcW w:w="2490" w:type="dxa"/>
            <w:noWrap/>
            <w:vAlign w:val="center"/>
          </w:tcPr>
          <w:p w:rsidR="00C30825" w:rsidRDefault="00C30825" w:rsidP="00C30825">
            <w:pPr>
              <w:jc w:val="center"/>
              <w:rPr>
                <w:sz w:val="16"/>
                <w:szCs w:val="18"/>
                <w:lang w:val="es-ES_tradnl"/>
              </w:rPr>
            </w:pPr>
            <w:r>
              <w:rPr>
                <w:sz w:val="16"/>
                <w:szCs w:val="18"/>
                <w:lang w:val="es-ES_tradnl"/>
              </w:rPr>
              <w:t>F</w:t>
            </w:r>
          </w:p>
        </w:tc>
        <w:tc>
          <w:tcPr>
            <w:tcW w:w="2835" w:type="dxa"/>
            <w:noWrap/>
            <w:vAlign w:val="center"/>
          </w:tcPr>
          <w:p w:rsidR="00C30825" w:rsidRDefault="00C30825" w:rsidP="00C30825">
            <w:pPr>
              <w:jc w:val="center"/>
              <w:rPr>
                <w:rFonts w:eastAsia="Arial Unicode MS"/>
                <w:sz w:val="16"/>
              </w:rPr>
            </w:pPr>
            <w:r>
              <w:rPr>
                <w:sz w:val="16"/>
              </w:rPr>
              <w:t>Promedio mensual según certificación * 2</w:t>
            </w:r>
          </w:p>
        </w:tc>
        <w:tc>
          <w:tcPr>
            <w:tcW w:w="3309" w:type="dxa"/>
            <w:vMerge/>
            <w:vAlign w:val="center"/>
          </w:tcPr>
          <w:p w:rsidR="00C30825" w:rsidRDefault="00C30825" w:rsidP="00C30825">
            <w:pPr>
              <w:jc w:val="center"/>
              <w:rPr>
                <w:rFonts w:eastAsia="Arial Unicode MS"/>
                <w:sz w:val="16"/>
                <w:lang w:val="es-ES_tradnl"/>
              </w:rPr>
            </w:pPr>
          </w:p>
        </w:tc>
      </w:tr>
      <w:tr w:rsidR="00C30825" w:rsidTr="00C30825">
        <w:trPr>
          <w:cantSplit/>
          <w:trHeight w:val="255"/>
        </w:trPr>
        <w:tc>
          <w:tcPr>
            <w:tcW w:w="534" w:type="dxa"/>
            <w:noWrap/>
            <w:vAlign w:val="center"/>
          </w:tcPr>
          <w:p w:rsidR="00C30825" w:rsidRDefault="00C30825" w:rsidP="00C30825">
            <w:pPr>
              <w:jc w:val="center"/>
              <w:rPr>
                <w:sz w:val="16"/>
                <w:szCs w:val="18"/>
                <w:lang w:val="en-US"/>
              </w:rPr>
            </w:pPr>
            <w:r>
              <w:rPr>
                <w:sz w:val="16"/>
                <w:szCs w:val="18"/>
                <w:lang w:val="en-US"/>
              </w:rPr>
              <w:t>3G</w:t>
            </w:r>
          </w:p>
        </w:tc>
        <w:tc>
          <w:tcPr>
            <w:tcW w:w="2490" w:type="dxa"/>
            <w:noWrap/>
            <w:vAlign w:val="center"/>
          </w:tcPr>
          <w:p w:rsidR="00C30825" w:rsidRDefault="00C30825" w:rsidP="00C30825">
            <w:pPr>
              <w:jc w:val="center"/>
              <w:rPr>
                <w:sz w:val="16"/>
                <w:szCs w:val="18"/>
                <w:lang w:val="en-US"/>
              </w:rPr>
            </w:pPr>
            <w:r>
              <w:rPr>
                <w:sz w:val="16"/>
                <w:szCs w:val="18"/>
                <w:lang w:val="en-US"/>
              </w:rPr>
              <w:t>G</w:t>
            </w:r>
          </w:p>
        </w:tc>
        <w:tc>
          <w:tcPr>
            <w:tcW w:w="2835" w:type="dxa"/>
            <w:noWrap/>
            <w:vAlign w:val="center"/>
          </w:tcPr>
          <w:p w:rsidR="00C30825" w:rsidRDefault="00C30825" w:rsidP="00C30825">
            <w:pPr>
              <w:jc w:val="center"/>
              <w:rPr>
                <w:sz w:val="16"/>
                <w:lang w:val="en-US"/>
              </w:rPr>
            </w:pPr>
          </w:p>
        </w:tc>
        <w:tc>
          <w:tcPr>
            <w:tcW w:w="3309" w:type="dxa"/>
            <w:vMerge/>
            <w:vAlign w:val="center"/>
          </w:tcPr>
          <w:p w:rsidR="00C30825" w:rsidRDefault="00C30825" w:rsidP="00C30825">
            <w:pPr>
              <w:jc w:val="center"/>
              <w:rPr>
                <w:rFonts w:eastAsia="Arial Unicode MS"/>
                <w:sz w:val="16"/>
                <w:lang w:val="en-US"/>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lang w:val="en-US"/>
              </w:rPr>
            </w:pPr>
            <w:r>
              <w:rPr>
                <w:sz w:val="16"/>
                <w:szCs w:val="18"/>
                <w:lang w:val="en-US"/>
              </w:rPr>
              <w:t>3H</w:t>
            </w:r>
          </w:p>
        </w:tc>
        <w:tc>
          <w:tcPr>
            <w:tcW w:w="2490" w:type="dxa"/>
            <w:noWrap/>
            <w:vAlign w:val="center"/>
          </w:tcPr>
          <w:p w:rsidR="00C30825" w:rsidRDefault="00C30825" w:rsidP="00C30825">
            <w:pPr>
              <w:jc w:val="center"/>
              <w:rPr>
                <w:rFonts w:eastAsia="Arial Unicode MS"/>
                <w:sz w:val="16"/>
                <w:szCs w:val="18"/>
                <w:lang w:val="en-US"/>
              </w:rPr>
            </w:pPr>
            <w:r>
              <w:rPr>
                <w:sz w:val="16"/>
                <w:szCs w:val="18"/>
                <w:lang w:val="en-US"/>
              </w:rPr>
              <w:t>H</w:t>
            </w:r>
          </w:p>
        </w:tc>
        <w:tc>
          <w:tcPr>
            <w:tcW w:w="2835" w:type="dxa"/>
            <w:vMerge w:val="restart"/>
            <w:noWrap/>
            <w:vAlign w:val="center"/>
          </w:tcPr>
          <w:p w:rsidR="00C30825" w:rsidRDefault="00C30825" w:rsidP="00C30825">
            <w:pPr>
              <w:jc w:val="center"/>
              <w:rPr>
                <w:rFonts w:eastAsia="Arial Unicode MS"/>
                <w:sz w:val="16"/>
                <w:lang w:val="en-US"/>
              </w:rPr>
            </w:pPr>
          </w:p>
        </w:tc>
        <w:tc>
          <w:tcPr>
            <w:tcW w:w="3309" w:type="dxa"/>
            <w:vMerge/>
            <w:vAlign w:val="center"/>
          </w:tcPr>
          <w:p w:rsidR="00C30825" w:rsidRDefault="00C30825" w:rsidP="00C30825">
            <w:pPr>
              <w:jc w:val="center"/>
              <w:rPr>
                <w:rFonts w:eastAsia="Arial Unicode MS"/>
                <w:sz w:val="16"/>
                <w:lang w:val="en-US"/>
              </w:rPr>
            </w:pPr>
          </w:p>
        </w:tc>
      </w:tr>
      <w:tr w:rsidR="00C30825" w:rsidTr="00C30825">
        <w:trPr>
          <w:cantSplit/>
          <w:trHeight w:val="255"/>
        </w:trPr>
        <w:tc>
          <w:tcPr>
            <w:tcW w:w="534" w:type="dxa"/>
            <w:noWrap/>
            <w:vAlign w:val="center"/>
          </w:tcPr>
          <w:p w:rsidR="00C30825" w:rsidRDefault="00C30825" w:rsidP="00C30825">
            <w:pPr>
              <w:jc w:val="center"/>
              <w:rPr>
                <w:rFonts w:eastAsia="Arial Unicode MS"/>
                <w:sz w:val="16"/>
                <w:szCs w:val="18"/>
                <w:lang w:val="en-US"/>
              </w:rPr>
            </w:pPr>
            <w:r>
              <w:rPr>
                <w:sz w:val="16"/>
                <w:szCs w:val="18"/>
                <w:lang w:val="en-US"/>
              </w:rPr>
              <w:t>3I</w:t>
            </w:r>
          </w:p>
        </w:tc>
        <w:tc>
          <w:tcPr>
            <w:tcW w:w="2490" w:type="dxa"/>
            <w:noWrap/>
            <w:vAlign w:val="center"/>
          </w:tcPr>
          <w:p w:rsidR="00C30825" w:rsidRDefault="00C30825" w:rsidP="00C30825">
            <w:pPr>
              <w:jc w:val="center"/>
              <w:rPr>
                <w:rFonts w:eastAsia="Arial Unicode MS"/>
                <w:sz w:val="16"/>
                <w:szCs w:val="18"/>
                <w:lang w:val="en-US"/>
              </w:rPr>
            </w:pPr>
            <w:r>
              <w:rPr>
                <w:sz w:val="16"/>
                <w:szCs w:val="18"/>
                <w:lang w:val="en-US"/>
              </w:rPr>
              <w:t>I</w:t>
            </w:r>
          </w:p>
        </w:tc>
        <w:tc>
          <w:tcPr>
            <w:tcW w:w="2835" w:type="dxa"/>
            <w:vMerge/>
            <w:vAlign w:val="center"/>
          </w:tcPr>
          <w:p w:rsidR="00C30825" w:rsidRDefault="00C30825" w:rsidP="00C30825">
            <w:pPr>
              <w:rPr>
                <w:rFonts w:eastAsia="Arial Unicode MS"/>
                <w:sz w:val="16"/>
                <w:lang w:val="es-ES_tradnl"/>
              </w:rPr>
            </w:pPr>
          </w:p>
        </w:tc>
        <w:tc>
          <w:tcPr>
            <w:tcW w:w="3309" w:type="dxa"/>
            <w:vMerge/>
            <w:vAlign w:val="center"/>
          </w:tcPr>
          <w:p w:rsidR="00C30825" w:rsidRDefault="00C30825" w:rsidP="00C30825">
            <w:pPr>
              <w:jc w:val="center"/>
              <w:rPr>
                <w:rFonts w:eastAsia="Arial Unicode MS"/>
                <w:sz w:val="16"/>
                <w:lang w:val="es-ES_tradnl"/>
              </w:rPr>
            </w:pPr>
          </w:p>
        </w:tc>
      </w:tr>
      <w:tr w:rsidR="00C30825" w:rsidTr="00C30825">
        <w:trPr>
          <w:cantSplit/>
          <w:trHeight w:val="270"/>
        </w:trPr>
        <w:tc>
          <w:tcPr>
            <w:tcW w:w="534" w:type="dxa"/>
            <w:noWrap/>
            <w:vAlign w:val="center"/>
          </w:tcPr>
          <w:p w:rsidR="00C30825" w:rsidRDefault="00C30825" w:rsidP="00C30825">
            <w:pPr>
              <w:jc w:val="center"/>
              <w:rPr>
                <w:sz w:val="16"/>
                <w:szCs w:val="18"/>
                <w:lang w:val="es-ES_tradnl"/>
              </w:rPr>
            </w:pPr>
            <w:r>
              <w:rPr>
                <w:sz w:val="16"/>
                <w:szCs w:val="18"/>
                <w:lang w:val="es-ES_tradnl"/>
              </w:rPr>
              <w:t>3J</w:t>
            </w:r>
          </w:p>
        </w:tc>
        <w:tc>
          <w:tcPr>
            <w:tcW w:w="2490" w:type="dxa"/>
            <w:noWrap/>
            <w:vAlign w:val="center"/>
          </w:tcPr>
          <w:p w:rsidR="00C30825" w:rsidRDefault="00C30825" w:rsidP="00C30825">
            <w:pPr>
              <w:jc w:val="center"/>
              <w:rPr>
                <w:sz w:val="16"/>
                <w:szCs w:val="18"/>
                <w:lang w:val="es-ES_tradnl"/>
              </w:rPr>
            </w:pPr>
            <w:r>
              <w:rPr>
                <w:sz w:val="16"/>
                <w:szCs w:val="18"/>
                <w:lang w:val="es-ES_tradnl"/>
              </w:rPr>
              <w:t>J</w:t>
            </w:r>
          </w:p>
        </w:tc>
        <w:tc>
          <w:tcPr>
            <w:tcW w:w="2835" w:type="dxa"/>
            <w:vMerge w:val="restart"/>
            <w:noWrap/>
            <w:vAlign w:val="center"/>
          </w:tcPr>
          <w:p w:rsidR="00C30825" w:rsidRDefault="00C30825" w:rsidP="00C30825">
            <w:pPr>
              <w:jc w:val="center"/>
              <w:rPr>
                <w:sz w:val="16"/>
                <w:lang w:val="es-ES_tradnl"/>
              </w:rPr>
            </w:pPr>
            <w:r>
              <w:rPr>
                <w:sz w:val="16"/>
              </w:rPr>
              <w:t>DE LOS DOS CALCULOS ANTERIORES SE TOMA EL MAYOR</w:t>
            </w:r>
          </w:p>
        </w:tc>
        <w:tc>
          <w:tcPr>
            <w:tcW w:w="3309" w:type="dxa"/>
            <w:vMerge/>
            <w:vAlign w:val="center"/>
          </w:tcPr>
          <w:p w:rsidR="00C30825" w:rsidRDefault="00C30825" w:rsidP="00C30825">
            <w:pPr>
              <w:jc w:val="center"/>
              <w:rPr>
                <w:rFonts w:eastAsia="Arial Unicode MS"/>
                <w:sz w:val="16"/>
                <w:lang w:val="es-ES_tradnl"/>
              </w:rPr>
            </w:pPr>
          </w:p>
        </w:tc>
      </w:tr>
      <w:tr w:rsidR="00C30825" w:rsidTr="00C30825">
        <w:trPr>
          <w:cantSplit/>
          <w:trHeight w:val="270"/>
        </w:trPr>
        <w:tc>
          <w:tcPr>
            <w:tcW w:w="534" w:type="dxa"/>
            <w:noWrap/>
            <w:vAlign w:val="center"/>
          </w:tcPr>
          <w:p w:rsidR="00C30825" w:rsidRDefault="00C30825" w:rsidP="00C30825">
            <w:pPr>
              <w:jc w:val="center"/>
              <w:rPr>
                <w:sz w:val="16"/>
                <w:szCs w:val="18"/>
                <w:lang w:val="en-US"/>
              </w:rPr>
            </w:pPr>
            <w:r>
              <w:rPr>
                <w:sz w:val="16"/>
                <w:szCs w:val="18"/>
                <w:lang w:val="en-US"/>
              </w:rPr>
              <w:t>3K</w:t>
            </w:r>
          </w:p>
        </w:tc>
        <w:tc>
          <w:tcPr>
            <w:tcW w:w="2490" w:type="dxa"/>
            <w:noWrap/>
            <w:vAlign w:val="center"/>
          </w:tcPr>
          <w:p w:rsidR="00C30825" w:rsidRDefault="00C30825" w:rsidP="00C30825">
            <w:pPr>
              <w:jc w:val="center"/>
              <w:rPr>
                <w:sz w:val="16"/>
                <w:szCs w:val="18"/>
                <w:lang w:val="en-US"/>
              </w:rPr>
            </w:pPr>
            <w:r>
              <w:rPr>
                <w:sz w:val="16"/>
                <w:szCs w:val="18"/>
                <w:lang w:val="en-US"/>
              </w:rPr>
              <w:t>K</w:t>
            </w:r>
          </w:p>
        </w:tc>
        <w:tc>
          <w:tcPr>
            <w:tcW w:w="2835" w:type="dxa"/>
            <w:vMerge/>
            <w:noWrap/>
            <w:vAlign w:val="center"/>
          </w:tcPr>
          <w:p w:rsidR="00C30825" w:rsidRDefault="00C30825" w:rsidP="00C30825">
            <w:pPr>
              <w:jc w:val="center"/>
              <w:rPr>
                <w:sz w:val="16"/>
                <w:lang w:val="en-US"/>
              </w:rPr>
            </w:pPr>
          </w:p>
        </w:tc>
        <w:tc>
          <w:tcPr>
            <w:tcW w:w="3309" w:type="dxa"/>
            <w:vMerge/>
            <w:vAlign w:val="center"/>
          </w:tcPr>
          <w:p w:rsidR="00C30825" w:rsidRDefault="00C30825" w:rsidP="00C30825">
            <w:pPr>
              <w:jc w:val="center"/>
              <w:rPr>
                <w:rFonts w:eastAsia="Arial Unicode MS"/>
                <w:sz w:val="16"/>
                <w:lang w:val="en-US"/>
              </w:rPr>
            </w:pPr>
          </w:p>
        </w:tc>
      </w:tr>
      <w:tr w:rsidR="00C30825" w:rsidTr="00C30825">
        <w:trPr>
          <w:cantSplit/>
          <w:trHeight w:val="270"/>
        </w:trPr>
        <w:tc>
          <w:tcPr>
            <w:tcW w:w="534" w:type="dxa"/>
            <w:noWrap/>
            <w:vAlign w:val="center"/>
          </w:tcPr>
          <w:p w:rsidR="00C30825" w:rsidRDefault="00C30825" w:rsidP="00C30825">
            <w:pPr>
              <w:jc w:val="center"/>
              <w:rPr>
                <w:rFonts w:eastAsia="Arial Unicode MS"/>
                <w:sz w:val="16"/>
                <w:szCs w:val="18"/>
                <w:lang w:val="en-US"/>
              </w:rPr>
            </w:pPr>
            <w:r>
              <w:rPr>
                <w:sz w:val="16"/>
                <w:szCs w:val="18"/>
                <w:lang w:val="en-US"/>
              </w:rPr>
              <w:t>3L</w:t>
            </w:r>
          </w:p>
        </w:tc>
        <w:tc>
          <w:tcPr>
            <w:tcW w:w="2490" w:type="dxa"/>
            <w:noWrap/>
            <w:vAlign w:val="center"/>
          </w:tcPr>
          <w:p w:rsidR="00C30825" w:rsidRDefault="00C30825" w:rsidP="00C30825">
            <w:pPr>
              <w:jc w:val="center"/>
              <w:rPr>
                <w:rFonts w:eastAsia="Arial Unicode MS"/>
                <w:sz w:val="16"/>
                <w:szCs w:val="18"/>
                <w:lang w:val="es-ES_tradnl"/>
              </w:rPr>
            </w:pPr>
            <w:r>
              <w:rPr>
                <w:sz w:val="16"/>
                <w:szCs w:val="18"/>
                <w:lang w:val="es-ES_tradnl"/>
              </w:rPr>
              <w:t>L</w:t>
            </w:r>
          </w:p>
        </w:tc>
        <w:tc>
          <w:tcPr>
            <w:tcW w:w="2835" w:type="dxa"/>
            <w:vMerge/>
            <w:noWrap/>
            <w:vAlign w:val="center"/>
          </w:tcPr>
          <w:p w:rsidR="00C30825" w:rsidRDefault="00C30825" w:rsidP="00C30825">
            <w:pPr>
              <w:jc w:val="center"/>
              <w:rPr>
                <w:rFonts w:eastAsia="Arial Unicode MS"/>
                <w:sz w:val="16"/>
              </w:rPr>
            </w:pPr>
          </w:p>
        </w:tc>
        <w:tc>
          <w:tcPr>
            <w:tcW w:w="3309" w:type="dxa"/>
            <w:vMerge/>
            <w:vAlign w:val="center"/>
          </w:tcPr>
          <w:p w:rsidR="00C30825" w:rsidRDefault="00C30825" w:rsidP="00C30825">
            <w:pPr>
              <w:jc w:val="center"/>
              <w:rPr>
                <w:rFonts w:eastAsia="Arial Unicode MS"/>
                <w:sz w:val="16"/>
              </w:rPr>
            </w:pPr>
          </w:p>
        </w:tc>
      </w:tr>
      <w:tr w:rsidR="00C30825" w:rsidTr="00C30825">
        <w:trPr>
          <w:trHeight w:val="1083"/>
        </w:trPr>
        <w:tc>
          <w:tcPr>
            <w:tcW w:w="534" w:type="dxa"/>
            <w:noWrap/>
            <w:vAlign w:val="center"/>
          </w:tcPr>
          <w:p w:rsidR="00C30825" w:rsidRDefault="00C30825" w:rsidP="00C30825">
            <w:pPr>
              <w:jc w:val="center"/>
              <w:rPr>
                <w:rFonts w:eastAsia="Arial Unicode MS"/>
                <w:b/>
                <w:bCs/>
                <w:sz w:val="16"/>
              </w:rPr>
            </w:pPr>
            <w:r>
              <w:rPr>
                <w:b/>
                <w:bCs/>
                <w:sz w:val="16"/>
              </w:rPr>
              <w:t>4</w:t>
            </w:r>
          </w:p>
        </w:tc>
        <w:tc>
          <w:tcPr>
            <w:tcW w:w="2490" w:type="dxa"/>
            <w:vAlign w:val="center"/>
          </w:tcPr>
          <w:p w:rsidR="00C30825" w:rsidRDefault="00C30825" w:rsidP="00C30825">
            <w:pPr>
              <w:jc w:val="center"/>
              <w:rPr>
                <w:rFonts w:eastAsia="Arial Unicode MS"/>
                <w:b/>
                <w:bCs/>
                <w:sz w:val="16"/>
              </w:rPr>
            </w:pPr>
            <w:r>
              <w:rPr>
                <w:b/>
                <w:bCs/>
                <w:sz w:val="16"/>
              </w:rPr>
              <w:t>EMPLEADO EN RELACION DE DEPENDENCIA / JUBILADOS</w:t>
            </w:r>
          </w:p>
        </w:tc>
        <w:tc>
          <w:tcPr>
            <w:tcW w:w="2835" w:type="dxa"/>
            <w:noWrap/>
            <w:vAlign w:val="center"/>
          </w:tcPr>
          <w:p w:rsidR="00C30825" w:rsidRDefault="00C30825" w:rsidP="00C30825">
            <w:pPr>
              <w:jc w:val="center"/>
              <w:rPr>
                <w:rFonts w:eastAsia="Arial Unicode MS"/>
                <w:sz w:val="16"/>
              </w:rPr>
            </w:pPr>
            <w:r>
              <w:rPr>
                <w:sz w:val="16"/>
              </w:rPr>
              <w:t>(Promedio de 3 recibos de haberes) * 3</w:t>
            </w:r>
          </w:p>
        </w:tc>
        <w:tc>
          <w:tcPr>
            <w:tcW w:w="3309" w:type="dxa"/>
            <w:vAlign w:val="center"/>
          </w:tcPr>
          <w:p w:rsidR="00C30825" w:rsidRDefault="00C30825" w:rsidP="00C30825">
            <w:pPr>
              <w:jc w:val="center"/>
              <w:rPr>
                <w:rFonts w:eastAsia="Arial Unicode MS"/>
                <w:sz w:val="16"/>
              </w:rPr>
            </w:pPr>
            <w:r>
              <w:rPr>
                <w:sz w:val="16"/>
              </w:rPr>
              <w:t>Se multiplica por 3 el valor del promedio mensual, porque este tipo de clientes realiza operaciones menos frecuentes, con importes más elevados, y con ahorros personales.</w:t>
            </w:r>
          </w:p>
        </w:tc>
      </w:tr>
      <w:tr w:rsidR="00C30825" w:rsidTr="00C30825">
        <w:trPr>
          <w:trHeight w:val="855"/>
        </w:trPr>
        <w:tc>
          <w:tcPr>
            <w:tcW w:w="534" w:type="dxa"/>
            <w:noWrap/>
            <w:vAlign w:val="center"/>
          </w:tcPr>
          <w:p w:rsidR="00C30825" w:rsidRDefault="00C30825" w:rsidP="00C30825">
            <w:pPr>
              <w:jc w:val="center"/>
              <w:rPr>
                <w:rFonts w:eastAsia="Arial Unicode MS"/>
                <w:b/>
                <w:bCs/>
                <w:sz w:val="16"/>
              </w:rPr>
            </w:pPr>
            <w:r>
              <w:rPr>
                <w:b/>
                <w:bCs/>
                <w:sz w:val="16"/>
              </w:rPr>
              <w:t>5</w:t>
            </w:r>
          </w:p>
        </w:tc>
        <w:tc>
          <w:tcPr>
            <w:tcW w:w="2490" w:type="dxa"/>
            <w:vAlign w:val="center"/>
          </w:tcPr>
          <w:p w:rsidR="00C30825" w:rsidRDefault="00C30825" w:rsidP="00C30825">
            <w:pPr>
              <w:jc w:val="center"/>
              <w:rPr>
                <w:rFonts w:eastAsia="Arial Unicode MS"/>
                <w:b/>
                <w:bCs/>
                <w:sz w:val="16"/>
              </w:rPr>
            </w:pPr>
            <w:r>
              <w:rPr>
                <w:b/>
                <w:bCs/>
                <w:sz w:val="16"/>
              </w:rPr>
              <w:t>FIRMANTES DE CUENTAS SIN LEGAJO</w:t>
            </w:r>
          </w:p>
        </w:tc>
        <w:tc>
          <w:tcPr>
            <w:tcW w:w="2835" w:type="dxa"/>
            <w:vAlign w:val="center"/>
          </w:tcPr>
          <w:p w:rsidR="00C30825" w:rsidRDefault="00C30825" w:rsidP="00C30825">
            <w:pPr>
              <w:jc w:val="center"/>
              <w:rPr>
                <w:rFonts w:eastAsia="Arial Unicode MS"/>
                <w:sz w:val="16"/>
              </w:rPr>
            </w:pPr>
            <w:r>
              <w:rPr>
                <w:sz w:val="16"/>
              </w:rPr>
              <w:t>Se califica al Cliente en $ 1 debido a que el mismo no posee legajo. Se toma como correctos todos los movimientos acordes a la operatoria de la cuenta de la que es firmante.</w:t>
            </w:r>
          </w:p>
        </w:tc>
        <w:tc>
          <w:tcPr>
            <w:tcW w:w="3309" w:type="dxa"/>
            <w:noWrap/>
            <w:vAlign w:val="center"/>
          </w:tcPr>
          <w:p w:rsidR="00C30825" w:rsidRDefault="00C30825" w:rsidP="00C30825">
            <w:pPr>
              <w:jc w:val="center"/>
              <w:rPr>
                <w:rFonts w:eastAsia="Arial Unicode MS"/>
                <w:sz w:val="16"/>
              </w:rPr>
            </w:pPr>
          </w:p>
        </w:tc>
      </w:tr>
      <w:tr w:rsidR="00C30825" w:rsidTr="00C30825">
        <w:trPr>
          <w:trHeight w:val="900"/>
        </w:trPr>
        <w:tc>
          <w:tcPr>
            <w:tcW w:w="534" w:type="dxa"/>
            <w:noWrap/>
            <w:vAlign w:val="center"/>
          </w:tcPr>
          <w:p w:rsidR="00C30825" w:rsidRDefault="00C30825" w:rsidP="00C30825">
            <w:pPr>
              <w:jc w:val="center"/>
              <w:rPr>
                <w:rFonts w:eastAsia="Arial Unicode MS"/>
                <w:b/>
                <w:bCs/>
                <w:sz w:val="16"/>
              </w:rPr>
            </w:pPr>
            <w:r>
              <w:rPr>
                <w:b/>
                <w:bCs/>
                <w:sz w:val="16"/>
              </w:rPr>
              <w:t>6</w:t>
            </w:r>
          </w:p>
        </w:tc>
        <w:tc>
          <w:tcPr>
            <w:tcW w:w="2490" w:type="dxa"/>
            <w:vAlign w:val="center"/>
          </w:tcPr>
          <w:p w:rsidR="00C30825" w:rsidRDefault="00C30825" w:rsidP="00C30825">
            <w:pPr>
              <w:jc w:val="center"/>
              <w:rPr>
                <w:rFonts w:eastAsia="Arial Unicode MS"/>
                <w:b/>
                <w:bCs/>
                <w:sz w:val="16"/>
              </w:rPr>
            </w:pPr>
            <w:r>
              <w:rPr>
                <w:b/>
                <w:bCs/>
                <w:sz w:val="16"/>
              </w:rPr>
              <w:t>CLIENTE OCASIONAL</w:t>
            </w:r>
          </w:p>
        </w:tc>
        <w:tc>
          <w:tcPr>
            <w:tcW w:w="2835" w:type="dxa"/>
            <w:vAlign w:val="center"/>
          </w:tcPr>
          <w:p w:rsidR="00C30825" w:rsidRDefault="00C30825" w:rsidP="00C30825">
            <w:pPr>
              <w:jc w:val="center"/>
              <w:rPr>
                <w:rFonts w:eastAsia="Arial Unicode MS"/>
                <w:sz w:val="16"/>
              </w:rPr>
            </w:pPr>
            <w:r>
              <w:rPr>
                <w:sz w:val="16"/>
              </w:rPr>
              <w:t>Se analiza cada operatoria en forma particular.</w:t>
            </w:r>
          </w:p>
        </w:tc>
        <w:tc>
          <w:tcPr>
            <w:tcW w:w="3309" w:type="dxa"/>
            <w:noWrap/>
            <w:vAlign w:val="center"/>
          </w:tcPr>
          <w:p w:rsidR="00C30825" w:rsidRDefault="00C30825" w:rsidP="00C30825">
            <w:pPr>
              <w:jc w:val="center"/>
              <w:rPr>
                <w:rFonts w:eastAsia="Arial Unicode MS"/>
                <w:sz w:val="16"/>
              </w:rPr>
            </w:pPr>
          </w:p>
        </w:tc>
      </w:tr>
      <w:tr w:rsidR="00C30825" w:rsidTr="00C30825">
        <w:trPr>
          <w:trHeight w:val="900"/>
        </w:trPr>
        <w:tc>
          <w:tcPr>
            <w:tcW w:w="534" w:type="dxa"/>
            <w:noWrap/>
            <w:vAlign w:val="center"/>
          </w:tcPr>
          <w:p w:rsidR="00C30825" w:rsidRDefault="00C30825" w:rsidP="00C30825">
            <w:pPr>
              <w:jc w:val="center"/>
              <w:rPr>
                <w:b/>
                <w:bCs/>
                <w:sz w:val="16"/>
              </w:rPr>
            </w:pPr>
            <w:r>
              <w:rPr>
                <w:b/>
                <w:bCs/>
                <w:sz w:val="16"/>
              </w:rPr>
              <w:t>7</w:t>
            </w:r>
          </w:p>
        </w:tc>
        <w:tc>
          <w:tcPr>
            <w:tcW w:w="2490" w:type="dxa"/>
            <w:vAlign w:val="center"/>
          </w:tcPr>
          <w:p w:rsidR="00C30825" w:rsidRDefault="00C30825" w:rsidP="00C30825">
            <w:pPr>
              <w:jc w:val="center"/>
              <w:rPr>
                <w:b/>
                <w:bCs/>
                <w:sz w:val="16"/>
              </w:rPr>
            </w:pPr>
            <w:r>
              <w:rPr>
                <w:b/>
                <w:bCs/>
                <w:sz w:val="16"/>
              </w:rPr>
              <w:t>CLIENTE CON MOVIMIENTO NO UNIFORME</w:t>
            </w:r>
          </w:p>
        </w:tc>
        <w:tc>
          <w:tcPr>
            <w:tcW w:w="2835" w:type="dxa"/>
            <w:vAlign w:val="center"/>
          </w:tcPr>
          <w:p w:rsidR="00C30825" w:rsidRDefault="00C30825" w:rsidP="00C30825">
            <w:pPr>
              <w:jc w:val="center"/>
              <w:rPr>
                <w:sz w:val="16"/>
              </w:rPr>
            </w:pPr>
            <w:r>
              <w:rPr>
                <w:sz w:val="16"/>
              </w:rPr>
              <w:t>Se califica al cliente en un $1 debido a sus movimientos no son uniformes. Se analiza cada operatoria en forma particular</w:t>
            </w:r>
          </w:p>
        </w:tc>
        <w:tc>
          <w:tcPr>
            <w:tcW w:w="3309" w:type="dxa"/>
            <w:noWrap/>
            <w:vAlign w:val="center"/>
          </w:tcPr>
          <w:p w:rsidR="00C30825" w:rsidRDefault="00C30825" w:rsidP="00C30825">
            <w:pPr>
              <w:jc w:val="center"/>
              <w:rPr>
                <w:sz w:val="16"/>
              </w:rPr>
            </w:pPr>
          </w:p>
        </w:tc>
      </w:tr>
      <w:tr w:rsidR="00C30825" w:rsidTr="00C30825">
        <w:trPr>
          <w:trHeight w:val="900"/>
        </w:trPr>
        <w:tc>
          <w:tcPr>
            <w:tcW w:w="534" w:type="dxa"/>
            <w:noWrap/>
            <w:vAlign w:val="center"/>
          </w:tcPr>
          <w:p w:rsidR="00C30825" w:rsidRDefault="00C30825" w:rsidP="00C30825">
            <w:pPr>
              <w:jc w:val="center"/>
              <w:rPr>
                <w:b/>
                <w:bCs/>
                <w:sz w:val="16"/>
              </w:rPr>
            </w:pPr>
            <w:r>
              <w:rPr>
                <w:b/>
                <w:bCs/>
                <w:sz w:val="16"/>
              </w:rPr>
              <w:t>8</w:t>
            </w:r>
          </w:p>
        </w:tc>
        <w:tc>
          <w:tcPr>
            <w:tcW w:w="2490" w:type="dxa"/>
            <w:vAlign w:val="center"/>
          </w:tcPr>
          <w:p w:rsidR="00C30825" w:rsidRDefault="00C30825" w:rsidP="00C30825">
            <w:pPr>
              <w:jc w:val="center"/>
              <w:rPr>
                <w:b/>
                <w:bCs/>
                <w:sz w:val="16"/>
              </w:rPr>
            </w:pPr>
            <w:r>
              <w:rPr>
                <w:b/>
                <w:bCs/>
                <w:sz w:val="16"/>
              </w:rPr>
              <w:t>CLIENTE CON DDJJ GANANCIAS Y/O BIENES PERSONALES</w:t>
            </w:r>
          </w:p>
        </w:tc>
        <w:tc>
          <w:tcPr>
            <w:tcW w:w="2835" w:type="dxa"/>
            <w:vAlign w:val="center"/>
          </w:tcPr>
          <w:p w:rsidR="00C30825" w:rsidRDefault="00C30825" w:rsidP="00C30825">
            <w:pPr>
              <w:jc w:val="center"/>
              <w:rPr>
                <w:sz w:val="16"/>
              </w:rPr>
            </w:pPr>
            <w:r>
              <w:rPr>
                <w:sz w:val="16"/>
              </w:rPr>
              <w:t>Promedio mensual de la suma de los ítems depósito en efectivo, dinero en efectivo y bienes exentos de la DDJJ de Bienes Personales.</w:t>
            </w:r>
          </w:p>
          <w:p w:rsidR="00C30825" w:rsidRDefault="00C30825" w:rsidP="00C30825">
            <w:pPr>
              <w:jc w:val="center"/>
              <w:rPr>
                <w:sz w:val="16"/>
              </w:rPr>
            </w:pPr>
            <w:r>
              <w:rPr>
                <w:sz w:val="16"/>
              </w:rPr>
              <w:t>Posteriormente se elige el mayor entre el resultado obtenido de la fórmula anterior y el promedio mensual del Patrimonio Neto obtenido de la DDJJ del Impuesto a las Ganancias.-</w:t>
            </w:r>
          </w:p>
        </w:tc>
        <w:tc>
          <w:tcPr>
            <w:tcW w:w="3309" w:type="dxa"/>
            <w:noWrap/>
            <w:vAlign w:val="center"/>
          </w:tcPr>
          <w:p w:rsidR="00C30825" w:rsidRDefault="00C30825" w:rsidP="00C30825">
            <w:pPr>
              <w:jc w:val="center"/>
              <w:rPr>
                <w:sz w:val="16"/>
              </w:rPr>
            </w:pPr>
            <w:r>
              <w:rPr>
                <w:sz w:val="16"/>
              </w:rPr>
              <w:t xml:space="preserve">El motivo del mismo se debe a que nos encontramos con la particularidad que el cliente no se encuentra inscripto en IVA, no está obligado a presentar Balances, no es </w:t>
            </w:r>
            <w:proofErr w:type="spellStart"/>
            <w:r>
              <w:rPr>
                <w:sz w:val="16"/>
              </w:rPr>
              <w:t>monotributista</w:t>
            </w:r>
            <w:proofErr w:type="spellEnd"/>
            <w:r>
              <w:rPr>
                <w:sz w:val="16"/>
              </w:rPr>
              <w:t xml:space="preserve"> ni se encuentra en relación de dependencia.</w:t>
            </w:r>
          </w:p>
        </w:tc>
      </w:tr>
      <w:tr w:rsidR="00C30825" w:rsidTr="00C30825">
        <w:trPr>
          <w:trHeight w:val="900"/>
        </w:trPr>
        <w:tc>
          <w:tcPr>
            <w:tcW w:w="534" w:type="dxa"/>
            <w:noWrap/>
            <w:vAlign w:val="center"/>
          </w:tcPr>
          <w:p w:rsidR="00C30825" w:rsidRDefault="00C30825" w:rsidP="00C30825">
            <w:pPr>
              <w:jc w:val="center"/>
              <w:rPr>
                <w:b/>
                <w:bCs/>
                <w:sz w:val="16"/>
              </w:rPr>
            </w:pPr>
            <w:r>
              <w:rPr>
                <w:b/>
                <w:bCs/>
                <w:sz w:val="16"/>
              </w:rPr>
              <w:lastRenderedPageBreak/>
              <w:t>9</w:t>
            </w:r>
          </w:p>
        </w:tc>
        <w:tc>
          <w:tcPr>
            <w:tcW w:w="2490" w:type="dxa"/>
            <w:vAlign w:val="center"/>
          </w:tcPr>
          <w:p w:rsidR="00C30825" w:rsidRDefault="00C30825" w:rsidP="00C30825">
            <w:pPr>
              <w:jc w:val="center"/>
              <w:rPr>
                <w:b/>
                <w:bCs/>
                <w:sz w:val="16"/>
              </w:rPr>
            </w:pPr>
            <w:r>
              <w:rPr>
                <w:b/>
                <w:bCs/>
                <w:sz w:val="16"/>
              </w:rPr>
              <w:t>CONSORCIO</w:t>
            </w:r>
          </w:p>
        </w:tc>
        <w:tc>
          <w:tcPr>
            <w:tcW w:w="2835" w:type="dxa"/>
            <w:vAlign w:val="center"/>
          </w:tcPr>
          <w:p w:rsidR="00C30825" w:rsidRDefault="00C30825" w:rsidP="00C30825">
            <w:pPr>
              <w:jc w:val="center"/>
              <w:rPr>
                <w:sz w:val="16"/>
              </w:rPr>
            </w:pPr>
            <w:r>
              <w:rPr>
                <w:sz w:val="16"/>
              </w:rPr>
              <w:t>Se obtiene el promedio de los ingresos y de los egresos en forma separada. Posteriormente se realiza la suma de ambos.</w:t>
            </w:r>
          </w:p>
        </w:tc>
        <w:tc>
          <w:tcPr>
            <w:tcW w:w="3309" w:type="dxa"/>
            <w:noWrap/>
            <w:vAlign w:val="center"/>
          </w:tcPr>
          <w:p w:rsidR="00C30825" w:rsidRDefault="00C30825" w:rsidP="00C30825">
            <w:pPr>
              <w:jc w:val="center"/>
              <w:rPr>
                <w:sz w:val="16"/>
              </w:rPr>
            </w:pPr>
            <w:r>
              <w:rPr>
                <w:sz w:val="16"/>
              </w:rPr>
              <w:t xml:space="preserve">El motivo del mismo se debe a que nos encontramos con la particularidad que el cliente no se encuentra inscripto en IVA, no está obligado a presentar Balances, no es </w:t>
            </w:r>
            <w:proofErr w:type="spellStart"/>
            <w:r>
              <w:rPr>
                <w:sz w:val="16"/>
              </w:rPr>
              <w:t>monotributista</w:t>
            </w:r>
            <w:proofErr w:type="spellEnd"/>
            <w:r>
              <w:rPr>
                <w:sz w:val="16"/>
              </w:rPr>
              <w:t xml:space="preserve"> ni se encuentra en relación de dependencia.</w:t>
            </w:r>
          </w:p>
        </w:tc>
      </w:tr>
    </w:tbl>
    <w:p w:rsidR="00623444" w:rsidRDefault="00623444" w:rsidP="00623444">
      <w:pPr>
        <w:pStyle w:val="Prrafodelista1"/>
        <w:numPr>
          <w:ilvl w:val="0"/>
          <w:numId w:val="15"/>
        </w:numPr>
        <w:rPr>
          <w:lang w:val="es-ES"/>
        </w:rPr>
      </w:pPr>
      <w:r>
        <w:rPr>
          <w:lang w:val="es-ES"/>
        </w:rPr>
        <w:t>Otros informes</w:t>
      </w:r>
    </w:p>
    <w:p w:rsidR="00623444" w:rsidRPr="009317CA" w:rsidRDefault="00623444" w:rsidP="009317CA">
      <w:pPr>
        <w:rPr>
          <w:b/>
          <w:i/>
          <w:sz w:val="24"/>
          <w:szCs w:val="24"/>
          <w:u w:val="single"/>
        </w:rPr>
      </w:pPr>
      <w:r w:rsidRPr="009317CA">
        <w:rPr>
          <w:b/>
          <w:i/>
          <w:sz w:val="24"/>
          <w:szCs w:val="24"/>
          <w:u w:val="single"/>
        </w:rPr>
        <w:t>Operaciones</w:t>
      </w:r>
    </w:p>
    <w:p w:rsidR="00623444" w:rsidRDefault="00623444" w:rsidP="00623444">
      <w:pPr>
        <w:rPr>
          <w:lang w:val="es-ES"/>
        </w:rPr>
      </w:pPr>
      <w:r>
        <w:rPr>
          <w:lang w:val="es-ES"/>
        </w:rPr>
        <w:t>Se analizan las situaciones detalladas en la pregunta sobre los aspectos de las operaciones a considerar. Para ello se utilizan datos provenientes de la documentación proporcionada de acuerdo al tipo de cliente y se obtiene una calificación. En la siguiente tabla se resumen las fórmulas que se utilizan:</w:t>
      </w:r>
    </w:p>
    <w:p w:rsidR="00623444" w:rsidRPr="00623444" w:rsidRDefault="00623444" w:rsidP="009317CA">
      <w:pPr>
        <w:pStyle w:val="Epgrafe"/>
      </w:pPr>
      <w:r w:rsidRPr="00623444">
        <w:t>¿Cómo es el procedimiento a seguir si se detecta un caso con riesgo alto?</w:t>
      </w:r>
    </w:p>
    <w:p w:rsidR="00623444" w:rsidRDefault="00623444" w:rsidP="009317CA">
      <w:pPr>
        <w:jc w:val="both"/>
      </w:pPr>
      <w:r>
        <w:t xml:space="preserve">Primero, se bloquea la cuenta para impedir que ingresen más depósitos con ese nivel de riesgo.  Se insiste en que presente la documentación </w:t>
      </w:r>
      <w:proofErr w:type="spellStart"/>
      <w:r>
        <w:t>respaldatoria</w:t>
      </w:r>
      <w:proofErr w:type="spellEnd"/>
      <w:r>
        <w:t>. Esto se debe a que desde el momento en que se detecta el caso hasta que efectivamente se denuncia, el banco es responsable. Si no se consigue la documentación que pueda demostrar fehacientemente que es legal, se denuncia ante la UIF. Posteriormente, la UIF decide si estudiará o no el caso.</w:t>
      </w:r>
    </w:p>
    <w:p w:rsidR="00623444" w:rsidRDefault="00623444" w:rsidP="009317CA">
      <w:pPr>
        <w:jc w:val="both"/>
      </w:pPr>
      <w:r>
        <w:t>De todas formas, esto solo se realiza en caso extremo, dado que la persona que sería denunciada es un cliente del banco. Asimismo, el banco advierte que si no se presenta la documentación será necesario hacer la denuncia.</w:t>
      </w:r>
    </w:p>
    <w:p w:rsidR="00623444" w:rsidRDefault="00623444" w:rsidP="00623444"/>
    <w:p w:rsidR="006C0E57" w:rsidRDefault="006C0E57">
      <w:pPr>
        <w:rPr>
          <w:rFonts w:asciiTheme="majorHAnsi" w:eastAsiaTheme="majorEastAsia" w:hAnsiTheme="majorHAnsi" w:cstheme="majorBidi"/>
          <w:color w:val="17365D" w:themeColor="text2" w:themeShade="BF"/>
          <w:spacing w:val="5"/>
          <w:kern w:val="28"/>
          <w:sz w:val="52"/>
          <w:szCs w:val="52"/>
        </w:rPr>
      </w:pPr>
      <w:r>
        <w:br w:type="page"/>
      </w:r>
    </w:p>
    <w:p w:rsidR="00324E2F" w:rsidRDefault="001334B1" w:rsidP="00324E2F">
      <w:pPr>
        <w:pStyle w:val="Ttulo1"/>
        <w:pBdr>
          <w:bottom w:val="single" w:sz="4" w:space="1" w:color="1F497D" w:themeColor="text2"/>
        </w:pBdr>
        <w:jc w:val="both"/>
      </w:pPr>
      <w:bookmarkStart w:id="10" w:name="_Toc330211743"/>
      <w:r>
        <w:lastRenderedPageBreak/>
        <w:t>Emp</w:t>
      </w:r>
      <w:r w:rsidR="00324E2F">
        <w:t>arrilla</w:t>
      </w:r>
      <w:r>
        <w:t>do</w:t>
      </w:r>
      <w:bookmarkEnd w:id="10"/>
    </w:p>
    <w:p w:rsidR="00452206" w:rsidRDefault="00452206"/>
    <w:p w:rsidR="00BD0EB6" w:rsidRDefault="00BD0EB6">
      <w:r>
        <w:t>Se consultó al experto para diseñar la siguiente parrilla. En la misma, se educe conocimiento relativo al lavado de dinero considerando como elementos los tipos de riesgo posibles y como características los atributos que se evalúan en las personas físicas o jurídicas para determinar el tipo de riesgo.</w:t>
      </w:r>
    </w:p>
    <w:p w:rsidR="00156697" w:rsidRDefault="00156697" w:rsidP="00156697">
      <w:pPr>
        <w:pStyle w:val="Ttulo2"/>
      </w:pPr>
      <w:r>
        <w:t>Identificación de elementos</w:t>
      </w:r>
    </w:p>
    <w:p w:rsidR="00156697" w:rsidRDefault="00156697" w:rsidP="00156697">
      <w:r>
        <w:t xml:space="preserve">Se identificaron </w:t>
      </w:r>
      <w:proofErr w:type="gramStart"/>
      <w:r>
        <w:t>los siguientes tipo</w:t>
      </w:r>
      <w:proofErr w:type="gramEnd"/>
      <w:r>
        <w:t xml:space="preserve"> de riesgo:</w:t>
      </w:r>
    </w:p>
    <w:p w:rsidR="00156697" w:rsidRDefault="00156697" w:rsidP="00156697">
      <w:pPr>
        <w:pStyle w:val="Prrafodelista"/>
        <w:numPr>
          <w:ilvl w:val="0"/>
          <w:numId w:val="25"/>
        </w:numPr>
      </w:pPr>
      <w:r w:rsidRPr="00156697">
        <w:rPr>
          <w:b/>
        </w:rPr>
        <w:t xml:space="preserve">RA: </w:t>
      </w:r>
      <w:r>
        <w:t>Riesgo Alto</w:t>
      </w:r>
    </w:p>
    <w:p w:rsidR="00156697" w:rsidRDefault="00156697" w:rsidP="00156697">
      <w:pPr>
        <w:pStyle w:val="Prrafodelista"/>
        <w:numPr>
          <w:ilvl w:val="0"/>
          <w:numId w:val="25"/>
        </w:numPr>
      </w:pPr>
      <w:r>
        <w:rPr>
          <w:b/>
        </w:rPr>
        <w:t>RM:</w:t>
      </w:r>
      <w:r>
        <w:t xml:space="preserve">  Riesgo Medio</w:t>
      </w:r>
    </w:p>
    <w:p w:rsidR="00156697" w:rsidRDefault="00156697" w:rsidP="00156697">
      <w:pPr>
        <w:pStyle w:val="Prrafodelista"/>
        <w:numPr>
          <w:ilvl w:val="0"/>
          <w:numId w:val="25"/>
        </w:numPr>
      </w:pPr>
      <w:r>
        <w:rPr>
          <w:b/>
        </w:rPr>
        <w:t xml:space="preserve">RB: </w:t>
      </w:r>
      <w:r>
        <w:t>Riesgo Bajo</w:t>
      </w:r>
    </w:p>
    <w:p w:rsidR="00156697" w:rsidRDefault="00156697" w:rsidP="00156697">
      <w:pPr>
        <w:pStyle w:val="Ttulo2"/>
      </w:pPr>
      <w:r>
        <w:t>Identificación de características</w:t>
      </w:r>
    </w:p>
    <w:p w:rsidR="00156697" w:rsidRDefault="00156697" w:rsidP="00156697">
      <w:r>
        <w:t xml:space="preserve">Luego de las </w:t>
      </w:r>
      <w:proofErr w:type="spellStart"/>
      <w:r>
        <w:t>entevistas</w:t>
      </w:r>
      <w:proofErr w:type="spellEnd"/>
      <w:r>
        <w:t xml:space="preserve"> realizadas al experto se obtuvieron las siguientes características:</w:t>
      </w:r>
    </w:p>
    <w:p w:rsidR="00E12A84" w:rsidRPr="00E12A84" w:rsidRDefault="00156697" w:rsidP="00E12A84">
      <w:pPr>
        <w:pStyle w:val="Prrafodelista"/>
        <w:numPr>
          <w:ilvl w:val="0"/>
          <w:numId w:val="26"/>
        </w:numPr>
      </w:pPr>
      <w:r w:rsidRPr="00E12A84">
        <w:rPr>
          <w:b/>
        </w:rPr>
        <w:t>C1:</w:t>
      </w:r>
      <w:r w:rsidR="00E12A84">
        <w:rPr>
          <w:rFonts w:ascii="Calibri" w:eastAsia="Times New Roman" w:hAnsi="Calibri" w:cs="Calibri"/>
          <w:color w:val="000000"/>
          <w:lang w:eastAsia="es-AR"/>
        </w:rPr>
        <w:t>S</w:t>
      </w:r>
      <w:r w:rsidRPr="00E12A84">
        <w:rPr>
          <w:rFonts w:ascii="Calibri" w:eastAsia="Times New Roman" w:hAnsi="Calibri" w:cs="Calibri"/>
          <w:color w:val="000000"/>
          <w:lang w:eastAsia="es-AR"/>
        </w:rPr>
        <w:t>upera límite del monto permitido para operar mensualmente (que surge de la Declaración Jurada de Ganancias y Bienes Personales)</w:t>
      </w:r>
    </w:p>
    <w:p w:rsidR="00E12A84" w:rsidRPr="00E12A84" w:rsidRDefault="00E12A84" w:rsidP="00E12A84">
      <w:pPr>
        <w:ind w:firstLine="708"/>
      </w:pPr>
      <w:r w:rsidRPr="00E12A84">
        <w:rPr>
          <w:b/>
        </w:rPr>
        <w:t>NO C1</w:t>
      </w:r>
      <w:proofErr w:type="gramStart"/>
      <w:r w:rsidRPr="00E12A84">
        <w:rPr>
          <w:b/>
        </w:rPr>
        <w:t>:</w:t>
      </w:r>
      <w:r w:rsidRPr="00E12A84">
        <w:rPr>
          <w:rFonts w:ascii="Calibri" w:eastAsia="Times New Roman" w:hAnsi="Calibri" w:cs="Calibri"/>
          <w:color w:val="000000"/>
          <w:lang w:eastAsia="es-AR"/>
        </w:rPr>
        <w:t>Cuenta</w:t>
      </w:r>
      <w:proofErr w:type="gramEnd"/>
      <w:r w:rsidRPr="00E12A84">
        <w:rPr>
          <w:rFonts w:ascii="Calibri" w:eastAsia="Times New Roman" w:hAnsi="Calibri" w:cs="Calibri"/>
          <w:color w:val="000000"/>
          <w:lang w:eastAsia="es-AR"/>
        </w:rPr>
        <w:t xml:space="preserve"> no supera monto mensual.</w:t>
      </w:r>
    </w:p>
    <w:p w:rsidR="00156697" w:rsidRPr="00E12A84" w:rsidRDefault="00156697" w:rsidP="00156697">
      <w:pPr>
        <w:pStyle w:val="Prrafodelista"/>
        <w:numPr>
          <w:ilvl w:val="0"/>
          <w:numId w:val="26"/>
        </w:numPr>
      </w:pPr>
      <w:r w:rsidRPr="00156697">
        <w:rPr>
          <w:b/>
        </w:rPr>
        <w:t>C2</w:t>
      </w:r>
      <w:proofErr w:type="gramStart"/>
      <w:r w:rsidRPr="00156697">
        <w:rPr>
          <w:b/>
        </w:rPr>
        <w:t>:</w:t>
      </w:r>
      <w:r>
        <w:rPr>
          <w:rFonts w:ascii="Calibri" w:eastAsia="Times New Roman" w:hAnsi="Calibri" w:cs="Calibri"/>
          <w:color w:val="000000"/>
          <w:lang w:eastAsia="es-AR"/>
        </w:rPr>
        <w:t>P</w:t>
      </w:r>
      <w:r w:rsidRPr="00324E2F">
        <w:rPr>
          <w:rFonts w:ascii="Calibri" w:eastAsia="Times New Roman" w:hAnsi="Calibri" w:cs="Calibri"/>
          <w:color w:val="000000"/>
          <w:lang w:eastAsia="es-AR"/>
        </w:rPr>
        <w:t>ersona</w:t>
      </w:r>
      <w:proofErr w:type="gramEnd"/>
      <w:r w:rsidRPr="00324E2F">
        <w:rPr>
          <w:rFonts w:ascii="Calibri" w:eastAsia="Times New Roman" w:hAnsi="Calibri" w:cs="Calibri"/>
          <w:color w:val="000000"/>
          <w:lang w:eastAsia="es-AR"/>
        </w:rPr>
        <w:t xml:space="preserve"> pol</w:t>
      </w:r>
      <w:r>
        <w:rPr>
          <w:rFonts w:ascii="Calibri" w:eastAsia="Times New Roman" w:hAnsi="Calibri" w:cs="Calibri"/>
          <w:color w:val="000000"/>
          <w:lang w:eastAsia="es-AR"/>
        </w:rPr>
        <w:t>í</w:t>
      </w:r>
      <w:r w:rsidRPr="00324E2F">
        <w:rPr>
          <w:rFonts w:ascii="Calibri" w:eastAsia="Times New Roman" w:hAnsi="Calibri" w:cs="Calibri"/>
          <w:color w:val="000000"/>
          <w:lang w:eastAsia="es-AR"/>
        </w:rPr>
        <w:t>ticamente expuesta</w:t>
      </w:r>
      <w:r>
        <w:rPr>
          <w:rFonts w:ascii="Calibri" w:eastAsia="Times New Roman" w:hAnsi="Calibri" w:cs="Calibri"/>
          <w:color w:val="000000"/>
          <w:lang w:eastAsia="es-AR"/>
        </w:rPr>
        <w:t>.</w:t>
      </w:r>
    </w:p>
    <w:p w:rsidR="00E12A84" w:rsidRPr="00156697" w:rsidRDefault="00E12A84" w:rsidP="00E12A84">
      <w:pPr>
        <w:ind w:firstLine="708"/>
      </w:pPr>
      <w:r w:rsidRPr="00E12A84">
        <w:rPr>
          <w:rFonts w:ascii="Calibri" w:eastAsia="Times New Roman" w:hAnsi="Calibri" w:cs="Calibri"/>
          <w:b/>
          <w:color w:val="000000"/>
          <w:lang w:eastAsia="es-AR"/>
        </w:rPr>
        <w:t xml:space="preserve">NO C2: </w:t>
      </w:r>
      <w:r w:rsidRPr="00E12A84">
        <w:rPr>
          <w:rFonts w:ascii="Calibri" w:eastAsia="Times New Roman" w:hAnsi="Calibri" w:cs="Calibri"/>
          <w:color w:val="000000"/>
          <w:lang w:eastAsia="es-AR"/>
        </w:rPr>
        <w:t>Persona no expuesta políticamente-</w:t>
      </w:r>
    </w:p>
    <w:p w:rsidR="00156697" w:rsidRPr="00E12A84" w:rsidRDefault="00156697" w:rsidP="00156697">
      <w:pPr>
        <w:pStyle w:val="Prrafodelista"/>
        <w:numPr>
          <w:ilvl w:val="0"/>
          <w:numId w:val="26"/>
        </w:numPr>
      </w:pPr>
      <w:r>
        <w:rPr>
          <w:b/>
        </w:rPr>
        <w:t xml:space="preserve">C3: </w:t>
      </w:r>
      <w:r>
        <w:rPr>
          <w:rFonts w:ascii="Calibri" w:eastAsia="Times New Roman" w:hAnsi="Calibri" w:cs="Calibri"/>
          <w:color w:val="000000"/>
          <w:lang w:eastAsia="es-AR"/>
        </w:rPr>
        <w:t>C</w:t>
      </w:r>
      <w:r w:rsidRPr="00324E2F">
        <w:rPr>
          <w:rFonts w:ascii="Calibri" w:eastAsia="Times New Roman" w:hAnsi="Calibri" w:cs="Calibri"/>
          <w:color w:val="000000"/>
          <w:lang w:eastAsia="es-AR"/>
        </w:rPr>
        <w:t>on antecedentes judiciales</w:t>
      </w:r>
      <w:r>
        <w:rPr>
          <w:rFonts w:ascii="Calibri" w:eastAsia="Times New Roman" w:hAnsi="Calibri" w:cs="Calibri"/>
          <w:color w:val="000000"/>
          <w:lang w:eastAsia="es-AR"/>
        </w:rPr>
        <w:t>.</w:t>
      </w:r>
    </w:p>
    <w:p w:rsidR="00E12A84" w:rsidRPr="00156697" w:rsidRDefault="00E12A84" w:rsidP="00E12A84">
      <w:pPr>
        <w:ind w:firstLine="708"/>
      </w:pPr>
      <w:r w:rsidRPr="00E12A84">
        <w:rPr>
          <w:b/>
        </w:rPr>
        <w:t>NO C3</w:t>
      </w:r>
      <w:proofErr w:type="gramStart"/>
      <w:r w:rsidRPr="00E12A84">
        <w:rPr>
          <w:b/>
        </w:rPr>
        <w:t>:</w:t>
      </w:r>
      <w:r w:rsidRPr="00E12A84">
        <w:rPr>
          <w:rFonts w:ascii="Calibri" w:eastAsia="Times New Roman" w:hAnsi="Calibri" w:cs="Calibri"/>
          <w:color w:val="000000"/>
          <w:lang w:eastAsia="es-AR"/>
        </w:rPr>
        <w:t>Sin</w:t>
      </w:r>
      <w:proofErr w:type="gramEnd"/>
      <w:r w:rsidRPr="00E12A84">
        <w:rPr>
          <w:rFonts w:ascii="Calibri" w:eastAsia="Times New Roman" w:hAnsi="Calibri" w:cs="Calibri"/>
          <w:color w:val="000000"/>
          <w:lang w:eastAsia="es-AR"/>
        </w:rPr>
        <w:t xml:space="preserve"> antecedentes judiciales.</w:t>
      </w:r>
    </w:p>
    <w:p w:rsidR="00156697" w:rsidRPr="00E12A84" w:rsidRDefault="00156697" w:rsidP="00156697">
      <w:pPr>
        <w:pStyle w:val="Prrafodelista"/>
        <w:numPr>
          <w:ilvl w:val="0"/>
          <w:numId w:val="26"/>
        </w:numPr>
      </w:pPr>
      <w:r w:rsidRPr="00156697">
        <w:rPr>
          <w:b/>
        </w:rPr>
        <w:t>C4</w:t>
      </w:r>
      <w:proofErr w:type="gramStart"/>
      <w:r w:rsidRPr="00156697">
        <w:rPr>
          <w:b/>
        </w:rPr>
        <w:t>:</w:t>
      </w:r>
      <w:r>
        <w:rPr>
          <w:rFonts w:ascii="Calibri" w:eastAsia="Times New Roman" w:hAnsi="Calibri" w:cs="Calibri"/>
          <w:color w:val="000000"/>
          <w:lang w:eastAsia="es-AR"/>
        </w:rPr>
        <w:t>C</w:t>
      </w:r>
      <w:r w:rsidRPr="00324E2F">
        <w:rPr>
          <w:rFonts w:ascii="Calibri" w:eastAsia="Times New Roman" w:hAnsi="Calibri" w:cs="Calibri"/>
          <w:color w:val="000000"/>
          <w:lang w:eastAsia="es-AR"/>
        </w:rPr>
        <w:t>liente</w:t>
      </w:r>
      <w:proofErr w:type="gramEnd"/>
      <w:r w:rsidRPr="00324E2F">
        <w:rPr>
          <w:rFonts w:ascii="Calibri" w:eastAsia="Times New Roman" w:hAnsi="Calibri" w:cs="Calibri"/>
          <w:color w:val="000000"/>
          <w:lang w:eastAsia="es-AR"/>
        </w:rPr>
        <w:t xml:space="preserve"> ocasional</w:t>
      </w:r>
      <w:r>
        <w:rPr>
          <w:rFonts w:ascii="Calibri" w:eastAsia="Times New Roman" w:hAnsi="Calibri" w:cs="Calibri"/>
          <w:color w:val="000000"/>
          <w:lang w:eastAsia="es-AR"/>
        </w:rPr>
        <w:t>.</w:t>
      </w:r>
    </w:p>
    <w:p w:rsidR="00E12A84" w:rsidRPr="00156697" w:rsidRDefault="00E12A84" w:rsidP="00E12A84">
      <w:pPr>
        <w:ind w:firstLine="708"/>
      </w:pPr>
      <w:r w:rsidRPr="00E12A84">
        <w:rPr>
          <w:b/>
        </w:rPr>
        <w:t>NO C4:</w:t>
      </w:r>
      <w:r>
        <w:t xml:space="preserve"> Cliente habitual.</w:t>
      </w:r>
    </w:p>
    <w:p w:rsidR="00156697" w:rsidRPr="00E12A84" w:rsidRDefault="00156697" w:rsidP="00156697">
      <w:pPr>
        <w:pStyle w:val="Prrafodelista"/>
        <w:numPr>
          <w:ilvl w:val="0"/>
          <w:numId w:val="26"/>
        </w:numPr>
      </w:pPr>
      <w:r w:rsidRPr="00156697">
        <w:rPr>
          <w:rFonts w:ascii="Calibri" w:eastAsia="Times New Roman" w:hAnsi="Calibri" w:cs="Calibri"/>
          <w:b/>
          <w:color w:val="000000"/>
          <w:lang w:eastAsia="es-AR"/>
        </w:rPr>
        <w:t>C5</w:t>
      </w:r>
      <w:proofErr w:type="gramStart"/>
      <w:r w:rsidRPr="00156697">
        <w:rPr>
          <w:rFonts w:ascii="Calibri" w:eastAsia="Times New Roman" w:hAnsi="Calibri" w:cs="Calibri"/>
          <w:b/>
          <w:color w:val="000000"/>
          <w:lang w:eastAsia="es-AR"/>
        </w:rPr>
        <w:t>:</w:t>
      </w:r>
      <w:r w:rsidR="0010380D">
        <w:rPr>
          <w:rFonts w:ascii="Calibri" w:eastAsia="Times New Roman" w:hAnsi="Calibri" w:cs="Calibri"/>
          <w:color w:val="000000"/>
          <w:lang w:eastAsia="es-AR"/>
        </w:rPr>
        <w:t>A</w:t>
      </w:r>
      <w:r w:rsidRPr="00324E2F">
        <w:rPr>
          <w:rFonts w:ascii="Calibri" w:eastAsia="Times New Roman" w:hAnsi="Calibri" w:cs="Calibri"/>
          <w:color w:val="000000"/>
          <w:lang w:eastAsia="es-AR"/>
        </w:rPr>
        <w:t>ctividad</w:t>
      </w:r>
      <w:proofErr w:type="gramEnd"/>
      <w:r w:rsidRPr="00324E2F">
        <w:rPr>
          <w:rFonts w:ascii="Calibri" w:eastAsia="Times New Roman" w:hAnsi="Calibri" w:cs="Calibri"/>
          <w:color w:val="000000"/>
          <w:lang w:eastAsia="es-AR"/>
        </w:rPr>
        <w:t xml:space="preserve"> </w:t>
      </w:r>
      <w:r>
        <w:rPr>
          <w:rFonts w:ascii="Calibri" w:eastAsia="Times New Roman" w:hAnsi="Calibri" w:cs="Calibri"/>
          <w:color w:val="000000"/>
          <w:lang w:eastAsia="es-AR"/>
        </w:rPr>
        <w:t>laboral riesgosa.</w:t>
      </w:r>
    </w:p>
    <w:p w:rsidR="00E12A84" w:rsidRPr="00156697" w:rsidRDefault="00E12A84" w:rsidP="00E12A84">
      <w:pPr>
        <w:ind w:firstLine="708"/>
      </w:pPr>
      <w:r w:rsidRPr="00E12A84">
        <w:rPr>
          <w:rFonts w:ascii="Calibri" w:eastAsia="Times New Roman" w:hAnsi="Calibri" w:cs="Calibri"/>
          <w:b/>
          <w:color w:val="000000"/>
          <w:lang w:eastAsia="es-AR"/>
        </w:rPr>
        <w:t>NO C5:</w:t>
      </w:r>
      <w:r w:rsidRPr="00E12A84">
        <w:rPr>
          <w:rFonts w:ascii="Calibri" w:eastAsia="Times New Roman" w:hAnsi="Calibri" w:cs="Calibri"/>
          <w:color w:val="000000"/>
          <w:lang w:eastAsia="es-AR"/>
        </w:rPr>
        <w:t xml:space="preserve"> Actividad laboral no riesgosa.</w:t>
      </w:r>
    </w:p>
    <w:p w:rsidR="00E12A84" w:rsidRPr="00E12A84" w:rsidRDefault="00156697" w:rsidP="00156697">
      <w:pPr>
        <w:pStyle w:val="Prrafodelista"/>
        <w:numPr>
          <w:ilvl w:val="0"/>
          <w:numId w:val="26"/>
        </w:numPr>
      </w:pPr>
      <w:r w:rsidRPr="00E12A84">
        <w:rPr>
          <w:rFonts w:ascii="Calibri" w:eastAsia="Times New Roman" w:hAnsi="Calibri" w:cs="Calibri"/>
          <w:b/>
          <w:color w:val="000000"/>
          <w:lang w:eastAsia="es-AR"/>
        </w:rPr>
        <w:t xml:space="preserve">C6: </w:t>
      </w:r>
      <w:r w:rsidR="0010380D" w:rsidRPr="00E12A84">
        <w:rPr>
          <w:rFonts w:ascii="Calibri" w:eastAsia="Times New Roman" w:hAnsi="Calibri" w:cs="Calibri"/>
          <w:color w:val="000000"/>
          <w:lang w:eastAsia="es-AR"/>
        </w:rPr>
        <w:t>C</w:t>
      </w:r>
      <w:r w:rsidRPr="00E12A84">
        <w:rPr>
          <w:rFonts w:ascii="Calibri" w:eastAsia="Times New Roman" w:hAnsi="Calibri" w:cs="Calibri"/>
          <w:color w:val="000000"/>
          <w:lang w:eastAsia="es-AR"/>
        </w:rPr>
        <w:t>alificación veraz mayor a 3.</w:t>
      </w:r>
    </w:p>
    <w:p w:rsidR="00E12A84" w:rsidRDefault="00E12A84" w:rsidP="00E12A84">
      <w:pPr>
        <w:ind w:firstLine="708"/>
      </w:pPr>
      <w:r w:rsidRPr="00E12A84">
        <w:rPr>
          <w:rFonts w:ascii="Calibri" w:eastAsia="Times New Roman" w:hAnsi="Calibri" w:cs="Calibri"/>
          <w:b/>
          <w:color w:val="000000"/>
          <w:lang w:eastAsia="es-AR"/>
        </w:rPr>
        <w:t xml:space="preserve">NO C6: </w:t>
      </w:r>
      <w:r w:rsidRPr="00E12A84">
        <w:rPr>
          <w:rFonts w:ascii="Calibri" w:eastAsia="Times New Roman" w:hAnsi="Calibri" w:cs="Calibri"/>
          <w:color w:val="000000"/>
          <w:lang w:eastAsia="es-AR"/>
        </w:rPr>
        <w:t>Calificación veraz menor a 3.</w:t>
      </w:r>
    </w:p>
    <w:p w:rsidR="00156697" w:rsidRPr="00E12A84" w:rsidRDefault="00156697" w:rsidP="00156697">
      <w:pPr>
        <w:pStyle w:val="Prrafodelista"/>
        <w:numPr>
          <w:ilvl w:val="0"/>
          <w:numId w:val="26"/>
        </w:numPr>
      </w:pPr>
      <w:r w:rsidRPr="00E12A84">
        <w:rPr>
          <w:rFonts w:ascii="Calibri" w:eastAsia="Times New Roman" w:hAnsi="Calibri" w:cs="Calibri"/>
          <w:b/>
          <w:color w:val="000000"/>
          <w:lang w:eastAsia="es-AR"/>
        </w:rPr>
        <w:t>C7</w:t>
      </w:r>
      <w:proofErr w:type="gramStart"/>
      <w:r w:rsidRPr="00E12A84">
        <w:rPr>
          <w:rFonts w:ascii="Calibri" w:eastAsia="Times New Roman" w:hAnsi="Calibri" w:cs="Calibri"/>
          <w:b/>
          <w:color w:val="000000"/>
          <w:lang w:eastAsia="es-AR"/>
        </w:rPr>
        <w:t>:</w:t>
      </w:r>
      <w:r w:rsidR="0010380D" w:rsidRPr="00E12A84">
        <w:rPr>
          <w:rFonts w:ascii="Calibri" w:eastAsia="Times New Roman" w:hAnsi="Calibri" w:cs="Calibri"/>
          <w:color w:val="000000"/>
          <w:lang w:eastAsia="es-AR"/>
        </w:rPr>
        <w:t>N</w:t>
      </w:r>
      <w:r w:rsidRPr="00E12A84">
        <w:rPr>
          <w:rFonts w:ascii="Calibri" w:eastAsia="Times New Roman" w:hAnsi="Calibri" w:cs="Calibri"/>
          <w:color w:val="000000"/>
          <w:lang w:eastAsia="es-AR"/>
        </w:rPr>
        <w:t>o</w:t>
      </w:r>
      <w:proofErr w:type="gramEnd"/>
      <w:r w:rsidRPr="00E12A84">
        <w:rPr>
          <w:rFonts w:ascii="Calibri" w:eastAsia="Times New Roman" w:hAnsi="Calibri" w:cs="Calibri"/>
          <w:color w:val="000000"/>
          <w:lang w:eastAsia="es-AR"/>
        </w:rPr>
        <w:t xml:space="preserve"> hay ninguna relación aparente entre los titulares de la cuenta</w:t>
      </w:r>
      <w:r w:rsidR="0010380D" w:rsidRPr="00E12A84">
        <w:rPr>
          <w:rFonts w:ascii="Calibri" w:eastAsia="Times New Roman" w:hAnsi="Calibri" w:cs="Calibri"/>
          <w:color w:val="000000"/>
          <w:lang w:eastAsia="es-AR"/>
        </w:rPr>
        <w:t>.</w:t>
      </w:r>
    </w:p>
    <w:p w:rsidR="00E12A84" w:rsidRDefault="00E12A84" w:rsidP="00E12A84">
      <w:pPr>
        <w:pStyle w:val="Prrafodelista"/>
      </w:pPr>
      <w:r>
        <w:rPr>
          <w:rFonts w:ascii="Calibri" w:eastAsia="Times New Roman" w:hAnsi="Calibri" w:cs="Calibri"/>
          <w:b/>
          <w:color w:val="000000"/>
          <w:lang w:eastAsia="es-AR"/>
        </w:rPr>
        <w:t xml:space="preserve">NO </w:t>
      </w:r>
      <w:r w:rsidRPr="00E12A84">
        <w:rPr>
          <w:rFonts w:ascii="Calibri" w:eastAsia="Times New Roman" w:hAnsi="Calibri" w:cs="Calibri"/>
          <w:b/>
          <w:color w:val="000000"/>
          <w:lang w:eastAsia="es-AR"/>
        </w:rPr>
        <w:t>C7</w:t>
      </w:r>
      <w:proofErr w:type="gramStart"/>
      <w:r w:rsidRPr="00E12A84">
        <w:rPr>
          <w:rFonts w:ascii="Calibri" w:eastAsia="Times New Roman" w:hAnsi="Calibri" w:cs="Calibri"/>
          <w:b/>
          <w:color w:val="000000"/>
          <w:lang w:eastAsia="es-AR"/>
        </w:rPr>
        <w:t>:</w:t>
      </w:r>
      <w:r>
        <w:rPr>
          <w:rFonts w:ascii="Calibri" w:eastAsia="Times New Roman" w:hAnsi="Calibri" w:cs="Calibri"/>
          <w:color w:val="000000"/>
          <w:lang w:eastAsia="es-AR"/>
        </w:rPr>
        <w:t>Existe</w:t>
      </w:r>
      <w:proofErr w:type="gramEnd"/>
      <w:r>
        <w:rPr>
          <w:rFonts w:ascii="Calibri" w:eastAsia="Times New Roman" w:hAnsi="Calibri" w:cs="Calibri"/>
          <w:color w:val="000000"/>
          <w:lang w:eastAsia="es-AR"/>
        </w:rPr>
        <w:t xml:space="preserve"> alguna relación</w:t>
      </w:r>
      <w:r w:rsidRPr="00E12A84">
        <w:rPr>
          <w:rFonts w:ascii="Calibri" w:eastAsia="Times New Roman" w:hAnsi="Calibri" w:cs="Calibri"/>
          <w:color w:val="000000"/>
          <w:lang w:eastAsia="es-AR"/>
        </w:rPr>
        <w:t xml:space="preserve"> entre los titulares de la cuenta.</w:t>
      </w:r>
    </w:p>
    <w:p w:rsidR="00E12A84" w:rsidRDefault="00E12A84" w:rsidP="00E12A84">
      <w:pPr>
        <w:pStyle w:val="Prrafodelista"/>
      </w:pPr>
    </w:p>
    <w:p w:rsidR="00156697" w:rsidRPr="00E12A84" w:rsidRDefault="00156697" w:rsidP="00156697">
      <w:pPr>
        <w:pStyle w:val="Prrafodelista"/>
        <w:numPr>
          <w:ilvl w:val="0"/>
          <w:numId w:val="26"/>
        </w:numPr>
      </w:pPr>
      <w:r w:rsidRPr="00E12A84">
        <w:rPr>
          <w:b/>
        </w:rPr>
        <w:t>C8</w:t>
      </w:r>
      <w:proofErr w:type="gramStart"/>
      <w:r w:rsidRPr="00E12A84">
        <w:rPr>
          <w:b/>
        </w:rPr>
        <w:t>:</w:t>
      </w:r>
      <w:r w:rsidR="0010380D">
        <w:rPr>
          <w:rFonts w:ascii="Calibri" w:eastAsia="Times New Roman" w:hAnsi="Calibri" w:cs="Calibri"/>
          <w:color w:val="000000"/>
          <w:lang w:eastAsia="es-AR"/>
        </w:rPr>
        <w:t>C</w:t>
      </w:r>
      <w:r w:rsidRPr="00324E2F">
        <w:rPr>
          <w:rFonts w:ascii="Calibri" w:eastAsia="Times New Roman" w:hAnsi="Calibri" w:cs="Calibri"/>
          <w:color w:val="000000"/>
          <w:lang w:eastAsia="es-AR"/>
        </w:rPr>
        <w:t>uenta</w:t>
      </w:r>
      <w:proofErr w:type="gramEnd"/>
      <w:r w:rsidRPr="00324E2F">
        <w:rPr>
          <w:rFonts w:ascii="Calibri" w:eastAsia="Times New Roman" w:hAnsi="Calibri" w:cs="Calibri"/>
          <w:color w:val="000000"/>
          <w:lang w:eastAsia="es-AR"/>
        </w:rPr>
        <w:t xml:space="preserve"> inactiva durante más de tres meses</w:t>
      </w:r>
      <w:r w:rsidR="0010380D">
        <w:rPr>
          <w:rFonts w:ascii="Calibri" w:eastAsia="Times New Roman" w:hAnsi="Calibri" w:cs="Calibri"/>
          <w:color w:val="000000"/>
          <w:lang w:eastAsia="es-AR"/>
        </w:rPr>
        <w:t>.</w:t>
      </w:r>
    </w:p>
    <w:p w:rsidR="00E12A84" w:rsidRDefault="00E12A84" w:rsidP="00E12A84">
      <w:pPr>
        <w:ind w:firstLine="708"/>
      </w:pPr>
      <w:r w:rsidRPr="00E12A84">
        <w:rPr>
          <w:b/>
        </w:rPr>
        <w:lastRenderedPageBreak/>
        <w:t xml:space="preserve">NO C8: </w:t>
      </w:r>
      <w:r w:rsidRPr="00E12A84">
        <w:rPr>
          <w:rFonts w:ascii="Calibri" w:eastAsia="Times New Roman" w:hAnsi="Calibri" w:cs="Calibri"/>
          <w:color w:val="000000"/>
          <w:lang w:eastAsia="es-AR"/>
        </w:rPr>
        <w:t>cuenta activa por más de 3 meses.</w:t>
      </w:r>
    </w:p>
    <w:p w:rsidR="00156697" w:rsidRPr="00E12A84" w:rsidRDefault="00156697" w:rsidP="00156697">
      <w:pPr>
        <w:pStyle w:val="Prrafodelista"/>
        <w:numPr>
          <w:ilvl w:val="0"/>
          <w:numId w:val="26"/>
        </w:numPr>
      </w:pPr>
      <w:r w:rsidRPr="00E12A84">
        <w:rPr>
          <w:b/>
        </w:rPr>
        <w:t>C9</w:t>
      </w:r>
      <w:proofErr w:type="gramStart"/>
      <w:r w:rsidRPr="00E12A84">
        <w:rPr>
          <w:b/>
        </w:rPr>
        <w:t>:</w:t>
      </w:r>
      <w:r w:rsidR="0010380D">
        <w:rPr>
          <w:rFonts w:ascii="Calibri" w:eastAsia="Times New Roman" w:hAnsi="Calibri" w:cs="Calibri"/>
          <w:color w:val="000000"/>
          <w:lang w:eastAsia="es-AR"/>
        </w:rPr>
        <w:t>R</w:t>
      </w:r>
      <w:r w:rsidR="0010380D" w:rsidRPr="00324E2F">
        <w:rPr>
          <w:rFonts w:ascii="Calibri" w:eastAsia="Times New Roman" w:hAnsi="Calibri" w:cs="Calibri"/>
          <w:color w:val="000000"/>
          <w:lang w:eastAsia="es-AR"/>
        </w:rPr>
        <w:t>ealizó</w:t>
      </w:r>
      <w:proofErr w:type="gramEnd"/>
      <w:r w:rsidR="0010380D" w:rsidRPr="00324E2F">
        <w:rPr>
          <w:rFonts w:ascii="Calibri" w:eastAsia="Times New Roman" w:hAnsi="Calibri" w:cs="Calibri"/>
          <w:color w:val="000000"/>
          <w:lang w:eastAsia="es-AR"/>
        </w:rPr>
        <w:t xml:space="preserve"> más de 5 transacciones que suman en total un importe mayor a $ 40000</w:t>
      </w:r>
      <w:r w:rsidR="0010380D">
        <w:rPr>
          <w:rFonts w:ascii="Calibri" w:eastAsia="Times New Roman" w:hAnsi="Calibri" w:cs="Calibri"/>
          <w:color w:val="000000"/>
          <w:lang w:eastAsia="es-AR"/>
        </w:rPr>
        <w:t>.</w:t>
      </w:r>
    </w:p>
    <w:p w:rsidR="00E12A84" w:rsidRPr="00324E2F" w:rsidRDefault="00E12A84" w:rsidP="00E12A84">
      <w:pPr>
        <w:spacing w:after="0" w:line="240" w:lineRule="auto"/>
        <w:ind w:firstLine="708"/>
        <w:rPr>
          <w:rFonts w:ascii="Calibri" w:eastAsia="Times New Roman" w:hAnsi="Calibri" w:cs="Calibri"/>
          <w:color w:val="000000"/>
          <w:lang w:eastAsia="es-AR"/>
        </w:rPr>
      </w:pPr>
      <w:r>
        <w:rPr>
          <w:b/>
        </w:rPr>
        <w:t xml:space="preserve">NO C9: </w:t>
      </w:r>
      <w:r w:rsidRPr="00324E2F">
        <w:rPr>
          <w:rFonts w:ascii="Calibri" w:eastAsia="Times New Roman" w:hAnsi="Calibri" w:cs="Calibri"/>
          <w:color w:val="000000"/>
          <w:lang w:eastAsia="es-AR"/>
        </w:rPr>
        <w:t>no realizó más de 5 transacciones que suman en total un importe mayor a $ 40000</w:t>
      </w:r>
    </w:p>
    <w:p w:rsidR="00E12A84" w:rsidRDefault="00E12A84" w:rsidP="00E12A84">
      <w:pPr>
        <w:pStyle w:val="Prrafodelista"/>
      </w:pPr>
    </w:p>
    <w:p w:rsidR="00156697" w:rsidRPr="00E12A84" w:rsidRDefault="00156697" w:rsidP="00156697">
      <w:pPr>
        <w:pStyle w:val="Prrafodelista"/>
        <w:numPr>
          <w:ilvl w:val="0"/>
          <w:numId w:val="26"/>
        </w:numPr>
      </w:pPr>
      <w:r w:rsidRPr="00E12A84">
        <w:rPr>
          <w:b/>
        </w:rPr>
        <w:t>C10:</w:t>
      </w:r>
      <w:r w:rsidR="0010380D">
        <w:t xml:space="preserve"> T</w:t>
      </w:r>
      <w:r w:rsidR="0010380D" w:rsidRPr="00324E2F">
        <w:rPr>
          <w:rFonts w:ascii="Calibri" w:eastAsia="Times New Roman" w:hAnsi="Calibri" w:cs="Calibri"/>
          <w:color w:val="000000"/>
          <w:lang w:eastAsia="es-AR"/>
        </w:rPr>
        <w:t>ransferencia recibida desde el exterior</w:t>
      </w:r>
      <w:r w:rsidR="0010380D">
        <w:rPr>
          <w:rFonts w:ascii="Calibri" w:eastAsia="Times New Roman" w:hAnsi="Calibri" w:cs="Calibri"/>
          <w:color w:val="000000"/>
          <w:lang w:eastAsia="es-AR"/>
        </w:rPr>
        <w:t>.</w:t>
      </w:r>
    </w:p>
    <w:p w:rsidR="00E12A84" w:rsidRDefault="00E12A84" w:rsidP="00E12A84">
      <w:pPr>
        <w:pStyle w:val="Prrafodelista"/>
        <w:rPr>
          <w:rFonts w:ascii="Calibri" w:eastAsia="Times New Roman" w:hAnsi="Calibri" w:cs="Calibri"/>
          <w:color w:val="000000"/>
          <w:lang w:eastAsia="es-AR"/>
        </w:rPr>
      </w:pPr>
      <w:r>
        <w:rPr>
          <w:rFonts w:ascii="Calibri" w:eastAsia="Times New Roman" w:hAnsi="Calibri" w:cs="Calibri"/>
          <w:b/>
          <w:color w:val="000000"/>
          <w:lang w:eastAsia="es-AR"/>
        </w:rPr>
        <w:t xml:space="preserve">NO C10: </w:t>
      </w:r>
      <w:r>
        <w:rPr>
          <w:rFonts w:ascii="Calibri" w:eastAsia="Times New Roman" w:hAnsi="Calibri" w:cs="Calibri"/>
          <w:color w:val="000000"/>
          <w:lang w:eastAsia="es-AR"/>
        </w:rPr>
        <w:t>T</w:t>
      </w:r>
      <w:r w:rsidRPr="00324E2F">
        <w:rPr>
          <w:rFonts w:ascii="Calibri" w:eastAsia="Times New Roman" w:hAnsi="Calibri" w:cs="Calibri"/>
          <w:color w:val="000000"/>
          <w:lang w:eastAsia="es-AR"/>
        </w:rPr>
        <w:t>ransferencia local</w:t>
      </w:r>
      <w:r>
        <w:rPr>
          <w:rFonts w:ascii="Calibri" w:eastAsia="Times New Roman" w:hAnsi="Calibri" w:cs="Calibri"/>
          <w:color w:val="000000"/>
          <w:lang w:eastAsia="es-AR"/>
        </w:rPr>
        <w:t>.</w:t>
      </w:r>
    </w:p>
    <w:p w:rsidR="00E12A84" w:rsidRDefault="00E12A84" w:rsidP="00E12A84">
      <w:pPr>
        <w:pStyle w:val="Prrafodelista"/>
      </w:pPr>
    </w:p>
    <w:p w:rsidR="00156697" w:rsidRPr="00E12A84" w:rsidRDefault="00156697" w:rsidP="00156697">
      <w:pPr>
        <w:pStyle w:val="Prrafodelista"/>
        <w:numPr>
          <w:ilvl w:val="0"/>
          <w:numId w:val="26"/>
        </w:numPr>
      </w:pPr>
      <w:r w:rsidRPr="00E12A84">
        <w:rPr>
          <w:b/>
        </w:rPr>
        <w:t>C11:</w:t>
      </w:r>
      <w:r w:rsidR="0010380D">
        <w:t xml:space="preserve"> Es una </w:t>
      </w:r>
      <w:r w:rsidR="0010380D" w:rsidRPr="00324E2F">
        <w:rPr>
          <w:rFonts w:ascii="Calibri" w:eastAsia="Times New Roman" w:hAnsi="Calibri" w:cs="Calibri"/>
          <w:color w:val="000000"/>
          <w:lang w:eastAsia="es-AR"/>
        </w:rPr>
        <w:t>ONG</w:t>
      </w:r>
      <w:r w:rsidR="0010380D">
        <w:rPr>
          <w:rFonts w:ascii="Calibri" w:eastAsia="Times New Roman" w:hAnsi="Calibri" w:cs="Calibri"/>
          <w:color w:val="000000"/>
          <w:lang w:eastAsia="es-AR"/>
        </w:rPr>
        <w:t>.</w:t>
      </w:r>
    </w:p>
    <w:p w:rsidR="00E12A84" w:rsidRDefault="00E12A84" w:rsidP="00E12A84">
      <w:pPr>
        <w:ind w:firstLine="708"/>
      </w:pPr>
      <w:r w:rsidRPr="00E12A84">
        <w:rPr>
          <w:b/>
        </w:rPr>
        <w:t xml:space="preserve">NO C11: </w:t>
      </w:r>
      <w:r w:rsidRPr="00E12A84">
        <w:t>no es una ONG.</w:t>
      </w:r>
    </w:p>
    <w:p w:rsidR="00156697" w:rsidRPr="00E12A84" w:rsidRDefault="00156697" w:rsidP="00156697">
      <w:pPr>
        <w:pStyle w:val="Prrafodelista"/>
        <w:numPr>
          <w:ilvl w:val="0"/>
          <w:numId w:val="26"/>
        </w:numPr>
      </w:pPr>
      <w:r w:rsidRPr="00E12A84">
        <w:rPr>
          <w:b/>
        </w:rPr>
        <w:t>C12</w:t>
      </w:r>
      <w:proofErr w:type="gramStart"/>
      <w:r w:rsidRPr="00E12A84">
        <w:rPr>
          <w:b/>
        </w:rPr>
        <w:t>:</w:t>
      </w:r>
      <w:r w:rsidR="0010380D" w:rsidRPr="00324E2F">
        <w:rPr>
          <w:rFonts w:ascii="Calibri" w:eastAsia="Times New Roman" w:hAnsi="Calibri" w:cs="Calibri"/>
          <w:color w:val="000000"/>
          <w:lang w:eastAsia="es-AR"/>
        </w:rPr>
        <w:t>Operación</w:t>
      </w:r>
      <w:proofErr w:type="gramEnd"/>
      <w:r w:rsidR="0010380D" w:rsidRPr="00324E2F">
        <w:rPr>
          <w:rFonts w:ascii="Calibri" w:eastAsia="Times New Roman" w:hAnsi="Calibri" w:cs="Calibri"/>
          <w:color w:val="000000"/>
          <w:lang w:eastAsia="es-AR"/>
        </w:rPr>
        <w:t xml:space="preserve"> realizada en moneda extranjera</w:t>
      </w:r>
      <w:r w:rsidR="0010380D">
        <w:rPr>
          <w:rFonts w:ascii="Calibri" w:eastAsia="Times New Roman" w:hAnsi="Calibri" w:cs="Calibri"/>
          <w:color w:val="000000"/>
          <w:lang w:eastAsia="es-AR"/>
        </w:rPr>
        <w:t>.</w:t>
      </w:r>
    </w:p>
    <w:p w:rsidR="00E12A84" w:rsidRDefault="00E12A84" w:rsidP="00E12A84">
      <w:pPr>
        <w:pStyle w:val="Prrafodelista"/>
        <w:rPr>
          <w:b/>
        </w:rPr>
      </w:pPr>
    </w:p>
    <w:p w:rsidR="00E12A84" w:rsidRPr="00E12A84" w:rsidRDefault="00E12A84" w:rsidP="00E12A84">
      <w:pPr>
        <w:pStyle w:val="Prrafodelista"/>
      </w:pPr>
      <w:r>
        <w:rPr>
          <w:b/>
        </w:rPr>
        <w:t>NO C12</w:t>
      </w:r>
      <w:proofErr w:type="gramStart"/>
      <w:r>
        <w:rPr>
          <w:b/>
        </w:rPr>
        <w:t>:</w:t>
      </w:r>
      <w:r>
        <w:rPr>
          <w:rFonts w:ascii="Calibri" w:eastAsia="Times New Roman" w:hAnsi="Calibri" w:cs="Calibri"/>
          <w:color w:val="000000"/>
          <w:lang w:eastAsia="es-AR"/>
        </w:rPr>
        <w:t>O</w:t>
      </w:r>
      <w:r w:rsidRPr="00324E2F">
        <w:rPr>
          <w:rFonts w:ascii="Calibri" w:eastAsia="Times New Roman" w:hAnsi="Calibri" w:cs="Calibri"/>
          <w:color w:val="000000"/>
          <w:lang w:eastAsia="es-AR"/>
        </w:rPr>
        <w:t>peración</w:t>
      </w:r>
      <w:proofErr w:type="gramEnd"/>
      <w:r w:rsidRPr="00324E2F">
        <w:rPr>
          <w:rFonts w:ascii="Calibri" w:eastAsia="Times New Roman" w:hAnsi="Calibri" w:cs="Calibri"/>
          <w:color w:val="000000"/>
          <w:lang w:eastAsia="es-AR"/>
        </w:rPr>
        <w:t xml:space="preserve"> realizada en moneda local</w:t>
      </w:r>
      <w:r>
        <w:rPr>
          <w:rFonts w:ascii="Calibri" w:eastAsia="Times New Roman" w:hAnsi="Calibri" w:cs="Calibri"/>
          <w:color w:val="000000"/>
          <w:lang w:eastAsia="es-AR"/>
        </w:rPr>
        <w:t>.</w:t>
      </w:r>
    </w:p>
    <w:p w:rsidR="00E12A84" w:rsidRPr="00156697" w:rsidRDefault="00E12A84" w:rsidP="00E12A84"/>
    <w:p w:rsidR="00452206" w:rsidRDefault="00E12A84" w:rsidP="00E12A84">
      <w:pPr>
        <w:pStyle w:val="Ttulo2"/>
      </w:pPr>
      <w:r>
        <w:t>Diseño de la parrilla</w:t>
      </w:r>
    </w:p>
    <w:p w:rsidR="00E968F1" w:rsidRPr="00E968F1" w:rsidRDefault="00E968F1" w:rsidP="00E968F1"/>
    <w:tbl>
      <w:tblPr>
        <w:tblW w:w="3246" w:type="dxa"/>
        <w:jc w:val="center"/>
        <w:tblInd w:w="-1872"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CellMar>
          <w:left w:w="70" w:type="dxa"/>
          <w:right w:w="70" w:type="dxa"/>
        </w:tblCellMar>
        <w:tblLook w:val="04A0" w:firstRow="1" w:lastRow="0" w:firstColumn="1" w:lastColumn="0" w:noHBand="0" w:noVBand="1"/>
      </w:tblPr>
      <w:tblGrid>
        <w:gridCol w:w="579"/>
        <w:gridCol w:w="889"/>
        <w:gridCol w:w="889"/>
        <w:gridCol w:w="889"/>
      </w:tblGrid>
      <w:tr w:rsidR="004B13BF" w:rsidRPr="00324E2F" w:rsidTr="0084164E">
        <w:trPr>
          <w:trHeight w:val="264"/>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p>
        </w:tc>
        <w:tc>
          <w:tcPr>
            <w:tcW w:w="889" w:type="dxa"/>
            <w:shd w:val="clear" w:color="auto" w:fill="B8CCE4" w:themeFill="accent1" w:themeFillTint="66"/>
            <w:hideMark/>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RA</w:t>
            </w:r>
          </w:p>
        </w:tc>
        <w:tc>
          <w:tcPr>
            <w:tcW w:w="889" w:type="dxa"/>
            <w:shd w:val="clear" w:color="auto" w:fill="B8CCE4" w:themeFill="accent1" w:themeFillTint="66"/>
            <w:hideMark/>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RM</w:t>
            </w:r>
          </w:p>
        </w:tc>
        <w:tc>
          <w:tcPr>
            <w:tcW w:w="889" w:type="dxa"/>
            <w:shd w:val="clear" w:color="auto" w:fill="B8CCE4" w:themeFill="accent1" w:themeFillTint="66"/>
            <w:hideMark/>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RB</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C1</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5</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9D4315">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C2</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5</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2</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C5</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9D4315">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C6</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2</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C7</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2</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C8</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C9</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C10</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2</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5</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C11</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2</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r>
      <w:tr w:rsidR="004B13BF" w:rsidRPr="00324E2F" w:rsidTr="0084164E">
        <w:trPr>
          <w:trHeight w:val="50"/>
          <w:jc w:val="center"/>
        </w:trPr>
        <w:tc>
          <w:tcPr>
            <w:tcW w:w="579" w:type="dxa"/>
            <w:shd w:val="clear" w:color="auto" w:fill="B8CCE4" w:themeFill="accent1" w:themeFillTint="66"/>
          </w:tcPr>
          <w:p w:rsidR="004B13BF" w:rsidRPr="00324E2F" w:rsidRDefault="004B13BF" w:rsidP="00324E2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C12</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1</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3</w:t>
            </w:r>
          </w:p>
        </w:tc>
        <w:tc>
          <w:tcPr>
            <w:tcW w:w="889" w:type="dxa"/>
            <w:shd w:val="clear" w:color="auto" w:fill="auto"/>
            <w:hideMark/>
          </w:tcPr>
          <w:p w:rsidR="004B13BF" w:rsidRPr="00324E2F" w:rsidRDefault="004B13BF" w:rsidP="00324E2F">
            <w:pPr>
              <w:spacing w:after="0" w:line="240" w:lineRule="auto"/>
              <w:rPr>
                <w:rFonts w:ascii="Calibri" w:eastAsia="Times New Roman" w:hAnsi="Calibri" w:cs="Calibri"/>
                <w:color w:val="000000"/>
                <w:lang w:eastAsia="es-AR"/>
              </w:rPr>
            </w:pPr>
            <w:r w:rsidRPr="00324E2F">
              <w:rPr>
                <w:rFonts w:ascii="Calibri" w:eastAsia="Times New Roman" w:hAnsi="Calibri" w:cs="Calibri"/>
                <w:color w:val="000000"/>
                <w:lang w:eastAsia="es-AR"/>
              </w:rPr>
              <w:t>4</w:t>
            </w:r>
          </w:p>
        </w:tc>
      </w:tr>
    </w:tbl>
    <w:p w:rsidR="00DE7923" w:rsidRDefault="00DE7923" w:rsidP="00DE7923"/>
    <w:p w:rsidR="00DE7923" w:rsidRDefault="00BD0EB6" w:rsidP="00BD0EB6">
      <w:pPr>
        <w:pStyle w:val="Ttulo2"/>
      </w:pPr>
      <w:r>
        <w:t>Clasificación de elementos</w:t>
      </w:r>
    </w:p>
    <w:p w:rsidR="003F6D59" w:rsidRDefault="003F6D59">
      <w:pPr>
        <w:rPr>
          <w:rFonts w:ascii="Calibri" w:eastAsia="WenQuanYi Micro Hei" w:hAnsi="Calibri" w:cs="Lohit Hindi"/>
          <w:b/>
          <w:i/>
          <w:iCs/>
          <w:kern w:val="1"/>
          <w:sz w:val="26"/>
          <w:szCs w:val="26"/>
        </w:rPr>
      </w:pPr>
    </w:p>
    <w:p w:rsidR="002E6131" w:rsidRPr="003F6D59" w:rsidRDefault="002E6131">
      <w:pPr>
        <w:rPr>
          <w:rFonts w:ascii="Calibri" w:eastAsia="WenQuanYi Micro Hei" w:hAnsi="Calibri" w:cs="Lohit Hindi"/>
          <w:b/>
          <w:i/>
          <w:iCs/>
          <w:kern w:val="1"/>
          <w:sz w:val="26"/>
          <w:szCs w:val="26"/>
        </w:rPr>
      </w:pPr>
      <w:r w:rsidRPr="003F6D59">
        <w:rPr>
          <w:rFonts w:ascii="Calibri" w:eastAsia="WenQuanYi Micro Hei" w:hAnsi="Calibri" w:cs="Lohit Hindi"/>
          <w:b/>
          <w:i/>
          <w:iCs/>
          <w:kern w:val="1"/>
          <w:sz w:val="26"/>
          <w:szCs w:val="26"/>
        </w:rPr>
        <w:t>Distancias:</w:t>
      </w:r>
    </w:p>
    <w:p w:rsidR="00D04D73" w:rsidRDefault="00D04D73">
      <w:pPr>
        <w:rPr>
          <w:b/>
        </w:rPr>
      </w:pPr>
    </w:p>
    <w:p w:rsidR="00D04D73" w:rsidRDefault="002E6131">
      <w:pPr>
        <w:rPr>
          <w:b/>
        </w:rPr>
      </w:pPr>
      <w:r w:rsidRPr="00D04D73">
        <w:rPr>
          <w:b/>
        </w:rPr>
        <w:lastRenderedPageBreak/>
        <w:t>RA y RM</w:t>
      </w:r>
      <w:r>
        <w:t xml:space="preserve">: </w:t>
      </w:r>
      <w:r w:rsidR="005728F8" w:rsidRPr="005728F8">
        <w:t>|3-5| + |5-1| + |4-4| + |2-3| + |3-4| + |3-4| + |4-3| + |1-4| + |3-3| + |2-3| + |2-3| + |1-3| = 17</w:t>
      </w:r>
    </w:p>
    <w:p w:rsidR="00D04D73" w:rsidRDefault="00292BFC">
      <w:r w:rsidRPr="00D04D73">
        <w:rPr>
          <w:b/>
        </w:rPr>
        <w:t>R</w:t>
      </w:r>
      <w:r w:rsidR="00091222">
        <w:rPr>
          <w:b/>
        </w:rPr>
        <w:t>A</w:t>
      </w:r>
      <w:r w:rsidRPr="00D04D73">
        <w:rPr>
          <w:b/>
        </w:rPr>
        <w:t xml:space="preserve"> y RB</w:t>
      </w:r>
      <w:proofErr w:type="gramStart"/>
      <w:r w:rsidRPr="00D04D73">
        <w:rPr>
          <w:b/>
        </w:rPr>
        <w:t>:</w:t>
      </w:r>
      <w:r w:rsidR="005728F8" w:rsidRPr="005728F8">
        <w:t>|</w:t>
      </w:r>
      <w:proofErr w:type="gramEnd"/>
      <w:r w:rsidR="005728F8" w:rsidRPr="005728F8">
        <w:t>3-3| + |5-1| + |4-1| + |2-1| + |3-1| + |3-2| + |4-2| + |1-3| + |3-1| + |2-5| + |2-3| + |1-4| = 24</w:t>
      </w:r>
    </w:p>
    <w:p w:rsidR="00C30825" w:rsidRDefault="00292BFC">
      <w:r w:rsidRPr="00D04D73">
        <w:rPr>
          <w:b/>
        </w:rPr>
        <w:t>R</w:t>
      </w:r>
      <w:r w:rsidR="00091222">
        <w:rPr>
          <w:b/>
        </w:rPr>
        <w:t>M</w:t>
      </w:r>
      <w:r w:rsidRPr="00D04D73">
        <w:rPr>
          <w:b/>
        </w:rPr>
        <w:t xml:space="preserve"> y RB</w:t>
      </w:r>
      <w:proofErr w:type="gramStart"/>
      <w:r w:rsidRPr="00D04D73">
        <w:rPr>
          <w:b/>
        </w:rPr>
        <w:t>:</w:t>
      </w:r>
      <w:r w:rsidR="006D42AF" w:rsidRPr="006D42AF">
        <w:t>|</w:t>
      </w:r>
      <w:proofErr w:type="gramEnd"/>
      <w:r w:rsidR="006D42AF" w:rsidRPr="006D42AF">
        <w:t>5-3| + |1-1| + |4-1| + |3-1| + |4-1| + |4-2| + |3-2| + |4-3| + |3-1| + |3-5| + |3-3| + |3-4| = 19</w:t>
      </w:r>
    </w:p>
    <w:p w:rsidR="003F6D59" w:rsidRDefault="003F6D59"/>
    <w:tbl>
      <w:tblPr>
        <w:tblStyle w:val="Estilo1"/>
        <w:tblpPr w:leftFromText="141" w:rightFromText="141" w:vertAnchor="text" w:horzAnchor="margin" w:tblpXSpec="center" w:tblpYSpec="outside"/>
        <w:tblW w:w="0" w:type="auto"/>
        <w:tblLook w:val="00A0" w:firstRow="1" w:lastRow="0" w:firstColumn="1" w:lastColumn="0" w:noHBand="0" w:noVBand="0"/>
      </w:tblPr>
      <w:tblGrid>
        <w:gridCol w:w="851"/>
        <w:gridCol w:w="851"/>
        <w:gridCol w:w="851"/>
        <w:gridCol w:w="851"/>
      </w:tblGrid>
      <w:tr w:rsidR="0084164E" w:rsidTr="0084164E">
        <w:trPr>
          <w:trHeight w:val="20"/>
        </w:trPr>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p>
        </w:tc>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RA</w:t>
            </w:r>
          </w:p>
        </w:tc>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RM</w:t>
            </w:r>
          </w:p>
        </w:tc>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RB</w:t>
            </w:r>
          </w:p>
        </w:tc>
      </w:tr>
      <w:tr w:rsidR="0084164E" w:rsidTr="0084164E">
        <w:trPr>
          <w:trHeight w:val="20"/>
        </w:trPr>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RA</w:t>
            </w:r>
          </w:p>
        </w:tc>
        <w:tc>
          <w:tcPr>
            <w:tcW w:w="851" w:type="dxa"/>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X</w:t>
            </w:r>
          </w:p>
        </w:tc>
        <w:tc>
          <w:tcPr>
            <w:tcW w:w="851" w:type="dxa"/>
          </w:tcPr>
          <w:p w:rsidR="003F6D59" w:rsidRPr="004B13BF" w:rsidRDefault="006D42AF"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17</w:t>
            </w:r>
          </w:p>
        </w:tc>
        <w:tc>
          <w:tcPr>
            <w:tcW w:w="851" w:type="dxa"/>
          </w:tcPr>
          <w:p w:rsidR="003F6D59" w:rsidRPr="004B13BF" w:rsidRDefault="006D42AF"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24</w:t>
            </w:r>
          </w:p>
        </w:tc>
      </w:tr>
      <w:tr w:rsidR="003F6D59" w:rsidTr="0084164E">
        <w:trPr>
          <w:trHeight w:val="44"/>
        </w:trPr>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RM</w:t>
            </w:r>
          </w:p>
        </w:tc>
        <w:tc>
          <w:tcPr>
            <w:tcW w:w="851" w:type="dxa"/>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X</w:t>
            </w:r>
          </w:p>
        </w:tc>
        <w:tc>
          <w:tcPr>
            <w:tcW w:w="851" w:type="dxa"/>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X</w:t>
            </w:r>
          </w:p>
        </w:tc>
        <w:tc>
          <w:tcPr>
            <w:tcW w:w="851" w:type="dxa"/>
          </w:tcPr>
          <w:p w:rsidR="003F6D59" w:rsidRPr="004B13BF" w:rsidRDefault="006D42AF"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19</w:t>
            </w:r>
          </w:p>
        </w:tc>
      </w:tr>
      <w:tr w:rsidR="0084164E" w:rsidTr="0084164E">
        <w:trPr>
          <w:trHeight w:val="20"/>
        </w:trPr>
        <w:tc>
          <w:tcPr>
            <w:tcW w:w="851" w:type="dxa"/>
            <w:shd w:val="clear" w:color="auto" w:fill="C6D9F1" w:themeFill="text2" w:themeFillTint="33"/>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RB</w:t>
            </w:r>
          </w:p>
        </w:tc>
        <w:tc>
          <w:tcPr>
            <w:tcW w:w="851" w:type="dxa"/>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X</w:t>
            </w:r>
          </w:p>
        </w:tc>
        <w:tc>
          <w:tcPr>
            <w:tcW w:w="851" w:type="dxa"/>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X</w:t>
            </w:r>
          </w:p>
        </w:tc>
        <w:tc>
          <w:tcPr>
            <w:tcW w:w="851" w:type="dxa"/>
          </w:tcPr>
          <w:p w:rsidR="003F6D59" w:rsidRPr="004B13BF" w:rsidRDefault="003F6D59" w:rsidP="003F6D59">
            <w:pPr>
              <w:rPr>
                <w:rFonts w:ascii="Calibri" w:eastAsia="Times New Roman" w:hAnsi="Calibri" w:cs="Calibri"/>
                <w:color w:val="000000"/>
                <w:lang w:eastAsia="es-AR"/>
              </w:rPr>
            </w:pPr>
            <w:r w:rsidRPr="004B13BF">
              <w:rPr>
                <w:rFonts w:ascii="Calibri" w:eastAsia="Times New Roman" w:hAnsi="Calibri" w:cs="Calibri"/>
                <w:color w:val="000000"/>
                <w:lang w:eastAsia="es-AR"/>
              </w:rPr>
              <w:t>X</w:t>
            </w:r>
          </w:p>
        </w:tc>
      </w:tr>
    </w:tbl>
    <w:p w:rsidR="00C30825" w:rsidRDefault="00C30825"/>
    <w:p w:rsidR="003F6D59" w:rsidRDefault="003F6D59"/>
    <w:p w:rsidR="00C30825" w:rsidRDefault="00C30825"/>
    <w:tbl>
      <w:tblPr>
        <w:tblStyle w:val="Estilo1"/>
        <w:tblpPr w:leftFromText="141" w:rightFromText="141" w:vertAnchor="text" w:horzAnchor="margin" w:tblpXSpec="center" w:tblpY="283"/>
        <w:tblW w:w="0" w:type="auto"/>
        <w:tblLook w:val="04A0" w:firstRow="1" w:lastRow="0" w:firstColumn="1" w:lastColumn="0" w:noHBand="0" w:noVBand="1"/>
      </w:tblPr>
      <w:tblGrid>
        <w:gridCol w:w="695"/>
        <w:gridCol w:w="1065"/>
        <w:gridCol w:w="1065"/>
        <w:gridCol w:w="826"/>
      </w:tblGrid>
      <w:tr w:rsidR="00A80630" w:rsidTr="0084164E">
        <w:tc>
          <w:tcPr>
            <w:tcW w:w="695" w:type="dxa"/>
            <w:shd w:val="clear" w:color="auto" w:fill="C6D9F1" w:themeFill="text2" w:themeFillTint="33"/>
          </w:tcPr>
          <w:p w:rsidR="003F6D59" w:rsidRPr="00E968F1" w:rsidRDefault="003F6D59" w:rsidP="003F6D59">
            <w:pPr>
              <w:rPr>
                <w:b/>
                <w:bCs/>
                <w:i/>
              </w:rPr>
            </w:pPr>
          </w:p>
        </w:tc>
        <w:tc>
          <w:tcPr>
            <w:tcW w:w="694" w:type="dxa"/>
            <w:shd w:val="clear" w:color="auto" w:fill="C6D9F1" w:themeFill="text2" w:themeFillTint="33"/>
          </w:tcPr>
          <w:p w:rsidR="003F6D59" w:rsidRPr="00E968F1" w:rsidRDefault="003F6D59" w:rsidP="00B9394C">
            <w:pPr>
              <w:rPr>
                <w:b/>
                <w:bCs/>
                <w:i/>
              </w:rPr>
            </w:pPr>
            <w:r w:rsidRPr="00E968F1">
              <w:rPr>
                <w:b/>
                <w:bCs/>
                <w:i/>
              </w:rPr>
              <w:t>Distancia con R</w:t>
            </w:r>
            <w:r w:rsidR="006D42AF" w:rsidRPr="00E968F1">
              <w:rPr>
                <w:b/>
                <w:bCs/>
                <w:i/>
              </w:rPr>
              <w:t>A</w:t>
            </w:r>
          </w:p>
        </w:tc>
        <w:tc>
          <w:tcPr>
            <w:tcW w:w="694" w:type="dxa"/>
            <w:shd w:val="clear" w:color="auto" w:fill="C6D9F1" w:themeFill="text2" w:themeFillTint="33"/>
          </w:tcPr>
          <w:p w:rsidR="003F6D59" w:rsidRPr="00E968F1" w:rsidRDefault="006D42AF" w:rsidP="003F6D59">
            <w:pPr>
              <w:rPr>
                <w:b/>
                <w:bCs/>
                <w:i/>
              </w:rPr>
            </w:pPr>
            <w:r w:rsidRPr="00E968F1">
              <w:rPr>
                <w:b/>
                <w:bCs/>
                <w:i/>
              </w:rPr>
              <w:t>Distancia con RM</w:t>
            </w:r>
          </w:p>
        </w:tc>
        <w:tc>
          <w:tcPr>
            <w:tcW w:w="694" w:type="dxa"/>
            <w:shd w:val="clear" w:color="auto" w:fill="C6D9F1" w:themeFill="text2" w:themeFillTint="33"/>
          </w:tcPr>
          <w:p w:rsidR="003F6D59" w:rsidRPr="00E968F1" w:rsidRDefault="003F6D59" w:rsidP="003F6D59">
            <w:pPr>
              <w:rPr>
                <w:b/>
                <w:bCs/>
                <w:i/>
              </w:rPr>
            </w:pPr>
            <w:r w:rsidRPr="00E968F1">
              <w:rPr>
                <w:b/>
                <w:bCs/>
                <w:i/>
              </w:rPr>
              <w:t>Menor</w:t>
            </w:r>
          </w:p>
        </w:tc>
      </w:tr>
      <w:tr w:rsidR="00A80630" w:rsidTr="0084164E">
        <w:tc>
          <w:tcPr>
            <w:tcW w:w="695" w:type="dxa"/>
            <w:shd w:val="clear" w:color="auto" w:fill="C6D9F1" w:themeFill="text2" w:themeFillTint="33"/>
          </w:tcPr>
          <w:p w:rsidR="003F6D59" w:rsidRPr="00E968F1" w:rsidRDefault="003F6D59" w:rsidP="00B9394C">
            <w:pPr>
              <w:rPr>
                <w:b/>
                <w:bCs/>
                <w:i/>
              </w:rPr>
            </w:pPr>
            <w:r w:rsidRPr="00E968F1">
              <w:rPr>
                <w:b/>
                <w:bCs/>
                <w:i/>
              </w:rPr>
              <w:t>R</w:t>
            </w:r>
            <w:r w:rsidR="006D42AF" w:rsidRPr="00E968F1">
              <w:rPr>
                <w:b/>
                <w:bCs/>
                <w:i/>
              </w:rPr>
              <w:t>B</w:t>
            </w:r>
          </w:p>
        </w:tc>
        <w:tc>
          <w:tcPr>
            <w:tcW w:w="694" w:type="dxa"/>
          </w:tcPr>
          <w:p w:rsidR="003F6D59" w:rsidRPr="00E968F1" w:rsidRDefault="006D42AF" w:rsidP="003F6D59">
            <w:pPr>
              <w:rPr>
                <w:b/>
                <w:bCs/>
                <w:i/>
              </w:rPr>
            </w:pPr>
            <w:r w:rsidRPr="00E968F1">
              <w:rPr>
                <w:b/>
                <w:bCs/>
                <w:i/>
              </w:rPr>
              <w:t>24</w:t>
            </w:r>
          </w:p>
        </w:tc>
        <w:tc>
          <w:tcPr>
            <w:tcW w:w="694" w:type="dxa"/>
          </w:tcPr>
          <w:p w:rsidR="003F6D59" w:rsidRPr="00E968F1" w:rsidRDefault="006D42AF" w:rsidP="003F6D59">
            <w:pPr>
              <w:rPr>
                <w:b/>
                <w:bCs/>
                <w:i/>
              </w:rPr>
            </w:pPr>
            <w:r w:rsidRPr="00E968F1">
              <w:rPr>
                <w:b/>
                <w:bCs/>
                <w:i/>
              </w:rPr>
              <w:t>1</w:t>
            </w:r>
            <w:r w:rsidR="00E210AC" w:rsidRPr="00E968F1">
              <w:rPr>
                <w:b/>
                <w:bCs/>
                <w:i/>
              </w:rPr>
              <w:t>9</w:t>
            </w:r>
          </w:p>
        </w:tc>
        <w:tc>
          <w:tcPr>
            <w:tcW w:w="694" w:type="dxa"/>
          </w:tcPr>
          <w:p w:rsidR="003F6D59" w:rsidRPr="00E968F1" w:rsidRDefault="006D42AF" w:rsidP="003F6D59">
            <w:pPr>
              <w:rPr>
                <w:b/>
                <w:bCs/>
                <w:i/>
              </w:rPr>
            </w:pPr>
            <w:r w:rsidRPr="00E968F1">
              <w:rPr>
                <w:b/>
                <w:bCs/>
                <w:i/>
              </w:rPr>
              <w:t>1</w:t>
            </w:r>
            <w:r w:rsidR="00E210AC" w:rsidRPr="00E968F1">
              <w:rPr>
                <w:b/>
                <w:bCs/>
                <w:i/>
              </w:rPr>
              <w:t>9</w:t>
            </w:r>
          </w:p>
        </w:tc>
      </w:tr>
    </w:tbl>
    <w:p w:rsidR="00C30825" w:rsidRDefault="00C30825"/>
    <w:p w:rsidR="00C30825" w:rsidRDefault="00C30825"/>
    <w:p w:rsidR="00C30825" w:rsidRDefault="00C30825"/>
    <w:tbl>
      <w:tblPr>
        <w:tblStyle w:val="Estilo1"/>
        <w:tblpPr w:leftFromText="141" w:rightFromText="141" w:vertAnchor="text" w:horzAnchor="margin" w:tblpXSpec="center" w:tblpY="283"/>
        <w:tblW w:w="0" w:type="auto"/>
        <w:tblLook w:val="04A0" w:firstRow="1" w:lastRow="0" w:firstColumn="1" w:lastColumn="0" w:noHBand="0" w:noVBand="1"/>
      </w:tblPr>
      <w:tblGrid>
        <w:gridCol w:w="964"/>
        <w:gridCol w:w="964"/>
        <w:gridCol w:w="964"/>
      </w:tblGrid>
      <w:tr w:rsidR="00A80630" w:rsidTr="0084164E">
        <w:tc>
          <w:tcPr>
            <w:tcW w:w="964" w:type="dxa"/>
            <w:shd w:val="clear" w:color="auto" w:fill="C6D9F1" w:themeFill="text2" w:themeFillTint="33"/>
          </w:tcPr>
          <w:p w:rsidR="00A80630" w:rsidRDefault="00A80630" w:rsidP="009D4315"/>
        </w:tc>
        <w:tc>
          <w:tcPr>
            <w:tcW w:w="964" w:type="dxa"/>
            <w:shd w:val="clear" w:color="auto" w:fill="C6D9F1" w:themeFill="text2" w:themeFillTint="33"/>
          </w:tcPr>
          <w:p w:rsidR="00A80630" w:rsidRDefault="00A80630" w:rsidP="009D4315">
            <w:r>
              <w:t>R</w:t>
            </w:r>
            <w:r w:rsidR="006D42AF">
              <w:t>A-RM</w:t>
            </w:r>
          </w:p>
        </w:tc>
        <w:tc>
          <w:tcPr>
            <w:tcW w:w="964" w:type="dxa"/>
            <w:shd w:val="clear" w:color="auto" w:fill="C6D9F1" w:themeFill="text2" w:themeFillTint="33"/>
          </w:tcPr>
          <w:p w:rsidR="00A80630" w:rsidRDefault="00A80630" w:rsidP="009D4315">
            <w:r>
              <w:t>R</w:t>
            </w:r>
            <w:r w:rsidR="00E210AC">
              <w:t>B</w:t>
            </w:r>
          </w:p>
        </w:tc>
      </w:tr>
      <w:tr w:rsidR="00A80630" w:rsidTr="0084164E">
        <w:tc>
          <w:tcPr>
            <w:tcW w:w="964" w:type="dxa"/>
            <w:shd w:val="clear" w:color="auto" w:fill="C6D9F1" w:themeFill="text2" w:themeFillTint="33"/>
          </w:tcPr>
          <w:p w:rsidR="00A80630" w:rsidRDefault="00A80630" w:rsidP="009D4315">
            <w:r>
              <w:t>R</w:t>
            </w:r>
            <w:r w:rsidR="00E210AC">
              <w:t>A-RM</w:t>
            </w:r>
          </w:p>
        </w:tc>
        <w:tc>
          <w:tcPr>
            <w:tcW w:w="964" w:type="dxa"/>
          </w:tcPr>
          <w:p w:rsidR="00A80630" w:rsidRDefault="00A80630" w:rsidP="00A80630">
            <w:r>
              <w:t>X</w:t>
            </w:r>
          </w:p>
        </w:tc>
        <w:tc>
          <w:tcPr>
            <w:tcW w:w="964" w:type="dxa"/>
          </w:tcPr>
          <w:p w:rsidR="00A80630" w:rsidRDefault="00E210AC" w:rsidP="00A80630">
            <w:r>
              <w:t>19</w:t>
            </w:r>
          </w:p>
        </w:tc>
      </w:tr>
      <w:tr w:rsidR="00A80630" w:rsidTr="0084164E">
        <w:tc>
          <w:tcPr>
            <w:tcW w:w="964" w:type="dxa"/>
            <w:shd w:val="clear" w:color="auto" w:fill="C6D9F1" w:themeFill="text2" w:themeFillTint="33"/>
          </w:tcPr>
          <w:p w:rsidR="00A80630" w:rsidRDefault="00A80630" w:rsidP="009D4315">
            <w:r>
              <w:t>R</w:t>
            </w:r>
            <w:r w:rsidR="00E210AC">
              <w:t>B</w:t>
            </w:r>
          </w:p>
        </w:tc>
        <w:tc>
          <w:tcPr>
            <w:tcW w:w="964" w:type="dxa"/>
          </w:tcPr>
          <w:p w:rsidR="00A80630" w:rsidRDefault="00A80630" w:rsidP="009D4315">
            <w:r>
              <w:t>X</w:t>
            </w:r>
          </w:p>
        </w:tc>
        <w:tc>
          <w:tcPr>
            <w:tcW w:w="964" w:type="dxa"/>
          </w:tcPr>
          <w:p w:rsidR="00A80630" w:rsidRDefault="00A80630" w:rsidP="009D4315">
            <w:r>
              <w:t>X</w:t>
            </w:r>
          </w:p>
        </w:tc>
      </w:tr>
    </w:tbl>
    <w:p w:rsidR="00C30825" w:rsidRDefault="00C30825"/>
    <w:p w:rsidR="00C30825" w:rsidRDefault="00C30825"/>
    <w:p w:rsidR="00E210AC" w:rsidRDefault="00E210AC" w:rsidP="00D04D73">
      <w:pPr>
        <w:rPr>
          <w:rFonts w:ascii="Calibri" w:eastAsia="WenQuanYi Micro Hei" w:hAnsi="Calibri" w:cs="Lohit Hindi"/>
          <w:b/>
          <w:i/>
          <w:iCs/>
          <w:kern w:val="1"/>
          <w:sz w:val="26"/>
          <w:szCs w:val="26"/>
        </w:rPr>
      </w:pPr>
    </w:p>
    <w:p w:rsidR="00E210AC" w:rsidRDefault="00E210AC" w:rsidP="00D04D73">
      <w:pPr>
        <w:rPr>
          <w:rFonts w:ascii="Calibri" w:eastAsia="WenQuanYi Micro Hei" w:hAnsi="Calibri" w:cs="Lohit Hindi"/>
          <w:b/>
          <w:i/>
          <w:iCs/>
          <w:kern w:val="1"/>
          <w:sz w:val="26"/>
          <w:szCs w:val="26"/>
        </w:rPr>
      </w:pPr>
    </w:p>
    <w:p w:rsidR="00E210AC" w:rsidRDefault="00E210AC" w:rsidP="00D04D73">
      <w:pPr>
        <w:rPr>
          <w:rFonts w:ascii="Calibri" w:eastAsia="WenQuanYi Micro Hei" w:hAnsi="Calibri" w:cs="Lohit Hindi"/>
          <w:b/>
          <w:i/>
          <w:iCs/>
          <w:kern w:val="1"/>
          <w:sz w:val="26"/>
          <w:szCs w:val="26"/>
        </w:rPr>
      </w:pPr>
    </w:p>
    <w:p w:rsidR="00D04D73" w:rsidRDefault="00D04D73" w:rsidP="00452206">
      <w:pPr>
        <w:pStyle w:val="Ttulo3"/>
        <w:rPr>
          <w:rFonts w:eastAsia="WenQuanYi Micro Hei"/>
          <w:kern w:val="1"/>
        </w:rPr>
      </w:pPr>
      <w:r>
        <w:rPr>
          <w:rFonts w:eastAsia="WenQuanYi Micro Hei"/>
          <w:kern w:val="1"/>
        </w:rPr>
        <w:lastRenderedPageBreak/>
        <w:t>Árbol de Elementos</w:t>
      </w:r>
    </w:p>
    <w:p w:rsidR="004A4C70" w:rsidRDefault="00E210AC" w:rsidP="004A4C70">
      <w:pPr>
        <w:jc w:val="center"/>
        <w:rPr>
          <w:rFonts w:ascii="Calibri" w:eastAsia="WenQuanYi Micro Hei" w:hAnsi="Calibri" w:cs="Lohit Hindi"/>
          <w:b/>
          <w:i/>
          <w:iCs/>
          <w:kern w:val="1"/>
          <w:sz w:val="26"/>
          <w:szCs w:val="26"/>
        </w:rPr>
      </w:pPr>
      <w:r w:rsidRPr="00E210AC">
        <w:rPr>
          <w:rFonts w:ascii="Calibri" w:eastAsia="WenQuanYi Micro Hei" w:hAnsi="Calibri" w:cs="Lohit Hindi"/>
          <w:b/>
          <w:i/>
          <w:iCs/>
          <w:noProof/>
          <w:kern w:val="1"/>
          <w:sz w:val="26"/>
          <w:szCs w:val="26"/>
          <w:lang w:eastAsia="es-AR"/>
        </w:rPr>
        <w:drawing>
          <wp:inline distT="0" distB="0" distL="0" distR="0">
            <wp:extent cx="3357586" cy="3000396"/>
            <wp:effectExtent l="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7586" cy="3000396"/>
                      <a:chOff x="1714480" y="1428736"/>
                      <a:chExt cx="3357586" cy="3000396"/>
                    </a:xfrm>
                  </a:grpSpPr>
                  <a:cxnSp>
                    <a:nvCxnSpPr>
                      <a:cNvPr id="5" name="4 Conector recto"/>
                      <a:cNvCxnSpPr/>
                    </a:nvCxnSpPr>
                    <a:spPr>
                      <a:xfrm rot="5400000">
                        <a:off x="784992" y="2786058"/>
                        <a:ext cx="2715438" cy="794"/>
                      </a:xfrm>
                      <a:prstGeom prst="line">
                        <a:avLst/>
                      </a:prstGeom>
                      <a:ln w="19050">
                        <a:solidFill>
                          <a:schemeClr val="tx1"/>
                        </a:solidFill>
                        <a:bevel/>
                      </a:ln>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10800000">
                        <a:off x="2143108" y="4143380"/>
                        <a:ext cx="2928958" cy="1588"/>
                      </a:xfrm>
                      <a:prstGeom prst="line">
                        <a:avLst/>
                      </a:prstGeom>
                      <a:ln w="19050">
                        <a:solidFill>
                          <a:schemeClr val="tx1"/>
                        </a:solidFill>
                        <a:bevel/>
                      </a:ln>
                    </a:spPr>
                    <a:style>
                      <a:lnRef idx="1">
                        <a:schemeClr val="accent1"/>
                      </a:lnRef>
                      <a:fillRef idx="0">
                        <a:schemeClr val="accent1"/>
                      </a:fillRef>
                      <a:effectRef idx="0">
                        <a:schemeClr val="accent1"/>
                      </a:effectRef>
                      <a:fontRef idx="minor">
                        <a:schemeClr val="tx1"/>
                      </a:fontRef>
                    </a:style>
                  </a:cxnSp>
                  <a:cxnSp>
                    <a:nvCxnSpPr>
                      <a:cNvPr id="10" name="9 Conector recto"/>
                      <a:cNvCxnSpPr/>
                    </a:nvCxnSpPr>
                    <a:spPr>
                      <a:xfrm>
                        <a:off x="2000232" y="1714488"/>
                        <a:ext cx="300039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2000232" y="2143116"/>
                        <a:ext cx="3000396" cy="1588"/>
                      </a:xfrm>
                      <a:prstGeom prst="line">
                        <a:avLst/>
                      </a:prstGeom>
                    </a:spPr>
                    <a:style>
                      <a:lnRef idx="1">
                        <a:schemeClr val="accent1"/>
                      </a:lnRef>
                      <a:fillRef idx="0">
                        <a:schemeClr val="accent1"/>
                      </a:fillRef>
                      <a:effectRef idx="0">
                        <a:schemeClr val="accent1"/>
                      </a:effectRef>
                      <a:fontRef idx="minor">
                        <a:schemeClr val="tx1"/>
                      </a:fontRef>
                    </a:style>
                  </a:cxnSp>
                  <a:sp>
                    <a:nvSpPr>
                      <a:cNvPr id="12" name="11 CuadroTexto"/>
                      <a:cNvSpPr txBox="1"/>
                    </a:nvSpPr>
                    <a:spPr>
                      <a:xfrm>
                        <a:off x="1714480" y="1571612"/>
                        <a:ext cx="357190" cy="276999"/>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200" dirty="0" smtClean="0"/>
                            <a:t>19</a:t>
                          </a:r>
                          <a:endParaRPr lang="es-AR" sz="1200" dirty="0"/>
                        </a:p>
                      </a:txBody>
                      <a:useSpRect/>
                    </a:txSp>
                  </a:sp>
                  <a:sp>
                    <a:nvSpPr>
                      <a:cNvPr id="13" name="12 CuadroTexto"/>
                      <a:cNvSpPr txBox="1"/>
                    </a:nvSpPr>
                    <a:spPr>
                      <a:xfrm>
                        <a:off x="1714480" y="2000240"/>
                        <a:ext cx="428628" cy="276999"/>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200" dirty="0" smtClean="0"/>
                            <a:t>1</a:t>
                          </a:r>
                          <a:r>
                            <a:rPr lang="es-AR" sz="1200" dirty="0" smtClean="0"/>
                            <a:t>7</a:t>
                          </a:r>
                          <a:endParaRPr lang="es-AR" sz="1200" dirty="0"/>
                        </a:p>
                      </a:txBody>
                      <a:useSpRect/>
                    </a:txSp>
                  </a:sp>
                  <a:sp>
                    <a:nvSpPr>
                      <a:cNvPr id="14" name="13 CuadroTexto"/>
                      <a:cNvSpPr txBox="1"/>
                    </a:nvSpPr>
                    <a:spPr>
                      <a:xfrm>
                        <a:off x="2214546" y="4143380"/>
                        <a:ext cx="357190" cy="276999"/>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200" dirty="0" smtClean="0"/>
                            <a:t>RB</a:t>
                          </a:r>
                          <a:endParaRPr lang="es-AR" sz="1200" dirty="0"/>
                        </a:p>
                      </a:txBody>
                      <a:useSpRect/>
                    </a:txSp>
                  </a:sp>
                  <a:sp>
                    <a:nvSpPr>
                      <a:cNvPr id="15" name="14 CuadroTexto"/>
                      <a:cNvSpPr txBox="1"/>
                    </a:nvSpPr>
                    <a:spPr>
                      <a:xfrm>
                        <a:off x="2928926" y="4143380"/>
                        <a:ext cx="428628" cy="276999"/>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200" dirty="0" smtClean="0"/>
                            <a:t>RM</a:t>
                          </a:r>
                          <a:endParaRPr lang="es-AR" sz="1200" dirty="0"/>
                        </a:p>
                      </a:txBody>
                      <a:useSpRect/>
                    </a:txSp>
                  </a:sp>
                  <a:sp>
                    <a:nvSpPr>
                      <a:cNvPr id="16" name="15 CuadroTexto"/>
                      <a:cNvSpPr txBox="1"/>
                    </a:nvSpPr>
                    <a:spPr>
                      <a:xfrm>
                        <a:off x="3583171" y="4152133"/>
                        <a:ext cx="357190" cy="276999"/>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200" dirty="0" smtClean="0"/>
                            <a:t>RA</a:t>
                          </a:r>
                          <a:endParaRPr lang="es-AR" sz="1200" dirty="0"/>
                        </a:p>
                      </a:txBody>
                      <a:useSpRect/>
                    </a:txSp>
                  </a:sp>
                  <a:sp>
                    <a:nvSpPr>
                      <a:cNvPr id="17" name="16 Elipse"/>
                      <a:cNvSpPr/>
                    </a:nvSpPr>
                    <a:spPr>
                      <a:xfrm>
                        <a:off x="2714612" y="1681150"/>
                        <a:ext cx="71438" cy="71438"/>
                      </a:xfrm>
                      <a:prstGeom prst="ellipse">
                        <a:avLst/>
                      </a:prstGeom>
                      <a:solidFill>
                        <a:srgbClr val="FF0000"/>
                      </a:solidFill>
                      <a:ln>
                        <a:solidFill>
                          <a:srgbClr val="FF0000"/>
                        </a:solidFill>
                      </a:ln>
                    </a:spPr>
                    <a:txSp>
                      <a:txBody>
                        <a:bodyPr rtlCol="0" anchor="ctr"/>
                        <a:lstStyle>
                          <a:defPPr>
                            <a:defRPr lang="es-A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19 Conector recto"/>
                      <a:cNvCxnSpPr>
                        <a:stCxn id="17" idx="4"/>
                        <a:endCxn id="18" idx="0"/>
                      </a:cNvCxnSpPr>
                    </a:nvCxnSpPr>
                    <a:spPr>
                      <a:xfrm rot="16200000" flipH="1">
                        <a:off x="2890825" y="1612093"/>
                        <a:ext cx="357187" cy="638175"/>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18" name="17 Elipse"/>
                      <a:cNvSpPr/>
                    </a:nvSpPr>
                    <a:spPr>
                      <a:xfrm>
                        <a:off x="3352787" y="2109775"/>
                        <a:ext cx="71438" cy="71438"/>
                      </a:xfrm>
                      <a:prstGeom prst="ellipse">
                        <a:avLst/>
                      </a:prstGeom>
                      <a:solidFill>
                        <a:srgbClr val="FF0000"/>
                      </a:solidFill>
                      <a:ln>
                        <a:solidFill>
                          <a:srgbClr val="FF0000"/>
                        </a:solidFill>
                      </a:ln>
                    </a:spPr>
                    <a:txSp>
                      <a:txBody>
                        <a:bodyPr rtlCol="0" anchor="ctr"/>
                        <a:lstStyle>
                          <a:defPPr>
                            <a:defRPr lang="es-A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A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Elipse"/>
                      <a:cNvSpPr/>
                    </a:nvSpPr>
                    <a:spPr>
                      <a:xfrm>
                        <a:off x="3091369" y="4100028"/>
                        <a:ext cx="71438" cy="71438"/>
                      </a:xfrm>
                      <a:prstGeom prst="ellipse">
                        <a:avLst/>
                      </a:prstGeom>
                      <a:solidFill>
                        <a:srgbClr val="FF0000"/>
                      </a:solidFill>
                      <a:ln>
                        <a:solidFill>
                          <a:srgbClr val="FF0000"/>
                        </a:solidFill>
                      </a:ln>
                    </a:spPr>
                    <a:txSp>
                      <a:txBody>
                        <a:bodyPr rtlCol="0" anchor="ctr"/>
                        <a:lstStyle>
                          <a:defPPr>
                            <a:defRPr lang="es-A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A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Elipse"/>
                      <a:cNvSpPr/>
                    </a:nvSpPr>
                    <a:spPr>
                      <a:xfrm>
                        <a:off x="3718199" y="4105786"/>
                        <a:ext cx="71438" cy="71438"/>
                      </a:xfrm>
                      <a:prstGeom prst="ellipse">
                        <a:avLst/>
                      </a:prstGeom>
                      <a:solidFill>
                        <a:srgbClr val="FF0000"/>
                      </a:solidFill>
                      <a:ln>
                        <a:solidFill>
                          <a:srgbClr val="FF0000"/>
                        </a:solidFill>
                      </a:ln>
                    </a:spPr>
                    <a:txSp>
                      <a:txBody>
                        <a:bodyPr rtlCol="0" anchor="ctr"/>
                        <a:lstStyle>
                          <a:defPPr>
                            <a:defRPr lang="es-A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Conector recto"/>
                      <a:cNvCxnSpPr>
                        <a:stCxn id="18" idx="4"/>
                        <a:endCxn id="24" idx="0"/>
                      </a:cNvCxnSpPr>
                    </a:nvCxnSpPr>
                    <a:spPr>
                      <a:xfrm rot="5400000">
                        <a:off x="2298390" y="3009911"/>
                        <a:ext cx="1918815" cy="26141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29 Conector recto"/>
                      <a:cNvCxnSpPr>
                        <a:stCxn id="18" idx="4"/>
                        <a:endCxn id="25" idx="0"/>
                      </a:cNvCxnSpPr>
                    </a:nvCxnSpPr>
                    <a:spPr>
                      <a:xfrm rot="16200000" flipH="1">
                        <a:off x="2608926" y="2960793"/>
                        <a:ext cx="1924573" cy="36541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31 Conector recto"/>
                      <a:cNvCxnSpPr>
                        <a:stCxn id="17" idx="4"/>
                        <a:endCxn id="26" idx="0"/>
                      </a:cNvCxnSpPr>
                    </a:nvCxnSpPr>
                    <a:spPr>
                      <a:xfrm rot="5400000">
                        <a:off x="1402698" y="2758153"/>
                        <a:ext cx="2353198" cy="342069"/>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25 Elipse"/>
                      <a:cNvSpPr/>
                    </a:nvSpPr>
                    <a:spPr>
                      <a:xfrm>
                        <a:off x="2372543" y="4105786"/>
                        <a:ext cx="71438" cy="71438"/>
                      </a:xfrm>
                      <a:prstGeom prst="ellipse">
                        <a:avLst/>
                      </a:prstGeom>
                      <a:solidFill>
                        <a:srgbClr val="FF0000"/>
                      </a:solidFill>
                      <a:ln>
                        <a:solidFill>
                          <a:srgbClr val="FF0000"/>
                        </a:solidFill>
                      </a:ln>
                    </a:spPr>
                    <a:txSp>
                      <a:txBody>
                        <a:bodyPr rtlCol="0" anchor="ctr"/>
                        <a:lstStyle>
                          <a:defPPr>
                            <a:defRPr lang="es-A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52206" w:rsidRDefault="00452206" w:rsidP="00452206">
      <w:pPr>
        <w:pStyle w:val="Ttulo3"/>
        <w:rPr>
          <w:rFonts w:eastAsia="WenQuanYi Micro Hei"/>
          <w:kern w:val="1"/>
        </w:rPr>
      </w:pPr>
      <w:r>
        <w:rPr>
          <w:rFonts w:eastAsia="WenQuanYi Micro Hei"/>
          <w:kern w:val="1"/>
        </w:rPr>
        <w:t>Análisis</w:t>
      </w:r>
    </w:p>
    <w:p w:rsidR="00156697" w:rsidRPr="00156697" w:rsidRDefault="00156697" w:rsidP="00156697">
      <w:r>
        <w:t xml:space="preserve">Observamos </w:t>
      </w:r>
      <w:r w:rsidR="00E968F1">
        <w:t>que existen dos grupos diferenciados</w:t>
      </w:r>
      <w:proofErr w:type="gramStart"/>
      <w:r w:rsidR="00E968F1">
        <w:t>:  RB</w:t>
      </w:r>
      <w:proofErr w:type="gramEnd"/>
      <w:r w:rsidR="00E968F1">
        <w:t xml:space="preserve">, RM y RA. RM y RA presentan similitudes. Esto se debe a que si el resultado de la evaluación es Riesgo Medio o Alto, la entidad bancaria iniciará una investigación más profunda principalmente en esos casos. </w:t>
      </w:r>
    </w:p>
    <w:p w:rsidR="00452206" w:rsidRPr="00452206" w:rsidRDefault="00452206" w:rsidP="00452206"/>
    <w:p w:rsidR="004A4C70" w:rsidRDefault="00452206" w:rsidP="00452206">
      <w:pPr>
        <w:pStyle w:val="Ttulo2"/>
        <w:rPr>
          <w:rFonts w:eastAsia="WenQuanYi Micro Hei"/>
          <w:kern w:val="1"/>
        </w:rPr>
      </w:pPr>
      <w:r>
        <w:rPr>
          <w:rFonts w:eastAsia="WenQuanYi Micro Hei"/>
          <w:kern w:val="1"/>
        </w:rPr>
        <w:t>Clasificación de características</w:t>
      </w:r>
    </w:p>
    <w:p w:rsidR="00901503" w:rsidRDefault="00901503" w:rsidP="00901503">
      <w:pPr>
        <w:pStyle w:val="Ttulo3"/>
        <w:rPr>
          <w:rFonts w:eastAsia="WenQuanYi Micro Hei"/>
          <w:kern w:val="1"/>
        </w:rPr>
      </w:pPr>
      <w:r>
        <w:rPr>
          <w:rFonts w:eastAsia="WenQuanYi Micro Hei"/>
          <w:kern w:val="1"/>
        </w:rPr>
        <w:t>Matriz de opuestos</w:t>
      </w:r>
    </w:p>
    <w:p w:rsidR="004B13BF" w:rsidRPr="004B13BF" w:rsidRDefault="004B13BF" w:rsidP="004B13BF">
      <w:pPr>
        <w:jc w:val="center"/>
      </w:pPr>
    </w:p>
    <w:tbl>
      <w:tblPr>
        <w:tblW w:w="2442" w:type="dxa"/>
        <w:jc w:val="center"/>
        <w:tblInd w:w="55" w:type="dxa"/>
        <w:tblCellMar>
          <w:left w:w="70" w:type="dxa"/>
          <w:right w:w="70" w:type="dxa"/>
        </w:tblCellMar>
        <w:tblLook w:val="04A0" w:firstRow="1" w:lastRow="0" w:firstColumn="1" w:lastColumn="0" w:noHBand="0" w:noVBand="1"/>
      </w:tblPr>
      <w:tblGrid>
        <w:gridCol w:w="898"/>
        <w:gridCol w:w="497"/>
        <w:gridCol w:w="558"/>
        <w:gridCol w:w="489"/>
      </w:tblGrid>
      <w:tr w:rsidR="004B13BF" w:rsidRPr="004B13BF" w:rsidTr="004B13BF">
        <w:trPr>
          <w:trHeight w:val="50"/>
          <w:jc w:val="center"/>
        </w:trPr>
        <w:tc>
          <w:tcPr>
            <w:tcW w:w="898" w:type="dxa"/>
            <w:tcBorders>
              <w:top w:val="single" w:sz="12" w:space="0" w:color="4F81BD"/>
              <w:left w:val="single" w:sz="12" w:space="0" w:color="4F81BD"/>
              <w:bottom w:val="single" w:sz="12" w:space="0" w:color="4F81BD"/>
              <w:right w:val="single" w:sz="12" w:space="0" w:color="4F81BD"/>
            </w:tcBorders>
            <w:shd w:val="clear" w:color="000000" w:fill="B8CCE4"/>
            <w:hideMark/>
          </w:tcPr>
          <w:p w:rsidR="004B13BF" w:rsidRPr="004B13BF" w:rsidRDefault="004B13BF" w:rsidP="004B13BF">
            <w:pPr>
              <w:spacing w:after="0" w:line="240" w:lineRule="auto"/>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 </w:t>
            </w:r>
          </w:p>
        </w:tc>
        <w:tc>
          <w:tcPr>
            <w:tcW w:w="497" w:type="dxa"/>
            <w:tcBorders>
              <w:top w:val="single" w:sz="12" w:space="0" w:color="4F81BD"/>
              <w:left w:val="nil"/>
              <w:bottom w:val="single" w:sz="12" w:space="0" w:color="4F81BD"/>
              <w:right w:val="single" w:sz="12" w:space="0" w:color="4F81BD"/>
            </w:tcBorders>
            <w:shd w:val="clear" w:color="000000" w:fill="B8CCE4"/>
            <w:hideMark/>
          </w:tcPr>
          <w:p w:rsidR="004B13BF" w:rsidRPr="004B13BF" w:rsidRDefault="004B13BF" w:rsidP="004B13BF">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RA</w:t>
            </w:r>
          </w:p>
        </w:tc>
        <w:tc>
          <w:tcPr>
            <w:tcW w:w="558" w:type="dxa"/>
            <w:tcBorders>
              <w:top w:val="single" w:sz="12" w:space="0" w:color="4F81BD"/>
              <w:left w:val="nil"/>
              <w:bottom w:val="single" w:sz="12" w:space="0" w:color="4F81BD"/>
              <w:right w:val="single" w:sz="12" w:space="0" w:color="4F81BD"/>
            </w:tcBorders>
            <w:shd w:val="clear" w:color="000000" w:fill="B8CCE4"/>
            <w:hideMark/>
          </w:tcPr>
          <w:p w:rsidR="004B13BF" w:rsidRPr="004B13BF" w:rsidRDefault="004B13BF" w:rsidP="004B13BF">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RM</w:t>
            </w:r>
          </w:p>
        </w:tc>
        <w:tc>
          <w:tcPr>
            <w:tcW w:w="489" w:type="dxa"/>
            <w:tcBorders>
              <w:top w:val="single" w:sz="12" w:space="0" w:color="4F81BD"/>
              <w:left w:val="nil"/>
              <w:bottom w:val="single" w:sz="12" w:space="0" w:color="4F81BD"/>
              <w:right w:val="single" w:sz="12" w:space="0" w:color="4F81BD"/>
            </w:tcBorders>
            <w:shd w:val="clear" w:color="000000" w:fill="B8CCE4"/>
            <w:hideMark/>
          </w:tcPr>
          <w:p w:rsidR="004B13BF" w:rsidRPr="004B13BF" w:rsidRDefault="004B13BF" w:rsidP="004B13BF">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RB</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C1</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1</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C2</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1</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C3</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r>
      <w:tr w:rsidR="004B13BF" w:rsidRPr="004B13BF" w:rsidTr="004B13BF">
        <w:trPr>
          <w:trHeight w:val="33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C4</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4</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C5</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C6</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4</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C7</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4</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C8</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C9</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C10</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4</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1</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C11</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4</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r>
      <w:tr w:rsidR="004B13BF" w:rsidRPr="004B13BF" w:rsidTr="004B13BF">
        <w:trPr>
          <w:trHeight w:val="50"/>
          <w:jc w:val="center"/>
        </w:trPr>
        <w:tc>
          <w:tcPr>
            <w:tcW w:w="898" w:type="dxa"/>
            <w:tcBorders>
              <w:top w:val="nil"/>
              <w:left w:val="single" w:sz="12" w:space="0" w:color="4F81BD"/>
              <w:bottom w:val="single" w:sz="12" w:space="0" w:color="4F81BD"/>
              <w:right w:val="single" w:sz="12" w:space="0" w:color="4F81BD"/>
            </w:tcBorders>
            <w:shd w:val="clear" w:color="000000" w:fill="B8CCE4"/>
            <w:hideMark/>
          </w:tcPr>
          <w:p w:rsidR="004B13BF" w:rsidRPr="00324E2F" w:rsidRDefault="004B13BF" w:rsidP="00E674BB">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 C12</w:t>
            </w:r>
          </w:p>
        </w:tc>
        <w:tc>
          <w:tcPr>
            <w:tcW w:w="497"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5</w:t>
            </w:r>
          </w:p>
        </w:tc>
        <w:tc>
          <w:tcPr>
            <w:tcW w:w="558"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3</w:t>
            </w:r>
          </w:p>
        </w:tc>
        <w:tc>
          <w:tcPr>
            <w:tcW w:w="489" w:type="dxa"/>
            <w:tcBorders>
              <w:top w:val="nil"/>
              <w:left w:val="nil"/>
              <w:bottom w:val="single" w:sz="12" w:space="0" w:color="4F81BD"/>
              <w:right w:val="single" w:sz="12" w:space="0" w:color="4F81BD"/>
            </w:tcBorders>
            <w:shd w:val="clear" w:color="auto" w:fill="auto"/>
            <w:hideMark/>
          </w:tcPr>
          <w:p w:rsidR="004B13BF" w:rsidRPr="004B13BF" w:rsidRDefault="004B13BF" w:rsidP="004B13BF">
            <w:pPr>
              <w:spacing w:after="0" w:line="240" w:lineRule="auto"/>
              <w:jc w:val="right"/>
              <w:rPr>
                <w:rFonts w:ascii="Calibri" w:eastAsia="Times New Roman" w:hAnsi="Calibri" w:cs="Times New Roman"/>
                <w:color w:val="000000"/>
                <w:lang w:eastAsia="es-AR"/>
              </w:rPr>
            </w:pPr>
            <w:r w:rsidRPr="004B13BF">
              <w:rPr>
                <w:rFonts w:ascii="Calibri" w:eastAsia="Times New Roman" w:hAnsi="Calibri" w:cs="Times New Roman"/>
                <w:color w:val="000000"/>
                <w:lang w:eastAsia="es-AR"/>
              </w:rPr>
              <w:t>2</w:t>
            </w:r>
          </w:p>
        </w:tc>
      </w:tr>
    </w:tbl>
    <w:p w:rsidR="00640B6F" w:rsidRDefault="00640B6F" w:rsidP="00640B6F">
      <w:pPr>
        <w:pStyle w:val="Ttulo3"/>
        <w:rPr>
          <w:rFonts w:eastAsia="Times New Roman"/>
          <w:lang w:eastAsia="es-AR"/>
        </w:rPr>
      </w:pPr>
      <w:r>
        <w:rPr>
          <w:rFonts w:eastAsia="Times New Roman"/>
          <w:lang w:eastAsia="es-AR"/>
        </w:rPr>
        <w:lastRenderedPageBreak/>
        <w:t>Calculo de mínimos</w:t>
      </w:r>
    </w:p>
    <w:p w:rsidR="00640B6F" w:rsidRPr="0084164E" w:rsidRDefault="00640B6F" w:rsidP="00640B6F">
      <w:pPr>
        <w:rPr>
          <w:lang w:eastAsia="es-AR"/>
        </w:rPr>
      </w:pPr>
    </w:p>
    <w:tbl>
      <w:tblPr>
        <w:tblStyle w:val="Estilo1"/>
        <w:tblW w:w="6520" w:type="dxa"/>
        <w:jc w:val="center"/>
        <w:tblLook w:val="04A0" w:firstRow="1" w:lastRow="0" w:firstColumn="1" w:lastColumn="0" w:noHBand="0" w:noVBand="1"/>
      </w:tblPr>
      <w:tblGrid>
        <w:gridCol w:w="1460"/>
        <w:gridCol w:w="1200"/>
        <w:gridCol w:w="1460"/>
        <w:gridCol w:w="1200"/>
        <w:gridCol w:w="1200"/>
      </w:tblGrid>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Combinación</w:t>
            </w:r>
          </w:p>
        </w:tc>
        <w:tc>
          <w:tcPr>
            <w:tcW w:w="120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Distancia</w:t>
            </w:r>
          </w:p>
        </w:tc>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Combinación</w:t>
            </w:r>
          </w:p>
        </w:tc>
        <w:tc>
          <w:tcPr>
            <w:tcW w:w="120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Distancia</w:t>
            </w:r>
          </w:p>
        </w:tc>
        <w:tc>
          <w:tcPr>
            <w:tcW w:w="120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Menor</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9</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9</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9</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lastRenderedPageBreak/>
              <w:t>c4-c10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c6-no c7</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c7-no c8</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c8-no c9</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c9-no c10</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00"/>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c10-c11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c10-no c11</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c10-c12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c10-no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640B6F" w:rsidRPr="0084164E" w:rsidTr="00C70C47">
        <w:trPr>
          <w:trHeight w:val="315"/>
          <w:jc w:val="center"/>
        </w:trPr>
        <w:tc>
          <w:tcPr>
            <w:tcW w:w="1460" w:type="dxa"/>
            <w:shd w:val="clear" w:color="auto" w:fill="C6D9F1" w:themeFill="text2" w:themeFillTint="33"/>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c11-c12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146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c11-no c12</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1200" w:type="dxa"/>
            <w:noWrap/>
            <w:hideMark/>
          </w:tcPr>
          <w:p w:rsidR="00640B6F" w:rsidRPr="0084164E" w:rsidRDefault="00640B6F" w:rsidP="00640B6F">
            <w:pPr>
              <w:jc w:val="cente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bl>
    <w:p w:rsidR="00640B6F" w:rsidRDefault="00640B6F" w:rsidP="00640B6F">
      <w:pPr>
        <w:rPr>
          <w:lang w:eastAsia="es-AR"/>
        </w:rPr>
      </w:pPr>
    </w:p>
    <w:p w:rsidR="00640B6F" w:rsidRDefault="00640B6F" w:rsidP="00640B6F">
      <w:pPr>
        <w:pStyle w:val="Ttulo3"/>
        <w:rPr>
          <w:lang w:eastAsia="es-AR"/>
        </w:rPr>
      </w:pPr>
      <w:r>
        <w:rPr>
          <w:lang w:eastAsia="es-AR"/>
        </w:rPr>
        <w:t>Matriz positivo / negativo</w:t>
      </w:r>
    </w:p>
    <w:p w:rsidR="00640B6F" w:rsidRDefault="00640B6F" w:rsidP="00640B6F">
      <w:pPr>
        <w:rPr>
          <w:lang w:eastAsia="es-AR"/>
        </w:rPr>
      </w:pPr>
    </w:p>
    <w:tbl>
      <w:tblPr>
        <w:tblStyle w:val="Estilo1"/>
        <w:tblW w:w="5060" w:type="dxa"/>
        <w:jc w:val="center"/>
        <w:tblLook w:val="04A0" w:firstRow="1" w:lastRow="0" w:firstColumn="1" w:lastColumn="0" w:noHBand="0" w:noVBand="1"/>
      </w:tblPr>
      <w:tblGrid>
        <w:gridCol w:w="1540"/>
        <w:gridCol w:w="1200"/>
        <w:gridCol w:w="1120"/>
        <w:gridCol w:w="1200"/>
      </w:tblGrid>
      <w:tr w:rsidR="00640B6F" w:rsidRPr="00640B6F" w:rsidTr="00640B6F">
        <w:trPr>
          <w:trHeight w:val="315"/>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Característica</w:t>
            </w:r>
          </w:p>
        </w:tc>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Positivos</w:t>
            </w:r>
          </w:p>
        </w:tc>
        <w:tc>
          <w:tcPr>
            <w:tcW w:w="112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Negativos</w:t>
            </w:r>
          </w:p>
        </w:tc>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Prevalece</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1</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lastRenderedPageBreak/>
              <w:t>c3</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1</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c6</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N</w:t>
            </w:r>
          </w:p>
        </w:tc>
      </w:tr>
      <w:tr w:rsidR="00640B6F" w:rsidRPr="00640B6F" w:rsidTr="00640B6F">
        <w:trPr>
          <w:trHeight w:val="300"/>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P</w:t>
            </w:r>
          </w:p>
        </w:tc>
      </w:tr>
      <w:tr w:rsidR="00640B6F" w:rsidRPr="00640B6F" w:rsidTr="00640B6F">
        <w:trPr>
          <w:trHeight w:val="315"/>
          <w:jc w:val="center"/>
        </w:trPr>
        <w:tc>
          <w:tcPr>
            <w:tcW w:w="15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112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N</w:t>
            </w:r>
          </w:p>
        </w:tc>
      </w:tr>
    </w:tbl>
    <w:p w:rsidR="00640B6F" w:rsidRDefault="00640B6F" w:rsidP="00640B6F">
      <w:pPr>
        <w:rPr>
          <w:lang w:eastAsia="es-AR"/>
        </w:rPr>
      </w:pPr>
    </w:p>
    <w:p w:rsidR="00640B6F" w:rsidRDefault="00640B6F" w:rsidP="0084164E">
      <w:pPr>
        <w:pStyle w:val="Ttulo3"/>
        <w:rPr>
          <w:rFonts w:eastAsia="WenQuanYi Micro Hei"/>
          <w:kern w:val="1"/>
        </w:rPr>
      </w:pPr>
    </w:p>
    <w:p w:rsidR="004A4C70" w:rsidRDefault="00E674BB" w:rsidP="0084164E">
      <w:pPr>
        <w:pStyle w:val="Ttulo3"/>
        <w:rPr>
          <w:rFonts w:eastAsia="WenQuanYi Micro Hei"/>
          <w:kern w:val="1"/>
        </w:rPr>
      </w:pPr>
      <w:r>
        <w:rPr>
          <w:rFonts w:eastAsia="WenQuanYi Micro Hei"/>
          <w:kern w:val="1"/>
        </w:rPr>
        <w:t>Matriz triangular</w:t>
      </w:r>
    </w:p>
    <w:p w:rsidR="00E674BB" w:rsidRPr="00E674BB" w:rsidRDefault="00E674BB" w:rsidP="00E674BB"/>
    <w:tbl>
      <w:tblPr>
        <w:tblStyle w:val="Estilo1"/>
        <w:tblW w:w="6450" w:type="dxa"/>
        <w:jc w:val="center"/>
        <w:tblLook w:val="04A0" w:firstRow="1" w:lastRow="0" w:firstColumn="1" w:lastColumn="0" w:noHBand="0" w:noVBand="1"/>
      </w:tblPr>
      <w:tblGrid>
        <w:gridCol w:w="533"/>
        <w:gridCol w:w="530"/>
        <w:gridCol w:w="455"/>
        <w:gridCol w:w="455"/>
        <w:gridCol w:w="455"/>
        <w:gridCol w:w="455"/>
        <w:gridCol w:w="455"/>
        <w:gridCol w:w="455"/>
        <w:gridCol w:w="455"/>
        <w:gridCol w:w="455"/>
        <w:gridCol w:w="616"/>
        <w:gridCol w:w="566"/>
        <w:gridCol w:w="566"/>
      </w:tblGrid>
      <w:tr w:rsidR="00E674BB" w:rsidRPr="00E674BB" w:rsidTr="0084164E">
        <w:trPr>
          <w:trHeight w:val="33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530"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w:t>
            </w:r>
          </w:p>
        </w:tc>
        <w:tc>
          <w:tcPr>
            <w:tcW w:w="455"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w:t>
            </w:r>
          </w:p>
        </w:tc>
        <w:tc>
          <w:tcPr>
            <w:tcW w:w="616"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xml:space="preserve"> c10</w:t>
            </w:r>
          </w:p>
        </w:tc>
        <w:tc>
          <w:tcPr>
            <w:tcW w:w="566"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c11</w:t>
            </w:r>
          </w:p>
        </w:tc>
        <w:tc>
          <w:tcPr>
            <w:tcW w:w="566"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c12</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c2</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9</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9</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9</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c3</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c4</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c5</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7</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c6</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c7</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c8</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c9</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8</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c10</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E674BB" w:rsidRPr="00E674BB" w:rsidTr="0084164E">
        <w:trPr>
          <w:trHeight w:val="300"/>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c11</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2</w:t>
            </w:r>
          </w:p>
        </w:tc>
      </w:tr>
      <w:tr w:rsidR="00E674BB" w:rsidRPr="00E674BB" w:rsidTr="0084164E">
        <w:trPr>
          <w:trHeight w:val="315"/>
          <w:jc w:val="center"/>
        </w:trPr>
        <w:tc>
          <w:tcPr>
            <w:tcW w:w="532" w:type="dxa"/>
            <w:shd w:val="clear" w:color="auto" w:fill="C6D9F1" w:themeFill="text2" w:themeFillTint="33"/>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c12</w:t>
            </w:r>
          </w:p>
        </w:tc>
        <w:tc>
          <w:tcPr>
            <w:tcW w:w="530"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5</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1</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455"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3</w:t>
            </w:r>
          </w:p>
        </w:tc>
        <w:tc>
          <w:tcPr>
            <w:tcW w:w="61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6</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4</w:t>
            </w:r>
          </w:p>
        </w:tc>
        <w:tc>
          <w:tcPr>
            <w:tcW w:w="566" w:type="dxa"/>
            <w:noWrap/>
            <w:hideMark/>
          </w:tcPr>
          <w:p w:rsidR="00E674BB" w:rsidRPr="0084164E" w:rsidRDefault="00E674BB" w:rsidP="00E674BB">
            <w:pPr>
              <w:rPr>
                <w:rFonts w:ascii="Calibri" w:eastAsia="Times New Roman" w:hAnsi="Calibri" w:cs="Times New Roman"/>
                <w:color w:val="000000"/>
                <w:lang w:eastAsia="es-AR"/>
              </w:rPr>
            </w:pPr>
            <w:r w:rsidRPr="0084164E">
              <w:rPr>
                <w:rFonts w:ascii="Calibri" w:eastAsia="Times New Roman" w:hAnsi="Calibri" w:cs="Times New Roman"/>
                <w:color w:val="000000"/>
                <w:lang w:eastAsia="es-AR"/>
              </w:rPr>
              <w:t> </w:t>
            </w:r>
          </w:p>
        </w:tc>
      </w:tr>
    </w:tbl>
    <w:p w:rsidR="00C30825" w:rsidRDefault="00C30825" w:rsidP="00E674BB">
      <w:pPr>
        <w:spacing w:after="0" w:line="240" w:lineRule="auto"/>
        <w:rPr>
          <w:rFonts w:ascii="Calibri" w:eastAsia="Times New Roman" w:hAnsi="Calibri" w:cs="Times New Roman"/>
          <w:color w:val="000000"/>
          <w:lang w:eastAsia="es-AR"/>
        </w:rPr>
      </w:pPr>
    </w:p>
    <w:p w:rsidR="00640B6F" w:rsidRDefault="00640B6F" w:rsidP="00640B6F">
      <w:pPr>
        <w:pStyle w:val="Ttulo3"/>
        <w:rPr>
          <w:lang w:eastAsia="es-AR"/>
        </w:rPr>
      </w:pPr>
      <w:r>
        <w:rPr>
          <w:lang w:eastAsia="es-AR"/>
        </w:rPr>
        <w:t>Matriz distancias</w:t>
      </w:r>
    </w:p>
    <w:p w:rsidR="00640B6F" w:rsidRDefault="00640B6F" w:rsidP="00640B6F">
      <w:pPr>
        <w:rPr>
          <w:lang w:eastAsia="es-AR"/>
        </w:rPr>
      </w:pPr>
    </w:p>
    <w:tbl>
      <w:tblPr>
        <w:tblStyle w:val="Estilo1"/>
        <w:tblW w:w="7347" w:type="dxa"/>
        <w:jc w:val="center"/>
        <w:tblLook w:val="04A0" w:firstRow="1" w:lastRow="0" w:firstColumn="1" w:lastColumn="0" w:noHBand="0" w:noVBand="1"/>
      </w:tblPr>
      <w:tblGrid>
        <w:gridCol w:w="642"/>
        <w:gridCol w:w="531"/>
        <w:gridCol w:w="531"/>
        <w:gridCol w:w="531"/>
        <w:gridCol w:w="531"/>
        <w:gridCol w:w="531"/>
        <w:gridCol w:w="531"/>
        <w:gridCol w:w="531"/>
        <w:gridCol w:w="531"/>
        <w:gridCol w:w="531"/>
        <w:gridCol w:w="642"/>
        <w:gridCol w:w="642"/>
        <w:gridCol w:w="642"/>
      </w:tblGrid>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c6</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1</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1</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1</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1</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lastRenderedPageBreak/>
              <w:t>c6</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r>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bl>
    <w:p w:rsidR="00640B6F" w:rsidRDefault="00640B6F" w:rsidP="00640B6F">
      <w:pPr>
        <w:rPr>
          <w:lang w:eastAsia="es-AR"/>
        </w:rPr>
      </w:pPr>
    </w:p>
    <w:p w:rsidR="00640B6F" w:rsidRDefault="00640B6F" w:rsidP="00640B6F">
      <w:pPr>
        <w:rPr>
          <w:b/>
          <w:lang w:eastAsia="es-AR"/>
        </w:rPr>
      </w:pPr>
      <w:r w:rsidRPr="00640B6F">
        <w:rPr>
          <w:b/>
          <w:lang w:eastAsia="es-AR"/>
        </w:rPr>
        <w:t>Iteración 1</w:t>
      </w:r>
    </w:p>
    <w:tbl>
      <w:tblPr>
        <w:tblStyle w:val="Estilo1"/>
        <w:tblW w:w="6736" w:type="dxa"/>
        <w:jc w:val="center"/>
        <w:tblLook w:val="04A0" w:firstRow="1" w:lastRow="0" w:firstColumn="1" w:lastColumn="0" w:noHBand="0" w:noVBand="1"/>
      </w:tblPr>
      <w:tblGrid>
        <w:gridCol w:w="642"/>
        <w:gridCol w:w="1513"/>
        <w:gridCol w:w="531"/>
        <w:gridCol w:w="531"/>
        <w:gridCol w:w="531"/>
        <w:gridCol w:w="531"/>
        <w:gridCol w:w="531"/>
        <w:gridCol w:w="642"/>
        <w:gridCol w:w="642"/>
        <w:gridCol w:w="642"/>
      </w:tblGrid>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513"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 c5, c9, c6,</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c6</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2</w:t>
            </w:r>
          </w:p>
        </w:tc>
      </w:tr>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c>
          <w:tcPr>
            <w:tcW w:w="1513"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bl>
    <w:p w:rsidR="00640B6F" w:rsidRDefault="00640B6F" w:rsidP="00640B6F">
      <w:pPr>
        <w:rPr>
          <w:b/>
          <w:lang w:eastAsia="es-AR"/>
        </w:rPr>
      </w:pPr>
    </w:p>
    <w:p w:rsidR="00640B6F" w:rsidRDefault="00640B6F" w:rsidP="00640B6F">
      <w:pPr>
        <w:rPr>
          <w:b/>
          <w:lang w:eastAsia="es-AR"/>
        </w:rPr>
      </w:pPr>
      <w:r>
        <w:rPr>
          <w:b/>
          <w:lang w:eastAsia="es-AR"/>
        </w:rPr>
        <w:t>Iteración 2</w:t>
      </w:r>
    </w:p>
    <w:tbl>
      <w:tblPr>
        <w:tblStyle w:val="Estilo1"/>
        <w:tblW w:w="6017" w:type="dxa"/>
        <w:jc w:val="center"/>
        <w:tblLook w:val="04A0" w:firstRow="1" w:lastRow="0" w:firstColumn="1" w:lastColumn="0" w:noHBand="0" w:noVBand="1"/>
      </w:tblPr>
      <w:tblGrid>
        <w:gridCol w:w="642"/>
        <w:gridCol w:w="2609"/>
        <w:gridCol w:w="531"/>
        <w:gridCol w:w="531"/>
        <w:gridCol w:w="531"/>
        <w:gridCol w:w="531"/>
        <w:gridCol w:w="642"/>
      </w:tblGrid>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2609"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 c5, c9, c6, c7, c11, c12</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c6</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3</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lastRenderedPageBreak/>
              <w:t>c12</w:t>
            </w:r>
          </w:p>
        </w:tc>
        <w:tc>
          <w:tcPr>
            <w:tcW w:w="2609"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bl>
    <w:p w:rsidR="00640B6F" w:rsidRDefault="00640B6F" w:rsidP="00640B6F">
      <w:pPr>
        <w:rPr>
          <w:b/>
          <w:lang w:eastAsia="es-AR"/>
        </w:rPr>
      </w:pPr>
    </w:p>
    <w:p w:rsidR="00640B6F" w:rsidRDefault="00640B6F" w:rsidP="00640B6F">
      <w:pPr>
        <w:rPr>
          <w:b/>
          <w:lang w:eastAsia="es-AR"/>
        </w:rPr>
      </w:pPr>
      <w:r>
        <w:rPr>
          <w:b/>
          <w:lang w:eastAsia="es-AR"/>
        </w:rPr>
        <w:t>Iteración 3</w:t>
      </w:r>
    </w:p>
    <w:tbl>
      <w:tblPr>
        <w:tblStyle w:val="Estilo1"/>
        <w:tblW w:w="5573" w:type="dxa"/>
        <w:jc w:val="center"/>
        <w:tblLook w:val="04A0" w:firstRow="1" w:lastRow="0" w:firstColumn="1" w:lastColumn="0" w:noHBand="0" w:noVBand="1"/>
      </w:tblPr>
      <w:tblGrid>
        <w:gridCol w:w="642"/>
        <w:gridCol w:w="3227"/>
        <w:gridCol w:w="531"/>
        <w:gridCol w:w="531"/>
        <w:gridCol w:w="642"/>
      </w:tblGrid>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3227"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 c5, c9, c6, c7, c11, c12, c8, c4</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531"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9</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7</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6</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c6</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4</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5</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15"/>
          <w:jc w:val="center"/>
        </w:trPr>
        <w:tc>
          <w:tcPr>
            <w:tcW w:w="642"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c>
          <w:tcPr>
            <w:tcW w:w="3227"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531"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642"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bl>
    <w:p w:rsidR="00640B6F" w:rsidRDefault="00640B6F" w:rsidP="00640B6F">
      <w:pPr>
        <w:rPr>
          <w:b/>
          <w:lang w:eastAsia="es-AR"/>
        </w:rPr>
      </w:pPr>
    </w:p>
    <w:p w:rsidR="00640B6F" w:rsidRDefault="00640B6F" w:rsidP="00640B6F">
      <w:pPr>
        <w:rPr>
          <w:b/>
          <w:lang w:eastAsia="es-AR"/>
        </w:rPr>
      </w:pPr>
      <w:r>
        <w:rPr>
          <w:b/>
          <w:lang w:eastAsia="es-AR"/>
        </w:rPr>
        <w:t>Iteración 4</w:t>
      </w:r>
    </w:p>
    <w:tbl>
      <w:tblPr>
        <w:tblStyle w:val="Estilo1"/>
        <w:tblW w:w="6340" w:type="dxa"/>
        <w:jc w:val="center"/>
        <w:tblLook w:val="04A0" w:firstRow="1" w:lastRow="0" w:firstColumn="1" w:lastColumn="0" w:noHBand="0" w:noVBand="1"/>
      </w:tblPr>
      <w:tblGrid>
        <w:gridCol w:w="1200"/>
        <w:gridCol w:w="3940"/>
        <w:gridCol w:w="1200"/>
      </w:tblGrid>
      <w:tr w:rsidR="00640B6F" w:rsidRPr="00640B6F" w:rsidTr="00640B6F">
        <w:trPr>
          <w:trHeight w:val="315"/>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394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 c5, c9, c6, c7, c11, c12, c8, c4, c3,c10, c2</w:t>
            </w:r>
          </w:p>
        </w:tc>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r>
      <w:tr w:rsidR="00640B6F" w:rsidRPr="00640B6F" w:rsidTr="00640B6F">
        <w:trPr>
          <w:trHeight w:val="315"/>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8</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c2</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c3</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c4</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c5</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c6</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c7</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c8</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c9</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c10</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00"/>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c11</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r w:rsidR="00640B6F" w:rsidRPr="00640B6F" w:rsidTr="00640B6F">
        <w:trPr>
          <w:trHeight w:val="315"/>
          <w:jc w:val="center"/>
        </w:trPr>
        <w:tc>
          <w:tcPr>
            <w:tcW w:w="1200" w:type="dxa"/>
            <w:shd w:val="clear" w:color="auto" w:fill="C6D9F1" w:themeFill="text2" w:themeFillTint="33"/>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c12</w:t>
            </w:r>
          </w:p>
        </w:tc>
        <w:tc>
          <w:tcPr>
            <w:tcW w:w="394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c>
          <w:tcPr>
            <w:tcW w:w="1200" w:type="dxa"/>
            <w:noWrap/>
            <w:hideMark/>
          </w:tcPr>
          <w:p w:rsidR="00640B6F" w:rsidRPr="00640B6F" w:rsidRDefault="00640B6F" w:rsidP="00640B6F">
            <w:pPr>
              <w:jc w:val="center"/>
              <w:rPr>
                <w:rFonts w:ascii="Calibri" w:eastAsia="Times New Roman" w:hAnsi="Calibri" w:cs="Times New Roman"/>
                <w:color w:val="000000"/>
                <w:lang w:eastAsia="es-AR"/>
              </w:rPr>
            </w:pPr>
            <w:r w:rsidRPr="00640B6F">
              <w:rPr>
                <w:rFonts w:ascii="Calibri" w:eastAsia="Times New Roman" w:hAnsi="Calibri" w:cs="Times New Roman"/>
                <w:color w:val="000000"/>
                <w:lang w:eastAsia="es-AR"/>
              </w:rPr>
              <w:t> </w:t>
            </w:r>
          </w:p>
        </w:tc>
      </w:tr>
    </w:tbl>
    <w:p w:rsidR="00640B6F" w:rsidRDefault="00640B6F" w:rsidP="00640B6F">
      <w:pPr>
        <w:rPr>
          <w:b/>
          <w:lang w:eastAsia="es-AR"/>
        </w:rPr>
      </w:pPr>
    </w:p>
    <w:p w:rsidR="00640B6F" w:rsidRDefault="00640B6F" w:rsidP="00640B6F">
      <w:pPr>
        <w:pStyle w:val="Ttulo3"/>
        <w:rPr>
          <w:lang w:eastAsia="es-AR"/>
        </w:rPr>
      </w:pPr>
      <w:r>
        <w:rPr>
          <w:lang w:eastAsia="es-AR"/>
        </w:rPr>
        <w:t>Árbol ordenado de características</w:t>
      </w:r>
    </w:p>
    <w:p w:rsidR="00640B6F" w:rsidRPr="00640B6F" w:rsidRDefault="00640B6F" w:rsidP="00640B6F">
      <w:pPr>
        <w:rPr>
          <w:lang w:eastAsia="es-AR"/>
        </w:rPr>
      </w:pPr>
    </w:p>
    <w:p w:rsidR="00640B6F" w:rsidRDefault="00640B6F" w:rsidP="00640B6F">
      <w:pPr>
        <w:rPr>
          <w:lang w:eastAsia="es-AR"/>
        </w:rPr>
      </w:pPr>
      <w:r w:rsidRPr="00640B6F">
        <w:rPr>
          <w:noProof/>
          <w:lang w:eastAsia="es-AR"/>
        </w:rPr>
        <w:lastRenderedPageBreak/>
        <w:drawing>
          <wp:inline distT="0" distB="0" distL="0" distR="0">
            <wp:extent cx="5612130" cy="2828925"/>
            <wp:effectExtent l="19050" t="0" r="7620"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24825" cy="4095750"/>
                      <a:chOff x="0" y="0"/>
                      <a:chExt cx="8124825" cy="4095750"/>
                    </a:xfrm>
                  </a:grpSpPr>
                  <a:grpSp>
                    <a:nvGrpSpPr>
                      <a:cNvPr id="16" name="15 Grupo"/>
                      <a:cNvGrpSpPr/>
                    </a:nvGrpSpPr>
                    <a:grpSpPr>
                      <a:xfrm>
                        <a:off x="0" y="0"/>
                        <a:ext cx="8124825" cy="4095750"/>
                        <a:chOff x="0" y="0"/>
                        <a:chExt cx="8124825" cy="4095750"/>
                      </a:xfrm>
                    </a:grpSpPr>
                    <a:graphicFrame>
                      <a:nvGraphicFramePr>
                        <a:cNvPr id="2" name="1 Gráfico"/>
                        <a:cNvGraphicFramePr/>
                      </a:nvGraphicFramePr>
                      <a:graphic>
                        <a:graphicData uri="http://schemas.openxmlformats.org/drawingml/2006/chart">
                          <c:chart xmlns:c="http://schemas.openxmlformats.org/drawingml/2006/chart" xmlns:r="http://schemas.openxmlformats.org/officeDocument/2006/relationships" r:id="rId12"/>
                        </a:graphicData>
                      </a:graphic>
                      <a:xfrm>
                        <a:off x="0" y="0"/>
                        <a:ext cx="8124825" cy="4095750"/>
                      </a:xfrm>
                    </a:graphicFrame>
                    <a:cxnSp>
                      <a:nvCxnSpPr>
                        <a:cNvPr id="4" name="3 Conector recto"/>
                        <a:cNvCxnSpPr/>
                      </a:nvCxnSpPr>
                      <a:spPr>
                        <a:xfrm rot="5400000">
                          <a:off x="687162" y="3365046"/>
                          <a:ext cx="390525" cy="238123"/>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5400000">
                          <a:off x="777648" y="3446008"/>
                          <a:ext cx="400050" cy="66675"/>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9" name="8 Conector recto"/>
                        <a:cNvCxnSpPr/>
                      </a:nvCxnSpPr>
                      <a:spPr>
                        <a:xfrm rot="16200000" flipH="1">
                          <a:off x="844323" y="3436482"/>
                          <a:ext cx="390525" cy="95250"/>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rot="16200000" flipH="1">
                          <a:off x="901472" y="3331707"/>
                          <a:ext cx="419100" cy="276225"/>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13" name="12 Conector recto"/>
                        <a:cNvCxnSpPr/>
                      </a:nvCxnSpPr>
                      <a:spPr>
                        <a:xfrm rot="5400000">
                          <a:off x="1858736" y="3184071"/>
                          <a:ext cx="781050" cy="209548"/>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15" name="14 Conector recto"/>
                        <a:cNvCxnSpPr/>
                      </a:nvCxnSpPr>
                      <a:spPr>
                        <a:xfrm rot="16200000" flipH="1">
                          <a:off x="1973036" y="3288846"/>
                          <a:ext cx="781048" cy="1"/>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rot="16200000" flipH="1">
                          <a:off x="2068287" y="3165023"/>
                          <a:ext cx="809622" cy="219071"/>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22" name="21 Conector recto"/>
                        <a:cNvCxnSpPr/>
                      </a:nvCxnSpPr>
                      <a:spPr>
                        <a:xfrm rot="5400000">
                          <a:off x="3116038" y="3041196"/>
                          <a:ext cx="1171571" cy="85724"/>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24" name="23 Conector recto"/>
                        <a:cNvCxnSpPr/>
                      </a:nvCxnSpPr>
                      <a:spPr>
                        <a:xfrm rot="16200000" flipH="1">
                          <a:off x="3216047" y="3045957"/>
                          <a:ext cx="1162050" cy="104775"/>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27" name="26 Conector recto"/>
                        <a:cNvCxnSpPr/>
                      </a:nvCxnSpPr>
                      <a:spPr>
                        <a:xfrm rot="5400000">
                          <a:off x="4268561" y="2850696"/>
                          <a:ext cx="1562100" cy="95248"/>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29" name="28 Conector recto"/>
                        <a:cNvCxnSpPr/>
                      </a:nvCxnSpPr>
                      <a:spPr>
                        <a:xfrm rot="16200000" flipH="1">
                          <a:off x="4359050" y="2836407"/>
                          <a:ext cx="1600199" cy="85723"/>
                        </a:xfrm>
                        <a:prstGeom prst="line">
                          <a:avLst/>
                        </a:prstGeom>
                        <a:ln w="25400"/>
                      </a:spPr>
                      <a:style>
                        <a:lnRef idx="1">
                          <a:schemeClr val="accent1"/>
                        </a:lnRef>
                        <a:fillRef idx="0">
                          <a:schemeClr val="accent1"/>
                        </a:fillRef>
                        <a:effectRef idx="0">
                          <a:schemeClr val="accent1"/>
                        </a:effectRef>
                        <a:fontRef idx="minor">
                          <a:schemeClr val="tx1"/>
                        </a:fontRef>
                      </a:style>
                    </a:cxnSp>
                    <a:cxnSp>
                      <a:nvCxnSpPr>
                        <a:cNvPr id="31" name="30 Conector recto"/>
                        <a:cNvCxnSpPr/>
                      </a:nvCxnSpPr>
                      <a:spPr>
                        <a:xfrm rot="5400000">
                          <a:off x="4906735" y="2117270"/>
                          <a:ext cx="3143250" cy="1588"/>
                        </a:xfrm>
                        <a:prstGeom prst="line">
                          <a:avLst/>
                        </a:prstGeom>
                        <a:ln w="25400"/>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40B6F" w:rsidRDefault="00640B6F" w:rsidP="00640B6F">
      <w:pPr>
        <w:pStyle w:val="Ttulo3"/>
        <w:rPr>
          <w:lang w:eastAsia="es-AR"/>
        </w:rPr>
      </w:pPr>
      <w:r>
        <w:rPr>
          <w:lang w:eastAsia="es-AR"/>
        </w:rPr>
        <w:t>Análisis</w:t>
      </w:r>
    </w:p>
    <w:p w:rsidR="00C660FF" w:rsidRDefault="00640B6F" w:rsidP="00640B6F">
      <w:pPr>
        <w:rPr>
          <w:lang w:eastAsia="es-AR"/>
        </w:rPr>
      </w:pPr>
      <w:r>
        <w:rPr>
          <w:lang w:eastAsia="es-AR"/>
        </w:rPr>
        <w:t xml:space="preserve">Observamos que existen 5 grupos bien determinados de características. </w:t>
      </w:r>
      <w:r w:rsidR="00C660FF">
        <w:rPr>
          <w:lang w:eastAsia="es-AR"/>
        </w:rPr>
        <w:t>Las características del primer grupo (c1, c5, c9, c6) están relacionadas con la actividad laboral, operaciones realizadas y situación financiera de la persona evaluada. Vemos, además, que existe un fuerte vínculo entre las características c8 y c4. Esto resulta lógico dado que se evalúa la frecuencia con que el cliente realiza movimientos en la entidad (si es cliente ocasional o habitual y la actividad de su cuenta).</w:t>
      </w:r>
    </w:p>
    <w:p w:rsidR="00C660FF" w:rsidRDefault="00C660FF" w:rsidP="00640B6F">
      <w:pPr>
        <w:rPr>
          <w:lang w:eastAsia="es-AR"/>
        </w:rPr>
      </w:pPr>
      <w:r>
        <w:rPr>
          <w:lang w:eastAsia="es-AR"/>
        </w:rPr>
        <w:t>Finalmente señalamos, que la característica c2 es distinta a todas las demás dado que es determinante. Si una persona está expuesta políticamente, el riesgo siempre es alto, por esta razón se encuentra separada del resto.</w:t>
      </w:r>
    </w:p>
    <w:p w:rsidR="001334B1" w:rsidRDefault="001334B1" w:rsidP="00640B6F">
      <w:pPr>
        <w:rPr>
          <w:lang w:eastAsia="es-AR"/>
        </w:rPr>
      </w:pPr>
    </w:p>
    <w:p w:rsidR="000601CA" w:rsidRDefault="000601CA">
      <w:pPr>
        <w:rPr>
          <w:rFonts w:asciiTheme="majorHAnsi" w:eastAsiaTheme="majorEastAsia" w:hAnsiTheme="majorHAnsi" w:cstheme="majorBidi"/>
          <w:color w:val="17365D" w:themeColor="text2" w:themeShade="BF"/>
          <w:spacing w:val="5"/>
          <w:kern w:val="28"/>
          <w:sz w:val="52"/>
          <w:szCs w:val="52"/>
        </w:rPr>
      </w:pPr>
      <w:r>
        <w:br w:type="page"/>
      </w:r>
    </w:p>
    <w:p w:rsidR="001334B1" w:rsidRDefault="00FC0892" w:rsidP="001334B1">
      <w:pPr>
        <w:pStyle w:val="Ttulo"/>
        <w:pBdr>
          <w:bottom w:val="single" w:sz="12" w:space="4" w:color="4F81BD" w:themeColor="accent1"/>
        </w:pBdr>
      </w:pPr>
      <w:bookmarkStart w:id="11" w:name="_Toc330211744"/>
      <w:r>
        <w:lastRenderedPageBreak/>
        <w:t>Conceptualización</w:t>
      </w:r>
      <w:bookmarkEnd w:id="11"/>
    </w:p>
    <w:p w:rsidR="00CB3DC4" w:rsidRPr="00CB3DC4" w:rsidRDefault="00AD7F81" w:rsidP="00CB3DC4">
      <w:pPr>
        <w:pStyle w:val="Ttulo1"/>
        <w:pBdr>
          <w:bottom w:val="single" w:sz="4" w:space="1" w:color="auto"/>
        </w:pBdr>
      </w:pPr>
      <w:bookmarkStart w:id="12" w:name="_Toc330211745"/>
      <w:r>
        <w:t>Conocimientos fácticos</w:t>
      </w:r>
      <w:bookmarkEnd w:id="12"/>
    </w:p>
    <w:p w:rsidR="001334B1" w:rsidRDefault="001334B1" w:rsidP="00AD7F81">
      <w:pPr>
        <w:pStyle w:val="Ttulo2"/>
      </w:pPr>
      <w:r>
        <w:t>Diccionario de Conceptos</w:t>
      </w:r>
    </w:p>
    <w:p w:rsidR="001334B1" w:rsidRPr="00C30825" w:rsidRDefault="001334B1" w:rsidP="001334B1"/>
    <w:tbl>
      <w:tblPr>
        <w:tblW w:w="9139" w:type="dxa"/>
        <w:jc w:val="center"/>
        <w:tblInd w:w="-43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CellMar>
          <w:left w:w="70" w:type="dxa"/>
          <w:right w:w="70" w:type="dxa"/>
        </w:tblCellMar>
        <w:tblLook w:val="04A0" w:firstRow="1" w:lastRow="0" w:firstColumn="1" w:lastColumn="0" w:noHBand="0" w:noVBand="1"/>
      </w:tblPr>
      <w:tblGrid>
        <w:gridCol w:w="1427"/>
        <w:gridCol w:w="3608"/>
        <w:gridCol w:w="1200"/>
        <w:gridCol w:w="1536"/>
        <w:gridCol w:w="1368"/>
      </w:tblGrid>
      <w:tr w:rsidR="001334B1" w:rsidRPr="00C30825" w:rsidTr="001334B1">
        <w:trPr>
          <w:trHeight w:val="300"/>
          <w:jc w:val="center"/>
        </w:trPr>
        <w:tc>
          <w:tcPr>
            <w:tcW w:w="1427" w:type="dxa"/>
            <w:shd w:val="clear" w:color="auto" w:fill="B8CCE4" w:themeFill="accent1" w:themeFillTint="66"/>
            <w:noWrap/>
            <w:hideMark/>
          </w:tcPr>
          <w:p w:rsidR="001334B1" w:rsidRPr="00C30825" w:rsidRDefault="001334B1" w:rsidP="001334B1">
            <w:pPr>
              <w:spacing w:after="0" w:line="240" w:lineRule="auto"/>
              <w:rPr>
                <w:rFonts w:eastAsia="Times New Roman" w:cstheme="minorHAnsi"/>
                <w:b/>
                <w:color w:val="000000"/>
                <w:lang w:eastAsia="es-AR"/>
              </w:rPr>
            </w:pPr>
            <w:r w:rsidRPr="00C30825">
              <w:rPr>
                <w:rFonts w:eastAsia="Times New Roman" w:cstheme="minorHAnsi"/>
                <w:b/>
                <w:color w:val="000000"/>
                <w:lang w:eastAsia="es-AR"/>
              </w:rPr>
              <w:t>Concepto</w:t>
            </w:r>
          </w:p>
        </w:tc>
        <w:tc>
          <w:tcPr>
            <w:tcW w:w="3608" w:type="dxa"/>
            <w:shd w:val="clear" w:color="auto" w:fill="B8CCE4" w:themeFill="accent1" w:themeFillTint="66"/>
            <w:noWrap/>
            <w:hideMark/>
          </w:tcPr>
          <w:p w:rsidR="001334B1" w:rsidRPr="00C30825" w:rsidRDefault="001334B1" w:rsidP="001334B1">
            <w:pPr>
              <w:spacing w:after="0" w:line="240" w:lineRule="auto"/>
              <w:rPr>
                <w:rFonts w:eastAsia="Times New Roman" w:cstheme="minorHAnsi"/>
                <w:b/>
                <w:color w:val="000000"/>
                <w:lang w:eastAsia="es-AR"/>
              </w:rPr>
            </w:pPr>
            <w:r w:rsidRPr="00C30825">
              <w:rPr>
                <w:rFonts w:eastAsia="Times New Roman" w:cstheme="minorHAnsi"/>
                <w:b/>
                <w:color w:val="000000"/>
                <w:lang w:eastAsia="es-AR"/>
              </w:rPr>
              <w:t>Función</w:t>
            </w:r>
          </w:p>
        </w:tc>
        <w:tc>
          <w:tcPr>
            <w:tcW w:w="1200" w:type="dxa"/>
            <w:shd w:val="clear" w:color="auto" w:fill="B8CCE4" w:themeFill="accent1" w:themeFillTint="66"/>
            <w:noWrap/>
            <w:hideMark/>
          </w:tcPr>
          <w:p w:rsidR="001334B1" w:rsidRPr="00C30825" w:rsidRDefault="001334B1" w:rsidP="001334B1">
            <w:pPr>
              <w:spacing w:after="0" w:line="240" w:lineRule="auto"/>
              <w:rPr>
                <w:rFonts w:eastAsia="Times New Roman" w:cstheme="minorHAnsi"/>
                <w:b/>
                <w:color w:val="000000"/>
                <w:lang w:eastAsia="es-AR"/>
              </w:rPr>
            </w:pPr>
            <w:r w:rsidRPr="00C30825">
              <w:rPr>
                <w:rFonts w:eastAsia="Times New Roman" w:cstheme="minorHAnsi"/>
                <w:b/>
                <w:color w:val="000000"/>
                <w:lang w:eastAsia="es-AR"/>
              </w:rPr>
              <w:t>Sinónimo</w:t>
            </w:r>
          </w:p>
        </w:tc>
        <w:tc>
          <w:tcPr>
            <w:tcW w:w="1536" w:type="dxa"/>
            <w:shd w:val="clear" w:color="auto" w:fill="B8CCE4" w:themeFill="accent1" w:themeFillTint="66"/>
            <w:noWrap/>
            <w:hideMark/>
          </w:tcPr>
          <w:p w:rsidR="001334B1" w:rsidRPr="00C30825" w:rsidRDefault="001334B1" w:rsidP="001334B1">
            <w:pPr>
              <w:spacing w:after="0" w:line="240" w:lineRule="auto"/>
              <w:rPr>
                <w:rFonts w:eastAsia="Times New Roman" w:cstheme="minorHAnsi"/>
                <w:b/>
                <w:color w:val="000000"/>
                <w:lang w:eastAsia="es-AR"/>
              </w:rPr>
            </w:pPr>
            <w:r w:rsidRPr="00C30825">
              <w:rPr>
                <w:rFonts w:eastAsia="Times New Roman" w:cstheme="minorHAnsi"/>
                <w:b/>
                <w:color w:val="000000"/>
                <w:lang w:eastAsia="es-AR"/>
              </w:rPr>
              <w:t>Atributo</w:t>
            </w:r>
          </w:p>
        </w:tc>
        <w:tc>
          <w:tcPr>
            <w:tcW w:w="1368" w:type="dxa"/>
            <w:shd w:val="clear" w:color="auto" w:fill="B8CCE4" w:themeFill="accent1" w:themeFillTint="66"/>
            <w:noWrap/>
            <w:hideMark/>
          </w:tcPr>
          <w:p w:rsidR="001334B1" w:rsidRPr="00C30825" w:rsidRDefault="001334B1" w:rsidP="001334B1">
            <w:pPr>
              <w:spacing w:after="0" w:line="240" w:lineRule="auto"/>
              <w:rPr>
                <w:rFonts w:eastAsia="Times New Roman" w:cstheme="minorHAnsi"/>
                <w:b/>
                <w:color w:val="000000"/>
                <w:lang w:eastAsia="es-AR"/>
              </w:rPr>
            </w:pPr>
            <w:r w:rsidRPr="00C30825">
              <w:rPr>
                <w:rFonts w:eastAsia="Times New Roman" w:cstheme="minorHAnsi"/>
                <w:b/>
                <w:color w:val="000000"/>
                <w:lang w:eastAsia="es-AR"/>
              </w:rPr>
              <w:t>Origen</w:t>
            </w:r>
          </w:p>
        </w:tc>
      </w:tr>
      <w:tr w:rsidR="001334B1" w:rsidRPr="00C30825" w:rsidTr="001334B1">
        <w:trPr>
          <w:trHeight w:val="1204"/>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Lavado</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Es el proceso de ocultar dinero proveniente de actividades ilícitas y todas las actividades que se realicen para hacerlo aparecer como lícito</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1255"/>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UIF</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Por su siglas, Unidad de Investigación financiera; es la entidad que se dedica a analizar la información colectada de diferentes fuentes para detectar posibles casos de lavado de dinero</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438"/>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BCRA</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Organismo regulador del sistema financiero de la República Argentina</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1248"/>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Transacciones inusuales</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Aquellas operaciones financieras que su monto excede ciertos márgenes estipulados o el destino de los fondos operados se encuentra cal</w:t>
            </w:r>
            <w:r>
              <w:rPr>
                <w:rFonts w:eastAsia="Times New Roman" w:cstheme="minorHAnsi"/>
                <w:color w:val="000000"/>
                <w:lang w:eastAsia="es-AR"/>
              </w:rPr>
              <w:t>i</w:t>
            </w:r>
            <w:r w:rsidRPr="00C30825">
              <w:rPr>
                <w:rFonts w:eastAsia="Times New Roman" w:cstheme="minorHAnsi"/>
                <w:color w:val="000000"/>
                <w:lang w:eastAsia="es-AR"/>
              </w:rPr>
              <w:t>ficado como sospechosos</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1314"/>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UPLD</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Por sus siglas, Unidad de Prevención de Lavado de Dinero; es la entidad propia de cada banco que releva los posibles casos de lavado y los eleva al UIF</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386"/>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Cuenta Corriente nominativa</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Cuenta corriente que sólo puede ser puesta a nombre de una persona física</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4941"/>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lastRenderedPageBreak/>
              <w:t>Cliente</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Persona o entidad que desea abrir una cuenta o realizar una transacción</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tipo de cliente, persona, actividad principal, ingresos, persona políticamente expuesta, calificación veraz, antecedentes judiciales, cantidad de cuentas abiertas, entro en concurso, inhabilitación judicial, embargos AFIP</w:t>
            </w: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2632"/>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Riesgo</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Concepto asociado a las dificultades que puede acarrear cierta actividad financiera / económica</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Pr>
                <w:rFonts w:eastAsia="Times New Roman" w:cstheme="minorHAnsi"/>
                <w:color w:val="000000"/>
                <w:lang w:eastAsia="es-AR"/>
              </w:rPr>
              <w:t>riesgo operació</w:t>
            </w:r>
            <w:r w:rsidRPr="00C30825">
              <w:rPr>
                <w:rFonts w:eastAsia="Times New Roman" w:cstheme="minorHAnsi"/>
                <w:color w:val="000000"/>
                <w:lang w:eastAsia="es-AR"/>
              </w:rPr>
              <w:t>n, riesgo actividad, riesgo diferencia, relación riesgo operación-riesgo actividad</w:t>
            </w: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797"/>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Movimiento</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Depósitos, extracciones, transacciones y demás operaciones que se registran en la entidad bancaria.</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tipo, monto, documentación</w:t>
            </w: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1510"/>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Cuenta</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Contrato financiero que se utilizar para registrar los movimientos realizador por un cliente en el banco.</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Tipo de cuenta, período de inactividad, relación entre titulares, moneda</w:t>
            </w: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r w:rsidR="001334B1" w:rsidRPr="00C30825" w:rsidTr="001334B1">
        <w:trPr>
          <w:trHeight w:val="1397"/>
          <w:jc w:val="center"/>
        </w:trPr>
        <w:tc>
          <w:tcPr>
            <w:tcW w:w="1427"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ROS</w:t>
            </w:r>
          </w:p>
        </w:tc>
        <w:tc>
          <w:tcPr>
            <w:tcW w:w="3608" w:type="dxa"/>
            <w:shd w:val="clear" w:color="auto" w:fill="auto"/>
            <w:hideMark/>
          </w:tcPr>
          <w:p w:rsidR="001334B1" w:rsidRPr="00C30825" w:rsidRDefault="001334B1" w:rsidP="001334B1">
            <w:pPr>
              <w:spacing w:after="0" w:line="240" w:lineRule="auto"/>
              <w:rPr>
                <w:rFonts w:eastAsia="Times New Roman" w:cstheme="minorHAnsi"/>
                <w:color w:val="000000"/>
                <w:lang w:eastAsia="es-AR"/>
              </w:rPr>
            </w:pPr>
            <w:r w:rsidRPr="00C30825">
              <w:rPr>
                <w:rFonts w:eastAsia="Times New Roman" w:cstheme="minorHAnsi"/>
                <w:color w:val="000000"/>
                <w:lang w:eastAsia="es-AR"/>
              </w:rPr>
              <w:t>Por sus siglas, Reporte de Operaciones Sospechosas, es el documento con el detalle de un posible movimiento relacionado al lavado que se emite a la UIF para su información</w:t>
            </w:r>
          </w:p>
        </w:tc>
        <w:tc>
          <w:tcPr>
            <w:tcW w:w="1200"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536"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c>
          <w:tcPr>
            <w:tcW w:w="1368" w:type="dxa"/>
            <w:shd w:val="clear" w:color="auto" w:fill="auto"/>
            <w:noWrap/>
            <w:hideMark/>
          </w:tcPr>
          <w:p w:rsidR="001334B1" w:rsidRPr="00C30825" w:rsidRDefault="001334B1" w:rsidP="001334B1">
            <w:pPr>
              <w:spacing w:after="0" w:line="240" w:lineRule="auto"/>
              <w:rPr>
                <w:rFonts w:eastAsia="Times New Roman" w:cstheme="minorHAnsi"/>
                <w:color w:val="000000"/>
                <w:lang w:eastAsia="es-AR"/>
              </w:rPr>
            </w:pPr>
          </w:p>
        </w:tc>
      </w:tr>
    </w:tbl>
    <w:p w:rsidR="001334B1" w:rsidRDefault="001334B1" w:rsidP="001334B1"/>
    <w:p w:rsidR="001334B1" w:rsidRDefault="008D22DA" w:rsidP="00AD7F81">
      <w:pPr>
        <w:pStyle w:val="Ttulo2"/>
      </w:pPr>
      <w:r>
        <w:t>Diccionario de atributos</w:t>
      </w:r>
    </w:p>
    <w:p w:rsidR="001334B1" w:rsidRDefault="001334B1" w:rsidP="001334B1"/>
    <w:tbl>
      <w:tblPr>
        <w:tblW w:w="9415" w:type="dxa"/>
        <w:jc w:val="center"/>
        <w:tblInd w:w="-262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CellMar>
          <w:left w:w="70" w:type="dxa"/>
          <w:right w:w="70" w:type="dxa"/>
        </w:tblCellMar>
        <w:tblLook w:val="04A0" w:firstRow="1" w:lastRow="0" w:firstColumn="1" w:lastColumn="0" w:noHBand="0" w:noVBand="1"/>
      </w:tblPr>
      <w:tblGrid>
        <w:gridCol w:w="2011"/>
        <w:gridCol w:w="1417"/>
        <w:gridCol w:w="3852"/>
        <w:gridCol w:w="2135"/>
      </w:tblGrid>
      <w:tr w:rsidR="001334B1" w:rsidRPr="00B22DB4" w:rsidTr="001334B1">
        <w:trPr>
          <w:trHeight w:val="600"/>
          <w:jc w:val="center"/>
        </w:trPr>
        <w:tc>
          <w:tcPr>
            <w:tcW w:w="2011" w:type="dxa"/>
            <w:shd w:val="clear" w:color="auto" w:fill="B8CCE4" w:themeFill="accent1" w:themeFillTint="66"/>
            <w:vAlign w:val="bottom"/>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lastRenderedPageBreak/>
              <w:t>Atributo</w:t>
            </w:r>
          </w:p>
        </w:tc>
        <w:tc>
          <w:tcPr>
            <w:tcW w:w="1417" w:type="dxa"/>
            <w:shd w:val="clear" w:color="auto" w:fill="B8CCE4" w:themeFill="accent1" w:themeFillTint="66"/>
            <w:vAlign w:val="bottom"/>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Concepto</w:t>
            </w:r>
          </w:p>
        </w:tc>
        <w:tc>
          <w:tcPr>
            <w:tcW w:w="3852" w:type="dxa"/>
            <w:shd w:val="clear" w:color="auto" w:fill="B8CCE4" w:themeFill="accent1" w:themeFillTint="66"/>
            <w:vAlign w:val="bottom"/>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Descripción</w:t>
            </w:r>
          </w:p>
        </w:tc>
        <w:tc>
          <w:tcPr>
            <w:tcW w:w="2135" w:type="dxa"/>
            <w:shd w:val="clear" w:color="auto" w:fill="B8CCE4" w:themeFill="accent1" w:themeFillTint="66"/>
            <w:vAlign w:val="bottom"/>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 de Valor</w:t>
            </w:r>
          </w:p>
        </w:tc>
      </w:tr>
      <w:tr w:rsidR="001334B1" w:rsidRPr="00B22DB4" w:rsidTr="001334B1">
        <w:trPr>
          <w:trHeight w:val="568"/>
          <w:jc w:val="center"/>
        </w:trPr>
        <w:tc>
          <w:tcPr>
            <w:tcW w:w="2011"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 de cliente</w:t>
            </w:r>
          </w:p>
        </w:tc>
        <w:tc>
          <w:tcPr>
            <w:tcW w:w="1417" w:type="dxa"/>
            <w:vMerge w:val="restart"/>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Cliente</w:t>
            </w: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Clasificación del cliente según la duración de su relación con el banco</w:t>
            </w:r>
          </w:p>
        </w:tc>
        <w:tc>
          <w:tcPr>
            <w:tcW w:w="2135"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Habitual - No Habitual</w:t>
            </w:r>
          </w:p>
        </w:tc>
      </w:tr>
      <w:tr w:rsidR="001334B1" w:rsidRPr="00B22DB4" w:rsidTr="001334B1">
        <w:trPr>
          <w:trHeight w:val="534"/>
          <w:jc w:val="center"/>
        </w:trPr>
        <w:tc>
          <w:tcPr>
            <w:tcW w:w="2011"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Persona</w:t>
            </w:r>
          </w:p>
        </w:tc>
        <w:tc>
          <w:tcPr>
            <w:tcW w:w="1417" w:type="dxa"/>
            <w:vMerge/>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Clasificación según el estado jurídico</w:t>
            </w:r>
            <w:r w:rsidR="00E62048">
              <w:rPr>
                <w:rFonts w:ascii="Calibri" w:eastAsia="Times New Roman" w:hAnsi="Calibri" w:cs="Calibri"/>
                <w:color w:val="000000"/>
                <w:lang w:eastAsia="es-AR"/>
              </w:rPr>
              <w:t>.</w:t>
            </w:r>
          </w:p>
        </w:tc>
        <w:tc>
          <w:tcPr>
            <w:tcW w:w="2135" w:type="dxa"/>
            <w:shd w:val="clear" w:color="auto" w:fill="auto"/>
            <w:hideMark/>
          </w:tcPr>
          <w:p w:rsidR="001334B1" w:rsidRPr="00B22DB4" w:rsidRDefault="001334B1" w:rsidP="00E62048">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 xml:space="preserve">Persona Física </w:t>
            </w:r>
            <w:r w:rsidR="00E62048">
              <w:rPr>
                <w:rFonts w:ascii="Calibri" w:eastAsia="Times New Roman" w:hAnsi="Calibri" w:cs="Calibri"/>
                <w:color w:val="000000"/>
                <w:lang w:eastAsia="es-AR"/>
              </w:rPr>
              <w:t>–ONG – Persona Jurídica</w:t>
            </w:r>
          </w:p>
        </w:tc>
      </w:tr>
      <w:tr w:rsidR="001334B1" w:rsidRPr="00B22DB4" w:rsidTr="001334B1">
        <w:trPr>
          <w:trHeight w:val="546"/>
          <w:jc w:val="center"/>
        </w:trPr>
        <w:tc>
          <w:tcPr>
            <w:tcW w:w="2011" w:type="dxa"/>
            <w:shd w:val="clear" w:color="auto" w:fill="auto"/>
            <w:hideMark/>
          </w:tcPr>
          <w:p w:rsidR="001334B1" w:rsidRPr="00B22DB4" w:rsidRDefault="001334B1" w:rsidP="00E62048">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Actividad Principal</w:t>
            </w:r>
          </w:p>
        </w:tc>
        <w:tc>
          <w:tcPr>
            <w:tcW w:w="1417" w:type="dxa"/>
            <w:vMerge/>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Actividad principal a la que se dedica el cliente´, indicando el número de rubro</w:t>
            </w:r>
          </w:p>
        </w:tc>
        <w:tc>
          <w:tcPr>
            <w:tcW w:w="2135"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w:t>
            </w:r>
          </w:p>
        </w:tc>
      </w:tr>
      <w:tr w:rsidR="001334B1" w:rsidRPr="00B22DB4" w:rsidTr="001334B1">
        <w:trPr>
          <w:trHeight w:val="405"/>
          <w:jc w:val="center"/>
        </w:trPr>
        <w:tc>
          <w:tcPr>
            <w:tcW w:w="2011"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Ingresos</w:t>
            </w:r>
          </w:p>
        </w:tc>
        <w:tc>
          <w:tcPr>
            <w:tcW w:w="1417" w:type="dxa"/>
            <w:vMerge/>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Suma de dinero que recibe un</w:t>
            </w:r>
            <w:r w:rsidR="00E62048">
              <w:rPr>
                <w:rFonts w:ascii="Calibri" w:eastAsia="Times New Roman" w:hAnsi="Calibri" w:cs="Calibri"/>
                <w:color w:val="000000"/>
                <w:lang w:eastAsia="es-AR"/>
              </w:rPr>
              <w:t>a persona por sus actividades.</w:t>
            </w:r>
          </w:p>
        </w:tc>
        <w:tc>
          <w:tcPr>
            <w:tcW w:w="2135"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 mayor a 0</w:t>
            </w:r>
          </w:p>
        </w:tc>
      </w:tr>
      <w:tr w:rsidR="001334B1" w:rsidRPr="00B22DB4" w:rsidTr="001334B1">
        <w:trPr>
          <w:trHeight w:val="972"/>
          <w:jc w:val="center"/>
        </w:trPr>
        <w:tc>
          <w:tcPr>
            <w:tcW w:w="2011"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Persona P</w:t>
            </w:r>
            <w:r w:rsidRPr="00B22DB4">
              <w:rPr>
                <w:rFonts w:ascii="Calibri" w:eastAsia="Times New Roman" w:hAnsi="Calibri" w:cs="Calibri"/>
                <w:color w:val="000000"/>
                <w:lang w:eastAsia="es-AR"/>
              </w:rPr>
              <w:t>olíticamente Expuesta</w:t>
            </w:r>
          </w:p>
        </w:tc>
        <w:tc>
          <w:tcPr>
            <w:tcW w:w="1417" w:type="dxa"/>
            <w:vMerge/>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Indica si una persona se encuentra en la base de datos de personas políticamente expuestas.</w:t>
            </w:r>
          </w:p>
        </w:tc>
        <w:tc>
          <w:tcPr>
            <w:tcW w:w="2135"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Si - No</w:t>
            </w:r>
          </w:p>
        </w:tc>
      </w:tr>
      <w:tr w:rsidR="001334B1" w:rsidRPr="00B22DB4" w:rsidTr="001334B1">
        <w:trPr>
          <w:trHeight w:val="688"/>
          <w:jc w:val="center"/>
        </w:trPr>
        <w:tc>
          <w:tcPr>
            <w:tcW w:w="2011"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Calificación Veraz</w:t>
            </w:r>
          </w:p>
        </w:tc>
        <w:tc>
          <w:tcPr>
            <w:tcW w:w="1417" w:type="dxa"/>
            <w:vMerge/>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Indica la regularidad y el estado de las deudas contraídas por los clientes en todas las entidades financieras</w:t>
            </w:r>
          </w:p>
        </w:tc>
        <w:tc>
          <w:tcPr>
            <w:tcW w:w="2135"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 entre 1 y 5</w:t>
            </w:r>
          </w:p>
        </w:tc>
      </w:tr>
      <w:tr w:rsidR="001334B1" w:rsidRPr="00B22DB4" w:rsidTr="001334B1">
        <w:trPr>
          <w:trHeight w:val="416"/>
          <w:jc w:val="center"/>
        </w:trPr>
        <w:tc>
          <w:tcPr>
            <w:tcW w:w="2011"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Antecedentes Judiciales</w:t>
            </w:r>
          </w:p>
        </w:tc>
        <w:tc>
          <w:tcPr>
            <w:tcW w:w="1417" w:type="dxa"/>
            <w:vMerge/>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Indica si</w:t>
            </w:r>
            <w:r>
              <w:rPr>
                <w:rFonts w:ascii="Calibri" w:eastAsia="Times New Roman" w:hAnsi="Calibri" w:cs="Calibri"/>
                <w:color w:val="000000"/>
                <w:lang w:eastAsia="es-AR"/>
              </w:rPr>
              <w:t xml:space="preserve"> el cliente se encuentra en algú</w:t>
            </w:r>
            <w:r w:rsidRPr="00B22DB4">
              <w:rPr>
                <w:rFonts w:ascii="Calibri" w:eastAsia="Times New Roman" w:hAnsi="Calibri" w:cs="Calibri"/>
                <w:color w:val="000000"/>
                <w:lang w:eastAsia="es-AR"/>
              </w:rPr>
              <w:t>n proceso judicial</w:t>
            </w:r>
            <w:r w:rsidR="00E62048">
              <w:rPr>
                <w:rFonts w:ascii="Calibri" w:eastAsia="Times New Roman" w:hAnsi="Calibri" w:cs="Calibri"/>
                <w:color w:val="000000"/>
                <w:lang w:eastAsia="es-AR"/>
              </w:rPr>
              <w:t>, si tuvo embargos de la AFIP, concurso preventivo u homologado, inhabilitación judicial</w:t>
            </w:r>
            <w:r w:rsidRPr="00B22DB4">
              <w:rPr>
                <w:rFonts w:ascii="Calibri" w:eastAsia="Times New Roman" w:hAnsi="Calibri" w:cs="Calibri"/>
                <w:color w:val="000000"/>
                <w:lang w:eastAsia="es-AR"/>
              </w:rPr>
              <w:t>.</w:t>
            </w:r>
          </w:p>
        </w:tc>
        <w:tc>
          <w:tcPr>
            <w:tcW w:w="2135" w:type="dxa"/>
            <w:shd w:val="clear" w:color="auto" w:fill="auto"/>
            <w:hideMark/>
          </w:tcPr>
          <w:p w:rsidR="001334B1" w:rsidRPr="00B22DB4" w:rsidRDefault="001334B1"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Si - No</w:t>
            </w:r>
          </w:p>
        </w:tc>
      </w:tr>
      <w:tr w:rsidR="00E62048" w:rsidRPr="00B22DB4" w:rsidTr="001334B1">
        <w:trPr>
          <w:trHeight w:val="618"/>
          <w:jc w:val="center"/>
        </w:trPr>
        <w:tc>
          <w:tcPr>
            <w:tcW w:w="2011"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Tipo de riesgo</w:t>
            </w:r>
          </w:p>
        </w:tc>
        <w:tc>
          <w:tcPr>
            <w:tcW w:w="1417"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Riesgo</w:t>
            </w:r>
          </w:p>
        </w:tc>
        <w:tc>
          <w:tcPr>
            <w:tcW w:w="3852" w:type="dxa"/>
            <w:shd w:val="clear" w:color="auto" w:fill="auto"/>
            <w:hideMark/>
          </w:tcPr>
          <w:p w:rsidR="00E62048" w:rsidRPr="00B22DB4" w:rsidRDefault="00E62048" w:rsidP="00E62048">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 xml:space="preserve">Calificación de acuerdo </w:t>
            </w:r>
            <w:r>
              <w:rPr>
                <w:rFonts w:ascii="Calibri" w:eastAsia="Times New Roman" w:hAnsi="Calibri" w:cs="Calibri"/>
                <w:color w:val="000000"/>
                <w:lang w:eastAsia="es-AR"/>
              </w:rPr>
              <w:t>las operaciones realizada y tipo de cliente.</w:t>
            </w:r>
          </w:p>
        </w:tc>
        <w:tc>
          <w:tcPr>
            <w:tcW w:w="2135"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Alto, medio, bajo</w:t>
            </w:r>
          </w:p>
        </w:tc>
      </w:tr>
      <w:tr w:rsidR="00E62048" w:rsidRPr="00B22DB4" w:rsidTr="001334B1">
        <w:trPr>
          <w:trHeight w:val="1255"/>
          <w:jc w:val="center"/>
        </w:trPr>
        <w:tc>
          <w:tcPr>
            <w:tcW w:w="2011"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w:t>
            </w:r>
          </w:p>
        </w:tc>
        <w:tc>
          <w:tcPr>
            <w:tcW w:w="1417" w:type="dxa"/>
            <w:vMerge w:val="restart"/>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Movimiento</w:t>
            </w:r>
          </w:p>
        </w:tc>
        <w:tc>
          <w:tcPr>
            <w:tcW w:w="3852"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Diferentes conceptos para el registro de débitos y créditos.</w:t>
            </w:r>
          </w:p>
        </w:tc>
        <w:tc>
          <w:tcPr>
            <w:tcW w:w="2135"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Deposito, extracción, transferencia entre cuentas, pago de intereses, impuestos, débitos por comisiones, débitos automáticos</w:t>
            </w:r>
          </w:p>
        </w:tc>
      </w:tr>
      <w:tr w:rsidR="00E62048" w:rsidRPr="00B22DB4" w:rsidTr="001334B1">
        <w:trPr>
          <w:trHeight w:val="546"/>
          <w:jc w:val="center"/>
        </w:trPr>
        <w:tc>
          <w:tcPr>
            <w:tcW w:w="2011"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Monto</w:t>
            </w:r>
          </w:p>
        </w:tc>
        <w:tc>
          <w:tcPr>
            <w:tcW w:w="1417" w:type="dxa"/>
            <w:vMerge/>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p>
        </w:tc>
        <w:tc>
          <w:tcPr>
            <w:tcW w:w="3852"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Importe por el que el banco acredita o debita al cliente.</w:t>
            </w:r>
          </w:p>
        </w:tc>
        <w:tc>
          <w:tcPr>
            <w:tcW w:w="2135" w:type="dxa"/>
            <w:shd w:val="clear" w:color="auto" w:fill="auto"/>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w:t>
            </w:r>
          </w:p>
        </w:tc>
      </w:tr>
      <w:tr w:rsidR="00E62048" w:rsidRPr="00B22DB4" w:rsidTr="001334B1">
        <w:trPr>
          <w:trHeight w:val="688"/>
          <w:jc w:val="center"/>
        </w:trPr>
        <w:tc>
          <w:tcPr>
            <w:tcW w:w="2011"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Documentación</w:t>
            </w:r>
          </w:p>
        </w:tc>
        <w:tc>
          <w:tcPr>
            <w:tcW w:w="1417" w:type="dxa"/>
            <w:vMerge/>
            <w:shd w:val="clear" w:color="auto" w:fill="auto"/>
            <w:hideMark/>
          </w:tcPr>
          <w:p w:rsidR="00E62048" w:rsidRPr="00B22DB4" w:rsidRDefault="00E62048" w:rsidP="001334B1">
            <w:pPr>
              <w:spacing w:after="0" w:line="240" w:lineRule="auto"/>
              <w:jc w:val="center"/>
              <w:rPr>
                <w:rFonts w:ascii="Calibri" w:eastAsia="Times New Roman" w:hAnsi="Calibri" w:cs="Calibri"/>
                <w:color w:val="000000"/>
                <w:lang w:eastAsia="es-AR"/>
              </w:rPr>
            </w:pPr>
          </w:p>
        </w:tc>
        <w:tc>
          <w:tcPr>
            <w:tcW w:w="3852"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Indica si se presentó la información requerida para justificar el movimiento.</w:t>
            </w:r>
          </w:p>
        </w:tc>
        <w:tc>
          <w:tcPr>
            <w:tcW w:w="2135"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Si - No</w:t>
            </w:r>
          </w:p>
        </w:tc>
      </w:tr>
      <w:tr w:rsidR="00E62048" w:rsidRPr="00B22DB4" w:rsidTr="001334B1">
        <w:trPr>
          <w:trHeight w:val="688"/>
          <w:jc w:val="center"/>
        </w:trPr>
        <w:tc>
          <w:tcPr>
            <w:tcW w:w="2011" w:type="dxa"/>
            <w:shd w:val="clear" w:color="auto" w:fill="auto"/>
            <w:vAlign w:val="bottom"/>
            <w:hideMark/>
          </w:tcPr>
          <w:p w:rsidR="00E62048" w:rsidRPr="00B22DB4" w:rsidRDefault="00E62048" w:rsidP="00E62048">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Realizado desde el exterior</w:t>
            </w:r>
          </w:p>
        </w:tc>
        <w:tc>
          <w:tcPr>
            <w:tcW w:w="1417" w:type="dxa"/>
            <w:vMerge/>
            <w:shd w:val="clear" w:color="auto" w:fill="auto"/>
            <w:hideMark/>
          </w:tcPr>
          <w:p w:rsidR="00E62048" w:rsidRPr="00B22DB4" w:rsidRDefault="00E62048" w:rsidP="001334B1">
            <w:pPr>
              <w:spacing w:after="0" w:line="240" w:lineRule="auto"/>
              <w:jc w:val="center"/>
              <w:rPr>
                <w:rFonts w:ascii="Calibri" w:eastAsia="Times New Roman" w:hAnsi="Calibri" w:cs="Calibri"/>
                <w:color w:val="000000"/>
                <w:lang w:eastAsia="es-AR"/>
              </w:rPr>
            </w:pPr>
          </w:p>
        </w:tc>
        <w:tc>
          <w:tcPr>
            <w:tcW w:w="3852"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Indica si el movimiento se realizó desde el exterior.</w:t>
            </w:r>
          </w:p>
        </w:tc>
        <w:tc>
          <w:tcPr>
            <w:tcW w:w="2135"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SI-NO</w:t>
            </w:r>
          </w:p>
        </w:tc>
      </w:tr>
      <w:tr w:rsidR="00E62048" w:rsidRPr="00B22DB4" w:rsidTr="001334B1">
        <w:trPr>
          <w:trHeight w:val="688"/>
          <w:jc w:val="center"/>
        </w:trPr>
        <w:tc>
          <w:tcPr>
            <w:tcW w:w="2011" w:type="dxa"/>
            <w:shd w:val="clear" w:color="auto" w:fill="auto"/>
            <w:vAlign w:val="bottom"/>
            <w:hideMark/>
          </w:tcPr>
          <w:p w:rsidR="00E62048" w:rsidRDefault="00E62048" w:rsidP="00E62048">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Moneda</w:t>
            </w:r>
          </w:p>
        </w:tc>
        <w:tc>
          <w:tcPr>
            <w:tcW w:w="1417" w:type="dxa"/>
            <w:vMerge/>
            <w:shd w:val="clear" w:color="auto" w:fill="auto"/>
            <w:hideMark/>
          </w:tcPr>
          <w:p w:rsidR="00E62048" w:rsidRPr="00B22DB4" w:rsidRDefault="00E62048" w:rsidP="001334B1">
            <w:pPr>
              <w:spacing w:after="0" w:line="240" w:lineRule="auto"/>
              <w:jc w:val="center"/>
              <w:rPr>
                <w:rFonts w:ascii="Calibri" w:eastAsia="Times New Roman" w:hAnsi="Calibri" w:cs="Calibri"/>
                <w:color w:val="000000"/>
                <w:lang w:eastAsia="es-AR"/>
              </w:rPr>
            </w:pPr>
          </w:p>
        </w:tc>
        <w:tc>
          <w:tcPr>
            <w:tcW w:w="3852" w:type="dxa"/>
            <w:shd w:val="clear" w:color="auto" w:fill="auto"/>
            <w:vAlign w:val="bottom"/>
            <w:hideMark/>
          </w:tcPr>
          <w:p w:rsidR="00E62048"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Moneda en que se realizó el movimiento.</w:t>
            </w:r>
          </w:p>
        </w:tc>
        <w:tc>
          <w:tcPr>
            <w:tcW w:w="2135" w:type="dxa"/>
            <w:shd w:val="clear" w:color="auto" w:fill="auto"/>
            <w:vAlign w:val="bottom"/>
            <w:hideMark/>
          </w:tcPr>
          <w:p w:rsidR="00E62048"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Pesos, Dólares, Euros.</w:t>
            </w:r>
          </w:p>
        </w:tc>
      </w:tr>
      <w:tr w:rsidR="00E62048" w:rsidRPr="00B22DB4" w:rsidTr="001334B1">
        <w:trPr>
          <w:trHeight w:val="245"/>
          <w:jc w:val="center"/>
        </w:trPr>
        <w:tc>
          <w:tcPr>
            <w:tcW w:w="2011"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 de Cuenta</w:t>
            </w:r>
          </w:p>
        </w:tc>
        <w:tc>
          <w:tcPr>
            <w:tcW w:w="1417" w:type="dxa"/>
            <w:vMerge w:val="restart"/>
            <w:shd w:val="clear" w:color="auto" w:fill="auto"/>
            <w:hideMark/>
          </w:tcPr>
          <w:p w:rsidR="00E62048" w:rsidRPr="00B22DB4" w:rsidRDefault="00E62048" w:rsidP="001334B1">
            <w:pPr>
              <w:spacing w:after="0" w:line="240" w:lineRule="auto"/>
              <w:jc w:val="center"/>
              <w:rPr>
                <w:rFonts w:ascii="Calibri" w:eastAsia="Times New Roman" w:hAnsi="Calibri" w:cs="Calibri"/>
                <w:color w:val="000000"/>
                <w:lang w:eastAsia="es-AR"/>
              </w:rPr>
            </w:pPr>
            <w:r w:rsidRPr="00B22DB4">
              <w:rPr>
                <w:rFonts w:ascii="Calibri" w:eastAsia="Times New Roman" w:hAnsi="Calibri" w:cs="Calibri"/>
                <w:color w:val="000000"/>
                <w:lang w:eastAsia="es-AR"/>
              </w:rPr>
              <w:t>Cuenta</w:t>
            </w:r>
          </w:p>
        </w:tc>
        <w:tc>
          <w:tcPr>
            <w:tcW w:w="3852"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Forma en que la entidad bancaria registra la cuenta. A partir del tipo de cuenta, se definen los tipos de operaciones que podrán realizarse.</w:t>
            </w:r>
          </w:p>
        </w:tc>
        <w:tc>
          <w:tcPr>
            <w:tcW w:w="2135"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Caja de ahorro, cuenta corriente, cuenta plazo fijo, caja de ahorro especial para persona jurídica</w:t>
            </w:r>
          </w:p>
        </w:tc>
      </w:tr>
      <w:tr w:rsidR="00E62048" w:rsidRPr="00B22DB4" w:rsidTr="001334B1">
        <w:trPr>
          <w:trHeight w:val="576"/>
          <w:jc w:val="center"/>
        </w:trPr>
        <w:tc>
          <w:tcPr>
            <w:tcW w:w="2011"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lastRenderedPageBreak/>
              <w:t>Período de Inactividad</w:t>
            </w:r>
          </w:p>
        </w:tc>
        <w:tc>
          <w:tcPr>
            <w:tcW w:w="1417" w:type="dxa"/>
            <w:vMerge/>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p>
        </w:tc>
        <w:tc>
          <w:tcPr>
            <w:tcW w:w="3852"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Cantidad de días desde el último movimiento de la cuenta</w:t>
            </w:r>
          </w:p>
        </w:tc>
        <w:tc>
          <w:tcPr>
            <w:tcW w:w="2135"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w:t>
            </w:r>
          </w:p>
        </w:tc>
      </w:tr>
      <w:tr w:rsidR="00E62048" w:rsidRPr="00B22DB4" w:rsidTr="001334B1">
        <w:trPr>
          <w:trHeight w:val="258"/>
          <w:jc w:val="center"/>
        </w:trPr>
        <w:tc>
          <w:tcPr>
            <w:tcW w:w="2011"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Relación entre titulares</w:t>
            </w:r>
          </w:p>
        </w:tc>
        <w:tc>
          <w:tcPr>
            <w:tcW w:w="1417" w:type="dxa"/>
            <w:vMerge/>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p>
        </w:tc>
        <w:tc>
          <w:tcPr>
            <w:tcW w:w="3852"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Relación entre los titulares de la cuenta</w:t>
            </w:r>
          </w:p>
        </w:tc>
        <w:tc>
          <w:tcPr>
            <w:tcW w:w="2135"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Familiares, Socios, ninguna</w:t>
            </w:r>
          </w:p>
        </w:tc>
      </w:tr>
      <w:tr w:rsidR="00E62048" w:rsidRPr="00B22DB4" w:rsidTr="001334B1">
        <w:trPr>
          <w:trHeight w:val="536"/>
          <w:jc w:val="center"/>
        </w:trPr>
        <w:tc>
          <w:tcPr>
            <w:tcW w:w="2011"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Moneda</w:t>
            </w:r>
          </w:p>
        </w:tc>
        <w:tc>
          <w:tcPr>
            <w:tcW w:w="1417" w:type="dxa"/>
            <w:vMerge/>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p>
        </w:tc>
        <w:tc>
          <w:tcPr>
            <w:tcW w:w="3852"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Indica la moneda en que se</w:t>
            </w:r>
            <w:r w:rsidRPr="00B22DB4">
              <w:rPr>
                <w:rFonts w:ascii="Calibri" w:eastAsia="Times New Roman" w:hAnsi="Calibri" w:cs="Calibri"/>
                <w:color w:val="000000"/>
                <w:lang w:eastAsia="es-AR"/>
              </w:rPr>
              <w:t xml:space="preserve"> registran los movimientos en la cuenta.</w:t>
            </w:r>
          </w:p>
        </w:tc>
        <w:tc>
          <w:tcPr>
            <w:tcW w:w="2135" w:type="dxa"/>
            <w:shd w:val="clear" w:color="auto" w:fill="auto"/>
            <w:vAlign w:val="bottom"/>
            <w:hideMark/>
          </w:tcPr>
          <w:p w:rsidR="00E62048" w:rsidRPr="00B22DB4" w:rsidRDefault="00E62048" w:rsidP="001334B1">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Pesos, Dólares, Euros</w:t>
            </w:r>
          </w:p>
        </w:tc>
      </w:tr>
      <w:tr w:rsidR="00E62048" w:rsidRPr="00B22DB4" w:rsidTr="001334B1">
        <w:trPr>
          <w:trHeight w:val="536"/>
          <w:jc w:val="center"/>
        </w:trPr>
        <w:tc>
          <w:tcPr>
            <w:tcW w:w="2011" w:type="dxa"/>
            <w:shd w:val="clear" w:color="auto" w:fill="auto"/>
            <w:vAlign w:val="bottom"/>
          </w:tcPr>
          <w:p w:rsidR="00E62048" w:rsidRPr="00B22DB4" w:rsidRDefault="00E62048" w:rsidP="00E62048">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Supera limite de movimientos</w:t>
            </w:r>
          </w:p>
        </w:tc>
        <w:tc>
          <w:tcPr>
            <w:tcW w:w="1417" w:type="dxa"/>
            <w:vMerge/>
            <w:shd w:val="clear" w:color="auto" w:fill="auto"/>
            <w:vAlign w:val="bottom"/>
          </w:tcPr>
          <w:p w:rsidR="00E62048" w:rsidRPr="00B22DB4" w:rsidRDefault="00E62048" w:rsidP="001334B1">
            <w:pPr>
              <w:spacing w:after="0" w:line="240" w:lineRule="auto"/>
              <w:rPr>
                <w:rFonts w:ascii="Calibri" w:eastAsia="Times New Roman" w:hAnsi="Calibri" w:cs="Calibri"/>
                <w:color w:val="000000"/>
                <w:lang w:eastAsia="es-AR"/>
              </w:rPr>
            </w:pPr>
          </w:p>
        </w:tc>
        <w:tc>
          <w:tcPr>
            <w:tcW w:w="3852" w:type="dxa"/>
            <w:shd w:val="clear" w:color="auto" w:fill="auto"/>
            <w:vAlign w:val="bottom"/>
          </w:tcPr>
          <w:p w:rsidR="00E62048"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Indica si se superó el límite de movimientos permitidos de acuerdo a los ingresos declarados.</w:t>
            </w:r>
          </w:p>
        </w:tc>
        <w:tc>
          <w:tcPr>
            <w:tcW w:w="2135" w:type="dxa"/>
            <w:shd w:val="clear" w:color="auto" w:fill="auto"/>
            <w:vAlign w:val="bottom"/>
          </w:tcPr>
          <w:p w:rsidR="00E62048" w:rsidRPr="00B22DB4"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SI-NO</w:t>
            </w:r>
          </w:p>
        </w:tc>
      </w:tr>
      <w:tr w:rsidR="00E62048" w:rsidRPr="00B22DB4" w:rsidTr="001334B1">
        <w:trPr>
          <w:trHeight w:val="536"/>
          <w:jc w:val="center"/>
        </w:trPr>
        <w:tc>
          <w:tcPr>
            <w:tcW w:w="2011" w:type="dxa"/>
            <w:shd w:val="clear" w:color="auto" w:fill="auto"/>
            <w:vAlign w:val="bottom"/>
          </w:tcPr>
          <w:p w:rsidR="00E62048" w:rsidRDefault="00E62048" w:rsidP="00E62048">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Más de 5 transacciones que superan un total de $ 40000. </w:t>
            </w:r>
          </w:p>
        </w:tc>
        <w:tc>
          <w:tcPr>
            <w:tcW w:w="1417" w:type="dxa"/>
            <w:vMerge/>
            <w:shd w:val="clear" w:color="auto" w:fill="auto"/>
            <w:vAlign w:val="bottom"/>
          </w:tcPr>
          <w:p w:rsidR="00E62048" w:rsidRPr="00B22DB4" w:rsidRDefault="00E62048" w:rsidP="001334B1">
            <w:pPr>
              <w:spacing w:after="0" w:line="240" w:lineRule="auto"/>
              <w:rPr>
                <w:rFonts w:ascii="Calibri" w:eastAsia="Times New Roman" w:hAnsi="Calibri" w:cs="Calibri"/>
                <w:color w:val="000000"/>
                <w:lang w:eastAsia="es-AR"/>
              </w:rPr>
            </w:pPr>
          </w:p>
        </w:tc>
        <w:tc>
          <w:tcPr>
            <w:tcW w:w="3852" w:type="dxa"/>
            <w:shd w:val="clear" w:color="auto" w:fill="auto"/>
            <w:vAlign w:val="bottom"/>
          </w:tcPr>
          <w:p w:rsidR="00E62048"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Indica si se superó el límite de movimientos permitidos por ley.</w:t>
            </w:r>
          </w:p>
        </w:tc>
        <w:tc>
          <w:tcPr>
            <w:tcW w:w="2135" w:type="dxa"/>
            <w:shd w:val="clear" w:color="auto" w:fill="auto"/>
            <w:vAlign w:val="bottom"/>
          </w:tcPr>
          <w:p w:rsidR="00E62048" w:rsidRDefault="00E62048" w:rsidP="001334B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SI-NO</w:t>
            </w:r>
          </w:p>
        </w:tc>
      </w:tr>
    </w:tbl>
    <w:p w:rsidR="001334B1" w:rsidRDefault="001334B1" w:rsidP="001334B1"/>
    <w:p w:rsidR="001334B1" w:rsidRDefault="008D22DA" w:rsidP="00AD7F81">
      <w:pPr>
        <w:pStyle w:val="Ttulo2"/>
      </w:pPr>
      <w:r>
        <w:t>Tabla Concepto – Atributo – Valor (TCAV)</w:t>
      </w:r>
    </w:p>
    <w:p w:rsidR="008D22DA" w:rsidRPr="008D22DA" w:rsidRDefault="008D22DA" w:rsidP="008D22DA"/>
    <w:tbl>
      <w:tblPr>
        <w:tblW w:w="7698" w:type="dxa"/>
        <w:jc w:val="center"/>
        <w:tblInd w:w="-262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CellMar>
          <w:left w:w="70" w:type="dxa"/>
          <w:right w:w="70" w:type="dxa"/>
        </w:tblCellMar>
        <w:tblLook w:val="04A0" w:firstRow="1" w:lastRow="0" w:firstColumn="1" w:lastColumn="0" w:noHBand="0" w:noVBand="1"/>
      </w:tblPr>
      <w:tblGrid>
        <w:gridCol w:w="2011"/>
        <w:gridCol w:w="1417"/>
        <w:gridCol w:w="2135"/>
        <w:gridCol w:w="2135"/>
      </w:tblGrid>
      <w:tr w:rsidR="00426E6E" w:rsidRPr="00B22DB4" w:rsidTr="00426E6E">
        <w:trPr>
          <w:trHeight w:val="600"/>
          <w:jc w:val="center"/>
        </w:trPr>
        <w:tc>
          <w:tcPr>
            <w:tcW w:w="2011" w:type="dxa"/>
            <w:shd w:val="clear" w:color="auto" w:fill="B8CCE4" w:themeFill="accent1" w:themeFillTint="66"/>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Atributo</w:t>
            </w:r>
          </w:p>
        </w:tc>
        <w:tc>
          <w:tcPr>
            <w:tcW w:w="1417" w:type="dxa"/>
            <w:shd w:val="clear" w:color="auto" w:fill="B8CCE4" w:themeFill="accent1" w:themeFillTint="66"/>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Concepto</w:t>
            </w:r>
          </w:p>
        </w:tc>
        <w:tc>
          <w:tcPr>
            <w:tcW w:w="2135" w:type="dxa"/>
            <w:shd w:val="clear" w:color="auto" w:fill="B8CCE4" w:themeFill="accent1" w:themeFillTint="66"/>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 de Valor</w:t>
            </w:r>
          </w:p>
        </w:tc>
        <w:tc>
          <w:tcPr>
            <w:tcW w:w="2135" w:type="dxa"/>
            <w:shd w:val="clear" w:color="auto" w:fill="B8CCE4" w:themeFill="accent1" w:themeFillTint="66"/>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Siglas</w:t>
            </w:r>
          </w:p>
        </w:tc>
      </w:tr>
      <w:tr w:rsidR="00426E6E" w:rsidRPr="00B22DB4" w:rsidTr="00426E6E">
        <w:trPr>
          <w:trHeight w:val="568"/>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 de cliente</w:t>
            </w:r>
          </w:p>
        </w:tc>
        <w:tc>
          <w:tcPr>
            <w:tcW w:w="1417" w:type="dxa"/>
            <w:vMerge w:val="restart"/>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Cliente</w:t>
            </w: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Habitual - No Habitual</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TC</w:t>
            </w:r>
          </w:p>
        </w:tc>
      </w:tr>
      <w:tr w:rsidR="00426E6E" w:rsidRPr="00B22DB4" w:rsidTr="00426E6E">
        <w:trPr>
          <w:trHeight w:val="534"/>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Persona</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 xml:space="preserve">Persona Física </w:t>
            </w:r>
            <w:r>
              <w:rPr>
                <w:rFonts w:ascii="Calibri" w:eastAsia="Times New Roman" w:hAnsi="Calibri" w:cs="Calibri"/>
                <w:color w:val="000000"/>
                <w:lang w:eastAsia="es-AR"/>
              </w:rPr>
              <w:t>–ONG – Persona Jurídica</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TP</w:t>
            </w:r>
          </w:p>
        </w:tc>
      </w:tr>
      <w:tr w:rsidR="00426E6E" w:rsidRPr="00B22DB4" w:rsidTr="00426E6E">
        <w:trPr>
          <w:trHeight w:val="546"/>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Actividad Principal</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AP</w:t>
            </w:r>
          </w:p>
        </w:tc>
      </w:tr>
      <w:tr w:rsidR="00426E6E" w:rsidRPr="00B22DB4" w:rsidTr="00426E6E">
        <w:trPr>
          <w:trHeight w:val="405"/>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Ingresos</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 mayor a 0</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w:t>
            </w:r>
          </w:p>
        </w:tc>
      </w:tr>
      <w:tr w:rsidR="00426E6E" w:rsidRPr="00B22DB4" w:rsidTr="00426E6E">
        <w:trPr>
          <w:trHeight w:val="972"/>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Persona P</w:t>
            </w:r>
            <w:r w:rsidRPr="00B22DB4">
              <w:rPr>
                <w:rFonts w:ascii="Calibri" w:eastAsia="Times New Roman" w:hAnsi="Calibri" w:cs="Calibri"/>
                <w:color w:val="000000"/>
                <w:lang w:eastAsia="es-AR"/>
              </w:rPr>
              <w:t>olíticamente Expuesta</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Si - No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PPE</w:t>
            </w:r>
          </w:p>
        </w:tc>
      </w:tr>
      <w:tr w:rsidR="00426E6E" w:rsidRPr="00B22DB4" w:rsidTr="00426E6E">
        <w:trPr>
          <w:trHeight w:val="688"/>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Calificación Veraz</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 entre 1 y 5</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CV</w:t>
            </w:r>
          </w:p>
        </w:tc>
      </w:tr>
      <w:tr w:rsidR="00426E6E" w:rsidRPr="00B22DB4" w:rsidTr="00426E6E">
        <w:trPr>
          <w:trHeight w:val="416"/>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Antecedentes Judiciales</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Si - No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AJ</w:t>
            </w:r>
          </w:p>
        </w:tc>
      </w:tr>
      <w:tr w:rsidR="00426E6E" w:rsidRPr="00B22DB4" w:rsidTr="00426E6E">
        <w:trPr>
          <w:trHeight w:val="618"/>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Tipo de riesgo</w:t>
            </w:r>
          </w:p>
        </w:tc>
        <w:tc>
          <w:tcPr>
            <w:tcW w:w="1417"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Riesgo</w:t>
            </w: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Alto, medio, bajo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TR</w:t>
            </w:r>
          </w:p>
        </w:tc>
      </w:tr>
      <w:tr w:rsidR="00426E6E" w:rsidRPr="00B22DB4" w:rsidTr="00426E6E">
        <w:trPr>
          <w:trHeight w:val="1255"/>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w:t>
            </w:r>
          </w:p>
        </w:tc>
        <w:tc>
          <w:tcPr>
            <w:tcW w:w="1417" w:type="dxa"/>
            <w:vMerge w:val="restart"/>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Movimiento</w:t>
            </w: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Deposito, extracción, transferencia entre cuentas, pago de intereses, impuestos, débitos por comisiones, débitos automáticos</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TM</w:t>
            </w:r>
          </w:p>
        </w:tc>
      </w:tr>
      <w:tr w:rsidR="00426E6E" w:rsidRPr="00B22DB4" w:rsidTr="00426E6E">
        <w:trPr>
          <w:trHeight w:val="546"/>
          <w:jc w:val="center"/>
        </w:trPr>
        <w:tc>
          <w:tcPr>
            <w:tcW w:w="2011"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lastRenderedPageBreak/>
              <w:t>Monto</w:t>
            </w:r>
          </w:p>
        </w:tc>
        <w:tc>
          <w:tcPr>
            <w:tcW w:w="1417" w:type="dxa"/>
            <w:vMerge/>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M</w:t>
            </w:r>
          </w:p>
        </w:tc>
      </w:tr>
      <w:tr w:rsidR="00426E6E" w:rsidRPr="00B22DB4" w:rsidTr="00426E6E">
        <w:trPr>
          <w:trHeight w:val="688"/>
          <w:jc w:val="center"/>
        </w:trPr>
        <w:tc>
          <w:tcPr>
            <w:tcW w:w="2011"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Documentación</w:t>
            </w:r>
          </w:p>
        </w:tc>
        <w:tc>
          <w:tcPr>
            <w:tcW w:w="1417" w:type="dxa"/>
            <w:vMerge/>
            <w:shd w:val="clear" w:color="auto" w:fill="auto"/>
            <w:hideMark/>
          </w:tcPr>
          <w:p w:rsidR="00426E6E" w:rsidRPr="00B22DB4" w:rsidRDefault="00426E6E" w:rsidP="003B1AED">
            <w:pPr>
              <w:spacing w:after="0" w:line="240" w:lineRule="auto"/>
              <w:jc w:val="center"/>
              <w:rPr>
                <w:rFonts w:ascii="Calibri" w:eastAsia="Times New Roman" w:hAnsi="Calibri" w:cs="Calibri"/>
                <w:color w:val="000000"/>
                <w:lang w:eastAsia="es-AR"/>
              </w:rPr>
            </w:pPr>
          </w:p>
        </w:tc>
        <w:tc>
          <w:tcPr>
            <w:tcW w:w="2135"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Si - No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DOC</w:t>
            </w:r>
          </w:p>
        </w:tc>
      </w:tr>
      <w:tr w:rsidR="00426E6E" w:rsidRPr="00B22DB4" w:rsidTr="00426E6E">
        <w:trPr>
          <w:trHeight w:val="688"/>
          <w:jc w:val="center"/>
        </w:trPr>
        <w:tc>
          <w:tcPr>
            <w:tcW w:w="2011"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Realizado desde el exterior</w:t>
            </w:r>
          </w:p>
        </w:tc>
        <w:tc>
          <w:tcPr>
            <w:tcW w:w="1417" w:type="dxa"/>
            <w:vMerge/>
            <w:shd w:val="clear" w:color="auto" w:fill="auto"/>
            <w:hideMark/>
          </w:tcPr>
          <w:p w:rsidR="00426E6E" w:rsidRPr="00B22DB4" w:rsidRDefault="00426E6E" w:rsidP="003B1AED">
            <w:pPr>
              <w:spacing w:after="0" w:line="240" w:lineRule="auto"/>
              <w:jc w:val="center"/>
              <w:rPr>
                <w:rFonts w:ascii="Calibri" w:eastAsia="Times New Roman" w:hAnsi="Calibri" w:cs="Calibri"/>
                <w:color w:val="000000"/>
                <w:lang w:eastAsia="es-AR"/>
              </w:rPr>
            </w:pPr>
          </w:p>
        </w:tc>
        <w:tc>
          <w:tcPr>
            <w:tcW w:w="2135"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SI-NO</w:t>
            </w:r>
          </w:p>
        </w:tc>
        <w:tc>
          <w:tcPr>
            <w:tcW w:w="2135" w:type="dxa"/>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w:t>
            </w:r>
          </w:p>
        </w:tc>
      </w:tr>
      <w:tr w:rsidR="00426E6E" w:rsidRPr="00B22DB4" w:rsidTr="00426E6E">
        <w:trPr>
          <w:trHeight w:val="688"/>
          <w:jc w:val="center"/>
        </w:trPr>
        <w:tc>
          <w:tcPr>
            <w:tcW w:w="2011" w:type="dxa"/>
            <w:shd w:val="clear" w:color="auto" w:fill="auto"/>
            <w:vAlign w:val="bottom"/>
            <w:hideMark/>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Moneda</w:t>
            </w:r>
          </w:p>
        </w:tc>
        <w:tc>
          <w:tcPr>
            <w:tcW w:w="1417" w:type="dxa"/>
            <w:vMerge/>
            <w:shd w:val="clear" w:color="auto" w:fill="auto"/>
            <w:hideMark/>
          </w:tcPr>
          <w:p w:rsidR="00426E6E" w:rsidRPr="00B22DB4" w:rsidRDefault="00426E6E" w:rsidP="003B1AED">
            <w:pPr>
              <w:spacing w:after="0" w:line="240" w:lineRule="auto"/>
              <w:jc w:val="center"/>
              <w:rPr>
                <w:rFonts w:ascii="Calibri" w:eastAsia="Times New Roman" w:hAnsi="Calibri" w:cs="Calibri"/>
                <w:color w:val="000000"/>
                <w:lang w:eastAsia="es-AR"/>
              </w:rPr>
            </w:pPr>
          </w:p>
        </w:tc>
        <w:tc>
          <w:tcPr>
            <w:tcW w:w="2135" w:type="dxa"/>
            <w:shd w:val="clear" w:color="auto" w:fill="auto"/>
            <w:vAlign w:val="bottom"/>
            <w:hideMark/>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Pesos, Dólares, Euros.</w:t>
            </w:r>
          </w:p>
        </w:tc>
        <w:tc>
          <w:tcPr>
            <w:tcW w:w="2135" w:type="dxa"/>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MM</w:t>
            </w:r>
          </w:p>
        </w:tc>
      </w:tr>
      <w:tr w:rsidR="00426E6E" w:rsidRPr="00B22DB4" w:rsidTr="00426E6E">
        <w:trPr>
          <w:trHeight w:val="245"/>
          <w:jc w:val="center"/>
        </w:trPr>
        <w:tc>
          <w:tcPr>
            <w:tcW w:w="2011"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Tipo de Cuenta</w:t>
            </w:r>
          </w:p>
        </w:tc>
        <w:tc>
          <w:tcPr>
            <w:tcW w:w="1417" w:type="dxa"/>
            <w:vMerge w:val="restart"/>
            <w:shd w:val="clear" w:color="auto" w:fill="auto"/>
            <w:hideMark/>
          </w:tcPr>
          <w:p w:rsidR="00426E6E" w:rsidRPr="00B22DB4" w:rsidRDefault="00426E6E" w:rsidP="003B1AED">
            <w:pPr>
              <w:spacing w:after="0" w:line="240" w:lineRule="auto"/>
              <w:jc w:val="center"/>
              <w:rPr>
                <w:rFonts w:ascii="Calibri" w:eastAsia="Times New Roman" w:hAnsi="Calibri" w:cs="Calibri"/>
                <w:color w:val="000000"/>
                <w:lang w:eastAsia="es-AR"/>
              </w:rPr>
            </w:pPr>
            <w:r w:rsidRPr="00B22DB4">
              <w:rPr>
                <w:rFonts w:ascii="Calibri" w:eastAsia="Times New Roman" w:hAnsi="Calibri" w:cs="Calibri"/>
                <w:color w:val="000000"/>
                <w:lang w:eastAsia="es-AR"/>
              </w:rPr>
              <w:t>Cuenta</w:t>
            </w:r>
          </w:p>
        </w:tc>
        <w:tc>
          <w:tcPr>
            <w:tcW w:w="2135"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Caja de ahorro, cuenta corriente, cuenta plazo fijo, caja de ahorro especial para persona jurídica</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TC</w:t>
            </w:r>
          </w:p>
        </w:tc>
      </w:tr>
      <w:tr w:rsidR="00426E6E" w:rsidRPr="00B22DB4" w:rsidTr="00426E6E">
        <w:trPr>
          <w:trHeight w:val="576"/>
          <w:jc w:val="center"/>
        </w:trPr>
        <w:tc>
          <w:tcPr>
            <w:tcW w:w="2011"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Período de Inactividad</w:t>
            </w:r>
          </w:p>
        </w:tc>
        <w:tc>
          <w:tcPr>
            <w:tcW w:w="1417" w:type="dxa"/>
            <w:vMerge/>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Numérico</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PI</w:t>
            </w:r>
          </w:p>
        </w:tc>
      </w:tr>
      <w:tr w:rsidR="00426E6E" w:rsidRPr="00B22DB4" w:rsidTr="00426E6E">
        <w:trPr>
          <w:trHeight w:val="258"/>
          <w:jc w:val="center"/>
        </w:trPr>
        <w:tc>
          <w:tcPr>
            <w:tcW w:w="2011"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Relación entre titulares</w:t>
            </w:r>
          </w:p>
        </w:tc>
        <w:tc>
          <w:tcPr>
            <w:tcW w:w="1417" w:type="dxa"/>
            <w:vMerge/>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vAlign w:val="bottom"/>
            <w:hideMark/>
          </w:tcPr>
          <w:p w:rsidR="00426E6E" w:rsidRPr="00B22DB4" w:rsidRDefault="00426E6E" w:rsidP="003B1AED">
            <w:pPr>
              <w:spacing w:after="0" w:line="240" w:lineRule="auto"/>
              <w:rPr>
                <w:rFonts w:ascii="Calibri" w:eastAsia="Times New Roman" w:hAnsi="Calibri" w:cs="Calibri"/>
                <w:color w:val="000000"/>
                <w:lang w:eastAsia="es-AR"/>
              </w:rPr>
            </w:pPr>
            <w:r w:rsidRPr="00B22DB4">
              <w:rPr>
                <w:rFonts w:ascii="Calibri" w:eastAsia="Times New Roman" w:hAnsi="Calibri" w:cs="Calibri"/>
                <w:color w:val="000000"/>
                <w:lang w:eastAsia="es-AR"/>
              </w:rPr>
              <w:t>Familiares, Socios, ninguna</w:t>
            </w:r>
          </w:p>
        </w:tc>
        <w:tc>
          <w:tcPr>
            <w:tcW w:w="2135" w:type="dxa"/>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RT</w:t>
            </w:r>
          </w:p>
        </w:tc>
      </w:tr>
      <w:tr w:rsidR="00426E6E" w:rsidRPr="00B22DB4" w:rsidTr="00426E6E">
        <w:trPr>
          <w:trHeight w:val="536"/>
          <w:jc w:val="center"/>
        </w:trPr>
        <w:tc>
          <w:tcPr>
            <w:tcW w:w="2011" w:type="dxa"/>
            <w:shd w:val="clear" w:color="auto" w:fill="auto"/>
            <w:vAlign w:val="bottom"/>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Supera limite de movimientos</w:t>
            </w:r>
          </w:p>
        </w:tc>
        <w:tc>
          <w:tcPr>
            <w:tcW w:w="1417" w:type="dxa"/>
            <w:vMerge/>
            <w:shd w:val="clear" w:color="auto" w:fill="auto"/>
            <w:vAlign w:val="bottom"/>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vAlign w:val="bottom"/>
          </w:tcPr>
          <w:p w:rsidR="00426E6E" w:rsidRPr="00B22DB4"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SI-NO</w:t>
            </w:r>
          </w:p>
        </w:tc>
        <w:tc>
          <w:tcPr>
            <w:tcW w:w="2135" w:type="dxa"/>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SLI</w:t>
            </w:r>
          </w:p>
        </w:tc>
      </w:tr>
      <w:tr w:rsidR="00426E6E" w:rsidRPr="00B22DB4" w:rsidTr="00426E6E">
        <w:trPr>
          <w:trHeight w:val="536"/>
          <w:jc w:val="center"/>
        </w:trPr>
        <w:tc>
          <w:tcPr>
            <w:tcW w:w="2011" w:type="dxa"/>
            <w:shd w:val="clear" w:color="auto" w:fill="auto"/>
            <w:vAlign w:val="bottom"/>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Más de 5 transacciones que superan un total de $ 40000. </w:t>
            </w:r>
          </w:p>
        </w:tc>
        <w:tc>
          <w:tcPr>
            <w:tcW w:w="1417" w:type="dxa"/>
            <w:vMerge/>
            <w:shd w:val="clear" w:color="auto" w:fill="auto"/>
            <w:vAlign w:val="bottom"/>
          </w:tcPr>
          <w:p w:rsidR="00426E6E" w:rsidRPr="00B22DB4" w:rsidRDefault="00426E6E" w:rsidP="003B1AED">
            <w:pPr>
              <w:spacing w:after="0" w:line="240" w:lineRule="auto"/>
              <w:rPr>
                <w:rFonts w:ascii="Calibri" w:eastAsia="Times New Roman" w:hAnsi="Calibri" w:cs="Calibri"/>
                <w:color w:val="000000"/>
                <w:lang w:eastAsia="es-AR"/>
              </w:rPr>
            </w:pPr>
          </w:p>
        </w:tc>
        <w:tc>
          <w:tcPr>
            <w:tcW w:w="2135" w:type="dxa"/>
            <w:shd w:val="clear" w:color="auto" w:fill="auto"/>
            <w:vAlign w:val="bottom"/>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SI-NO</w:t>
            </w:r>
          </w:p>
        </w:tc>
        <w:tc>
          <w:tcPr>
            <w:tcW w:w="2135" w:type="dxa"/>
          </w:tcPr>
          <w:p w:rsidR="00426E6E" w:rsidRDefault="00426E6E" w:rsidP="003B1AE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SLL</w:t>
            </w:r>
          </w:p>
        </w:tc>
      </w:tr>
    </w:tbl>
    <w:p w:rsidR="001334B1" w:rsidRDefault="001334B1" w:rsidP="00640B6F">
      <w:pPr>
        <w:rPr>
          <w:lang w:eastAsia="es-AR"/>
        </w:rPr>
      </w:pPr>
    </w:p>
    <w:p w:rsidR="0034062E" w:rsidRDefault="0034062E" w:rsidP="00AD7F81">
      <w:pPr>
        <w:pStyle w:val="Ttulo2"/>
      </w:pPr>
      <w:r>
        <w:t>Mapa de relaciones</w:t>
      </w:r>
    </w:p>
    <w:p w:rsidR="0034062E" w:rsidRDefault="0034062E" w:rsidP="0034062E">
      <w:pPr>
        <w:jc w:val="center"/>
      </w:pPr>
    </w:p>
    <w:p w:rsidR="0034062E" w:rsidRDefault="0034062E" w:rsidP="0034062E">
      <w:pPr>
        <w:jc w:val="center"/>
      </w:pPr>
      <w:r>
        <w:object w:dxaOrig="5157" w:dyaOrig="3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99.5pt" o:ole="">
            <v:imagedata r:id="rId13" o:title=""/>
          </v:shape>
          <o:OLEObject Type="Embed" ProgID="Visio.Drawing.11" ShapeID="_x0000_i1025" DrawAspect="Content" ObjectID="_1403953610" r:id="rId14"/>
        </w:object>
      </w:r>
    </w:p>
    <w:p w:rsidR="00CB3DC4" w:rsidRDefault="00CB3DC4" w:rsidP="00CB3DC4"/>
    <w:p w:rsidR="00CB3DC4" w:rsidRDefault="00CB3DC4" w:rsidP="00AD7F81">
      <w:pPr>
        <w:pStyle w:val="Ttulo1"/>
        <w:pBdr>
          <w:bottom w:val="single" w:sz="4" w:space="1" w:color="auto"/>
        </w:pBdr>
        <w:rPr>
          <w:lang w:eastAsia="es-AR"/>
        </w:rPr>
      </w:pPr>
      <w:bookmarkStart w:id="13" w:name="_Toc330211746"/>
      <w:r w:rsidRPr="00CB3DC4">
        <w:rPr>
          <w:lang w:eastAsia="es-AR"/>
        </w:rPr>
        <w:lastRenderedPageBreak/>
        <w:t>Conocimientos Estratégicos</w:t>
      </w:r>
      <w:bookmarkEnd w:id="13"/>
    </w:p>
    <w:p w:rsidR="00CB3DC4" w:rsidRDefault="00CB3DC4" w:rsidP="00CB3DC4">
      <w:pPr>
        <w:rPr>
          <w:lang w:eastAsia="es-AR"/>
        </w:rPr>
      </w:pPr>
    </w:p>
    <w:p w:rsidR="00CB3DC4" w:rsidRDefault="00CB3DC4" w:rsidP="00AD7F81">
      <w:pPr>
        <w:pStyle w:val="Ttulo2"/>
        <w:rPr>
          <w:lang w:eastAsia="es-AR"/>
        </w:rPr>
      </w:pPr>
      <w:r w:rsidRPr="00CB3DC4">
        <w:rPr>
          <w:lang w:eastAsia="es-AR"/>
        </w:rPr>
        <w:t>Árbol de Descomposición Funcional</w:t>
      </w:r>
    </w:p>
    <w:p w:rsidR="003B1AED" w:rsidRDefault="003B1AED" w:rsidP="003B1AED">
      <w:pPr>
        <w:rPr>
          <w:lang w:eastAsia="es-AR"/>
        </w:rPr>
      </w:pPr>
    </w:p>
    <w:p w:rsidR="003B1AED" w:rsidRDefault="003B1AED" w:rsidP="003B1AED">
      <w:pPr>
        <w:rPr>
          <w:lang w:eastAsia="es-AR"/>
        </w:rPr>
      </w:pPr>
      <w:r>
        <w:rPr>
          <w:noProof/>
          <w:lang w:eastAsia="es-AR"/>
        </w:rPr>
        <w:drawing>
          <wp:inline distT="0" distB="0" distL="0" distR="0">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16C33" w:rsidRDefault="00F16C33" w:rsidP="00F16C33">
      <w:pPr>
        <w:pStyle w:val="Ttulo3"/>
        <w:rPr>
          <w:lang w:eastAsia="es-AR"/>
        </w:rPr>
      </w:pPr>
    </w:p>
    <w:p w:rsidR="003B1AED" w:rsidRDefault="00F16C33" w:rsidP="00AD7F81">
      <w:pPr>
        <w:pStyle w:val="Ttulo2"/>
        <w:rPr>
          <w:lang w:eastAsia="es-AR"/>
        </w:rPr>
      </w:pPr>
      <w:r>
        <w:rPr>
          <w:lang w:eastAsia="es-AR"/>
        </w:rPr>
        <w:t>Pasos procedimentales</w:t>
      </w:r>
    </w:p>
    <w:p w:rsidR="00F16C33" w:rsidRPr="00F16C33" w:rsidRDefault="00F16C33" w:rsidP="00F16C33">
      <w:pPr>
        <w:rPr>
          <w:lang w:eastAsia="es-AR"/>
        </w:rPr>
      </w:pPr>
    </w:p>
    <w:tbl>
      <w:tblPr>
        <w:tblStyle w:val="Tablaconcuadrcula"/>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4" w:space="0" w:color="4F81BD" w:themeColor="accent1"/>
        </w:tblBorders>
        <w:tblLook w:val="04A0" w:firstRow="1" w:lastRow="0" w:firstColumn="1" w:lastColumn="0" w:noHBand="0" w:noVBand="1"/>
      </w:tblPr>
      <w:tblGrid>
        <w:gridCol w:w="1687"/>
        <w:gridCol w:w="7068"/>
      </w:tblGrid>
      <w:tr w:rsidR="003B1AED" w:rsidTr="008718FC">
        <w:tc>
          <w:tcPr>
            <w:tcW w:w="8755" w:type="dxa"/>
            <w:gridSpan w:val="2"/>
            <w:shd w:val="clear" w:color="auto" w:fill="B8CCE4" w:themeFill="accent1" w:themeFillTint="66"/>
          </w:tcPr>
          <w:p w:rsidR="003B1AED" w:rsidRPr="0044100C" w:rsidRDefault="003B1AED" w:rsidP="0044100C">
            <w:pPr>
              <w:jc w:val="center"/>
              <w:rPr>
                <w:b/>
                <w:lang w:eastAsia="es-AR"/>
              </w:rPr>
            </w:pPr>
            <w:r w:rsidRPr="0044100C">
              <w:rPr>
                <w:b/>
                <w:lang w:eastAsia="es-AR"/>
              </w:rPr>
              <w:t>0 Evaluación del cliente</w:t>
            </w:r>
          </w:p>
        </w:tc>
      </w:tr>
      <w:tr w:rsidR="003B1AED" w:rsidTr="008718FC">
        <w:tc>
          <w:tcPr>
            <w:tcW w:w="1687" w:type="dxa"/>
          </w:tcPr>
          <w:p w:rsidR="003B1AED" w:rsidRDefault="003B1AED" w:rsidP="003B1AED">
            <w:pPr>
              <w:rPr>
                <w:lang w:eastAsia="es-AR"/>
              </w:rPr>
            </w:pPr>
            <w:r>
              <w:rPr>
                <w:lang w:eastAsia="es-AR"/>
              </w:rPr>
              <w:t>Objetivo</w:t>
            </w:r>
          </w:p>
        </w:tc>
        <w:tc>
          <w:tcPr>
            <w:tcW w:w="7068" w:type="dxa"/>
          </w:tcPr>
          <w:p w:rsidR="003B1AED" w:rsidRDefault="003B1AED" w:rsidP="003B1AED">
            <w:pPr>
              <w:rPr>
                <w:lang w:eastAsia="es-AR"/>
              </w:rPr>
            </w:pPr>
            <w:r>
              <w:rPr>
                <w:lang w:eastAsia="es-AR"/>
              </w:rPr>
              <w:t xml:space="preserve">Obtener información </w:t>
            </w:r>
            <w:r w:rsidR="0044100C">
              <w:rPr>
                <w:lang w:eastAsia="es-AR"/>
              </w:rPr>
              <w:t>personal del cliente.</w:t>
            </w:r>
          </w:p>
        </w:tc>
      </w:tr>
      <w:tr w:rsidR="003B1AED" w:rsidTr="008718FC">
        <w:tc>
          <w:tcPr>
            <w:tcW w:w="1687" w:type="dxa"/>
          </w:tcPr>
          <w:p w:rsidR="003B1AED" w:rsidRDefault="003B1AED" w:rsidP="003B1AED">
            <w:pPr>
              <w:rPr>
                <w:lang w:eastAsia="es-AR"/>
              </w:rPr>
            </w:pPr>
            <w:r>
              <w:rPr>
                <w:lang w:eastAsia="es-AR"/>
              </w:rPr>
              <w:t>Precondiciones</w:t>
            </w:r>
          </w:p>
        </w:tc>
        <w:tc>
          <w:tcPr>
            <w:tcW w:w="7068" w:type="dxa"/>
          </w:tcPr>
          <w:p w:rsidR="003B1AED" w:rsidRDefault="0044100C" w:rsidP="003B1AED">
            <w:pPr>
              <w:rPr>
                <w:lang w:eastAsia="es-AR"/>
              </w:rPr>
            </w:pPr>
            <w:r>
              <w:rPr>
                <w:lang w:eastAsia="es-AR"/>
              </w:rPr>
              <w:t>-</w:t>
            </w:r>
          </w:p>
        </w:tc>
      </w:tr>
      <w:tr w:rsidR="003B1AED" w:rsidTr="008718FC">
        <w:tc>
          <w:tcPr>
            <w:tcW w:w="1687" w:type="dxa"/>
          </w:tcPr>
          <w:p w:rsidR="003B1AED" w:rsidRDefault="003B1AED" w:rsidP="003B1AED">
            <w:pPr>
              <w:rPr>
                <w:lang w:eastAsia="es-AR"/>
              </w:rPr>
            </w:pPr>
            <w:r>
              <w:rPr>
                <w:lang w:eastAsia="es-AR"/>
              </w:rPr>
              <w:t>Entradas</w:t>
            </w:r>
          </w:p>
        </w:tc>
        <w:tc>
          <w:tcPr>
            <w:tcW w:w="7068" w:type="dxa"/>
          </w:tcPr>
          <w:p w:rsidR="003B1AED" w:rsidRDefault="0044100C" w:rsidP="003B1AED">
            <w:pPr>
              <w:rPr>
                <w:lang w:eastAsia="es-AR"/>
              </w:rPr>
            </w:pPr>
            <w:r>
              <w:rPr>
                <w:lang w:eastAsia="es-AR"/>
              </w:rPr>
              <w:t>Observaciones del paciente, declaraciones juradas presentadas por el cliente, veraz, informe BCRA.</w:t>
            </w:r>
          </w:p>
        </w:tc>
      </w:tr>
      <w:tr w:rsidR="003B1AED" w:rsidTr="008718FC">
        <w:tc>
          <w:tcPr>
            <w:tcW w:w="1687" w:type="dxa"/>
          </w:tcPr>
          <w:p w:rsidR="003B1AED" w:rsidRDefault="003B1AED" w:rsidP="003B1AED">
            <w:pPr>
              <w:rPr>
                <w:lang w:eastAsia="es-AR"/>
              </w:rPr>
            </w:pPr>
            <w:r>
              <w:rPr>
                <w:lang w:eastAsia="es-AR"/>
              </w:rPr>
              <w:t>Razonamiento</w:t>
            </w:r>
          </w:p>
        </w:tc>
        <w:tc>
          <w:tcPr>
            <w:tcW w:w="7068" w:type="dxa"/>
          </w:tcPr>
          <w:p w:rsidR="003B1AED" w:rsidRDefault="0044100C" w:rsidP="003B1AED">
            <w:pPr>
              <w:rPr>
                <w:lang w:eastAsia="es-AR"/>
              </w:rPr>
            </w:pPr>
            <w:r>
              <w:rPr>
                <w:lang w:eastAsia="es-AR"/>
              </w:rPr>
              <w:t>Se realizan preguntas al cliente.</w:t>
            </w:r>
          </w:p>
          <w:p w:rsidR="0044100C" w:rsidRDefault="0044100C" w:rsidP="003B1AED">
            <w:pPr>
              <w:rPr>
                <w:lang w:eastAsia="es-AR"/>
              </w:rPr>
            </w:pPr>
            <w:r>
              <w:rPr>
                <w:lang w:eastAsia="es-AR"/>
              </w:rPr>
              <w:t>Análisis de documentación presentada por el cliente.</w:t>
            </w:r>
          </w:p>
          <w:p w:rsidR="0044100C" w:rsidRDefault="0044100C" w:rsidP="003B1AED">
            <w:pPr>
              <w:rPr>
                <w:lang w:eastAsia="es-AR"/>
              </w:rPr>
            </w:pPr>
            <w:r>
              <w:rPr>
                <w:lang w:eastAsia="es-AR"/>
              </w:rPr>
              <w:t>Análisis de declaraciones juradas presentadas por el cliente.</w:t>
            </w:r>
          </w:p>
        </w:tc>
      </w:tr>
      <w:tr w:rsidR="003B1AED" w:rsidTr="008718FC">
        <w:tc>
          <w:tcPr>
            <w:tcW w:w="1687" w:type="dxa"/>
          </w:tcPr>
          <w:p w:rsidR="003B1AED" w:rsidRDefault="003B1AED" w:rsidP="003B1AED">
            <w:pPr>
              <w:rPr>
                <w:lang w:eastAsia="es-AR"/>
              </w:rPr>
            </w:pPr>
            <w:r>
              <w:rPr>
                <w:lang w:eastAsia="es-AR"/>
              </w:rPr>
              <w:t>Salida</w:t>
            </w:r>
          </w:p>
        </w:tc>
        <w:tc>
          <w:tcPr>
            <w:tcW w:w="7068" w:type="dxa"/>
          </w:tcPr>
          <w:p w:rsidR="003B1AED" w:rsidRDefault="00F16C33" w:rsidP="003B1AED">
            <w:pPr>
              <w:rPr>
                <w:lang w:eastAsia="es-AR"/>
              </w:rPr>
            </w:pPr>
            <w:r>
              <w:rPr>
                <w:lang w:eastAsia="es-AR"/>
              </w:rPr>
              <w:t>Perfil del cliente.</w:t>
            </w:r>
          </w:p>
        </w:tc>
      </w:tr>
    </w:tbl>
    <w:p w:rsidR="003B1AED" w:rsidRPr="003B1AED" w:rsidRDefault="003B1AED" w:rsidP="003B1AED">
      <w:pPr>
        <w:rPr>
          <w:lang w:eastAsia="es-AR"/>
        </w:rPr>
      </w:pPr>
    </w:p>
    <w:tbl>
      <w:tblPr>
        <w:tblStyle w:val="Tablaconcuadrcula"/>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tblBorders>
        <w:tblLook w:val="04A0" w:firstRow="1" w:lastRow="0" w:firstColumn="1" w:lastColumn="0" w:noHBand="0" w:noVBand="1"/>
      </w:tblPr>
      <w:tblGrid>
        <w:gridCol w:w="1687"/>
        <w:gridCol w:w="7068"/>
      </w:tblGrid>
      <w:tr w:rsidR="0044100C" w:rsidTr="008718FC">
        <w:tc>
          <w:tcPr>
            <w:tcW w:w="8755" w:type="dxa"/>
            <w:gridSpan w:val="2"/>
            <w:shd w:val="clear" w:color="auto" w:fill="B8CCE4" w:themeFill="accent1" w:themeFillTint="66"/>
          </w:tcPr>
          <w:p w:rsidR="0044100C" w:rsidRPr="0019202B" w:rsidRDefault="0044100C" w:rsidP="0019202B">
            <w:pPr>
              <w:jc w:val="center"/>
              <w:rPr>
                <w:b/>
                <w:lang w:eastAsia="es-AR"/>
              </w:rPr>
            </w:pPr>
            <w:r w:rsidRPr="0019202B">
              <w:rPr>
                <w:b/>
                <w:lang w:eastAsia="es-AR"/>
              </w:rPr>
              <w:t>1 Evaluación de movimientos del mes</w:t>
            </w:r>
          </w:p>
        </w:tc>
      </w:tr>
      <w:tr w:rsidR="002355D1" w:rsidTr="008718FC">
        <w:tc>
          <w:tcPr>
            <w:tcW w:w="1687" w:type="dxa"/>
          </w:tcPr>
          <w:p w:rsidR="002355D1" w:rsidRDefault="002355D1" w:rsidP="00F16C33">
            <w:pPr>
              <w:rPr>
                <w:lang w:eastAsia="es-AR"/>
              </w:rPr>
            </w:pPr>
            <w:r>
              <w:rPr>
                <w:lang w:eastAsia="es-AR"/>
              </w:rPr>
              <w:t>Objetivo</w:t>
            </w:r>
          </w:p>
        </w:tc>
        <w:tc>
          <w:tcPr>
            <w:tcW w:w="7068" w:type="dxa"/>
          </w:tcPr>
          <w:p w:rsidR="002355D1" w:rsidRDefault="002355D1" w:rsidP="00CB3DC4">
            <w:pPr>
              <w:rPr>
                <w:lang w:eastAsia="es-AR"/>
              </w:rPr>
            </w:pPr>
            <w:r>
              <w:rPr>
                <w:lang w:eastAsia="es-AR"/>
              </w:rPr>
              <w:t>Obtener y analizar información relevante a los movimientos realizados por el cliente en el período de un mes.</w:t>
            </w:r>
          </w:p>
        </w:tc>
      </w:tr>
      <w:tr w:rsidR="002355D1" w:rsidTr="008718FC">
        <w:tc>
          <w:tcPr>
            <w:tcW w:w="1687" w:type="dxa"/>
          </w:tcPr>
          <w:p w:rsidR="002355D1" w:rsidRDefault="002355D1" w:rsidP="00F16C33">
            <w:pPr>
              <w:rPr>
                <w:lang w:eastAsia="es-AR"/>
              </w:rPr>
            </w:pPr>
            <w:r>
              <w:rPr>
                <w:lang w:eastAsia="es-AR"/>
              </w:rPr>
              <w:t>Precondiciones</w:t>
            </w:r>
          </w:p>
        </w:tc>
        <w:tc>
          <w:tcPr>
            <w:tcW w:w="7068" w:type="dxa"/>
          </w:tcPr>
          <w:p w:rsidR="002355D1" w:rsidRPr="002355D1" w:rsidRDefault="002355D1" w:rsidP="00CB3DC4">
            <w:pPr>
              <w:rPr>
                <w:lang w:eastAsia="es-AR"/>
              </w:rPr>
            </w:pPr>
            <w:r>
              <w:rPr>
                <w:lang w:eastAsia="es-AR"/>
              </w:rPr>
              <w:t>Disponibilidad de datos sobre movimientos realizados en el mes.</w:t>
            </w:r>
          </w:p>
        </w:tc>
      </w:tr>
      <w:tr w:rsidR="002355D1" w:rsidTr="008718FC">
        <w:tc>
          <w:tcPr>
            <w:tcW w:w="1687" w:type="dxa"/>
          </w:tcPr>
          <w:p w:rsidR="002355D1" w:rsidRDefault="002355D1" w:rsidP="00F16C33">
            <w:pPr>
              <w:rPr>
                <w:lang w:eastAsia="es-AR"/>
              </w:rPr>
            </w:pPr>
            <w:r>
              <w:rPr>
                <w:lang w:eastAsia="es-AR"/>
              </w:rPr>
              <w:lastRenderedPageBreak/>
              <w:t>Entradas</w:t>
            </w:r>
          </w:p>
        </w:tc>
        <w:tc>
          <w:tcPr>
            <w:tcW w:w="7068" w:type="dxa"/>
          </w:tcPr>
          <w:p w:rsidR="002355D1" w:rsidRDefault="0019202B" w:rsidP="00CB3DC4">
            <w:pPr>
              <w:rPr>
                <w:lang w:eastAsia="es-AR"/>
              </w:rPr>
            </w:pPr>
            <w:r>
              <w:rPr>
                <w:lang w:eastAsia="es-AR"/>
              </w:rPr>
              <w:t>Datos sobre los movimientos del mes del cliente</w:t>
            </w:r>
            <w:r w:rsidR="00F16C33">
              <w:rPr>
                <w:lang w:eastAsia="es-AR"/>
              </w:rPr>
              <w:t xml:space="preserve"> y documentación</w:t>
            </w:r>
            <w:r>
              <w:rPr>
                <w:lang w:eastAsia="es-AR"/>
              </w:rPr>
              <w:t>.</w:t>
            </w:r>
          </w:p>
        </w:tc>
      </w:tr>
      <w:tr w:rsidR="002355D1" w:rsidTr="008718FC">
        <w:tc>
          <w:tcPr>
            <w:tcW w:w="1687" w:type="dxa"/>
          </w:tcPr>
          <w:p w:rsidR="002355D1" w:rsidRDefault="002355D1" w:rsidP="00F16C33">
            <w:pPr>
              <w:rPr>
                <w:lang w:eastAsia="es-AR"/>
              </w:rPr>
            </w:pPr>
            <w:r>
              <w:rPr>
                <w:lang w:eastAsia="es-AR"/>
              </w:rPr>
              <w:t>Razonamiento</w:t>
            </w:r>
          </w:p>
        </w:tc>
        <w:tc>
          <w:tcPr>
            <w:tcW w:w="7068" w:type="dxa"/>
          </w:tcPr>
          <w:p w:rsidR="00F16C33" w:rsidRDefault="00F16C33" w:rsidP="00CB3DC4">
            <w:pPr>
              <w:rPr>
                <w:lang w:eastAsia="es-AR"/>
              </w:rPr>
            </w:pPr>
            <w:r>
              <w:rPr>
                <w:lang w:eastAsia="es-AR"/>
              </w:rPr>
              <w:t>Se analiza la documentación presentada.</w:t>
            </w:r>
          </w:p>
          <w:p w:rsidR="0019202B" w:rsidRDefault="00F16C33" w:rsidP="00CB3DC4">
            <w:pPr>
              <w:rPr>
                <w:lang w:eastAsia="es-AR"/>
              </w:rPr>
            </w:pPr>
            <w:r>
              <w:rPr>
                <w:lang w:eastAsia="es-AR"/>
              </w:rPr>
              <w:t>Se analiza la moneda y el monto de cada transacción.</w:t>
            </w:r>
          </w:p>
        </w:tc>
      </w:tr>
      <w:tr w:rsidR="002355D1" w:rsidTr="008718FC">
        <w:tc>
          <w:tcPr>
            <w:tcW w:w="1687" w:type="dxa"/>
          </w:tcPr>
          <w:p w:rsidR="002355D1" w:rsidRDefault="002355D1" w:rsidP="00F16C33">
            <w:pPr>
              <w:rPr>
                <w:lang w:eastAsia="es-AR"/>
              </w:rPr>
            </w:pPr>
            <w:r>
              <w:rPr>
                <w:lang w:eastAsia="es-AR"/>
              </w:rPr>
              <w:t>Salida</w:t>
            </w:r>
          </w:p>
        </w:tc>
        <w:tc>
          <w:tcPr>
            <w:tcW w:w="7068" w:type="dxa"/>
          </w:tcPr>
          <w:p w:rsidR="002355D1" w:rsidRDefault="0019202B" w:rsidP="00CB3DC4">
            <w:pPr>
              <w:rPr>
                <w:lang w:eastAsia="es-AR"/>
              </w:rPr>
            </w:pPr>
            <w:r>
              <w:rPr>
                <w:lang w:eastAsia="es-AR"/>
              </w:rPr>
              <w:t xml:space="preserve">Resumen que indica si </w:t>
            </w:r>
            <w:r w:rsidR="00F16C33">
              <w:rPr>
                <w:lang w:eastAsia="es-AR"/>
              </w:rPr>
              <w:t>alguno de los movimientos no está justificado por la documentación y los montos, monedas de las operaciones.</w:t>
            </w:r>
          </w:p>
        </w:tc>
      </w:tr>
    </w:tbl>
    <w:p w:rsidR="00CB3DC4" w:rsidRDefault="00CB3DC4" w:rsidP="00CB3DC4">
      <w:pPr>
        <w:rPr>
          <w:lang w:eastAsia="es-AR"/>
        </w:rPr>
      </w:pPr>
    </w:p>
    <w:tbl>
      <w:tblPr>
        <w:tblStyle w:val="Tablaconcuadrcula"/>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tblBorders>
        <w:tblLook w:val="04A0" w:firstRow="1" w:lastRow="0" w:firstColumn="1" w:lastColumn="0" w:noHBand="0" w:noVBand="1"/>
      </w:tblPr>
      <w:tblGrid>
        <w:gridCol w:w="1687"/>
        <w:gridCol w:w="7068"/>
      </w:tblGrid>
      <w:tr w:rsidR="00F16C33" w:rsidTr="008718FC">
        <w:tc>
          <w:tcPr>
            <w:tcW w:w="8755" w:type="dxa"/>
            <w:gridSpan w:val="2"/>
            <w:shd w:val="clear" w:color="auto" w:fill="B8CCE4" w:themeFill="accent1" w:themeFillTint="66"/>
          </w:tcPr>
          <w:p w:rsidR="00F16C33" w:rsidRPr="0019202B" w:rsidRDefault="00F16C33" w:rsidP="00F16C33">
            <w:pPr>
              <w:jc w:val="center"/>
              <w:rPr>
                <w:b/>
                <w:lang w:eastAsia="es-AR"/>
              </w:rPr>
            </w:pPr>
            <w:r>
              <w:rPr>
                <w:b/>
                <w:lang w:eastAsia="es-AR"/>
              </w:rPr>
              <w:t>2</w:t>
            </w:r>
            <w:r w:rsidRPr="0019202B">
              <w:rPr>
                <w:b/>
                <w:lang w:eastAsia="es-AR"/>
              </w:rPr>
              <w:t xml:space="preserve"> Evaluación de </w:t>
            </w:r>
            <w:r>
              <w:rPr>
                <w:b/>
                <w:lang w:eastAsia="es-AR"/>
              </w:rPr>
              <w:t>cuenta</w:t>
            </w:r>
          </w:p>
        </w:tc>
      </w:tr>
      <w:tr w:rsidR="00F16C33" w:rsidTr="008718FC">
        <w:tc>
          <w:tcPr>
            <w:tcW w:w="1687" w:type="dxa"/>
          </w:tcPr>
          <w:p w:rsidR="00F16C33" w:rsidRDefault="00F16C33" w:rsidP="00F16C33">
            <w:pPr>
              <w:rPr>
                <w:lang w:eastAsia="es-AR"/>
              </w:rPr>
            </w:pPr>
            <w:r>
              <w:rPr>
                <w:lang w:eastAsia="es-AR"/>
              </w:rPr>
              <w:t>Objetivo</w:t>
            </w:r>
          </w:p>
        </w:tc>
        <w:tc>
          <w:tcPr>
            <w:tcW w:w="7068" w:type="dxa"/>
          </w:tcPr>
          <w:p w:rsidR="00F16C33" w:rsidRDefault="00F16C33" w:rsidP="00F16C33">
            <w:pPr>
              <w:rPr>
                <w:lang w:eastAsia="es-AR"/>
              </w:rPr>
            </w:pPr>
            <w:r>
              <w:rPr>
                <w:lang w:eastAsia="es-AR"/>
              </w:rPr>
              <w:t>Obtener y analizar información relevante a la cuenta del cliente de acuerdo a los movimientos del mes.</w:t>
            </w:r>
          </w:p>
        </w:tc>
      </w:tr>
      <w:tr w:rsidR="00F16C33" w:rsidTr="008718FC">
        <w:tc>
          <w:tcPr>
            <w:tcW w:w="1687" w:type="dxa"/>
          </w:tcPr>
          <w:p w:rsidR="00F16C33" w:rsidRDefault="00F16C33" w:rsidP="00F16C33">
            <w:pPr>
              <w:rPr>
                <w:lang w:eastAsia="es-AR"/>
              </w:rPr>
            </w:pPr>
            <w:r>
              <w:rPr>
                <w:lang w:eastAsia="es-AR"/>
              </w:rPr>
              <w:t>Precondiciones</w:t>
            </w:r>
          </w:p>
        </w:tc>
        <w:tc>
          <w:tcPr>
            <w:tcW w:w="7068" w:type="dxa"/>
          </w:tcPr>
          <w:p w:rsidR="00F16C33" w:rsidRPr="002355D1" w:rsidRDefault="00F16C33" w:rsidP="00F16C33">
            <w:pPr>
              <w:rPr>
                <w:lang w:eastAsia="es-AR"/>
              </w:rPr>
            </w:pPr>
            <w:r>
              <w:rPr>
                <w:lang w:eastAsia="es-AR"/>
              </w:rPr>
              <w:t>Disponibilidad de datos sobre la cuenta.</w:t>
            </w:r>
          </w:p>
        </w:tc>
      </w:tr>
      <w:tr w:rsidR="00F16C33" w:rsidTr="008718FC">
        <w:tc>
          <w:tcPr>
            <w:tcW w:w="1687" w:type="dxa"/>
          </w:tcPr>
          <w:p w:rsidR="00F16C33" w:rsidRDefault="00F16C33" w:rsidP="00F16C33">
            <w:pPr>
              <w:rPr>
                <w:lang w:eastAsia="es-AR"/>
              </w:rPr>
            </w:pPr>
            <w:r>
              <w:rPr>
                <w:lang w:eastAsia="es-AR"/>
              </w:rPr>
              <w:t>Entradas</w:t>
            </w:r>
          </w:p>
        </w:tc>
        <w:tc>
          <w:tcPr>
            <w:tcW w:w="7068" w:type="dxa"/>
          </w:tcPr>
          <w:p w:rsidR="00F16C33" w:rsidRDefault="00F16C33" w:rsidP="00F16C33">
            <w:pPr>
              <w:rPr>
                <w:lang w:eastAsia="es-AR"/>
              </w:rPr>
            </w:pPr>
            <w:r>
              <w:rPr>
                <w:lang w:eastAsia="es-AR"/>
              </w:rPr>
              <w:t>Datos sobre los movimientos del mes del cliente y documentación.</w:t>
            </w:r>
          </w:p>
        </w:tc>
      </w:tr>
      <w:tr w:rsidR="00F16C33" w:rsidTr="008718FC">
        <w:tc>
          <w:tcPr>
            <w:tcW w:w="1687" w:type="dxa"/>
          </w:tcPr>
          <w:p w:rsidR="00F16C33" w:rsidRDefault="00F16C33" w:rsidP="00F16C33">
            <w:pPr>
              <w:rPr>
                <w:lang w:eastAsia="es-AR"/>
              </w:rPr>
            </w:pPr>
            <w:r>
              <w:rPr>
                <w:lang w:eastAsia="es-AR"/>
              </w:rPr>
              <w:t>Razonamiento</w:t>
            </w:r>
          </w:p>
        </w:tc>
        <w:tc>
          <w:tcPr>
            <w:tcW w:w="7068" w:type="dxa"/>
          </w:tcPr>
          <w:p w:rsidR="00F16C33" w:rsidRDefault="00F16C33" w:rsidP="00F16C33">
            <w:pPr>
              <w:rPr>
                <w:lang w:eastAsia="es-AR"/>
              </w:rPr>
            </w:pPr>
            <w:r>
              <w:rPr>
                <w:lang w:eastAsia="es-AR"/>
              </w:rPr>
              <w:t>Se analiza titularidad de la cuenta.</w:t>
            </w:r>
          </w:p>
          <w:p w:rsidR="00F16C33" w:rsidRDefault="00F16C33" w:rsidP="00F16C33">
            <w:pPr>
              <w:rPr>
                <w:lang w:eastAsia="es-AR"/>
              </w:rPr>
            </w:pPr>
            <w:r>
              <w:rPr>
                <w:lang w:eastAsia="es-AR"/>
              </w:rPr>
              <w:t>Se analiza el período de inactividad.</w:t>
            </w:r>
          </w:p>
          <w:p w:rsidR="00F16C33" w:rsidRDefault="00F16C33" w:rsidP="00F16C33">
            <w:pPr>
              <w:rPr>
                <w:lang w:eastAsia="es-AR"/>
              </w:rPr>
            </w:pPr>
            <w:r>
              <w:rPr>
                <w:lang w:eastAsia="es-AR"/>
              </w:rPr>
              <w:t>Se analiza el saldo y la cantidad de operaciones para determinar si se supera el máximo declarado o se supera el monto y la cantidad de operaciones establecido por ley.</w:t>
            </w:r>
          </w:p>
        </w:tc>
      </w:tr>
      <w:tr w:rsidR="00F16C33" w:rsidTr="008718FC">
        <w:tc>
          <w:tcPr>
            <w:tcW w:w="1687" w:type="dxa"/>
          </w:tcPr>
          <w:p w:rsidR="00F16C33" w:rsidRDefault="00F16C33" w:rsidP="00F16C33">
            <w:pPr>
              <w:rPr>
                <w:lang w:eastAsia="es-AR"/>
              </w:rPr>
            </w:pPr>
            <w:r>
              <w:rPr>
                <w:lang w:eastAsia="es-AR"/>
              </w:rPr>
              <w:t>Salida</w:t>
            </w:r>
          </w:p>
        </w:tc>
        <w:tc>
          <w:tcPr>
            <w:tcW w:w="7068" w:type="dxa"/>
          </w:tcPr>
          <w:p w:rsidR="00F16C33" w:rsidRDefault="00F16C33" w:rsidP="00F16C33">
            <w:pPr>
              <w:rPr>
                <w:lang w:eastAsia="es-AR"/>
              </w:rPr>
            </w:pPr>
            <w:r>
              <w:rPr>
                <w:lang w:eastAsia="es-AR"/>
              </w:rPr>
              <w:t>Resumen de las características de la cuenta, montos y total de movimientos relacionados con la misma.</w:t>
            </w:r>
          </w:p>
        </w:tc>
      </w:tr>
    </w:tbl>
    <w:p w:rsidR="00F16C33" w:rsidRDefault="00F16C33" w:rsidP="00CB3DC4">
      <w:pPr>
        <w:rPr>
          <w:lang w:eastAsia="es-AR"/>
        </w:rPr>
      </w:pPr>
    </w:p>
    <w:tbl>
      <w:tblPr>
        <w:tblStyle w:val="Tablaconcuadrcula"/>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1687"/>
        <w:gridCol w:w="7068"/>
      </w:tblGrid>
      <w:tr w:rsidR="00F16C33" w:rsidTr="008718FC">
        <w:tc>
          <w:tcPr>
            <w:tcW w:w="8755" w:type="dxa"/>
            <w:gridSpan w:val="2"/>
            <w:shd w:val="clear" w:color="auto" w:fill="B8CCE4" w:themeFill="accent1" w:themeFillTint="66"/>
          </w:tcPr>
          <w:p w:rsidR="00F16C33" w:rsidRPr="0019202B" w:rsidRDefault="00632F20" w:rsidP="00F16C33">
            <w:pPr>
              <w:jc w:val="center"/>
              <w:rPr>
                <w:b/>
                <w:lang w:eastAsia="es-AR"/>
              </w:rPr>
            </w:pPr>
            <w:r>
              <w:rPr>
                <w:b/>
                <w:lang w:eastAsia="es-AR"/>
              </w:rPr>
              <w:t>3</w:t>
            </w:r>
            <w:r w:rsidR="00F16C33" w:rsidRPr="0019202B">
              <w:rPr>
                <w:b/>
                <w:lang w:eastAsia="es-AR"/>
              </w:rPr>
              <w:t xml:space="preserve"> Evaluación de </w:t>
            </w:r>
            <w:r w:rsidR="00F16C33">
              <w:rPr>
                <w:b/>
                <w:lang w:eastAsia="es-AR"/>
              </w:rPr>
              <w:t>riesgo</w:t>
            </w:r>
          </w:p>
        </w:tc>
      </w:tr>
      <w:tr w:rsidR="00F16C33" w:rsidTr="008718FC">
        <w:tc>
          <w:tcPr>
            <w:tcW w:w="1687" w:type="dxa"/>
          </w:tcPr>
          <w:p w:rsidR="00F16C33" w:rsidRDefault="00F16C33" w:rsidP="00F16C33">
            <w:pPr>
              <w:rPr>
                <w:lang w:eastAsia="es-AR"/>
              </w:rPr>
            </w:pPr>
            <w:r>
              <w:rPr>
                <w:lang w:eastAsia="es-AR"/>
              </w:rPr>
              <w:t>Objetivo</w:t>
            </w:r>
          </w:p>
        </w:tc>
        <w:tc>
          <w:tcPr>
            <w:tcW w:w="7068" w:type="dxa"/>
          </w:tcPr>
          <w:p w:rsidR="00F16C33" w:rsidRDefault="00F16C33" w:rsidP="00F16C33">
            <w:pPr>
              <w:rPr>
                <w:lang w:eastAsia="es-AR"/>
              </w:rPr>
            </w:pPr>
            <w:r>
              <w:rPr>
                <w:lang w:eastAsia="es-AR"/>
              </w:rPr>
              <w:t>Evaluar la información del cliente, movimientos y cuenta para determinar el nivel de riesgo.</w:t>
            </w:r>
          </w:p>
        </w:tc>
      </w:tr>
      <w:tr w:rsidR="00F16C33" w:rsidTr="008718FC">
        <w:tc>
          <w:tcPr>
            <w:tcW w:w="1687" w:type="dxa"/>
          </w:tcPr>
          <w:p w:rsidR="00F16C33" w:rsidRDefault="00F16C33" w:rsidP="00F16C33">
            <w:pPr>
              <w:rPr>
                <w:lang w:eastAsia="es-AR"/>
              </w:rPr>
            </w:pPr>
            <w:r>
              <w:rPr>
                <w:lang w:eastAsia="es-AR"/>
              </w:rPr>
              <w:t>Precondiciones</w:t>
            </w:r>
          </w:p>
        </w:tc>
        <w:tc>
          <w:tcPr>
            <w:tcW w:w="7068" w:type="dxa"/>
          </w:tcPr>
          <w:p w:rsidR="00F16C33" w:rsidRPr="002355D1" w:rsidRDefault="00F16C33" w:rsidP="00F16C33">
            <w:pPr>
              <w:rPr>
                <w:lang w:eastAsia="es-AR"/>
              </w:rPr>
            </w:pPr>
            <w:r>
              <w:rPr>
                <w:lang w:eastAsia="es-AR"/>
              </w:rPr>
              <w:t>Disponibilidad de resumen de cuenta, movimiento y perfil del cliente.</w:t>
            </w:r>
          </w:p>
        </w:tc>
      </w:tr>
      <w:tr w:rsidR="00F16C33" w:rsidTr="008718FC">
        <w:tc>
          <w:tcPr>
            <w:tcW w:w="1687" w:type="dxa"/>
          </w:tcPr>
          <w:p w:rsidR="00F16C33" w:rsidRDefault="00F16C33" w:rsidP="00F16C33">
            <w:pPr>
              <w:rPr>
                <w:lang w:eastAsia="es-AR"/>
              </w:rPr>
            </w:pPr>
            <w:r>
              <w:rPr>
                <w:lang w:eastAsia="es-AR"/>
              </w:rPr>
              <w:t>Entradas</w:t>
            </w:r>
          </w:p>
        </w:tc>
        <w:tc>
          <w:tcPr>
            <w:tcW w:w="7068" w:type="dxa"/>
          </w:tcPr>
          <w:p w:rsidR="00F16C33" w:rsidRDefault="00F16C33" w:rsidP="00F16C33">
            <w:pPr>
              <w:rPr>
                <w:lang w:eastAsia="es-AR"/>
              </w:rPr>
            </w:pPr>
            <w:r>
              <w:rPr>
                <w:lang w:eastAsia="es-AR"/>
              </w:rPr>
              <w:t>Datos sobre los movimientos del mes del cliente y documentación.</w:t>
            </w:r>
          </w:p>
        </w:tc>
      </w:tr>
      <w:tr w:rsidR="00F16C33" w:rsidTr="008718FC">
        <w:tc>
          <w:tcPr>
            <w:tcW w:w="1687" w:type="dxa"/>
          </w:tcPr>
          <w:p w:rsidR="00F16C33" w:rsidRDefault="00F16C33" w:rsidP="00F16C33">
            <w:pPr>
              <w:rPr>
                <w:lang w:eastAsia="es-AR"/>
              </w:rPr>
            </w:pPr>
            <w:r>
              <w:rPr>
                <w:lang w:eastAsia="es-AR"/>
              </w:rPr>
              <w:t>Razonamiento</w:t>
            </w:r>
          </w:p>
        </w:tc>
        <w:tc>
          <w:tcPr>
            <w:tcW w:w="7068" w:type="dxa"/>
          </w:tcPr>
          <w:p w:rsidR="00F16C33" w:rsidRDefault="00F16C33" w:rsidP="00671C1E">
            <w:pPr>
              <w:rPr>
                <w:lang w:eastAsia="es-AR"/>
              </w:rPr>
            </w:pPr>
            <w:r>
              <w:rPr>
                <w:lang w:eastAsia="es-AR"/>
              </w:rPr>
              <w:t xml:space="preserve">Se </w:t>
            </w:r>
            <w:r w:rsidR="00671C1E">
              <w:rPr>
                <w:lang w:eastAsia="es-AR"/>
              </w:rPr>
              <w:t xml:space="preserve">ingresan los </w:t>
            </w:r>
            <w:proofErr w:type="spellStart"/>
            <w:r w:rsidR="00671C1E">
              <w:rPr>
                <w:lang w:eastAsia="es-AR"/>
              </w:rPr>
              <w:t>datosdel</w:t>
            </w:r>
            <w:proofErr w:type="spellEnd"/>
            <w:r w:rsidR="00671C1E">
              <w:rPr>
                <w:lang w:eastAsia="es-AR"/>
              </w:rPr>
              <w:t xml:space="preserve"> perfil del cliente al sistema.</w:t>
            </w:r>
          </w:p>
          <w:p w:rsidR="00671C1E" w:rsidRDefault="00671C1E" w:rsidP="00671C1E">
            <w:pPr>
              <w:rPr>
                <w:lang w:eastAsia="es-AR"/>
              </w:rPr>
            </w:pPr>
            <w:r>
              <w:rPr>
                <w:lang w:eastAsia="es-AR"/>
              </w:rPr>
              <w:t>Se ingresan los datos de movimientos de cuenta al sistema.</w:t>
            </w:r>
          </w:p>
          <w:p w:rsidR="00671C1E" w:rsidRDefault="00671C1E" w:rsidP="00671C1E">
            <w:pPr>
              <w:rPr>
                <w:lang w:eastAsia="es-AR"/>
              </w:rPr>
            </w:pPr>
            <w:r>
              <w:rPr>
                <w:lang w:eastAsia="es-AR"/>
              </w:rPr>
              <w:t>Se ingresan los datos de cuentas al sistema.</w:t>
            </w:r>
          </w:p>
        </w:tc>
      </w:tr>
      <w:tr w:rsidR="00F16C33" w:rsidTr="008718FC">
        <w:tc>
          <w:tcPr>
            <w:tcW w:w="1687" w:type="dxa"/>
          </w:tcPr>
          <w:p w:rsidR="00F16C33" w:rsidRDefault="00F16C33" w:rsidP="00F16C33">
            <w:pPr>
              <w:rPr>
                <w:lang w:eastAsia="es-AR"/>
              </w:rPr>
            </w:pPr>
            <w:r>
              <w:rPr>
                <w:lang w:eastAsia="es-AR"/>
              </w:rPr>
              <w:t>Salida</w:t>
            </w:r>
          </w:p>
        </w:tc>
        <w:tc>
          <w:tcPr>
            <w:tcW w:w="7068" w:type="dxa"/>
          </w:tcPr>
          <w:p w:rsidR="00F16C33" w:rsidRDefault="00671C1E" w:rsidP="00F16C33">
            <w:pPr>
              <w:rPr>
                <w:lang w:eastAsia="es-AR"/>
              </w:rPr>
            </w:pPr>
            <w:r>
              <w:rPr>
                <w:lang w:eastAsia="es-AR"/>
              </w:rPr>
              <w:t>Nivel de riesgo.</w:t>
            </w:r>
          </w:p>
        </w:tc>
      </w:tr>
    </w:tbl>
    <w:p w:rsidR="00F16C33" w:rsidRDefault="00F16C33" w:rsidP="00CB3DC4">
      <w:pPr>
        <w:rPr>
          <w:lang w:eastAsia="es-AR"/>
        </w:rPr>
      </w:pPr>
    </w:p>
    <w:p w:rsidR="008718FC" w:rsidRDefault="008718FC" w:rsidP="00AD7F81">
      <w:pPr>
        <w:pStyle w:val="Ttulo1"/>
        <w:pBdr>
          <w:bottom w:val="single" w:sz="4" w:space="1" w:color="auto"/>
        </w:pBdr>
        <w:rPr>
          <w:lang w:eastAsia="es-AR"/>
        </w:rPr>
        <w:sectPr w:rsidR="008718FC" w:rsidSect="00E674BB">
          <w:headerReference w:type="default" r:id="rId20"/>
          <w:footerReference w:type="default" r:id="rId21"/>
          <w:pgSz w:w="12240" w:h="15840"/>
          <w:pgMar w:top="1417" w:right="1701" w:bottom="1417" w:left="1701" w:header="708" w:footer="708" w:gutter="0"/>
          <w:pgNumType w:start="0"/>
          <w:cols w:space="708"/>
          <w:titlePg/>
          <w:docGrid w:linePitch="360"/>
        </w:sectPr>
      </w:pPr>
    </w:p>
    <w:p w:rsidR="00AD7F81" w:rsidRDefault="00AD7F81" w:rsidP="00AD7F81">
      <w:pPr>
        <w:pStyle w:val="Ttulo1"/>
        <w:pBdr>
          <w:bottom w:val="single" w:sz="4" w:space="1" w:color="auto"/>
        </w:pBdr>
        <w:rPr>
          <w:lang w:eastAsia="es-AR"/>
        </w:rPr>
      </w:pPr>
      <w:bookmarkStart w:id="14" w:name="_Toc330211747"/>
      <w:r>
        <w:rPr>
          <w:lang w:eastAsia="es-AR"/>
        </w:rPr>
        <w:lastRenderedPageBreak/>
        <w:t>Conocimientos tácticos</w:t>
      </w:r>
      <w:bookmarkEnd w:id="14"/>
    </w:p>
    <w:p w:rsidR="008718FC" w:rsidRPr="008718FC" w:rsidRDefault="00AD7F81" w:rsidP="008718FC">
      <w:pPr>
        <w:pStyle w:val="Ttulo2"/>
        <w:rPr>
          <w:lang w:eastAsia="es-AR"/>
        </w:rPr>
      </w:pPr>
      <w:r>
        <w:rPr>
          <w:lang w:eastAsia="es-AR"/>
        </w:rPr>
        <w:t>Tabla de decisión</w:t>
      </w:r>
    </w:p>
    <w:tbl>
      <w:tblPr>
        <w:tblW w:w="14265" w:type="dxa"/>
        <w:tblInd w:w="5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CellMar>
          <w:left w:w="70" w:type="dxa"/>
          <w:right w:w="70" w:type="dxa"/>
        </w:tblCellMar>
        <w:tblLook w:val="04A0" w:firstRow="1" w:lastRow="0" w:firstColumn="1" w:lastColumn="0" w:noHBand="0" w:noVBand="1"/>
      </w:tblPr>
      <w:tblGrid>
        <w:gridCol w:w="1280"/>
        <w:gridCol w:w="3220"/>
        <w:gridCol w:w="1200"/>
        <w:gridCol w:w="1200"/>
        <w:gridCol w:w="1200"/>
        <w:gridCol w:w="1325"/>
        <w:gridCol w:w="1240"/>
        <w:gridCol w:w="1200"/>
        <w:gridCol w:w="1200"/>
        <w:gridCol w:w="1200"/>
      </w:tblGrid>
      <w:tr w:rsidR="008718FC" w:rsidRPr="00F16D61" w:rsidTr="008718FC">
        <w:trPr>
          <w:trHeight w:val="300"/>
        </w:trPr>
        <w:tc>
          <w:tcPr>
            <w:tcW w:w="4500" w:type="dxa"/>
            <w:gridSpan w:val="2"/>
            <w:shd w:val="clear" w:color="auto" w:fill="B8CCE4" w:themeFill="accent1" w:themeFillTint="66"/>
            <w:noWrap/>
            <w:vAlign w:val="bottom"/>
            <w:hideMark/>
          </w:tcPr>
          <w:p w:rsidR="00F16D61" w:rsidRPr="00F16D61" w:rsidRDefault="00F16D61" w:rsidP="00F16D61">
            <w:pPr>
              <w:spacing w:after="0" w:line="240" w:lineRule="auto"/>
              <w:jc w:val="center"/>
              <w:rPr>
                <w:rFonts w:ascii="Calibri" w:eastAsia="Times New Roman" w:hAnsi="Calibri" w:cs="Calibri"/>
                <w:color w:val="000000"/>
                <w:lang w:eastAsia="es-AR"/>
              </w:rPr>
            </w:pPr>
            <w:r w:rsidRPr="00F16D61">
              <w:rPr>
                <w:rFonts w:ascii="Calibri" w:eastAsia="Times New Roman" w:hAnsi="Calibri" w:cs="Calibri"/>
                <w:color w:val="000000"/>
                <w:lang w:eastAsia="es-AR"/>
              </w:rPr>
              <w:t>CONDICIÓN</w:t>
            </w:r>
          </w:p>
        </w:tc>
        <w:tc>
          <w:tcPr>
            <w:tcW w:w="120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R1</w:t>
            </w:r>
          </w:p>
        </w:tc>
        <w:tc>
          <w:tcPr>
            <w:tcW w:w="120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R2</w:t>
            </w:r>
          </w:p>
        </w:tc>
        <w:tc>
          <w:tcPr>
            <w:tcW w:w="120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R3</w:t>
            </w:r>
          </w:p>
        </w:tc>
        <w:tc>
          <w:tcPr>
            <w:tcW w:w="1325"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R4</w:t>
            </w:r>
          </w:p>
        </w:tc>
        <w:tc>
          <w:tcPr>
            <w:tcW w:w="124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R5</w:t>
            </w:r>
          </w:p>
        </w:tc>
        <w:tc>
          <w:tcPr>
            <w:tcW w:w="120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R6</w:t>
            </w:r>
          </w:p>
        </w:tc>
        <w:tc>
          <w:tcPr>
            <w:tcW w:w="120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R7</w:t>
            </w:r>
          </w:p>
        </w:tc>
        <w:tc>
          <w:tcPr>
            <w:tcW w:w="1200" w:type="dxa"/>
            <w:shd w:val="clear" w:color="auto" w:fill="B8CCE4" w:themeFill="accent1" w:themeFillTint="66"/>
            <w:noWrap/>
            <w:vAlign w:val="bottom"/>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R8</w:t>
            </w:r>
          </w:p>
        </w:tc>
      </w:tr>
      <w:tr w:rsidR="00F16D61" w:rsidRPr="00F16D61" w:rsidTr="008718FC">
        <w:trPr>
          <w:trHeight w:val="300"/>
        </w:trPr>
        <w:tc>
          <w:tcPr>
            <w:tcW w:w="1280" w:type="dxa"/>
            <w:vMerge w:val="restart"/>
            <w:shd w:val="clear" w:color="auto" w:fill="B8CCE4" w:themeFill="accent1" w:themeFillTint="66"/>
            <w:vAlign w:val="center"/>
            <w:hideMark/>
          </w:tcPr>
          <w:p w:rsidR="00F16D61" w:rsidRPr="00F16D61" w:rsidRDefault="00F16D61" w:rsidP="00F16D61">
            <w:pPr>
              <w:spacing w:after="0" w:line="240" w:lineRule="auto"/>
              <w:jc w:val="center"/>
              <w:rPr>
                <w:rFonts w:ascii="Calibri" w:eastAsia="Times New Roman" w:hAnsi="Calibri" w:cs="Calibri"/>
                <w:color w:val="000000"/>
                <w:lang w:eastAsia="es-AR"/>
              </w:rPr>
            </w:pPr>
            <w:r w:rsidRPr="00F16D61">
              <w:rPr>
                <w:rFonts w:ascii="Calibri" w:eastAsia="Times New Roman" w:hAnsi="Calibri" w:cs="Calibri"/>
                <w:color w:val="000000"/>
                <w:lang w:eastAsia="es-AR"/>
              </w:rPr>
              <w:t>Cliente</w:t>
            </w: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Tipo de cliente</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 habitual</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 habitual</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 habitual</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 habitual</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 habitual</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Habitual</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Habitual</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Habitual</w:t>
            </w:r>
          </w:p>
        </w:tc>
      </w:tr>
      <w:tr w:rsidR="00F16D61" w:rsidRPr="00F16D61" w:rsidTr="008718FC">
        <w:trPr>
          <w:trHeight w:val="6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Persona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ONG</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Física o jurídica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Física o jurídica</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Física o jurídica</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Física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Jurídica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Jurídica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Física</w:t>
            </w:r>
          </w:p>
        </w:tc>
      </w:tr>
      <w:tr w:rsidR="00F16D61" w:rsidRPr="00F16D61" w:rsidTr="008718FC">
        <w:trPr>
          <w:trHeight w:val="6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 xml:space="preserve">Actividad Principal </w:t>
            </w:r>
          </w:p>
        </w:tc>
        <w:tc>
          <w:tcPr>
            <w:tcW w:w="1200" w:type="dxa"/>
            <w:shd w:val="clear" w:color="auto" w:fill="auto"/>
            <w:vAlign w:val="center"/>
            <w:hideMark/>
          </w:tcPr>
          <w:p w:rsidR="00F16D61" w:rsidRPr="00F16D61" w:rsidRDefault="007227CA" w:rsidP="00F16D6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1200" w:type="dxa"/>
            <w:shd w:val="clear" w:color="auto" w:fill="auto"/>
            <w:vAlign w:val="center"/>
            <w:hideMark/>
          </w:tcPr>
          <w:p w:rsidR="00F16D61" w:rsidRPr="00F16D61" w:rsidRDefault="007227CA" w:rsidP="00F16D6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6-9</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7227CA" w:rsidP="00F16D6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10-12</w:t>
            </w:r>
          </w:p>
        </w:tc>
        <w:tc>
          <w:tcPr>
            <w:tcW w:w="1200" w:type="dxa"/>
            <w:shd w:val="clear" w:color="auto" w:fill="auto"/>
            <w:vAlign w:val="center"/>
            <w:hideMark/>
          </w:tcPr>
          <w:p w:rsidR="00F16D61" w:rsidRPr="00F16D61" w:rsidRDefault="007227CA" w:rsidP="00F16D6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13-15</w:t>
            </w:r>
          </w:p>
        </w:tc>
        <w:tc>
          <w:tcPr>
            <w:tcW w:w="1200" w:type="dxa"/>
            <w:shd w:val="clear" w:color="auto" w:fill="auto"/>
            <w:vAlign w:val="center"/>
            <w:hideMark/>
          </w:tcPr>
          <w:p w:rsidR="00F16D61" w:rsidRPr="00F16D61" w:rsidRDefault="007227CA" w:rsidP="00F16D6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16-19</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Ingresos mensuales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&gt;100000</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&gt;100000</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&gt;100000</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&gt;30000</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Persona Políticamente Expuesta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Calificación Veraz</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&gt;=4</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&gt;=4</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&gt;=4</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&lt;=3</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&gt;=3</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Antecedentes Judiciales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r>
      <w:tr w:rsidR="00F16D61" w:rsidRPr="00F16D61" w:rsidTr="008718FC">
        <w:trPr>
          <w:trHeight w:val="900"/>
        </w:trPr>
        <w:tc>
          <w:tcPr>
            <w:tcW w:w="1280" w:type="dxa"/>
            <w:vMerge w:val="restart"/>
            <w:shd w:val="clear" w:color="auto" w:fill="B8CCE4" w:themeFill="accent1" w:themeFillTint="66"/>
            <w:vAlign w:val="center"/>
            <w:hideMark/>
          </w:tcPr>
          <w:p w:rsidR="00F16D61" w:rsidRPr="00F16D61" w:rsidRDefault="00F16D61" w:rsidP="00F16D61">
            <w:pPr>
              <w:spacing w:after="0" w:line="240" w:lineRule="auto"/>
              <w:jc w:val="center"/>
              <w:rPr>
                <w:rFonts w:ascii="Calibri" w:eastAsia="Times New Roman" w:hAnsi="Calibri" w:cs="Calibri"/>
                <w:color w:val="000000"/>
                <w:lang w:eastAsia="es-AR"/>
              </w:rPr>
            </w:pPr>
            <w:r w:rsidRPr="00F16D61">
              <w:rPr>
                <w:rFonts w:ascii="Calibri" w:eastAsia="Times New Roman" w:hAnsi="Calibri" w:cs="Calibri"/>
                <w:color w:val="000000"/>
                <w:lang w:eastAsia="es-AR"/>
              </w:rPr>
              <w:t>Movimiento</w:t>
            </w: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Tipo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Depósito o transferencia de cuentas</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 xml:space="preserve">Depósito o </w:t>
            </w:r>
            <w:proofErr w:type="spellStart"/>
            <w:r w:rsidRPr="00F16D61">
              <w:rPr>
                <w:rFonts w:ascii="Calibri" w:eastAsia="Times New Roman" w:hAnsi="Calibri" w:cs="Calibri"/>
                <w:color w:val="000000"/>
                <w:lang w:eastAsia="es-AR"/>
              </w:rPr>
              <w:t>tranferencia</w:t>
            </w:r>
            <w:proofErr w:type="spellEnd"/>
            <w:r w:rsidRPr="00F16D61">
              <w:rPr>
                <w:rFonts w:ascii="Calibri" w:eastAsia="Times New Roman" w:hAnsi="Calibri" w:cs="Calibri"/>
                <w:color w:val="000000"/>
                <w:lang w:eastAsia="es-AR"/>
              </w:rPr>
              <w:t xml:space="preserve"> de cuentas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Monto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&gt;100000</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&gt;30000</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&gt;100000</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Documentación</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Realizado desde el exterior</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6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Moneda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Dólares o Euros</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Dólares o Euros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1200"/>
        </w:trPr>
        <w:tc>
          <w:tcPr>
            <w:tcW w:w="1280" w:type="dxa"/>
            <w:vMerge w:val="restart"/>
            <w:shd w:val="clear" w:color="auto" w:fill="B8CCE4" w:themeFill="accent1" w:themeFillTint="66"/>
            <w:vAlign w:val="center"/>
            <w:hideMark/>
          </w:tcPr>
          <w:p w:rsidR="00F16D61" w:rsidRPr="00F16D61" w:rsidRDefault="00F16D61" w:rsidP="00F16D61">
            <w:pPr>
              <w:spacing w:after="0" w:line="240" w:lineRule="auto"/>
              <w:jc w:val="center"/>
              <w:rPr>
                <w:rFonts w:ascii="Calibri" w:eastAsia="Times New Roman" w:hAnsi="Calibri" w:cs="Calibri"/>
                <w:color w:val="000000"/>
                <w:lang w:eastAsia="es-AR"/>
              </w:rPr>
            </w:pPr>
            <w:r w:rsidRPr="00F16D61">
              <w:rPr>
                <w:rFonts w:ascii="Calibri" w:eastAsia="Times New Roman" w:hAnsi="Calibri" w:cs="Calibri"/>
                <w:color w:val="000000"/>
                <w:lang w:eastAsia="es-AR"/>
              </w:rPr>
              <w:t>Cuenta</w:t>
            </w: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Tipo de Cuenta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Cuenta de ahorro o cuenta corriente</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Plazo fijo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Período de Inactividad</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 60</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 30</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&gt;30</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Relación entre titulares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Ninguna</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Ninguna</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Socios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r>
      <w:tr w:rsidR="00F16D61" w:rsidRPr="00F16D61" w:rsidTr="008718FC">
        <w:trPr>
          <w:trHeight w:val="3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Supera limite de movimientos</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SI</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r>
      <w:tr w:rsidR="00F16D61" w:rsidRPr="00F16D61" w:rsidTr="008718FC">
        <w:trPr>
          <w:trHeight w:val="600"/>
        </w:trPr>
        <w:tc>
          <w:tcPr>
            <w:tcW w:w="1280" w:type="dxa"/>
            <w:vMerge/>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 xml:space="preserve">Más de 5 transacciones que superan un total de $ 40000. </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SI</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325"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w:t>
            </w:r>
          </w:p>
        </w:tc>
        <w:tc>
          <w:tcPr>
            <w:tcW w:w="124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Sí</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c>
          <w:tcPr>
            <w:tcW w:w="1200" w:type="dxa"/>
            <w:shd w:val="clear" w:color="auto" w:fill="auto"/>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No</w:t>
            </w:r>
          </w:p>
        </w:tc>
      </w:tr>
      <w:tr w:rsidR="008718FC" w:rsidRPr="00F16D61" w:rsidTr="008718FC">
        <w:trPr>
          <w:trHeight w:val="600"/>
        </w:trPr>
        <w:tc>
          <w:tcPr>
            <w:tcW w:w="128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Clasificación</w:t>
            </w:r>
          </w:p>
        </w:tc>
        <w:tc>
          <w:tcPr>
            <w:tcW w:w="3220" w:type="dxa"/>
            <w:shd w:val="clear" w:color="auto" w:fill="B8CCE4" w:themeFill="accent1" w:themeFillTint="66"/>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 </w:t>
            </w:r>
          </w:p>
        </w:tc>
        <w:tc>
          <w:tcPr>
            <w:tcW w:w="1200" w:type="dxa"/>
            <w:shd w:val="clear" w:color="auto" w:fill="FF000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ALTO</w:t>
            </w:r>
          </w:p>
        </w:tc>
        <w:tc>
          <w:tcPr>
            <w:tcW w:w="1200" w:type="dxa"/>
            <w:shd w:val="clear" w:color="auto" w:fill="FF000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ALTO</w:t>
            </w:r>
          </w:p>
        </w:tc>
        <w:tc>
          <w:tcPr>
            <w:tcW w:w="1200" w:type="dxa"/>
            <w:shd w:val="clear" w:color="auto" w:fill="FF000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ALTO</w:t>
            </w:r>
          </w:p>
        </w:tc>
        <w:tc>
          <w:tcPr>
            <w:tcW w:w="1325" w:type="dxa"/>
            <w:shd w:val="clear" w:color="auto" w:fill="FF000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ALTO</w:t>
            </w:r>
          </w:p>
        </w:tc>
        <w:tc>
          <w:tcPr>
            <w:tcW w:w="1240" w:type="dxa"/>
            <w:shd w:val="clear" w:color="auto" w:fill="FFC00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MEDIO</w:t>
            </w:r>
          </w:p>
        </w:tc>
        <w:tc>
          <w:tcPr>
            <w:tcW w:w="1200" w:type="dxa"/>
            <w:shd w:val="clear" w:color="auto" w:fill="FFC00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MEDIO</w:t>
            </w:r>
          </w:p>
        </w:tc>
        <w:tc>
          <w:tcPr>
            <w:tcW w:w="1200" w:type="dxa"/>
            <w:shd w:val="clear" w:color="auto" w:fill="92D05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BAJO</w:t>
            </w:r>
          </w:p>
        </w:tc>
        <w:tc>
          <w:tcPr>
            <w:tcW w:w="1200" w:type="dxa"/>
            <w:shd w:val="clear" w:color="auto" w:fill="92D050"/>
            <w:vAlign w:val="center"/>
            <w:hideMark/>
          </w:tcPr>
          <w:p w:rsidR="00F16D61" w:rsidRPr="00F16D61" w:rsidRDefault="00F16D61" w:rsidP="00F16D61">
            <w:pPr>
              <w:spacing w:after="0" w:line="240" w:lineRule="auto"/>
              <w:rPr>
                <w:rFonts w:ascii="Calibri" w:eastAsia="Times New Roman" w:hAnsi="Calibri" w:cs="Calibri"/>
                <w:color w:val="000000"/>
                <w:lang w:eastAsia="es-AR"/>
              </w:rPr>
            </w:pPr>
            <w:r w:rsidRPr="00F16D61">
              <w:rPr>
                <w:rFonts w:ascii="Calibri" w:eastAsia="Times New Roman" w:hAnsi="Calibri" w:cs="Calibri"/>
                <w:color w:val="000000"/>
                <w:lang w:eastAsia="es-AR"/>
              </w:rPr>
              <w:t>RIESGO BAJO</w:t>
            </w:r>
          </w:p>
        </w:tc>
      </w:tr>
    </w:tbl>
    <w:p w:rsidR="008718FC" w:rsidRDefault="008718FC" w:rsidP="00AD7F81">
      <w:pPr>
        <w:pStyle w:val="Ttulo2"/>
        <w:rPr>
          <w:lang w:eastAsia="es-AR"/>
        </w:rPr>
        <w:sectPr w:rsidR="008718FC" w:rsidSect="008718FC">
          <w:pgSz w:w="15840" w:h="12240" w:orient="landscape"/>
          <w:pgMar w:top="567" w:right="720" w:bottom="720" w:left="720" w:header="709" w:footer="709" w:gutter="0"/>
          <w:pgNumType w:start="0"/>
          <w:cols w:space="708"/>
          <w:titlePg/>
          <w:docGrid w:linePitch="360"/>
        </w:sectPr>
      </w:pPr>
    </w:p>
    <w:p w:rsidR="00AD7F81" w:rsidRDefault="00AD7F81" w:rsidP="00AD7F81">
      <w:pPr>
        <w:pStyle w:val="Ttulo2"/>
        <w:rPr>
          <w:lang w:eastAsia="es-AR"/>
        </w:rPr>
      </w:pPr>
      <w:r>
        <w:rPr>
          <w:lang w:eastAsia="es-AR"/>
        </w:rPr>
        <w:lastRenderedPageBreak/>
        <w:t>Fórmulas</w:t>
      </w:r>
    </w:p>
    <w:p w:rsidR="00AD7F81" w:rsidRDefault="00AD7F81" w:rsidP="00AD7F81">
      <w:pPr>
        <w:rPr>
          <w:lang w:eastAsia="es-AR"/>
        </w:rPr>
      </w:pPr>
      <w:r>
        <w:rPr>
          <w:lang w:eastAsia="es-AR"/>
        </w:rPr>
        <w:t>No se ha implementado esta técnica de conocimiento táctico.</w:t>
      </w:r>
    </w:p>
    <w:p w:rsidR="00AD7F81" w:rsidRDefault="00AD7F81" w:rsidP="00AD7F81">
      <w:pPr>
        <w:rPr>
          <w:lang w:eastAsia="es-AR"/>
        </w:rPr>
      </w:pPr>
    </w:p>
    <w:p w:rsidR="00AD7F81" w:rsidRDefault="00AD7F81" w:rsidP="00AD7F81">
      <w:pPr>
        <w:pStyle w:val="Ttulo1"/>
        <w:pBdr>
          <w:bottom w:val="single" w:sz="4" w:space="1" w:color="auto"/>
        </w:pBdr>
        <w:rPr>
          <w:lang w:eastAsia="es-AR"/>
        </w:rPr>
      </w:pPr>
      <w:bookmarkStart w:id="15" w:name="_Toc330211748"/>
      <w:r>
        <w:rPr>
          <w:lang w:eastAsia="es-AR"/>
        </w:rPr>
        <w:lastRenderedPageBreak/>
        <w:t>Modelo dinámico</w:t>
      </w:r>
      <w:bookmarkEnd w:id="15"/>
    </w:p>
    <w:p w:rsidR="00AD7F81" w:rsidRDefault="00AD7F81" w:rsidP="00AD7F81">
      <w:pPr>
        <w:pStyle w:val="Ttulo2"/>
        <w:rPr>
          <w:lang w:eastAsia="es-AR"/>
        </w:rPr>
      </w:pPr>
      <w:proofErr w:type="spellStart"/>
      <w:r>
        <w:rPr>
          <w:lang w:eastAsia="es-AR"/>
        </w:rPr>
        <w:t>Arbol</w:t>
      </w:r>
      <w:proofErr w:type="spellEnd"/>
      <w:r>
        <w:rPr>
          <w:lang w:eastAsia="es-AR"/>
        </w:rPr>
        <w:t xml:space="preserve"> jerárquico de tareas</w:t>
      </w:r>
    </w:p>
    <w:p w:rsidR="00632F20" w:rsidRDefault="00632F20" w:rsidP="00632F20">
      <w:pPr>
        <w:rPr>
          <w:lang w:eastAsia="es-AR"/>
        </w:rPr>
      </w:pPr>
      <w:r>
        <w:rPr>
          <w:noProof/>
          <w:lang w:eastAsia="es-AR"/>
        </w:rPr>
        <w:drawing>
          <wp:inline distT="0" distB="0" distL="0" distR="0">
            <wp:extent cx="5486400" cy="7477125"/>
            <wp:effectExtent l="19050" t="11430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01EEE" w:rsidRDefault="00201EEE" w:rsidP="00226A21">
      <w:pPr>
        <w:pStyle w:val="Ttulo2"/>
        <w:rPr>
          <w:lang w:eastAsia="es-AR"/>
        </w:rPr>
        <w:sectPr w:rsidR="00201EEE" w:rsidSect="00E674BB">
          <w:pgSz w:w="12240" w:h="15840"/>
          <w:pgMar w:top="1417" w:right="1701" w:bottom="1417" w:left="1701" w:header="708" w:footer="708" w:gutter="0"/>
          <w:pgNumType w:start="0"/>
          <w:cols w:space="708"/>
          <w:titlePg/>
          <w:docGrid w:linePitch="360"/>
        </w:sectPr>
      </w:pPr>
    </w:p>
    <w:p w:rsidR="00226A21" w:rsidRDefault="00226A21" w:rsidP="00226A21">
      <w:pPr>
        <w:pStyle w:val="Ttulo2"/>
        <w:rPr>
          <w:lang w:eastAsia="es-AR"/>
        </w:rPr>
      </w:pPr>
      <w:r>
        <w:rPr>
          <w:lang w:eastAsia="es-AR"/>
        </w:rPr>
        <w:lastRenderedPageBreak/>
        <w:t>Mapa de conocimientos</w:t>
      </w:r>
    </w:p>
    <w:p w:rsidR="00226A21" w:rsidRDefault="00226A21" w:rsidP="00632F20">
      <w:pPr>
        <w:rPr>
          <w:lang w:eastAsia="es-AR"/>
        </w:rPr>
      </w:pPr>
    </w:p>
    <w:p w:rsidR="00201EEE" w:rsidRDefault="00201EEE" w:rsidP="00632F20">
      <w:pPr>
        <w:rPr>
          <w:lang w:eastAsia="es-AR"/>
        </w:rPr>
        <w:sectPr w:rsidR="00201EEE" w:rsidSect="00201EEE">
          <w:pgSz w:w="15840" w:h="12240" w:orient="landscape"/>
          <w:pgMar w:top="1701" w:right="1417" w:bottom="1701" w:left="1417" w:header="708" w:footer="708" w:gutter="0"/>
          <w:pgNumType w:start="0"/>
          <w:cols w:space="708"/>
          <w:titlePg/>
          <w:docGrid w:linePitch="360"/>
        </w:sectPr>
      </w:pPr>
      <w:r>
        <w:rPr>
          <w:noProof/>
          <w:lang w:eastAsia="es-AR"/>
        </w:rPr>
        <w:drawing>
          <wp:inline distT="0" distB="0" distL="0" distR="0">
            <wp:extent cx="8343900" cy="4857750"/>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01EEE" w:rsidRDefault="00201EEE" w:rsidP="0010433F">
      <w:pPr>
        <w:pStyle w:val="Ttulo"/>
        <w:rPr>
          <w:lang w:eastAsia="es-AR"/>
        </w:rPr>
      </w:pPr>
      <w:bookmarkStart w:id="16" w:name="_Toc330211749"/>
      <w:r>
        <w:rPr>
          <w:lang w:eastAsia="es-AR"/>
        </w:rPr>
        <w:lastRenderedPageBreak/>
        <w:t>Implementación del Sistema</w:t>
      </w:r>
      <w:bookmarkEnd w:id="16"/>
    </w:p>
    <w:p w:rsidR="00201EEE" w:rsidRDefault="00201EEE" w:rsidP="00201EEE">
      <w:pPr>
        <w:rPr>
          <w:lang w:eastAsia="es-AR"/>
        </w:rPr>
      </w:pPr>
    </w:p>
    <w:p w:rsidR="00201EEE" w:rsidRDefault="00201EEE" w:rsidP="00201EEE">
      <w:pPr>
        <w:rPr>
          <w:lang w:eastAsia="es-AR"/>
        </w:rPr>
      </w:pPr>
      <w:r>
        <w:rPr>
          <w:lang w:eastAsia="es-AR"/>
        </w:rPr>
        <w:t xml:space="preserve">Como motor de inferencia se utiliza la herramienta </w:t>
      </w:r>
      <w:proofErr w:type="spellStart"/>
      <w:r>
        <w:rPr>
          <w:lang w:eastAsia="es-AR"/>
        </w:rPr>
        <w:t>Drools</w:t>
      </w:r>
      <w:proofErr w:type="spellEnd"/>
      <w:r>
        <w:rPr>
          <w:lang w:eastAsia="es-AR"/>
        </w:rPr>
        <w:t xml:space="preserve">, configurado para trabajar con las reglas definidas en el trabajo. </w:t>
      </w:r>
    </w:p>
    <w:p w:rsidR="003D7E37" w:rsidRPr="00F16D61" w:rsidRDefault="003D7E37" w:rsidP="00201EEE">
      <w:pPr>
        <w:rPr>
          <w:lang w:eastAsia="es-AR"/>
        </w:rPr>
      </w:pPr>
      <w:r w:rsidRPr="00F16D61">
        <w:rPr>
          <w:lang w:eastAsia="es-AR"/>
        </w:rPr>
        <w:t>Se desarrolló una interfaz web sencilla e intuitiva. A continuación una imagen de la pantalla de bienvenida:</w:t>
      </w:r>
    </w:p>
    <w:p w:rsidR="00F16D61" w:rsidRPr="00F16D61" w:rsidRDefault="00F16D61" w:rsidP="00201EEE">
      <w:pPr>
        <w:rPr>
          <w:lang w:eastAsia="es-AR"/>
        </w:rPr>
      </w:pPr>
      <w:r w:rsidRPr="00F16D61">
        <w:rPr>
          <w:noProof/>
          <w:lang w:eastAsia="es-AR"/>
        </w:rPr>
        <w:drawing>
          <wp:inline distT="0" distB="0" distL="0" distR="0">
            <wp:extent cx="5612130" cy="31553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155315"/>
                    </a:xfrm>
                    <a:prstGeom prst="rect">
                      <a:avLst/>
                    </a:prstGeom>
                  </pic:spPr>
                </pic:pic>
              </a:graphicData>
            </a:graphic>
          </wp:inline>
        </w:drawing>
      </w:r>
    </w:p>
    <w:p w:rsidR="003D7E37" w:rsidRPr="00F16D61" w:rsidRDefault="00F16D61" w:rsidP="00201EEE">
      <w:pPr>
        <w:rPr>
          <w:lang w:eastAsia="es-AR"/>
        </w:rPr>
      </w:pPr>
      <w:r w:rsidRPr="00F16D61">
        <w:rPr>
          <w:lang w:eastAsia="es-AR"/>
        </w:rPr>
        <w:t>El menú principal permite elegir las siguientes opciones: Inicio, que redirige a la pantalla anteriormente mencionada, Conceptualización, Evaluación de Riesgos y Trabajo Práctico.</w:t>
      </w:r>
    </w:p>
    <w:p w:rsidR="00F16D61" w:rsidRPr="00F16D61" w:rsidRDefault="00F16D61" w:rsidP="00201EEE">
      <w:pPr>
        <w:rPr>
          <w:lang w:eastAsia="es-AR"/>
        </w:rPr>
      </w:pPr>
      <w:r w:rsidRPr="00F16D61">
        <w:rPr>
          <w:lang w:eastAsia="es-AR"/>
        </w:rPr>
        <w:t>Al seleccionar la opción de Conceptualización, se muestra una lista de los conceptos asociados al tema de estudio junto con sus significados:</w:t>
      </w:r>
    </w:p>
    <w:p w:rsidR="00F16D61" w:rsidRPr="00F16D61" w:rsidRDefault="00F16D61" w:rsidP="00201EEE">
      <w:pPr>
        <w:rPr>
          <w:lang w:eastAsia="es-AR"/>
        </w:rPr>
      </w:pPr>
      <w:r w:rsidRPr="00F16D61">
        <w:rPr>
          <w:noProof/>
          <w:lang w:eastAsia="es-AR"/>
        </w:rPr>
        <w:lastRenderedPageBreak/>
        <w:drawing>
          <wp:inline distT="0" distB="0" distL="0" distR="0">
            <wp:extent cx="5612130" cy="3155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3155315"/>
                    </a:xfrm>
                    <a:prstGeom prst="rect">
                      <a:avLst/>
                    </a:prstGeom>
                  </pic:spPr>
                </pic:pic>
              </a:graphicData>
            </a:graphic>
          </wp:inline>
        </w:drawing>
      </w:r>
    </w:p>
    <w:p w:rsidR="00201EEE" w:rsidRDefault="00F16D61" w:rsidP="00201EEE">
      <w:pPr>
        <w:rPr>
          <w:lang w:eastAsia="es-AR"/>
        </w:rPr>
      </w:pPr>
      <w:r>
        <w:rPr>
          <w:lang w:eastAsia="es-AR"/>
        </w:rPr>
        <w:t xml:space="preserve">La opción correspondiente a Evaluación de Riesgos, muestra una serie de preguntas que el usuario deberá responder de modo de determinar el nivel de riesgo de lavado. </w:t>
      </w:r>
    </w:p>
    <w:p w:rsidR="00F16D61" w:rsidRPr="00F16D61" w:rsidRDefault="00F16D61" w:rsidP="00201EEE">
      <w:pPr>
        <w:rPr>
          <w:lang w:eastAsia="es-AR"/>
        </w:rPr>
      </w:pPr>
      <w:r>
        <w:rPr>
          <w:noProof/>
          <w:lang w:eastAsia="es-AR"/>
        </w:rPr>
        <w:drawing>
          <wp:inline distT="0" distB="0" distL="0" distR="0">
            <wp:extent cx="5612130" cy="31553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155315"/>
                    </a:xfrm>
                    <a:prstGeom prst="rect">
                      <a:avLst/>
                    </a:prstGeom>
                  </pic:spPr>
                </pic:pic>
              </a:graphicData>
            </a:graphic>
          </wp:inline>
        </w:drawing>
      </w:r>
    </w:p>
    <w:p w:rsidR="00201EEE" w:rsidRDefault="00F16D61" w:rsidP="00201EEE">
      <w:pPr>
        <w:rPr>
          <w:lang w:eastAsia="es-AR"/>
        </w:rPr>
      </w:pPr>
      <w:r>
        <w:rPr>
          <w:lang w:eastAsia="es-AR"/>
        </w:rPr>
        <w:t xml:space="preserve">Al hacer </w:t>
      </w:r>
      <w:proofErr w:type="spellStart"/>
      <w:r>
        <w:rPr>
          <w:lang w:eastAsia="es-AR"/>
        </w:rPr>
        <w:t>click</w:t>
      </w:r>
      <w:proofErr w:type="spellEnd"/>
      <w:r>
        <w:rPr>
          <w:lang w:eastAsia="es-AR"/>
        </w:rPr>
        <w:t xml:space="preserve"> sobre las palabras en azul se despliega una ventana explicando su significado. Una vez que el usuario terminó de responder las preguntas necesarias, debe hacer </w:t>
      </w:r>
      <w:proofErr w:type="spellStart"/>
      <w:r>
        <w:rPr>
          <w:lang w:eastAsia="es-AR"/>
        </w:rPr>
        <w:t>click</w:t>
      </w:r>
      <w:proofErr w:type="spellEnd"/>
      <w:r>
        <w:rPr>
          <w:lang w:eastAsia="es-AR"/>
        </w:rPr>
        <w:t xml:space="preserve"> en el botón “Evaluar Riesgo”, localizado en la parte inferior del formulario. El sistema mostrará entonces el resultado de la clasificación:</w:t>
      </w:r>
    </w:p>
    <w:p w:rsidR="00F16D61" w:rsidRDefault="00F16D61" w:rsidP="00201EEE">
      <w:pPr>
        <w:rPr>
          <w:lang w:eastAsia="es-AR"/>
        </w:rPr>
      </w:pPr>
      <w:r>
        <w:rPr>
          <w:noProof/>
          <w:lang w:eastAsia="es-AR"/>
        </w:rPr>
        <w:lastRenderedPageBreak/>
        <w:drawing>
          <wp:inline distT="0" distB="0" distL="0" distR="0">
            <wp:extent cx="5612130" cy="31553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155315"/>
                    </a:xfrm>
                    <a:prstGeom prst="rect">
                      <a:avLst/>
                    </a:prstGeom>
                  </pic:spPr>
                </pic:pic>
              </a:graphicData>
            </a:graphic>
          </wp:inline>
        </w:drawing>
      </w:r>
    </w:p>
    <w:p w:rsidR="00F16D61" w:rsidRDefault="00F16D61" w:rsidP="00201EEE">
      <w:pPr>
        <w:rPr>
          <w:lang w:eastAsia="es-AR"/>
        </w:rPr>
      </w:pPr>
      <w:r>
        <w:rPr>
          <w:lang w:eastAsia="es-AR"/>
        </w:rPr>
        <w:t>La última opción del menú principal, Trabajo Práctico, presenta un link al informe del trabajo donde se detallan los pasos realizados para confeccionar el sistema experto.</w:t>
      </w:r>
    </w:p>
    <w:p w:rsidR="000601CA" w:rsidRDefault="000601CA" w:rsidP="0010433F">
      <w:pPr>
        <w:pStyle w:val="Ttulo"/>
        <w:rPr>
          <w:lang w:eastAsia="es-AR"/>
        </w:rPr>
      </w:pPr>
    </w:p>
    <w:p w:rsidR="00201EEE" w:rsidRDefault="00201EEE" w:rsidP="0010433F">
      <w:pPr>
        <w:pStyle w:val="Ttulo"/>
        <w:rPr>
          <w:lang w:eastAsia="es-AR"/>
        </w:rPr>
      </w:pPr>
      <w:bookmarkStart w:id="17" w:name="_Toc330211750"/>
      <w:r>
        <w:rPr>
          <w:lang w:eastAsia="es-AR"/>
        </w:rPr>
        <w:t>Futuros cambios</w:t>
      </w:r>
      <w:bookmarkEnd w:id="17"/>
    </w:p>
    <w:p w:rsidR="00201EEE" w:rsidRDefault="00201EEE" w:rsidP="008718FC">
      <w:pPr>
        <w:jc w:val="both"/>
        <w:rPr>
          <w:lang w:eastAsia="es-AR"/>
        </w:rPr>
      </w:pPr>
      <w:r>
        <w:rPr>
          <w:lang w:eastAsia="es-AR"/>
        </w:rPr>
        <w:t>El sistema actual analiza una cantidad reducida de características de los clientes del banco. Fue necesario reducir el alcance del problema para adaptarlo a los requerimientos de la materia.  En un futuro trabajo, podrían ampliarse los atributos relacionados con el cliente, los movimientos y las cuentas. De esta manera, el sistema podría reflejar más fielmente las características de los clientes y sería más preciso al momento de realizar la evaluación.</w:t>
      </w:r>
    </w:p>
    <w:p w:rsidR="00FD63CE" w:rsidRDefault="00FD63CE" w:rsidP="008718FC">
      <w:pPr>
        <w:jc w:val="both"/>
        <w:rPr>
          <w:lang w:eastAsia="es-AR"/>
        </w:rPr>
      </w:pPr>
      <w:r>
        <w:rPr>
          <w:lang w:eastAsia="es-AR"/>
        </w:rPr>
        <w:t>Asimismo, podría usarse un criterio más detallado para la clasificación de clientes. Por ejemplo, ampliando la cantidad de categorías (nivel 1 al 5) por ejemplo.</w:t>
      </w:r>
    </w:p>
    <w:p w:rsidR="00FD63CE" w:rsidRDefault="00FD63CE" w:rsidP="008718FC">
      <w:pPr>
        <w:jc w:val="both"/>
        <w:rPr>
          <w:lang w:eastAsia="es-AR"/>
        </w:rPr>
      </w:pPr>
      <w:r>
        <w:rPr>
          <w:lang w:eastAsia="es-AR"/>
        </w:rPr>
        <w:t>Finalmente, se podrían realizar modificaciones en la interfaz, de forma tal que se puedan generar estadísticas y consultar informes históricos que sirvan para lograr una evaluación más precisa.</w:t>
      </w:r>
    </w:p>
    <w:p w:rsidR="00A75F0F" w:rsidRDefault="00A75F0F">
      <w:pPr>
        <w:rPr>
          <w:lang w:eastAsia="es-AR"/>
        </w:rPr>
      </w:pPr>
      <w:r>
        <w:rPr>
          <w:lang w:eastAsia="es-AR"/>
        </w:rPr>
        <w:br w:type="page"/>
      </w:r>
    </w:p>
    <w:p w:rsidR="00A75F0F" w:rsidRDefault="00A75F0F" w:rsidP="0010433F">
      <w:pPr>
        <w:pStyle w:val="Ttulo"/>
        <w:rPr>
          <w:lang w:eastAsia="es-AR"/>
        </w:rPr>
      </w:pPr>
      <w:bookmarkStart w:id="18" w:name="_Toc330211751"/>
      <w:r>
        <w:rPr>
          <w:lang w:eastAsia="es-AR"/>
        </w:rPr>
        <w:lastRenderedPageBreak/>
        <w:t>Conclusión</w:t>
      </w:r>
      <w:bookmarkEnd w:id="18"/>
    </w:p>
    <w:p w:rsidR="00A75F0F" w:rsidRDefault="00A75F0F" w:rsidP="008718FC">
      <w:pPr>
        <w:jc w:val="both"/>
        <w:rPr>
          <w:lang w:eastAsia="es-AR"/>
        </w:rPr>
      </w:pPr>
      <w:r>
        <w:rPr>
          <w:lang w:eastAsia="es-AR"/>
        </w:rPr>
        <w:t>En el trabajo realizado se desarrolló un sistema experto para evaluar el nivel de riesgo que presentan los clientes de un banco. La evaluación está basada en atributos relacionados con el perfil del cliente, los movimientos que éste realizó en el mes y el estado de su cuenta.</w:t>
      </w:r>
    </w:p>
    <w:p w:rsidR="00A75F0F" w:rsidRDefault="00A75F0F" w:rsidP="008718FC">
      <w:pPr>
        <w:jc w:val="both"/>
        <w:rPr>
          <w:lang w:eastAsia="es-AR"/>
        </w:rPr>
      </w:pPr>
      <w:r>
        <w:rPr>
          <w:lang w:eastAsia="es-AR"/>
        </w:rPr>
        <w:t>A lo largo de todo el desarrollo</w:t>
      </w:r>
      <w:r w:rsidR="00333137">
        <w:rPr>
          <w:lang w:eastAsia="es-AR"/>
        </w:rPr>
        <w:t xml:space="preserve"> del sistema</w:t>
      </w:r>
      <w:r>
        <w:rPr>
          <w:lang w:eastAsia="es-AR"/>
        </w:rPr>
        <w:t xml:space="preserve"> fue crucial contar con</w:t>
      </w:r>
      <w:r w:rsidR="00333137">
        <w:rPr>
          <w:lang w:eastAsia="es-AR"/>
        </w:rPr>
        <w:t xml:space="preserve"> la ayuda del experto. El sistema construido realiza una evaluación compleja, considerando un gran número de factores. Para que el resultado sea correcto, es necesario conocer la información que solo puede proporcionar una persona con amplia experiencia en el campo. En nuestro caso, la disponibilidad del experto resultó satisfactoria.</w:t>
      </w:r>
    </w:p>
    <w:p w:rsidR="00333137" w:rsidRDefault="00333137" w:rsidP="008718FC">
      <w:pPr>
        <w:jc w:val="both"/>
        <w:rPr>
          <w:lang w:eastAsia="es-AR"/>
        </w:rPr>
      </w:pPr>
      <w:r>
        <w:rPr>
          <w:lang w:eastAsia="es-AR"/>
        </w:rPr>
        <w:t>Uno de los principales desafíos fue entender los conceptos que maneja el experto y plasmarlos en el sistema. También fue necesario acotar el alcance del proyecto debido a que la cantidad y variedad de factores a evaluar es muy extensa.</w:t>
      </w:r>
    </w:p>
    <w:p w:rsidR="0010433F" w:rsidRDefault="00333137" w:rsidP="008718FC">
      <w:pPr>
        <w:jc w:val="both"/>
        <w:rPr>
          <w:lang w:eastAsia="es-AR"/>
        </w:rPr>
      </w:pPr>
      <w:r>
        <w:rPr>
          <w:lang w:eastAsia="es-AR"/>
        </w:rPr>
        <w:t xml:space="preserve">Creemos que el sistema resultaría útil al banco y puede agregar valor a la tarea diaria de sus empleados, pero es muy difícil que logre </w:t>
      </w:r>
      <w:proofErr w:type="spellStart"/>
      <w:r>
        <w:rPr>
          <w:lang w:eastAsia="es-AR"/>
        </w:rPr>
        <w:t>reemplazar</w:t>
      </w:r>
      <w:proofErr w:type="spellEnd"/>
      <w:r>
        <w:rPr>
          <w:lang w:eastAsia="es-AR"/>
        </w:rPr>
        <w:t xml:space="preserve"> el trabajo del experto, principalmente por la limitación del alcance del proyecto y por la necesidad de evaluar más atributos en ciertos casos no contemplados.</w:t>
      </w:r>
    </w:p>
    <w:p w:rsidR="0010433F" w:rsidRDefault="0010433F">
      <w:pPr>
        <w:rPr>
          <w:lang w:eastAsia="es-AR"/>
        </w:rPr>
      </w:pPr>
      <w:r>
        <w:rPr>
          <w:lang w:eastAsia="es-AR"/>
        </w:rPr>
        <w:br w:type="page"/>
      </w:r>
    </w:p>
    <w:p w:rsidR="00333137" w:rsidRDefault="0010433F" w:rsidP="0016750D">
      <w:pPr>
        <w:pStyle w:val="Ttulo"/>
        <w:rPr>
          <w:lang w:eastAsia="es-AR"/>
        </w:rPr>
      </w:pPr>
      <w:bookmarkStart w:id="19" w:name="_Toc330211752"/>
      <w:r>
        <w:rPr>
          <w:lang w:eastAsia="es-AR"/>
        </w:rPr>
        <w:lastRenderedPageBreak/>
        <w:t>Bibliografía</w:t>
      </w:r>
      <w:bookmarkEnd w:id="19"/>
    </w:p>
    <w:p w:rsidR="0051443E" w:rsidRDefault="0051443E" w:rsidP="000601CA">
      <w:pPr>
        <w:pStyle w:val="Prrafodelista"/>
        <w:numPr>
          <w:ilvl w:val="0"/>
          <w:numId w:val="26"/>
        </w:numPr>
        <w:spacing w:line="360" w:lineRule="auto"/>
        <w:rPr>
          <w:lang w:eastAsia="es-AR"/>
        </w:rPr>
      </w:pPr>
      <w:r>
        <w:rPr>
          <w:lang w:eastAsia="es-AR"/>
        </w:rPr>
        <w:t>Resolución del Banco Central A4383</w:t>
      </w:r>
    </w:p>
    <w:p w:rsidR="0051443E" w:rsidRDefault="003A61A0" w:rsidP="000601CA">
      <w:pPr>
        <w:pStyle w:val="Prrafodelista"/>
        <w:spacing w:line="360" w:lineRule="auto"/>
      </w:pPr>
      <w:hyperlink r:id="rId36" w:history="1">
        <w:r w:rsidR="0051443E">
          <w:rPr>
            <w:rStyle w:val="Hipervnculo"/>
          </w:rPr>
          <w:t>http://www.bcra.gov.ar/pdfs/comytexord/A4383.pdf</w:t>
        </w:r>
      </w:hyperlink>
    </w:p>
    <w:p w:rsidR="0051443E" w:rsidRDefault="0051443E" w:rsidP="000601CA">
      <w:pPr>
        <w:pStyle w:val="Prrafodelista"/>
        <w:numPr>
          <w:ilvl w:val="0"/>
          <w:numId w:val="26"/>
        </w:numPr>
        <w:spacing w:line="360" w:lineRule="auto"/>
      </w:pPr>
      <w:r>
        <w:t>Resolución del Banco Central A4459</w:t>
      </w:r>
    </w:p>
    <w:p w:rsidR="0051443E" w:rsidRDefault="003A61A0" w:rsidP="000601CA">
      <w:pPr>
        <w:pStyle w:val="Prrafodelista"/>
        <w:spacing w:line="360" w:lineRule="auto"/>
      </w:pPr>
      <w:hyperlink r:id="rId37" w:history="1">
        <w:r w:rsidR="0051443E">
          <w:rPr>
            <w:rStyle w:val="Hipervnculo"/>
          </w:rPr>
          <w:t>http://www.bcra.gov.ar/pdfs/comytexord/A4459.pdf</w:t>
        </w:r>
      </w:hyperlink>
    </w:p>
    <w:p w:rsidR="0051443E" w:rsidRDefault="0051443E" w:rsidP="000601CA">
      <w:pPr>
        <w:pStyle w:val="Prrafodelista"/>
        <w:numPr>
          <w:ilvl w:val="0"/>
          <w:numId w:val="26"/>
        </w:numPr>
        <w:spacing w:line="360" w:lineRule="auto"/>
      </w:pPr>
      <w:r>
        <w:t>Resolución del Banco Central A5218</w:t>
      </w:r>
    </w:p>
    <w:p w:rsidR="0051443E" w:rsidRDefault="003A61A0" w:rsidP="000601CA">
      <w:pPr>
        <w:pStyle w:val="Prrafodelista"/>
        <w:spacing w:line="360" w:lineRule="auto"/>
      </w:pPr>
      <w:hyperlink r:id="rId38" w:history="1">
        <w:r w:rsidR="0051443E">
          <w:rPr>
            <w:rStyle w:val="Hipervnculo"/>
          </w:rPr>
          <w:t>http://www.bcra.gov.ar/pdfs/texord/t-lavdin.pdf</w:t>
        </w:r>
      </w:hyperlink>
    </w:p>
    <w:p w:rsidR="0051443E" w:rsidRDefault="0051443E" w:rsidP="000601CA">
      <w:pPr>
        <w:pStyle w:val="Prrafodelista"/>
        <w:numPr>
          <w:ilvl w:val="0"/>
          <w:numId w:val="26"/>
        </w:numPr>
        <w:spacing w:line="360" w:lineRule="auto"/>
      </w:pPr>
      <w:r>
        <w:t>Informe del Banco Central sobre Prevención de Lavado de Dinero y Otras Actividades Ilícitas</w:t>
      </w:r>
    </w:p>
    <w:p w:rsidR="0051443E" w:rsidRDefault="003A61A0" w:rsidP="000601CA">
      <w:pPr>
        <w:pStyle w:val="Prrafodelista"/>
        <w:spacing w:line="360" w:lineRule="auto"/>
      </w:pPr>
      <w:hyperlink r:id="rId39" w:history="1">
        <w:r w:rsidR="0051443E">
          <w:rPr>
            <w:rStyle w:val="Hipervnculo"/>
          </w:rPr>
          <w:t>http://www.bcra.gov.ar/pdfs/texord/texcomp/A4459n-ld.pdf</w:t>
        </w:r>
      </w:hyperlink>
    </w:p>
    <w:p w:rsidR="0051443E" w:rsidRDefault="0051443E" w:rsidP="000601CA">
      <w:pPr>
        <w:pStyle w:val="Prrafodelista"/>
        <w:numPr>
          <w:ilvl w:val="0"/>
          <w:numId w:val="26"/>
        </w:numPr>
        <w:spacing w:line="360" w:lineRule="auto"/>
      </w:pPr>
      <w:r w:rsidRPr="0051443E">
        <w:t xml:space="preserve">García-Martínez, R. y </w:t>
      </w:r>
      <w:proofErr w:type="spellStart"/>
      <w:r w:rsidRPr="0051443E">
        <w:t>Britos</w:t>
      </w:r>
      <w:proofErr w:type="spellEnd"/>
      <w:r w:rsidRPr="0051443E">
        <w:t>, P.</w:t>
      </w:r>
      <w:r w:rsidR="000601CA">
        <w:t xml:space="preserve"> </w:t>
      </w:r>
      <w:r w:rsidRPr="0051443E">
        <w:t>Ingeniería de Sistemas Expertos. Nueva Librería. Buenos Aires. 2004.</w:t>
      </w:r>
    </w:p>
    <w:p w:rsidR="000601CA" w:rsidRPr="000601CA" w:rsidRDefault="000601CA" w:rsidP="000601CA">
      <w:pPr>
        <w:pStyle w:val="Prrafodelista"/>
        <w:numPr>
          <w:ilvl w:val="0"/>
          <w:numId w:val="26"/>
        </w:numPr>
        <w:spacing w:after="0" w:line="360" w:lineRule="auto"/>
        <w:jc w:val="both"/>
      </w:pPr>
      <w:r w:rsidRPr="000601CA">
        <w:t>Brule, J. y Blount, A. Knowledge Acquisition. McGraw Hill. 1989.</w:t>
      </w:r>
    </w:p>
    <w:p w:rsidR="000601CA" w:rsidRPr="000601CA" w:rsidRDefault="000601CA" w:rsidP="000601CA">
      <w:pPr>
        <w:pStyle w:val="Prrafodelista"/>
        <w:numPr>
          <w:ilvl w:val="0"/>
          <w:numId w:val="26"/>
        </w:numPr>
        <w:spacing w:after="0" w:line="360" w:lineRule="auto"/>
        <w:jc w:val="both"/>
      </w:pPr>
      <w:proofErr w:type="spellStart"/>
      <w:r w:rsidRPr="000601CA">
        <w:t>Debenham</w:t>
      </w:r>
      <w:proofErr w:type="spellEnd"/>
      <w:r w:rsidRPr="000601CA">
        <w:t>, J. Knowledge. System Design. Prentice Hall. 1989.</w:t>
      </w:r>
    </w:p>
    <w:p w:rsidR="000601CA" w:rsidRPr="000601CA" w:rsidRDefault="000601CA" w:rsidP="000601CA">
      <w:pPr>
        <w:pStyle w:val="Prrafodelista"/>
        <w:numPr>
          <w:ilvl w:val="0"/>
          <w:numId w:val="26"/>
        </w:numPr>
        <w:spacing w:after="0" w:line="360" w:lineRule="auto"/>
        <w:jc w:val="both"/>
      </w:pPr>
      <w:r w:rsidRPr="000601CA">
        <w:rPr>
          <w:lang w:val="en-US"/>
        </w:rPr>
        <w:t xml:space="preserve">Greenwell, M. Knowledge Engineering for Expert Systems. </w:t>
      </w:r>
      <w:r w:rsidRPr="000601CA">
        <w:t xml:space="preserve">Ellis </w:t>
      </w:r>
      <w:proofErr w:type="spellStart"/>
      <w:r w:rsidRPr="000601CA">
        <w:t>Horwood</w:t>
      </w:r>
      <w:proofErr w:type="spellEnd"/>
      <w:r w:rsidRPr="000601CA">
        <w:t xml:space="preserve"> </w:t>
      </w:r>
      <w:proofErr w:type="spellStart"/>
      <w:r w:rsidRPr="000601CA">
        <w:t>Limited</w:t>
      </w:r>
      <w:proofErr w:type="spellEnd"/>
      <w:r w:rsidRPr="000601CA">
        <w:t>. 1988.</w:t>
      </w:r>
    </w:p>
    <w:p w:rsidR="000601CA" w:rsidRPr="000601CA" w:rsidRDefault="000601CA" w:rsidP="000601CA">
      <w:pPr>
        <w:ind w:left="1440"/>
        <w:jc w:val="both"/>
        <w:rPr>
          <w:rFonts w:ascii="Arial" w:hAnsi="Arial" w:cs="Arial"/>
          <w:bCs/>
          <w:lang w:val="en-US"/>
        </w:rPr>
      </w:pPr>
    </w:p>
    <w:p w:rsidR="000601CA" w:rsidRPr="000601CA" w:rsidRDefault="000601CA" w:rsidP="0051443E">
      <w:pPr>
        <w:pStyle w:val="Prrafodelista"/>
        <w:rPr>
          <w:lang w:val="en-US"/>
        </w:rPr>
      </w:pPr>
    </w:p>
    <w:sectPr w:rsidR="000601CA" w:rsidRPr="000601CA" w:rsidSect="00201EEE">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1A0" w:rsidRDefault="003A61A0" w:rsidP="009A6816">
      <w:pPr>
        <w:spacing w:after="0" w:line="240" w:lineRule="auto"/>
      </w:pPr>
      <w:r>
        <w:separator/>
      </w:r>
    </w:p>
  </w:endnote>
  <w:endnote w:type="continuationSeparator" w:id="0">
    <w:p w:rsidR="003A61A0" w:rsidRDefault="003A61A0" w:rsidP="009A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jiyama2">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font302">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86149"/>
      <w:docPartObj>
        <w:docPartGallery w:val="Page Numbers (Bottom of Page)"/>
        <w:docPartUnique/>
      </w:docPartObj>
    </w:sdtPr>
    <w:sdtEndPr/>
    <w:sdtContent>
      <w:p w:rsidR="0051443E" w:rsidRDefault="0051443E">
        <w:pPr>
          <w:pStyle w:val="Piedepgina"/>
          <w:jc w:val="center"/>
        </w:pPr>
        <w:r>
          <w:fldChar w:fldCharType="begin"/>
        </w:r>
        <w:r>
          <w:instrText>PAGE   \* MERGEFORMAT</w:instrText>
        </w:r>
        <w:r>
          <w:fldChar w:fldCharType="separate"/>
        </w:r>
        <w:r w:rsidR="00774203" w:rsidRPr="00774203">
          <w:rPr>
            <w:noProof/>
            <w:lang w:val="es-ES"/>
          </w:rPr>
          <w:t>1</w:t>
        </w:r>
        <w:r>
          <w:rPr>
            <w:noProof/>
            <w:lang w:val="es-ES"/>
          </w:rPr>
          <w:fldChar w:fldCharType="end"/>
        </w:r>
      </w:p>
    </w:sdtContent>
  </w:sdt>
  <w:p w:rsidR="0051443E" w:rsidRDefault="005144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1A0" w:rsidRDefault="003A61A0" w:rsidP="009A6816">
      <w:pPr>
        <w:spacing w:after="0" w:line="240" w:lineRule="auto"/>
      </w:pPr>
      <w:r>
        <w:separator/>
      </w:r>
    </w:p>
  </w:footnote>
  <w:footnote w:type="continuationSeparator" w:id="0">
    <w:p w:rsidR="003A61A0" w:rsidRDefault="003A61A0" w:rsidP="009A6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3E" w:rsidRPr="006C0E57" w:rsidRDefault="0051443E" w:rsidP="009A6816">
    <w:pPr>
      <w:pStyle w:val="Encabezado"/>
      <w:jc w:val="right"/>
      <w:rPr>
        <w:sz w:val="20"/>
      </w:rPr>
    </w:pPr>
    <w:r w:rsidRPr="006C0E57">
      <w:rPr>
        <w:sz w:val="20"/>
      </w:rPr>
      <w:t>75.67 – Sistemas de Diagnóstico y Detección de Fallas I</w:t>
    </w:r>
  </w:p>
  <w:p w:rsidR="0051443E" w:rsidRDefault="0051443E" w:rsidP="009A6816">
    <w:pPr>
      <w:pStyle w:val="Encabezado"/>
      <w:jc w:val="right"/>
    </w:pPr>
    <w:r w:rsidRPr="006C0E57">
      <w:rPr>
        <w:sz w:val="20"/>
      </w:rPr>
      <w:t>Sistema de Detección de Lavado de Dinero</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8"/>
    <w:multiLevelType w:val="multilevel"/>
    <w:tmpl w:val="00000008"/>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nsid w:val="00000009"/>
    <w:multiLevelType w:val="multilevel"/>
    <w:tmpl w:val="00000009"/>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A"/>
    <w:multiLevelType w:val="multilevel"/>
    <w:tmpl w:val="0000000A"/>
    <w:name w:val="WWNum17"/>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name w:val="WWNum1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2.%3."/>
      <w:lvlJc w:val="left"/>
      <w:pPr>
        <w:tabs>
          <w:tab w:val="num" w:pos="2520"/>
        </w:tabs>
        <w:ind w:left="2520" w:hanging="180"/>
      </w:pPr>
    </w:lvl>
    <w:lvl w:ilvl="3">
      <w:start w:val="1"/>
      <w:numFmt w:val="decimal"/>
      <w:lvlText w:val="%2.%3.%4."/>
      <w:lvlJc w:val="left"/>
      <w:pPr>
        <w:tabs>
          <w:tab w:val="num" w:pos="3240"/>
        </w:tabs>
        <w:ind w:left="3240" w:hanging="360"/>
      </w:pPr>
    </w:lvl>
    <w:lvl w:ilvl="4">
      <w:start w:val="1"/>
      <w:numFmt w:val="lowerLetter"/>
      <w:lvlText w:val="%2.%3.%4.%5."/>
      <w:lvlJc w:val="left"/>
      <w:pPr>
        <w:tabs>
          <w:tab w:val="num" w:pos="3960"/>
        </w:tabs>
        <w:ind w:left="3960" w:hanging="360"/>
      </w:pPr>
    </w:lvl>
    <w:lvl w:ilvl="5">
      <w:start w:val="1"/>
      <w:numFmt w:val="lowerRoman"/>
      <w:lvlText w:val="%2.%3.%4.%5.%6."/>
      <w:lvlJc w:val="left"/>
      <w:pPr>
        <w:tabs>
          <w:tab w:val="num" w:pos="4680"/>
        </w:tabs>
        <w:ind w:left="4680" w:hanging="180"/>
      </w:pPr>
    </w:lvl>
    <w:lvl w:ilvl="6">
      <w:start w:val="1"/>
      <w:numFmt w:val="decimal"/>
      <w:lvlText w:val="%2.%3.%4.%5.%6.%7."/>
      <w:lvlJc w:val="left"/>
      <w:pPr>
        <w:tabs>
          <w:tab w:val="num" w:pos="5400"/>
        </w:tabs>
        <w:ind w:left="5400" w:hanging="360"/>
      </w:pPr>
    </w:lvl>
    <w:lvl w:ilvl="7">
      <w:start w:val="1"/>
      <w:numFmt w:val="lowerLetter"/>
      <w:lvlText w:val="%2.%3.%4.%5.%6.%7.%8."/>
      <w:lvlJc w:val="left"/>
      <w:pPr>
        <w:tabs>
          <w:tab w:val="num" w:pos="6120"/>
        </w:tabs>
        <w:ind w:left="6120" w:hanging="360"/>
      </w:pPr>
    </w:lvl>
    <w:lvl w:ilvl="8">
      <w:start w:val="1"/>
      <w:numFmt w:val="lowerRoman"/>
      <w:lvlText w:val="%2.%3.%4.%5.%6.%7.%8.%9."/>
      <w:lvlJc w:val="left"/>
      <w:pPr>
        <w:tabs>
          <w:tab w:val="num" w:pos="6840"/>
        </w:tabs>
        <w:ind w:left="6840" w:hanging="180"/>
      </w:pPr>
    </w:lvl>
  </w:abstractNum>
  <w:abstractNum w:abstractNumId="11">
    <w:nsid w:val="0000000C"/>
    <w:multiLevelType w:val="multilevel"/>
    <w:tmpl w:val="0000000C"/>
    <w:name w:val="WWNum19"/>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2.%3."/>
      <w:lvlJc w:val="left"/>
      <w:pPr>
        <w:tabs>
          <w:tab w:val="num" w:pos="2520"/>
        </w:tabs>
        <w:ind w:left="2520" w:hanging="180"/>
      </w:pPr>
    </w:lvl>
    <w:lvl w:ilvl="3">
      <w:start w:val="1"/>
      <w:numFmt w:val="decimal"/>
      <w:lvlText w:val="%2.%3.%4."/>
      <w:lvlJc w:val="left"/>
      <w:pPr>
        <w:tabs>
          <w:tab w:val="num" w:pos="3240"/>
        </w:tabs>
        <w:ind w:left="3240" w:hanging="360"/>
      </w:pPr>
    </w:lvl>
    <w:lvl w:ilvl="4">
      <w:start w:val="1"/>
      <w:numFmt w:val="lowerLetter"/>
      <w:lvlText w:val="%2.%3.%4.%5."/>
      <w:lvlJc w:val="left"/>
      <w:pPr>
        <w:tabs>
          <w:tab w:val="num" w:pos="3960"/>
        </w:tabs>
        <w:ind w:left="3960" w:hanging="360"/>
      </w:pPr>
    </w:lvl>
    <w:lvl w:ilvl="5">
      <w:start w:val="1"/>
      <w:numFmt w:val="lowerRoman"/>
      <w:lvlText w:val="%2.%3.%4.%5.%6."/>
      <w:lvlJc w:val="left"/>
      <w:pPr>
        <w:tabs>
          <w:tab w:val="num" w:pos="4680"/>
        </w:tabs>
        <w:ind w:left="4680" w:hanging="180"/>
      </w:pPr>
    </w:lvl>
    <w:lvl w:ilvl="6">
      <w:start w:val="1"/>
      <w:numFmt w:val="decimal"/>
      <w:lvlText w:val="%2.%3.%4.%5.%6.%7."/>
      <w:lvlJc w:val="left"/>
      <w:pPr>
        <w:tabs>
          <w:tab w:val="num" w:pos="5400"/>
        </w:tabs>
        <w:ind w:left="5400" w:hanging="360"/>
      </w:pPr>
    </w:lvl>
    <w:lvl w:ilvl="7">
      <w:start w:val="1"/>
      <w:numFmt w:val="lowerLetter"/>
      <w:lvlText w:val="%2.%3.%4.%5.%6.%7.%8."/>
      <w:lvlJc w:val="left"/>
      <w:pPr>
        <w:tabs>
          <w:tab w:val="num" w:pos="6120"/>
        </w:tabs>
        <w:ind w:left="6120" w:hanging="360"/>
      </w:pPr>
    </w:lvl>
    <w:lvl w:ilvl="8">
      <w:start w:val="1"/>
      <w:numFmt w:val="lowerRoman"/>
      <w:lvlText w:val="%2.%3.%4.%5.%6.%7.%8.%9."/>
      <w:lvlJc w:val="left"/>
      <w:pPr>
        <w:tabs>
          <w:tab w:val="num" w:pos="6840"/>
        </w:tabs>
        <w:ind w:left="6840" w:hanging="180"/>
      </w:pPr>
    </w:lvl>
  </w:abstractNum>
  <w:abstractNum w:abstractNumId="12">
    <w:nsid w:val="0000000D"/>
    <w:multiLevelType w:val="multilevel"/>
    <w:tmpl w:val="0000000D"/>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3447916"/>
    <w:multiLevelType w:val="hybridMultilevel"/>
    <w:tmpl w:val="2AEABA2A"/>
    <w:lvl w:ilvl="0" w:tplc="70AE44B4">
      <w:numFmt w:val="bullet"/>
      <w:lvlText w:val=""/>
      <w:lvlJc w:val="left"/>
      <w:pPr>
        <w:tabs>
          <w:tab w:val="num" w:pos="709"/>
        </w:tabs>
        <w:ind w:left="709" w:hanging="360"/>
      </w:pPr>
      <w:rPr>
        <w:rFonts w:ascii="Wingdings" w:eastAsia="Times New Roman" w:hAnsi="Wingdings" w:cs="Times New Roman" w:hint="default"/>
      </w:rPr>
    </w:lvl>
    <w:lvl w:ilvl="1" w:tplc="0C0A0003">
      <w:start w:val="1"/>
      <w:numFmt w:val="bullet"/>
      <w:lvlText w:val="o"/>
      <w:lvlJc w:val="left"/>
      <w:pPr>
        <w:tabs>
          <w:tab w:val="num" w:pos="1429"/>
        </w:tabs>
        <w:ind w:left="1429" w:hanging="360"/>
      </w:pPr>
      <w:rPr>
        <w:rFonts w:ascii="Courier New" w:hAnsi="Courier New" w:cs="Times New Roman" w:hint="default"/>
      </w:rPr>
    </w:lvl>
    <w:lvl w:ilvl="2" w:tplc="0C0A0005">
      <w:start w:val="1"/>
      <w:numFmt w:val="bullet"/>
      <w:lvlText w:val=""/>
      <w:lvlJc w:val="left"/>
      <w:pPr>
        <w:tabs>
          <w:tab w:val="num" w:pos="2149"/>
        </w:tabs>
        <w:ind w:left="2149" w:hanging="360"/>
      </w:pPr>
      <w:rPr>
        <w:rFonts w:ascii="Wingdings" w:hAnsi="Wingdings" w:hint="default"/>
      </w:rPr>
    </w:lvl>
    <w:lvl w:ilvl="3" w:tplc="0C0A0001">
      <w:start w:val="1"/>
      <w:numFmt w:val="bullet"/>
      <w:lvlText w:val=""/>
      <w:lvlJc w:val="left"/>
      <w:pPr>
        <w:tabs>
          <w:tab w:val="num" w:pos="2869"/>
        </w:tabs>
        <w:ind w:left="2869" w:hanging="360"/>
      </w:pPr>
      <w:rPr>
        <w:rFonts w:ascii="Symbol" w:hAnsi="Symbol" w:hint="default"/>
      </w:rPr>
    </w:lvl>
    <w:lvl w:ilvl="4" w:tplc="0C0A0003">
      <w:start w:val="1"/>
      <w:numFmt w:val="bullet"/>
      <w:lvlText w:val="o"/>
      <w:lvlJc w:val="left"/>
      <w:pPr>
        <w:tabs>
          <w:tab w:val="num" w:pos="3589"/>
        </w:tabs>
        <w:ind w:left="3589" w:hanging="360"/>
      </w:pPr>
      <w:rPr>
        <w:rFonts w:ascii="Courier New" w:hAnsi="Courier New" w:cs="Times New Roman" w:hint="default"/>
      </w:rPr>
    </w:lvl>
    <w:lvl w:ilvl="5" w:tplc="0C0A0005">
      <w:start w:val="1"/>
      <w:numFmt w:val="bullet"/>
      <w:lvlText w:val=""/>
      <w:lvlJc w:val="left"/>
      <w:pPr>
        <w:tabs>
          <w:tab w:val="num" w:pos="4309"/>
        </w:tabs>
        <w:ind w:left="4309" w:hanging="360"/>
      </w:pPr>
      <w:rPr>
        <w:rFonts w:ascii="Wingdings" w:hAnsi="Wingdings" w:hint="default"/>
      </w:rPr>
    </w:lvl>
    <w:lvl w:ilvl="6" w:tplc="0C0A0001">
      <w:start w:val="1"/>
      <w:numFmt w:val="bullet"/>
      <w:lvlText w:val=""/>
      <w:lvlJc w:val="left"/>
      <w:pPr>
        <w:tabs>
          <w:tab w:val="num" w:pos="5029"/>
        </w:tabs>
        <w:ind w:left="5029" w:hanging="360"/>
      </w:pPr>
      <w:rPr>
        <w:rFonts w:ascii="Symbol" w:hAnsi="Symbol" w:hint="default"/>
      </w:rPr>
    </w:lvl>
    <w:lvl w:ilvl="7" w:tplc="0C0A0003">
      <w:start w:val="1"/>
      <w:numFmt w:val="bullet"/>
      <w:lvlText w:val="o"/>
      <w:lvlJc w:val="left"/>
      <w:pPr>
        <w:tabs>
          <w:tab w:val="num" w:pos="5749"/>
        </w:tabs>
        <w:ind w:left="5749" w:hanging="360"/>
      </w:pPr>
      <w:rPr>
        <w:rFonts w:ascii="Courier New" w:hAnsi="Courier New" w:cs="Times New Roman" w:hint="default"/>
      </w:rPr>
    </w:lvl>
    <w:lvl w:ilvl="8" w:tplc="0C0A0005">
      <w:start w:val="1"/>
      <w:numFmt w:val="bullet"/>
      <w:lvlText w:val=""/>
      <w:lvlJc w:val="left"/>
      <w:pPr>
        <w:tabs>
          <w:tab w:val="num" w:pos="6469"/>
        </w:tabs>
        <w:ind w:left="6469" w:hanging="360"/>
      </w:pPr>
      <w:rPr>
        <w:rFonts w:ascii="Wingdings" w:hAnsi="Wingdings" w:hint="default"/>
      </w:rPr>
    </w:lvl>
  </w:abstractNum>
  <w:abstractNum w:abstractNumId="16">
    <w:nsid w:val="0E3656DD"/>
    <w:multiLevelType w:val="hybridMultilevel"/>
    <w:tmpl w:val="D21C1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2C83B29"/>
    <w:multiLevelType w:val="hybridMultilevel"/>
    <w:tmpl w:val="EC6A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EB119EA"/>
    <w:multiLevelType w:val="multilevel"/>
    <w:tmpl w:val="940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1946EF"/>
    <w:multiLevelType w:val="multilevel"/>
    <w:tmpl w:val="E9F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337440"/>
    <w:multiLevelType w:val="hybridMultilevel"/>
    <w:tmpl w:val="2500B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8630578"/>
    <w:multiLevelType w:val="hybridMultilevel"/>
    <w:tmpl w:val="00201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968287C"/>
    <w:multiLevelType w:val="multilevel"/>
    <w:tmpl w:val="AA7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1B1CD8"/>
    <w:multiLevelType w:val="multilevel"/>
    <w:tmpl w:val="835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1F6719"/>
    <w:multiLevelType w:val="hybridMultilevel"/>
    <w:tmpl w:val="0E4CC6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26C7510"/>
    <w:multiLevelType w:val="hybridMultilevel"/>
    <w:tmpl w:val="5D923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E282914"/>
    <w:multiLevelType w:val="multilevel"/>
    <w:tmpl w:val="3C80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22"/>
  </w:num>
  <w:num w:numId="4">
    <w:abstractNumId w:val="18"/>
  </w:num>
  <w:num w:numId="5">
    <w:abstractNumId w:val="23"/>
  </w:num>
  <w:num w:numId="6">
    <w:abstractNumId w:val="26"/>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20"/>
  </w:num>
  <w:num w:numId="23">
    <w:abstractNumId w:val="16"/>
  </w:num>
  <w:num w:numId="24">
    <w:abstractNumId w:val="21"/>
  </w:num>
  <w:num w:numId="25">
    <w:abstractNumId w:val="24"/>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6162"/>
    <w:rsid w:val="00013312"/>
    <w:rsid w:val="00031CFC"/>
    <w:rsid w:val="000601CA"/>
    <w:rsid w:val="00091222"/>
    <w:rsid w:val="000F6371"/>
    <w:rsid w:val="00100AF2"/>
    <w:rsid w:val="0010380D"/>
    <w:rsid w:val="0010433F"/>
    <w:rsid w:val="00131712"/>
    <w:rsid w:val="001334B1"/>
    <w:rsid w:val="00156697"/>
    <w:rsid w:val="0016750D"/>
    <w:rsid w:val="0019202B"/>
    <w:rsid w:val="00201EEE"/>
    <w:rsid w:val="00226A21"/>
    <w:rsid w:val="002355D1"/>
    <w:rsid w:val="00281F96"/>
    <w:rsid w:val="00292BFC"/>
    <w:rsid w:val="002B7F76"/>
    <w:rsid w:val="002E6131"/>
    <w:rsid w:val="00304959"/>
    <w:rsid w:val="00324E2F"/>
    <w:rsid w:val="00333137"/>
    <w:rsid w:val="0034062E"/>
    <w:rsid w:val="00363CB7"/>
    <w:rsid w:val="00365A7E"/>
    <w:rsid w:val="00394095"/>
    <w:rsid w:val="003A61A0"/>
    <w:rsid w:val="003B1AED"/>
    <w:rsid w:val="003D7E37"/>
    <w:rsid w:val="003E152C"/>
    <w:rsid w:val="003F6D59"/>
    <w:rsid w:val="004023DC"/>
    <w:rsid w:val="00426E6E"/>
    <w:rsid w:val="0044100C"/>
    <w:rsid w:val="00452206"/>
    <w:rsid w:val="004A4C70"/>
    <w:rsid w:val="004B13BF"/>
    <w:rsid w:val="004D1DD8"/>
    <w:rsid w:val="004F559B"/>
    <w:rsid w:val="0051443E"/>
    <w:rsid w:val="0052498C"/>
    <w:rsid w:val="005472D2"/>
    <w:rsid w:val="005728F8"/>
    <w:rsid w:val="00623444"/>
    <w:rsid w:val="00632F20"/>
    <w:rsid w:val="00640B6F"/>
    <w:rsid w:val="00671A5C"/>
    <w:rsid w:val="00671C1E"/>
    <w:rsid w:val="006B0B55"/>
    <w:rsid w:val="006C0E57"/>
    <w:rsid w:val="006D42AF"/>
    <w:rsid w:val="007227CA"/>
    <w:rsid w:val="00774203"/>
    <w:rsid w:val="007B0F52"/>
    <w:rsid w:val="007B4535"/>
    <w:rsid w:val="007B62A5"/>
    <w:rsid w:val="007E064E"/>
    <w:rsid w:val="007F0F33"/>
    <w:rsid w:val="0084164E"/>
    <w:rsid w:val="008718FC"/>
    <w:rsid w:val="008C04A4"/>
    <w:rsid w:val="008D22DA"/>
    <w:rsid w:val="008F09A6"/>
    <w:rsid w:val="00901503"/>
    <w:rsid w:val="009317CA"/>
    <w:rsid w:val="00947D75"/>
    <w:rsid w:val="009A6816"/>
    <w:rsid w:val="009B31FB"/>
    <w:rsid w:val="009D0C94"/>
    <w:rsid w:val="009D4315"/>
    <w:rsid w:val="009D6CA0"/>
    <w:rsid w:val="00A01DE8"/>
    <w:rsid w:val="00A75F0F"/>
    <w:rsid w:val="00A80630"/>
    <w:rsid w:val="00AD7F81"/>
    <w:rsid w:val="00B22DB4"/>
    <w:rsid w:val="00B25E95"/>
    <w:rsid w:val="00B7742B"/>
    <w:rsid w:val="00B925CE"/>
    <w:rsid w:val="00B9394C"/>
    <w:rsid w:val="00BD0EB6"/>
    <w:rsid w:val="00C30825"/>
    <w:rsid w:val="00C55B98"/>
    <w:rsid w:val="00C660FF"/>
    <w:rsid w:val="00C70C47"/>
    <w:rsid w:val="00CB1791"/>
    <w:rsid w:val="00CB1C42"/>
    <w:rsid w:val="00CB3DC4"/>
    <w:rsid w:val="00CF55B8"/>
    <w:rsid w:val="00D04D73"/>
    <w:rsid w:val="00D23146"/>
    <w:rsid w:val="00D41381"/>
    <w:rsid w:val="00D61BC9"/>
    <w:rsid w:val="00DE7923"/>
    <w:rsid w:val="00E12A84"/>
    <w:rsid w:val="00E13BC5"/>
    <w:rsid w:val="00E210AC"/>
    <w:rsid w:val="00E52446"/>
    <w:rsid w:val="00E62048"/>
    <w:rsid w:val="00E646E7"/>
    <w:rsid w:val="00E674BB"/>
    <w:rsid w:val="00E76162"/>
    <w:rsid w:val="00E968F1"/>
    <w:rsid w:val="00EC2433"/>
    <w:rsid w:val="00F065B1"/>
    <w:rsid w:val="00F16C33"/>
    <w:rsid w:val="00F16D61"/>
    <w:rsid w:val="00FC0892"/>
    <w:rsid w:val="00FD63CE"/>
    <w:rsid w:val="00FE10F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162"/>
  </w:style>
  <w:style w:type="paragraph" w:styleId="Ttulo1">
    <w:name w:val="heading 1"/>
    <w:basedOn w:val="Normal"/>
    <w:next w:val="Normal"/>
    <w:link w:val="Ttulo1Car"/>
    <w:qFormat/>
    <w:rsid w:val="00100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234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2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616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76162"/>
    <w:rPr>
      <w:rFonts w:eastAsiaTheme="minorEastAsia"/>
      <w:lang w:eastAsia="es-AR"/>
    </w:rPr>
  </w:style>
  <w:style w:type="paragraph" w:styleId="Textodeglobo">
    <w:name w:val="Balloon Text"/>
    <w:basedOn w:val="Normal"/>
    <w:link w:val="TextodegloboCar"/>
    <w:uiPriority w:val="99"/>
    <w:semiHidden/>
    <w:unhideWhenUsed/>
    <w:rsid w:val="00E76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62"/>
    <w:rPr>
      <w:rFonts w:ascii="Tahoma" w:hAnsi="Tahoma" w:cs="Tahoma"/>
      <w:sz w:val="16"/>
      <w:szCs w:val="16"/>
    </w:rPr>
  </w:style>
  <w:style w:type="table" w:styleId="Tablaconcuadrcula">
    <w:name w:val="Table Grid"/>
    <w:basedOn w:val="Tablanormal"/>
    <w:uiPriority w:val="59"/>
    <w:rsid w:val="00E76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76162"/>
    <w:rPr>
      <w:color w:val="0000FF" w:themeColor="hyperlink"/>
      <w:u w:val="single"/>
    </w:rPr>
  </w:style>
  <w:style w:type="character" w:customStyle="1" w:styleId="Ttulo1Car">
    <w:name w:val="Título 1 Car"/>
    <w:basedOn w:val="Fuentedeprrafopredeter"/>
    <w:link w:val="Ttulo1"/>
    <w:rsid w:val="00100AF2"/>
    <w:rPr>
      <w:rFonts w:asciiTheme="majorHAnsi" w:eastAsiaTheme="majorEastAsia" w:hAnsiTheme="majorHAnsi" w:cstheme="majorBidi"/>
      <w:b/>
      <w:bCs/>
      <w:color w:val="365F91" w:themeColor="accent1" w:themeShade="BF"/>
      <w:sz w:val="28"/>
      <w:szCs w:val="28"/>
    </w:rPr>
  </w:style>
  <w:style w:type="paragraph" w:customStyle="1" w:styleId="Sangra">
    <w:name w:val="Sangría"/>
    <w:basedOn w:val="Normal"/>
    <w:next w:val="Normal"/>
    <w:rsid w:val="00100AF2"/>
    <w:pPr>
      <w:widowControl w:val="0"/>
      <w:tabs>
        <w:tab w:val="left" w:pos="397"/>
      </w:tabs>
      <w:snapToGrid w:val="0"/>
      <w:spacing w:after="0" w:line="240" w:lineRule="auto"/>
      <w:ind w:left="397" w:hanging="397"/>
      <w:jc w:val="both"/>
    </w:pPr>
    <w:rPr>
      <w:rFonts w:ascii="Fujiyama2" w:eastAsia="Times New Roman" w:hAnsi="Fujiyama2" w:cs="Times New Roman"/>
      <w:color w:val="000000"/>
      <w:sz w:val="24"/>
      <w:szCs w:val="20"/>
      <w:lang w:val="es-ES" w:eastAsia="es-ES"/>
    </w:rPr>
  </w:style>
  <w:style w:type="paragraph" w:styleId="Encabezado">
    <w:name w:val="header"/>
    <w:basedOn w:val="Normal"/>
    <w:link w:val="EncabezadoCar"/>
    <w:unhideWhenUsed/>
    <w:rsid w:val="009A6816"/>
    <w:pPr>
      <w:tabs>
        <w:tab w:val="center" w:pos="4419"/>
        <w:tab w:val="right" w:pos="8838"/>
      </w:tabs>
      <w:spacing w:after="0" w:line="240" w:lineRule="auto"/>
    </w:pPr>
  </w:style>
  <w:style w:type="character" w:customStyle="1" w:styleId="EncabezadoCar">
    <w:name w:val="Encabezado Car"/>
    <w:basedOn w:val="Fuentedeprrafopredeter"/>
    <w:link w:val="Encabezado"/>
    <w:rsid w:val="009A6816"/>
  </w:style>
  <w:style w:type="paragraph" w:styleId="Piedepgina">
    <w:name w:val="footer"/>
    <w:basedOn w:val="Normal"/>
    <w:link w:val="PiedepginaCar"/>
    <w:unhideWhenUsed/>
    <w:rsid w:val="009A6816"/>
    <w:pPr>
      <w:tabs>
        <w:tab w:val="center" w:pos="4419"/>
        <w:tab w:val="right" w:pos="8838"/>
      </w:tabs>
      <w:spacing w:after="0" w:line="240" w:lineRule="auto"/>
    </w:pPr>
  </w:style>
  <w:style w:type="character" w:customStyle="1" w:styleId="PiedepginaCar">
    <w:name w:val="Pie de página Car"/>
    <w:basedOn w:val="Fuentedeprrafopredeter"/>
    <w:link w:val="Piedepgina"/>
    <w:rsid w:val="009A6816"/>
  </w:style>
  <w:style w:type="paragraph" w:styleId="Subttulo">
    <w:name w:val="Subtitle"/>
    <w:basedOn w:val="Normal"/>
    <w:next w:val="Normal"/>
    <w:link w:val="SubttuloCar"/>
    <w:qFormat/>
    <w:rsid w:val="006234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23444"/>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qFormat/>
    <w:rsid w:val="006234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2344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rsid w:val="00623444"/>
    <w:rPr>
      <w:rFonts w:asciiTheme="majorHAnsi" w:eastAsiaTheme="majorEastAsia" w:hAnsiTheme="majorHAnsi" w:cstheme="majorBidi"/>
      <w:b/>
      <w:bCs/>
      <w:color w:val="4F81BD" w:themeColor="accent1"/>
      <w:sz w:val="26"/>
      <w:szCs w:val="26"/>
    </w:rPr>
  </w:style>
  <w:style w:type="character" w:customStyle="1" w:styleId="Fuentedeprrafopredeter1">
    <w:name w:val="Fuente de párrafo predeter.1"/>
    <w:rsid w:val="00623444"/>
  </w:style>
  <w:style w:type="character" w:customStyle="1" w:styleId="TextoindependienteCar">
    <w:name w:val="Texto independiente Car"/>
    <w:basedOn w:val="Fuentedeprrafopredeter1"/>
    <w:rsid w:val="00623444"/>
    <w:rPr>
      <w:rFonts w:ascii="Arial" w:eastAsia="Times New Roman" w:hAnsi="Arial" w:cs="Times New Roman"/>
      <w:color w:val="000000"/>
      <w:sz w:val="24"/>
      <w:szCs w:val="20"/>
      <w:lang w:eastAsia="es-ES"/>
    </w:rPr>
  </w:style>
  <w:style w:type="character" w:customStyle="1" w:styleId="Textoindependiente2Car">
    <w:name w:val="Texto independiente 2 Car"/>
    <w:basedOn w:val="Fuentedeprrafopredeter1"/>
    <w:rsid w:val="00623444"/>
    <w:rPr>
      <w:rFonts w:ascii="Arial" w:eastAsia="Times New Roman" w:hAnsi="Arial" w:cs="Times New Roman"/>
      <w:b/>
      <w:color w:val="000000"/>
      <w:sz w:val="24"/>
      <w:szCs w:val="20"/>
      <w:lang w:eastAsia="es-ES"/>
    </w:rPr>
  </w:style>
  <w:style w:type="character" w:customStyle="1" w:styleId="SangradetextonormalCar">
    <w:name w:val="Sangría de texto normal Car"/>
    <w:basedOn w:val="Fuentedeprrafopredeter1"/>
    <w:rsid w:val="00623444"/>
    <w:rPr>
      <w:rFonts w:ascii="Arial" w:eastAsia="Times New Roman" w:hAnsi="Arial" w:cs="Times New Roman"/>
      <w:sz w:val="24"/>
      <w:szCs w:val="20"/>
      <w:lang w:eastAsia="es-ES"/>
    </w:rPr>
  </w:style>
  <w:style w:type="character" w:customStyle="1" w:styleId="Sangra2detindependienteCar">
    <w:name w:val="Sangría 2 de t. independiente Car"/>
    <w:basedOn w:val="Fuentedeprrafopredeter1"/>
    <w:rsid w:val="00623444"/>
    <w:rPr>
      <w:rFonts w:ascii="Tahoma" w:eastAsia="Times New Roman" w:hAnsi="Tahoma" w:cs="Times New Roman"/>
      <w:color w:val="000000"/>
      <w:szCs w:val="20"/>
      <w:lang w:eastAsia="es-ES"/>
    </w:rPr>
  </w:style>
  <w:style w:type="character" w:customStyle="1" w:styleId="ListLabel1">
    <w:name w:val="ListLabel 1"/>
    <w:rsid w:val="00623444"/>
    <w:rPr>
      <w:rFonts w:cs="Courier New"/>
    </w:rPr>
  </w:style>
  <w:style w:type="character" w:customStyle="1" w:styleId="ListLabel2">
    <w:name w:val="ListLabel 2"/>
    <w:rsid w:val="00623444"/>
    <w:rPr>
      <w:sz w:val="26"/>
    </w:rPr>
  </w:style>
  <w:style w:type="character" w:customStyle="1" w:styleId="Bullets">
    <w:name w:val="Bullets"/>
    <w:rsid w:val="00623444"/>
    <w:rPr>
      <w:rFonts w:ascii="OpenSymbol" w:eastAsia="OpenSymbol" w:hAnsi="OpenSymbol" w:cs="OpenSymbol"/>
    </w:rPr>
  </w:style>
  <w:style w:type="paragraph" w:customStyle="1" w:styleId="Heading">
    <w:name w:val="Heading"/>
    <w:basedOn w:val="Normal"/>
    <w:next w:val="Textoindependiente"/>
    <w:rsid w:val="00623444"/>
    <w:pPr>
      <w:keepNext/>
      <w:suppressAutoHyphens/>
      <w:spacing w:before="240" w:after="120"/>
    </w:pPr>
    <w:rPr>
      <w:rFonts w:ascii="Liberation Sans" w:eastAsia="WenQuanYi Micro Hei" w:hAnsi="Liberation Sans" w:cs="Lohit Hindi"/>
      <w:kern w:val="1"/>
      <w:sz w:val="28"/>
      <w:szCs w:val="28"/>
    </w:rPr>
  </w:style>
  <w:style w:type="paragraph" w:styleId="Textoindependiente">
    <w:name w:val="Body Text"/>
    <w:basedOn w:val="Normal"/>
    <w:link w:val="TextoindependienteCar1"/>
    <w:rsid w:val="00623444"/>
    <w:pPr>
      <w:tabs>
        <w:tab w:val="left" w:pos="283"/>
        <w:tab w:val="left" w:pos="566"/>
        <w:tab w:val="left" w:pos="850"/>
        <w:tab w:val="left" w:pos="1134"/>
        <w:tab w:val="left" w:pos="2268"/>
        <w:tab w:val="left" w:pos="3402"/>
        <w:tab w:val="left" w:pos="4536"/>
        <w:tab w:val="left" w:pos="5670"/>
        <w:tab w:val="left" w:pos="6804"/>
        <w:tab w:val="left" w:pos="7938"/>
        <w:tab w:val="left" w:pos="9072"/>
        <w:tab w:val="left" w:pos="10206"/>
        <w:tab w:val="left" w:pos="11340"/>
        <w:tab w:val="left" w:pos="12474"/>
      </w:tabs>
      <w:suppressAutoHyphens/>
      <w:spacing w:before="20" w:after="0" w:line="200" w:lineRule="atLeast"/>
      <w:ind w:right="1218"/>
      <w:jc w:val="both"/>
    </w:pPr>
    <w:rPr>
      <w:rFonts w:ascii="Arial" w:eastAsia="Times New Roman" w:hAnsi="Arial" w:cs="Times New Roman"/>
      <w:color w:val="000000"/>
      <w:kern w:val="1"/>
      <w:sz w:val="24"/>
      <w:szCs w:val="20"/>
      <w:lang w:eastAsia="es-ES"/>
    </w:rPr>
  </w:style>
  <w:style w:type="character" w:customStyle="1" w:styleId="TextoindependienteCar1">
    <w:name w:val="Texto independiente Car1"/>
    <w:basedOn w:val="Fuentedeprrafopredeter"/>
    <w:link w:val="Textoindependiente"/>
    <w:rsid w:val="00623444"/>
    <w:rPr>
      <w:rFonts w:ascii="Arial" w:eastAsia="Times New Roman" w:hAnsi="Arial" w:cs="Times New Roman"/>
      <w:color w:val="000000"/>
      <w:kern w:val="1"/>
      <w:sz w:val="24"/>
      <w:szCs w:val="20"/>
      <w:lang w:eastAsia="es-ES"/>
    </w:rPr>
  </w:style>
  <w:style w:type="paragraph" w:styleId="Lista">
    <w:name w:val="List"/>
    <w:basedOn w:val="Textoindependiente"/>
    <w:rsid w:val="00623444"/>
    <w:rPr>
      <w:rFonts w:cs="Lohit Hindi"/>
    </w:rPr>
  </w:style>
  <w:style w:type="paragraph" w:styleId="Epgrafe">
    <w:name w:val="caption"/>
    <w:basedOn w:val="Normal"/>
    <w:qFormat/>
    <w:rsid w:val="009317CA"/>
    <w:pPr>
      <w:suppressLineNumbers/>
      <w:suppressAutoHyphens/>
      <w:spacing w:before="120" w:after="120"/>
    </w:pPr>
    <w:rPr>
      <w:rFonts w:ascii="Calibri" w:eastAsia="WenQuanYi Micro Hei" w:hAnsi="Calibri" w:cs="Lohit Hindi"/>
      <w:b/>
      <w:i/>
      <w:iCs/>
      <w:kern w:val="1"/>
      <w:sz w:val="26"/>
      <w:szCs w:val="26"/>
    </w:rPr>
  </w:style>
  <w:style w:type="paragraph" w:customStyle="1" w:styleId="Index">
    <w:name w:val="Index"/>
    <w:basedOn w:val="Normal"/>
    <w:rsid w:val="00623444"/>
    <w:pPr>
      <w:suppressLineNumbers/>
      <w:suppressAutoHyphens/>
    </w:pPr>
    <w:rPr>
      <w:rFonts w:ascii="Calibri" w:eastAsia="WenQuanYi Micro Hei" w:hAnsi="Calibri" w:cs="Lohit Hindi"/>
      <w:kern w:val="1"/>
    </w:rPr>
  </w:style>
  <w:style w:type="paragraph" w:customStyle="1" w:styleId="Prrafodelista1">
    <w:name w:val="Párrafo de lista1"/>
    <w:basedOn w:val="Normal"/>
    <w:rsid w:val="00623444"/>
    <w:pPr>
      <w:suppressAutoHyphens/>
      <w:ind w:left="720"/>
    </w:pPr>
    <w:rPr>
      <w:rFonts w:ascii="Calibri" w:eastAsia="WenQuanYi Micro Hei" w:hAnsi="Calibri" w:cs="font302"/>
      <w:kern w:val="1"/>
    </w:rPr>
  </w:style>
  <w:style w:type="paragraph" w:styleId="TDC2">
    <w:name w:val="toc 2"/>
    <w:basedOn w:val="Normal"/>
    <w:uiPriority w:val="39"/>
    <w:rsid w:val="00623444"/>
    <w:pPr>
      <w:spacing w:after="0"/>
      <w:ind w:left="220"/>
    </w:pPr>
    <w:rPr>
      <w:smallCaps/>
      <w:sz w:val="20"/>
      <w:szCs w:val="20"/>
    </w:rPr>
  </w:style>
  <w:style w:type="paragraph" w:customStyle="1" w:styleId="Textoindependiente21">
    <w:name w:val="Texto independiente 21"/>
    <w:basedOn w:val="Normal"/>
    <w:rsid w:val="00623444"/>
    <w:pPr>
      <w:tabs>
        <w:tab w:val="left" w:pos="283"/>
        <w:tab w:val="left" w:pos="566"/>
        <w:tab w:val="left" w:pos="850"/>
        <w:tab w:val="left" w:pos="1133"/>
        <w:tab w:val="left" w:pos="9072"/>
        <w:tab w:val="left" w:pos="10206"/>
        <w:tab w:val="left" w:pos="11340"/>
        <w:tab w:val="left" w:pos="12474"/>
        <w:tab w:val="left" w:pos="13608"/>
        <w:tab w:val="left" w:pos="14742"/>
        <w:tab w:val="left" w:pos="15876"/>
        <w:tab w:val="left" w:pos="17010"/>
        <w:tab w:val="left" w:pos="18144"/>
        <w:tab w:val="left" w:pos="19278"/>
      </w:tabs>
      <w:suppressAutoHyphens/>
      <w:spacing w:before="20" w:after="0" w:line="180" w:lineRule="atLeast"/>
      <w:ind w:right="1247"/>
      <w:jc w:val="both"/>
    </w:pPr>
    <w:rPr>
      <w:rFonts w:ascii="Arial" w:eastAsia="Times New Roman" w:hAnsi="Arial" w:cs="Times New Roman"/>
      <w:b/>
      <w:color w:val="000000"/>
      <w:kern w:val="1"/>
      <w:sz w:val="24"/>
      <w:szCs w:val="20"/>
      <w:lang w:eastAsia="es-ES"/>
    </w:rPr>
  </w:style>
  <w:style w:type="paragraph" w:styleId="Sangradetextonormal">
    <w:name w:val="Body Text Indent"/>
    <w:basedOn w:val="Normal"/>
    <w:link w:val="SangradetextonormalCar1"/>
    <w:rsid w:val="00623444"/>
    <w:pPr>
      <w:suppressAutoHyphens/>
      <w:spacing w:after="0" w:line="360" w:lineRule="auto"/>
      <w:ind w:left="360"/>
      <w:jc w:val="both"/>
    </w:pPr>
    <w:rPr>
      <w:rFonts w:ascii="Arial" w:eastAsia="Times New Roman" w:hAnsi="Arial" w:cs="Times New Roman"/>
      <w:kern w:val="1"/>
      <w:sz w:val="24"/>
      <w:szCs w:val="20"/>
      <w:lang w:eastAsia="es-ES"/>
    </w:rPr>
  </w:style>
  <w:style w:type="character" w:customStyle="1" w:styleId="SangradetextonormalCar1">
    <w:name w:val="Sangría de texto normal Car1"/>
    <w:basedOn w:val="Fuentedeprrafopredeter"/>
    <w:link w:val="Sangradetextonormal"/>
    <w:rsid w:val="00623444"/>
    <w:rPr>
      <w:rFonts w:ascii="Arial" w:eastAsia="Times New Roman" w:hAnsi="Arial" w:cs="Times New Roman"/>
      <w:kern w:val="1"/>
      <w:sz w:val="24"/>
      <w:szCs w:val="20"/>
      <w:lang w:eastAsia="es-ES"/>
    </w:rPr>
  </w:style>
  <w:style w:type="paragraph" w:customStyle="1" w:styleId="Sangra2detindependiente1">
    <w:name w:val="Sangría 2 de t. independiente1"/>
    <w:basedOn w:val="Normal"/>
    <w:rsid w:val="00623444"/>
    <w:pPr>
      <w:suppressAutoHyphens/>
      <w:spacing w:after="0" w:line="360" w:lineRule="auto"/>
      <w:ind w:firstLine="567"/>
      <w:jc w:val="both"/>
    </w:pPr>
    <w:rPr>
      <w:rFonts w:ascii="Tahoma" w:eastAsia="Times New Roman" w:hAnsi="Tahoma" w:cs="Times New Roman"/>
      <w:color w:val="000000"/>
      <w:kern w:val="1"/>
      <w:szCs w:val="20"/>
      <w:lang w:eastAsia="es-ES"/>
    </w:rPr>
  </w:style>
  <w:style w:type="paragraph" w:customStyle="1" w:styleId="xl59">
    <w:name w:val="xl59"/>
    <w:basedOn w:val="Normal"/>
    <w:rsid w:val="00623444"/>
    <w:pPr>
      <w:pBdr>
        <w:right w:val="single" w:sz="8" w:space="0" w:color="000000"/>
      </w:pBdr>
      <w:suppressAutoHyphens/>
      <w:spacing w:before="28" w:after="28" w:line="360" w:lineRule="auto"/>
      <w:jc w:val="both"/>
    </w:pPr>
    <w:rPr>
      <w:rFonts w:ascii="Arial Unicode MS" w:eastAsia="Arial Unicode MS" w:hAnsi="Arial Unicode MS" w:cs="Arial Unicode MS"/>
      <w:kern w:val="1"/>
      <w:sz w:val="24"/>
      <w:szCs w:val="24"/>
      <w:lang w:val="es-ES" w:eastAsia="es-ES"/>
    </w:rPr>
  </w:style>
  <w:style w:type="paragraph" w:customStyle="1" w:styleId="TableContents">
    <w:name w:val="Table Contents"/>
    <w:basedOn w:val="Normal"/>
    <w:rsid w:val="00623444"/>
    <w:pPr>
      <w:suppressLineNumbers/>
      <w:suppressAutoHyphens/>
    </w:pPr>
    <w:rPr>
      <w:rFonts w:ascii="Calibri" w:eastAsia="WenQuanYi Micro Hei" w:hAnsi="Calibri" w:cs="font302"/>
      <w:kern w:val="1"/>
    </w:rPr>
  </w:style>
  <w:style w:type="paragraph" w:customStyle="1" w:styleId="TableHeading">
    <w:name w:val="Table Heading"/>
    <w:basedOn w:val="TableContents"/>
    <w:rsid w:val="00623444"/>
    <w:pPr>
      <w:jc w:val="center"/>
    </w:pPr>
    <w:rPr>
      <w:b/>
      <w:bCs/>
    </w:rPr>
  </w:style>
  <w:style w:type="paragraph" w:styleId="Prrafodelista">
    <w:name w:val="List Paragraph"/>
    <w:basedOn w:val="Normal"/>
    <w:uiPriority w:val="34"/>
    <w:qFormat/>
    <w:rsid w:val="009317CA"/>
    <w:pPr>
      <w:ind w:left="720"/>
      <w:contextualSpacing/>
    </w:pPr>
  </w:style>
  <w:style w:type="paragraph" w:styleId="TDC1">
    <w:name w:val="toc 1"/>
    <w:basedOn w:val="Normal"/>
    <w:next w:val="Normal"/>
    <w:autoRedefine/>
    <w:uiPriority w:val="39"/>
    <w:unhideWhenUsed/>
    <w:rsid w:val="007E064E"/>
    <w:pPr>
      <w:spacing w:before="120" w:after="120"/>
    </w:pPr>
    <w:rPr>
      <w:b/>
      <w:bCs/>
      <w:caps/>
      <w:sz w:val="20"/>
      <w:szCs w:val="20"/>
    </w:rPr>
  </w:style>
  <w:style w:type="paragraph" w:styleId="TDC3">
    <w:name w:val="toc 3"/>
    <w:basedOn w:val="Normal"/>
    <w:next w:val="Normal"/>
    <w:autoRedefine/>
    <w:uiPriority w:val="39"/>
    <w:unhideWhenUsed/>
    <w:rsid w:val="007E064E"/>
    <w:pPr>
      <w:spacing w:after="0"/>
      <w:ind w:left="440"/>
    </w:pPr>
    <w:rPr>
      <w:i/>
      <w:iCs/>
      <w:sz w:val="20"/>
      <w:szCs w:val="20"/>
    </w:rPr>
  </w:style>
  <w:style w:type="paragraph" w:styleId="TDC4">
    <w:name w:val="toc 4"/>
    <w:basedOn w:val="Normal"/>
    <w:next w:val="Normal"/>
    <w:autoRedefine/>
    <w:uiPriority w:val="39"/>
    <w:unhideWhenUsed/>
    <w:rsid w:val="007E064E"/>
    <w:pPr>
      <w:spacing w:after="0"/>
      <w:ind w:left="660"/>
    </w:pPr>
    <w:rPr>
      <w:sz w:val="18"/>
      <w:szCs w:val="18"/>
    </w:rPr>
  </w:style>
  <w:style w:type="paragraph" w:styleId="TDC5">
    <w:name w:val="toc 5"/>
    <w:basedOn w:val="Normal"/>
    <w:next w:val="Normal"/>
    <w:autoRedefine/>
    <w:uiPriority w:val="39"/>
    <w:unhideWhenUsed/>
    <w:rsid w:val="007E064E"/>
    <w:pPr>
      <w:spacing w:after="0"/>
      <w:ind w:left="880"/>
    </w:pPr>
    <w:rPr>
      <w:sz w:val="18"/>
      <w:szCs w:val="18"/>
    </w:rPr>
  </w:style>
  <w:style w:type="paragraph" w:styleId="TDC6">
    <w:name w:val="toc 6"/>
    <w:basedOn w:val="Normal"/>
    <w:next w:val="Normal"/>
    <w:autoRedefine/>
    <w:uiPriority w:val="39"/>
    <w:unhideWhenUsed/>
    <w:rsid w:val="007E064E"/>
    <w:pPr>
      <w:spacing w:after="0"/>
      <w:ind w:left="1100"/>
    </w:pPr>
    <w:rPr>
      <w:sz w:val="18"/>
      <w:szCs w:val="18"/>
    </w:rPr>
  </w:style>
  <w:style w:type="paragraph" w:styleId="TDC7">
    <w:name w:val="toc 7"/>
    <w:basedOn w:val="Normal"/>
    <w:next w:val="Normal"/>
    <w:autoRedefine/>
    <w:uiPriority w:val="39"/>
    <w:unhideWhenUsed/>
    <w:rsid w:val="007E064E"/>
    <w:pPr>
      <w:spacing w:after="0"/>
      <w:ind w:left="1320"/>
    </w:pPr>
    <w:rPr>
      <w:sz w:val="18"/>
      <w:szCs w:val="18"/>
    </w:rPr>
  </w:style>
  <w:style w:type="paragraph" w:styleId="TDC8">
    <w:name w:val="toc 8"/>
    <w:basedOn w:val="Normal"/>
    <w:next w:val="Normal"/>
    <w:autoRedefine/>
    <w:uiPriority w:val="39"/>
    <w:unhideWhenUsed/>
    <w:rsid w:val="007E064E"/>
    <w:pPr>
      <w:spacing w:after="0"/>
      <w:ind w:left="1540"/>
    </w:pPr>
    <w:rPr>
      <w:sz w:val="18"/>
      <w:szCs w:val="18"/>
    </w:rPr>
  </w:style>
  <w:style w:type="paragraph" w:styleId="TDC9">
    <w:name w:val="toc 9"/>
    <w:basedOn w:val="Normal"/>
    <w:next w:val="Normal"/>
    <w:autoRedefine/>
    <w:uiPriority w:val="39"/>
    <w:unhideWhenUsed/>
    <w:rsid w:val="007E064E"/>
    <w:pPr>
      <w:spacing w:after="0"/>
      <w:ind w:left="1760"/>
    </w:pPr>
    <w:rPr>
      <w:sz w:val="18"/>
      <w:szCs w:val="18"/>
    </w:rPr>
  </w:style>
  <w:style w:type="table" w:styleId="Sombreadoclaro-nfasis5">
    <w:name w:val="Light Shading Accent 5"/>
    <w:basedOn w:val="Tablanormal"/>
    <w:uiPriority w:val="60"/>
    <w:rsid w:val="003F6D5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4">
    <w:name w:val="Light Shading Accent 4"/>
    <w:basedOn w:val="Tablanormal"/>
    <w:uiPriority w:val="60"/>
    <w:rsid w:val="003F6D5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A8063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A8063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3Car">
    <w:name w:val="Título 3 Car"/>
    <w:basedOn w:val="Fuentedeprrafopredeter"/>
    <w:link w:val="Ttulo3"/>
    <w:uiPriority w:val="9"/>
    <w:rsid w:val="00452206"/>
    <w:rPr>
      <w:rFonts w:asciiTheme="majorHAnsi" w:eastAsiaTheme="majorEastAsia" w:hAnsiTheme="majorHAnsi" w:cstheme="majorBidi"/>
      <w:b/>
      <w:bCs/>
      <w:color w:val="4F81BD" w:themeColor="accent1"/>
    </w:rPr>
  </w:style>
  <w:style w:type="table" w:styleId="Listamedia2-nfasis5">
    <w:name w:val="Medium List 2 Accent 5"/>
    <w:basedOn w:val="Tablanormal"/>
    <w:uiPriority w:val="66"/>
    <w:rsid w:val="00E968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5">
    <w:name w:val="Medium Grid 2 Accent 5"/>
    <w:basedOn w:val="Tablanormal"/>
    <w:uiPriority w:val="68"/>
    <w:rsid w:val="00E968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E968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Sombreadoclaro-nfasis11">
    <w:name w:val="Sombreado claro - Énfasis 11"/>
    <w:basedOn w:val="Tablanormal"/>
    <w:uiPriority w:val="60"/>
    <w:rsid w:val="004B13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nfasis11">
    <w:name w:val="Lista clara - Énfasis 11"/>
    <w:basedOn w:val="Tablanormal"/>
    <w:uiPriority w:val="61"/>
    <w:rsid w:val="004B13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4B13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1-nfasis1">
    <w:name w:val="Medium Grid 1 Accent 1"/>
    <w:basedOn w:val="Tablanormal"/>
    <w:uiPriority w:val="67"/>
    <w:rsid w:val="004B13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8416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media2-nfasis1">
    <w:name w:val="Medium List 2 Accent 1"/>
    <w:basedOn w:val="Tablanormal"/>
    <w:uiPriority w:val="66"/>
    <w:rsid w:val="008416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1">
    <w:name w:val="Medium Grid 3 Accent 1"/>
    <w:basedOn w:val="Tablanormal"/>
    <w:uiPriority w:val="69"/>
    <w:rsid w:val="008416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uadrculavistosa1">
    <w:name w:val="Cuadrícula vistosa1"/>
    <w:basedOn w:val="Tablanormal"/>
    <w:uiPriority w:val="73"/>
    <w:rsid w:val="0084164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Estilo1">
    <w:name w:val="Estilo1"/>
    <w:basedOn w:val="Tablanormal"/>
    <w:uiPriority w:val="99"/>
    <w:qFormat/>
    <w:rsid w:val="0084164E"/>
    <w:pPr>
      <w:spacing w:after="0" w:line="240" w:lineRule="auto"/>
    </w:pPr>
    <w:tblPr>
      <w:tblInd w:w="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CellMar>
        <w:top w:w="0" w:type="dxa"/>
        <w:left w:w="108" w:type="dxa"/>
        <w:bottom w:w="0" w:type="dxa"/>
        <w:right w:w="108" w:type="dxa"/>
      </w:tblCellMar>
    </w:tblPr>
    <w:tcPr>
      <w:shd w:val="clear" w:color="auto" w:fill="FFFFFF" w:themeFill="background1"/>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7542">
      <w:bodyDiv w:val="1"/>
      <w:marLeft w:val="0"/>
      <w:marRight w:val="0"/>
      <w:marTop w:val="0"/>
      <w:marBottom w:val="0"/>
      <w:divBdr>
        <w:top w:val="none" w:sz="0" w:space="0" w:color="auto"/>
        <w:left w:val="none" w:sz="0" w:space="0" w:color="auto"/>
        <w:bottom w:val="none" w:sz="0" w:space="0" w:color="auto"/>
        <w:right w:val="none" w:sz="0" w:space="0" w:color="auto"/>
      </w:divBdr>
    </w:div>
    <w:div w:id="176427104">
      <w:bodyDiv w:val="1"/>
      <w:marLeft w:val="0"/>
      <w:marRight w:val="0"/>
      <w:marTop w:val="0"/>
      <w:marBottom w:val="0"/>
      <w:divBdr>
        <w:top w:val="none" w:sz="0" w:space="0" w:color="auto"/>
        <w:left w:val="none" w:sz="0" w:space="0" w:color="auto"/>
        <w:bottom w:val="none" w:sz="0" w:space="0" w:color="auto"/>
        <w:right w:val="none" w:sz="0" w:space="0" w:color="auto"/>
      </w:divBdr>
    </w:div>
    <w:div w:id="296954157">
      <w:bodyDiv w:val="1"/>
      <w:marLeft w:val="0"/>
      <w:marRight w:val="0"/>
      <w:marTop w:val="0"/>
      <w:marBottom w:val="0"/>
      <w:divBdr>
        <w:top w:val="none" w:sz="0" w:space="0" w:color="auto"/>
        <w:left w:val="none" w:sz="0" w:space="0" w:color="auto"/>
        <w:bottom w:val="none" w:sz="0" w:space="0" w:color="auto"/>
        <w:right w:val="none" w:sz="0" w:space="0" w:color="auto"/>
      </w:divBdr>
    </w:div>
    <w:div w:id="333190864">
      <w:bodyDiv w:val="1"/>
      <w:marLeft w:val="0"/>
      <w:marRight w:val="0"/>
      <w:marTop w:val="0"/>
      <w:marBottom w:val="0"/>
      <w:divBdr>
        <w:top w:val="none" w:sz="0" w:space="0" w:color="auto"/>
        <w:left w:val="none" w:sz="0" w:space="0" w:color="auto"/>
        <w:bottom w:val="none" w:sz="0" w:space="0" w:color="auto"/>
        <w:right w:val="none" w:sz="0" w:space="0" w:color="auto"/>
      </w:divBdr>
    </w:div>
    <w:div w:id="415858135">
      <w:bodyDiv w:val="1"/>
      <w:marLeft w:val="0"/>
      <w:marRight w:val="0"/>
      <w:marTop w:val="0"/>
      <w:marBottom w:val="0"/>
      <w:divBdr>
        <w:top w:val="none" w:sz="0" w:space="0" w:color="auto"/>
        <w:left w:val="none" w:sz="0" w:space="0" w:color="auto"/>
        <w:bottom w:val="none" w:sz="0" w:space="0" w:color="auto"/>
        <w:right w:val="none" w:sz="0" w:space="0" w:color="auto"/>
      </w:divBdr>
    </w:div>
    <w:div w:id="485711775">
      <w:bodyDiv w:val="1"/>
      <w:marLeft w:val="0"/>
      <w:marRight w:val="0"/>
      <w:marTop w:val="0"/>
      <w:marBottom w:val="0"/>
      <w:divBdr>
        <w:top w:val="none" w:sz="0" w:space="0" w:color="auto"/>
        <w:left w:val="none" w:sz="0" w:space="0" w:color="auto"/>
        <w:bottom w:val="none" w:sz="0" w:space="0" w:color="auto"/>
        <w:right w:val="none" w:sz="0" w:space="0" w:color="auto"/>
      </w:divBdr>
    </w:div>
    <w:div w:id="606696614">
      <w:bodyDiv w:val="1"/>
      <w:marLeft w:val="0"/>
      <w:marRight w:val="0"/>
      <w:marTop w:val="0"/>
      <w:marBottom w:val="0"/>
      <w:divBdr>
        <w:top w:val="none" w:sz="0" w:space="0" w:color="auto"/>
        <w:left w:val="none" w:sz="0" w:space="0" w:color="auto"/>
        <w:bottom w:val="none" w:sz="0" w:space="0" w:color="auto"/>
        <w:right w:val="none" w:sz="0" w:space="0" w:color="auto"/>
      </w:divBdr>
    </w:div>
    <w:div w:id="626199570">
      <w:bodyDiv w:val="1"/>
      <w:marLeft w:val="0"/>
      <w:marRight w:val="0"/>
      <w:marTop w:val="0"/>
      <w:marBottom w:val="0"/>
      <w:divBdr>
        <w:top w:val="none" w:sz="0" w:space="0" w:color="auto"/>
        <w:left w:val="none" w:sz="0" w:space="0" w:color="auto"/>
        <w:bottom w:val="none" w:sz="0" w:space="0" w:color="auto"/>
        <w:right w:val="none" w:sz="0" w:space="0" w:color="auto"/>
      </w:divBdr>
    </w:div>
    <w:div w:id="656306646">
      <w:bodyDiv w:val="1"/>
      <w:marLeft w:val="0"/>
      <w:marRight w:val="0"/>
      <w:marTop w:val="0"/>
      <w:marBottom w:val="0"/>
      <w:divBdr>
        <w:top w:val="none" w:sz="0" w:space="0" w:color="auto"/>
        <w:left w:val="none" w:sz="0" w:space="0" w:color="auto"/>
        <w:bottom w:val="none" w:sz="0" w:space="0" w:color="auto"/>
        <w:right w:val="none" w:sz="0" w:space="0" w:color="auto"/>
      </w:divBdr>
    </w:div>
    <w:div w:id="820778143">
      <w:bodyDiv w:val="1"/>
      <w:marLeft w:val="0"/>
      <w:marRight w:val="0"/>
      <w:marTop w:val="0"/>
      <w:marBottom w:val="0"/>
      <w:divBdr>
        <w:top w:val="none" w:sz="0" w:space="0" w:color="auto"/>
        <w:left w:val="none" w:sz="0" w:space="0" w:color="auto"/>
        <w:bottom w:val="none" w:sz="0" w:space="0" w:color="auto"/>
        <w:right w:val="none" w:sz="0" w:space="0" w:color="auto"/>
      </w:divBdr>
    </w:div>
    <w:div w:id="925461379">
      <w:bodyDiv w:val="1"/>
      <w:marLeft w:val="0"/>
      <w:marRight w:val="0"/>
      <w:marTop w:val="0"/>
      <w:marBottom w:val="0"/>
      <w:divBdr>
        <w:top w:val="none" w:sz="0" w:space="0" w:color="auto"/>
        <w:left w:val="none" w:sz="0" w:space="0" w:color="auto"/>
        <w:bottom w:val="none" w:sz="0" w:space="0" w:color="auto"/>
        <w:right w:val="none" w:sz="0" w:space="0" w:color="auto"/>
      </w:divBdr>
    </w:div>
    <w:div w:id="1123619672">
      <w:bodyDiv w:val="1"/>
      <w:marLeft w:val="0"/>
      <w:marRight w:val="0"/>
      <w:marTop w:val="0"/>
      <w:marBottom w:val="0"/>
      <w:divBdr>
        <w:top w:val="none" w:sz="0" w:space="0" w:color="auto"/>
        <w:left w:val="none" w:sz="0" w:space="0" w:color="auto"/>
        <w:bottom w:val="none" w:sz="0" w:space="0" w:color="auto"/>
        <w:right w:val="none" w:sz="0" w:space="0" w:color="auto"/>
      </w:divBdr>
    </w:div>
    <w:div w:id="1183859164">
      <w:bodyDiv w:val="1"/>
      <w:marLeft w:val="0"/>
      <w:marRight w:val="0"/>
      <w:marTop w:val="0"/>
      <w:marBottom w:val="0"/>
      <w:divBdr>
        <w:top w:val="none" w:sz="0" w:space="0" w:color="auto"/>
        <w:left w:val="none" w:sz="0" w:space="0" w:color="auto"/>
        <w:bottom w:val="none" w:sz="0" w:space="0" w:color="auto"/>
        <w:right w:val="none" w:sz="0" w:space="0" w:color="auto"/>
      </w:divBdr>
    </w:div>
    <w:div w:id="1200126144">
      <w:bodyDiv w:val="1"/>
      <w:marLeft w:val="0"/>
      <w:marRight w:val="0"/>
      <w:marTop w:val="0"/>
      <w:marBottom w:val="0"/>
      <w:divBdr>
        <w:top w:val="none" w:sz="0" w:space="0" w:color="auto"/>
        <w:left w:val="none" w:sz="0" w:space="0" w:color="auto"/>
        <w:bottom w:val="none" w:sz="0" w:space="0" w:color="auto"/>
        <w:right w:val="none" w:sz="0" w:space="0" w:color="auto"/>
      </w:divBdr>
    </w:div>
    <w:div w:id="1205101241">
      <w:bodyDiv w:val="1"/>
      <w:marLeft w:val="0"/>
      <w:marRight w:val="0"/>
      <w:marTop w:val="0"/>
      <w:marBottom w:val="0"/>
      <w:divBdr>
        <w:top w:val="none" w:sz="0" w:space="0" w:color="auto"/>
        <w:left w:val="none" w:sz="0" w:space="0" w:color="auto"/>
        <w:bottom w:val="none" w:sz="0" w:space="0" w:color="auto"/>
        <w:right w:val="none" w:sz="0" w:space="0" w:color="auto"/>
      </w:divBdr>
    </w:div>
    <w:div w:id="1414399529">
      <w:bodyDiv w:val="1"/>
      <w:marLeft w:val="0"/>
      <w:marRight w:val="0"/>
      <w:marTop w:val="0"/>
      <w:marBottom w:val="0"/>
      <w:divBdr>
        <w:top w:val="none" w:sz="0" w:space="0" w:color="auto"/>
        <w:left w:val="none" w:sz="0" w:space="0" w:color="auto"/>
        <w:bottom w:val="none" w:sz="0" w:space="0" w:color="auto"/>
        <w:right w:val="none" w:sz="0" w:space="0" w:color="auto"/>
      </w:divBdr>
    </w:div>
    <w:div w:id="1446004702">
      <w:bodyDiv w:val="1"/>
      <w:marLeft w:val="0"/>
      <w:marRight w:val="0"/>
      <w:marTop w:val="0"/>
      <w:marBottom w:val="0"/>
      <w:divBdr>
        <w:top w:val="none" w:sz="0" w:space="0" w:color="auto"/>
        <w:left w:val="none" w:sz="0" w:space="0" w:color="auto"/>
        <w:bottom w:val="none" w:sz="0" w:space="0" w:color="auto"/>
        <w:right w:val="none" w:sz="0" w:space="0" w:color="auto"/>
      </w:divBdr>
    </w:div>
    <w:div w:id="1474175875">
      <w:bodyDiv w:val="1"/>
      <w:marLeft w:val="0"/>
      <w:marRight w:val="0"/>
      <w:marTop w:val="0"/>
      <w:marBottom w:val="0"/>
      <w:divBdr>
        <w:top w:val="none" w:sz="0" w:space="0" w:color="auto"/>
        <w:left w:val="none" w:sz="0" w:space="0" w:color="auto"/>
        <w:bottom w:val="none" w:sz="0" w:space="0" w:color="auto"/>
        <w:right w:val="none" w:sz="0" w:space="0" w:color="auto"/>
      </w:divBdr>
    </w:div>
    <w:div w:id="211466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hyperlink" Target="http://www.bcra.gov.ar/pdfs/texord/texcomp/A4459n-ld.pdf" TargetMode="External"/><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image" Target="media/image4.png"/><Relationship Id="rId38" Type="http://schemas.openxmlformats.org/officeDocument/2006/relationships/hyperlink" Target="http://www.bcra.gov.ar/pdfs/texord/t-lavdin.pdf"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29" Type="http://schemas.openxmlformats.org/officeDocument/2006/relationships/diagramQuickStyle" Target="diagrams/quickStyle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chiabrando@gmail.com" TargetMode="External"/><Relationship Id="rId24" Type="http://schemas.openxmlformats.org/officeDocument/2006/relationships/diagramQuickStyle" Target="diagrams/quickStyle2.xml"/><Relationship Id="rId32" Type="http://schemas.openxmlformats.org/officeDocument/2006/relationships/image" Target="media/image3.png"/><Relationship Id="rId37" Type="http://schemas.openxmlformats.org/officeDocument/2006/relationships/hyperlink" Target="http://www.bcra.gov.ar/pdfs/comytexord/A4459.pdf"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hyperlink" Target="http://www.bcra.gov.ar/pdfs/comytexord/A4383.pdf" TargetMode="External"/><Relationship Id="rId10" Type="http://schemas.openxmlformats.org/officeDocument/2006/relationships/image" Target="media/image1.jpeg"/><Relationship Id="rId19" Type="http://schemas.microsoft.com/office/2007/relationships/diagramDrawing" Target="diagrams/drawing1.xml"/><Relationship Id="rId31" Type="http://schemas.microsoft.com/office/2007/relationships/diagramDrawing" Target="diagrams/drawing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Florencia\Universidad\fallas\repo\Grill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cat>
            <c:strRef>
              <c:f>Hoja1!$T$125:$T$129</c:f>
              <c:strCache>
                <c:ptCount val="5"/>
                <c:pt idx="0">
                  <c:v>c1  c5  c9  c6</c:v>
                </c:pt>
                <c:pt idx="1">
                  <c:v>c7  c11  c12</c:v>
                </c:pt>
                <c:pt idx="2">
                  <c:v>c8  c4</c:v>
                </c:pt>
                <c:pt idx="3">
                  <c:v>c3 c10</c:v>
                </c:pt>
                <c:pt idx="4">
                  <c:v>c2</c:v>
                </c:pt>
              </c:strCache>
            </c:strRef>
          </c:cat>
          <c:val>
            <c:numRef>
              <c:f>Hoja1!$U$125:$U$129</c:f>
              <c:numCache>
                <c:formatCode>General</c:formatCode>
                <c:ptCount val="5"/>
                <c:pt idx="0">
                  <c:v>1</c:v>
                </c:pt>
                <c:pt idx="1">
                  <c:v>2</c:v>
                </c:pt>
                <c:pt idx="2">
                  <c:v>3</c:v>
                </c:pt>
                <c:pt idx="3">
                  <c:v>4</c:v>
                </c:pt>
                <c:pt idx="4">
                  <c:v>8</c:v>
                </c:pt>
              </c:numCache>
            </c:numRef>
          </c:val>
          <c:smooth val="0"/>
        </c:ser>
        <c:dLbls>
          <c:showLegendKey val="0"/>
          <c:showVal val="0"/>
          <c:showCatName val="0"/>
          <c:showSerName val="0"/>
          <c:showPercent val="0"/>
          <c:showBubbleSize val="0"/>
        </c:dLbls>
        <c:marker val="1"/>
        <c:smooth val="0"/>
        <c:axId val="184700288"/>
        <c:axId val="186045952"/>
      </c:lineChart>
      <c:catAx>
        <c:axId val="184700288"/>
        <c:scaling>
          <c:orientation val="minMax"/>
        </c:scaling>
        <c:delete val="0"/>
        <c:axPos val="b"/>
        <c:majorTickMark val="out"/>
        <c:minorTickMark val="none"/>
        <c:tickLblPos val="nextTo"/>
        <c:crossAx val="186045952"/>
        <c:crosses val="autoZero"/>
        <c:auto val="1"/>
        <c:lblAlgn val="ctr"/>
        <c:lblOffset val="100"/>
        <c:noMultiLvlLbl val="0"/>
      </c:catAx>
      <c:valAx>
        <c:axId val="186045952"/>
        <c:scaling>
          <c:orientation val="minMax"/>
        </c:scaling>
        <c:delete val="0"/>
        <c:axPos val="l"/>
        <c:majorGridlines/>
        <c:numFmt formatCode="General" sourceLinked="1"/>
        <c:majorTickMark val="out"/>
        <c:minorTickMark val="none"/>
        <c:tickLblPos val="nextTo"/>
        <c:crossAx val="184700288"/>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EAD73C-95F2-4930-BD5F-C60DBFBE7507}" type="doc">
      <dgm:prSet loTypeId="urn:microsoft.com/office/officeart/2005/8/layout/cycle7" loCatId="cycle" qsTypeId="urn:microsoft.com/office/officeart/2005/8/quickstyle/simple1" qsCatId="simple" csTypeId="urn:microsoft.com/office/officeart/2005/8/colors/accent1_2" csCatId="accent1" phldr="1"/>
      <dgm:spPr/>
    </dgm:pt>
    <dgm:pt modelId="{93E5EBFE-050D-4A17-8103-370A375A06DE}">
      <dgm:prSet phldrT="[Texto]"/>
      <dgm:spPr/>
      <dgm:t>
        <a:bodyPr/>
        <a:lstStyle/>
        <a:p>
          <a:r>
            <a:rPr lang="es-AR"/>
            <a:t>0</a:t>
          </a:r>
        </a:p>
        <a:p>
          <a:r>
            <a:rPr lang="es-AR"/>
            <a:t>Evaluación del cliente</a:t>
          </a:r>
        </a:p>
      </dgm:t>
    </dgm:pt>
    <dgm:pt modelId="{F53437A2-881F-4F7B-BDB1-E94FBDCA9636}" type="parTrans" cxnId="{FB8B8783-1D21-439C-AAAE-2C2225D922C7}">
      <dgm:prSet/>
      <dgm:spPr/>
      <dgm:t>
        <a:bodyPr/>
        <a:lstStyle/>
        <a:p>
          <a:endParaRPr lang="es-AR"/>
        </a:p>
      </dgm:t>
    </dgm:pt>
    <dgm:pt modelId="{0DEF6898-F9EC-455E-B63F-EC9327D07F60}" type="sibTrans" cxnId="{FB8B8783-1D21-439C-AAAE-2C2225D922C7}">
      <dgm:prSet/>
      <dgm:spPr/>
      <dgm:t>
        <a:bodyPr/>
        <a:lstStyle/>
        <a:p>
          <a:endParaRPr lang="es-AR"/>
        </a:p>
      </dgm:t>
    </dgm:pt>
    <dgm:pt modelId="{FF5E519D-4F10-4D90-B335-97BA2792374E}">
      <dgm:prSet phldrT="[Texto]"/>
      <dgm:spPr/>
      <dgm:t>
        <a:bodyPr/>
        <a:lstStyle/>
        <a:p>
          <a:r>
            <a:rPr lang="es-AR"/>
            <a:t>1</a:t>
          </a:r>
        </a:p>
        <a:p>
          <a:r>
            <a:rPr lang="es-AR"/>
            <a:t>Evaluación de los movimientos del mes</a:t>
          </a:r>
        </a:p>
      </dgm:t>
    </dgm:pt>
    <dgm:pt modelId="{1B4B6318-F244-4E23-933F-38AD7820C9F7}" type="parTrans" cxnId="{4BB7B764-7EDD-4B05-948D-65F28E788E27}">
      <dgm:prSet/>
      <dgm:spPr/>
      <dgm:t>
        <a:bodyPr/>
        <a:lstStyle/>
        <a:p>
          <a:endParaRPr lang="es-AR"/>
        </a:p>
      </dgm:t>
    </dgm:pt>
    <dgm:pt modelId="{058C73D6-4077-4C97-8846-FCCA4C656621}" type="sibTrans" cxnId="{4BB7B764-7EDD-4B05-948D-65F28E788E27}">
      <dgm:prSet/>
      <dgm:spPr/>
      <dgm:t>
        <a:bodyPr/>
        <a:lstStyle/>
        <a:p>
          <a:endParaRPr lang="es-AR"/>
        </a:p>
      </dgm:t>
    </dgm:pt>
    <dgm:pt modelId="{42B8C3CA-5D93-4F75-875F-062C9F29C188}">
      <dgm:prSet phldrT="[Texto]"/>
      <dgm:spPr/>
      <dgm:t>
        <a:bodyPr/>
        <a:lstStyle/>
        <a:p>
          <a:r>
            <a:rPr lang="es-AR"/>
            <a:t>3</a:t>
          </a:r>
        </a:p>
        <a:p>
          <a:r>
            <a:rPr lang="es-AR"/>
            <a:t>Evaluación de riesgo</a:t>
          </a:r>
        </a:p>
      </dgm:t>
    </dgm:pt>
    <dgm:pt modelId="{669A5B68-18B3-4F63-AC19-6A9FD65DB9FA}" type="parTrans" cxnId="{2BDFE9B9-D1B2-462E-A437-C6881F37DFB1}">
      <dgm:prSet/>
      <dgm:spPr/>
      <dgm:t>
        <a:bodyPr/>
        <a:lstStyle/>
        <a:p>
          <a:endParaRPr lang="es-AR"/>
        </a:p>
      </dgm:t>
    </dgm:pt>
    <dgm:pt modelId="{72FD4403-5DF0-486A-B7E8-58B9B1D512EE}" type="sibTrans" cxnId="{2BDFE9B9-D1B2-462E-A437-C6881F37DFB1}">
      <dgm:prSet/>
      <dgm:spPr/>
      <dgm:t>
        <a:bodyPr/>
        <a:lstStyle/>
        <a:p>
          <a:endParaRPr lang="es-AR"/>
        </a:p>
      </dgm:t>
    </dgm:pt>
    <dgm:pt modelId="{5A0160AD-AC24-4EBB-A1A9-9042A4BC3E68}">
      <dgm:prSet phldrT="[Texto]"/>
      <dgm:spPr/>
      <dgm:t>
        <a:bodyPr/>
        <a:lstStyle/>
        <a:p>
          <a:r>
            <a:rPr lang="es-AR"/>
            <a:t>2</a:t>
          </a:r>
        </a:p>
        <a:p>
          <a:r>
            <a:rPr lang="es-AR"/>
            <a:t>Evaluación de cuenta</a:t>
          </a:r>
        </a:p>
      </dgm:t>
    </dgm:pt>
    <dgm:pt modelId="{06AA3563-975E-41E3-AFCC-3B12D6EFAB7F}" type="parTrans" cxnId="{563592B3-31F5-4DE8-B712-DB201EED618C}">
      <dgm:prSet/>
      <dgm:spPr/>
      <dgm:t>
        <a:bodyPr/>
        <a:lstStyle/>
        <a:p>
          <a:endParaRPr lang="es-AR"/>
        </a:p>
      </dgm:t>
    </dgm:pt>
    <dgm:pt modelId="{8160E50E-AE6E-4E3A-BE24-7118F118BDA9}" type="sibTrans" cxnId="{563592B3-31F5-4DE8-B712-DB201EED618C}">
      <dgm:prSet/>
      <dgm:spPr/>
      <dgm:t>
        <a:bodyPr/>
        <a:lstStyle/>
        <a:p>
          <a:endParaRPr lang="es-AR"/>
        </a:p>
      </dgm:t>
    </dgm:pt>
    <dgm:pt modelId="{97969864-F9D4-4C7B-A52D-44BE34596D70}" type="pres">
      <dgm:prSet presAssocID="{F3EAD73C-95F2-4930-BD5F-C60DBFBE7507}" presName="Name0" presStyleCnt="0">
        <dgm:presLayoutVars>
          <dgm:dir/>
          <dgm:resizeHandles val="exact"/>
        </dgm:presLayoutVars>
      </dgm:prSet>
      <dgm:spPr/>
    </dgm:pt>
    <dgm:pt modelId="{80519C25-1BF8-4ECC-851A-5107EC6C8808}" type="pres">
      <dgm:prSet presAssocID="{93E5EBFE-050D-4A17-8103-370A375A06DE}" presName="node" presStyleLbl="node1" presStyleIdx="0" presStyleCnt="4">
        <dgm:presLayoutVars>
          <dgm:bulletEnabled val="1"/>
        </dgm:presLayoutVars>
      </dgm:prSet>
      <dgm:spPr/>
      <dgm:t>
        <a:bodyPr/>
        <a:lstStyle/>
        <a:p>
          <a:endParaRPr lang="es-AR"/>
        </a:p>
      </dgm:t>
    </dgm:pt>
    <dgm:pt modelId="{43CF61DB-FDC8-4CE1-B933-84A790A5AF40}" type="pres">
      <dgm:prSet presAssocID="{0DEF6898-F9EC-455E-B63F-EC9327D07F60}" presName="sibTrans" presStyleLbl="sibTrans2D1" presStyleIdx="0" presStyleCnt="4"/>
      <dgm:spPr>
        <a:prstGeom prst="rightArrow">
          <a:avLst/>
        </a:prstGeom>
      </dgm:spPr>
      <dgm:t>
        <a:bodyPr/>
        <a:lstStyle/>
        <a:p>
          <a:endParaRPr lang="es-AR"/>
        </a:p>
      </dgm:t>
    </dgm:pt>
    <dgm:pt modelId="{8B045C54-CC25-4FD0-B730-A1B6D7528275}" type="pres">
      <dgm:prSet presAssocID="{0DEF6898-F9EC-455E-B63F-EC9327D07F60}" presName="connectorText" presStyleLbl="sibTrans2D1" presStyleIdx="0" presStyleCnt="4"/>
      <dgm:spPr/>
      <dgm:t>
        <a:bodyPr/>
        <a:lstStyle/>
        <a:p>
          <a:endParaRPr lang="es-AR"/>
        </a:p>
      </dgm:t>
    </dgm:pt>
    <dgm:pt modelId="{9F20F0AA-0109-494F-8E0E-D40F9EC74D28}" type="pres">
      <dgm:prSet presAssocID="{FF5E519D-4F10-4D90-B335-97BA2792374E}" presName="node" presStyleLbl="node1" presStyleIdx="1" presStyleCnt="4">
        <dgm:presLayoutVars>
          <dgm:bulletEnabled val="1"/>
        </dgm:presLayoutVars>
      </dgm:prSet>
      <dgm:spPr/>
      <dgm:t>
        <a:bodyPr/>
        <a:lstStyle/>
        <a:p>
          <a:endParaRPr lang="es-AR"/>
        </a:p>
      </dgm:t>
    </dgm:pt>
    <dgm:pt modelId="{A5D79F13-C275-452C-80A2-A011374B5CD5}" type="pres">
      <dgm:prSet presAssocID="{058C73D6-4077-4C97-8846-FCCA4C656621}" presName="sibTrans" presStyleLbl="sibTrans2D1" presStyleIdx="1" presStyleCnt="4"/>
      <dgm:spPr>
        <a:prstGeom prst="rightArrow">
          <a:avLst/>
        </a:prstGeom>
      </dgm:spPr>
      <dgm:t>
        <a:bodyPr/>
        <a:lstStyle/>
        <a:p>
          <a:endParaRPr lang="es-AR"/>
        </a:p>
      </dgm:t>
    </dgm:pt>
    <dgm:pt modelId="{58A3D5A3-E4CF-4D54-816B-573D5FB0F899}" type="pres">
      <dgm:prSet presAssocID="{058C73D6-4077-4C97-8846-FCCA4C656621}" presName="connectorText" presStyleLbl="sibTrans2D1" presStyleIdx="1" presStyleCnt="4"/>
      <dgm:spPr/>
      <dgm:t>
        <a:bodyPr/>
        <a:lstStyle/>
        <a:p>
          <a:endParaRPr lang="es-AR"/>
        </a:p>
      </dgm:t>
    </dgm:pt>
    <dgm:pt modelId="{4090FE95-1526-402B-AD74-61C9E908AE0C}" type="pres">
      <dgm:prSet presAssocID="{42B8C3CA-5D93-4F75-875F-062C9F29C188}" presName="node" presStyleLbl="node1" presStyleIdx="2" presStyleCnt="4">
        <dgm:presLayoutVars>
          <dgm:bulletEnabled val="1"/>
        </dgm:presLayoutVars>
      </dgm:prSet>
      <dgm:spPr/>
      <dgm:t>
        <a:bodyPr/>
        <a:lstStyle/>
        <a:p>
          <a:endParaRPr lang="es-AR"/>
        </a:p>
      </dgm:t>
    </dgm:pt>
    <dgm:pt modelId="{7A178D78-1D8F-4EB2-AF69-61C11F6B6F03}" type="pres">
      <dgm:prSet presAssocID="{72FD4403-5DF0-486A-B7E8-58B9B1D512EE}" presName="sibTrans" presStyleLbl="sibTrans2D1" presStyleIdx="2" presStyleCnt="4" custFlipVert="1" custFlipHor="1" custScaleX="95955" custScaleY="94185"/>
      <dgm:spPr>
        <a:prstGeom prst="rightArrow">
          <a:avLst/>
        </a:prstGeom>
      </dgm:spPr>
      <dgm:t>
        <a:bodyPr/>
        <a:lstStyle/>
        <a:p>
          <a:endParaRPr lang="es-AR"/>
        </a:p>
      </dgm:t>
    </dgm:pt>
    <dgm:pt modelId="{52592F95-4F27-4958-96A1-F939977479D6}" type="pres">
      <dgm:prSet presAssocID="{72FD4403-5DF0-486A-B7E8-58B9B1D512EE}" presName="connectorText" presStyleLbl="sibTrans2D1" presStyleIdx="2" presStyleCnt="4"/>
      <dgm:spPr/>
      <dgm:t>
        <a:bodyPr/>
        <a:lstStyle/>
        <a:p>
          <a:endParaRPr lang="es-AR"/>
        </a:p>
      </dgm:t>
    </dgm:pt>
    <dgm:pt modelId="{EC622577-6F97-49A5-8D00-8620370C2EDF}" type="pres">
      <dgm:prSet presAssocID="{5A0160AD-AC24-4EBB-A1A9-9042A4BC3E68}" presName="node" presStyleLbl="node1" presStyleIdx="3" presStyleCnt="4">
        <dgm:presLayoutVars>
          <dgm:bulletEnabled val="1"/>
        </dgm:presLayoutVars>
      </dgm:prSet>
      <dgm:spPr/>
      <dgm:t>
        <a:bodyPr/>
        <a:lstStyle/>
        <a:p>
          <a:endParaRPr lang="es-AR"/>
        </a:p>
      </dgm:t>
    </dgm:pt>
    <dgm:pt modelId="{D9EB13E8-B7D5-47E2-BA21-FECAECE10048}" type="pres">
      <dgm:prSet presAssocID="{8160E50E-AE6E-4E3A-BE24-7118F118BDA9}" presName="sibTrans" presStyleLbl="sibTrans2D1" presStyleIdx="3" presStyleCnt="4"/>
      <dgm:spPr/>
      <dgm:t>
        <a:bodyPr/>
        <a:lstStyle/>
        <a:p>
          <a:endParaRPr lang="es-AR"/>
        </a:p>
      </dgm:t>
    </dgm:pt>
    <dgm:pt modelId="{15E35F7B-310E-413E-AD23-5D4D6E8C5CB6}" type="pres">
      <dgm:prSet presAssocID="{8160E50E-AE6E-4E3A-BE24-7118F118BDA9}" presName="connectorText" presStyleLbl="sibTrans2D1" presStyleIdx="3" presStyleCnt="4"/>
      <dgm:spPr/>
      <dgm:t>
        <a:bodyPr/>
        <a:lstStyle/>
        <a:p>
          <a:endParaRPr lang="es-AR"/>
        </a:p>
      </dgm:t>
    </dgm:pt>
  </dgm:ptLst>
  <dgm:cxnLst>
    <dgm:cxn modelId="{FB8B8783-1D21-439C-AAAE-2C2225D922C7}" srcId="{F3EAD73C-95F2-4930-BD5F-C60DBFBE7507}" destId="{93E5EBFE-050D-4A17-8103-370A375A06DE}" srcOrd="0" destOrd="0" parTransId="{F53437A2-881F-4F7B-BDB1-E94FBDCA9636}" sibTransId="{0DEF6898-F9EC-455E-B63F-EC9327D07F60}"/>
    <dgm:cxn modelId="{80A465B7-6235-49FE-849A-B2B27E1A900D}" type="presOf" srcId="{F3EAD73C-95F2-4930-BD5F-C60DBFBE7507}" destId="{97969864-F9D4-4C7B-A52D-44BE34596D70}" srcOrd="0" destOrd="0" presId="urn:microsoft.com/office/officeart/2005/8/layout/cycle7"/>
    <dgm:cxn modelId="{3F64C3C1-7313-4B79-8ED3-4A28996674DF}" type="presOf" srcId="{058C73D6-4077-4C97-8846-FCCA4C656621}" destId="{58A3D5A3-E4CF-4D54-816B-573D5FB0F899}" srcOrd="1" destOrd="0" presId="urn:microsoft.com/office/officeart/2005/8/layout/cycle7"/>
    <dgm:cxn modelId="{254910D4-1B1A-46DB-B87B-497E0157BE03}" type="presOf" srcId="{93E5EBFE-050D-4A17-8103-370A375A06DE}" destId="{80519C25-1BF8-4ECC-851A-5107EC6C8808}" srcOrd="0" destOrd="0" presId="urn:microsoft.com/office/officeart/2005/8/layout/cycle7"/>
    <dgm:cxn modelId="{2BDFE9B9-D1B2-462E-A437-C6881F37DFB1}" srcId="{F3EAD73C-95F2-4930-BD5F-C60DBFBE7507}" destId="{42B8C3CA-5D93-4F75-875F-062C9F29C188}" srcOrd="2" destOrd="0" parTransId="{669A5B68-18B3-4F63-AC19-6A9FD65DB9FA}" sibTransId="{72FD4403-5DF0-486A-B7E8-58B9B1D512EE}"/>
    <dgm:cxn modelId="{6816D7EE-09AE-4F16-BAE4-186DC1FD7BC8}" type="presOf" srcId="{72FD4403-5DF0-486A-B7E8-58B9B1D512EE}" destId="{7A178D78-1D8F-4EB2-AF69-61C11F6B6F03}" srcOrd="0" destOrd="0" presId="urn:microsoft.com/office/officeart/2005/8/layout/cycle7"/>
    <dgm:cxn modelId="{5481CA0C-A71E-4AC1-A0F1-92F9A498291D}" type="presOf" srcId="{FF5E519D-4F10-4D90-B335-97BA2792374E}" destId="{9F20F0AA-0109-494F-8E0E-D40F9EC74D28}" srcOrd="0" destOrd="0" presId="urn:microsoft.com/office/officeart/2005/8/layout/cycle7"/>
    <dgm:cxn modelId="{563592B3-31F5-4DE8-B712-DB201EED618C}" srcId="{F3EAD73C-95F2-4930-BD5F-C60DBFBE7507}" destId="{5A0160AD-AC24-4EBB-A1A9-9042A4BC3E68}" srcOrd="3" destOrd="0" parTransId="{06AA3563-975E-41E3-AFCC-3B12D6EFAB7F}" sibTransId="{8160E50E-AE6E-4E3A-BE24-7118F118BDA9}"/>
    <dgm:cxn modelId="{8C4E1434-EF07-488A-8101-9A2D8177A72E}" type="presOf" srcId="{72FD4403-5DF0-486A-B7E8-58B9B1D512EE}" destId="{52592F95-4F27-4958-96A1-F939977479D6}" srcOrd="1" destOrd="0" presId="urn:microsoft.com/office/officeart/2005/8/layout/cycle7"/>
    <dgm:cxn modelId="{AE039CD3-4B96-405B-97F5-08D917E222D6}" type="presOf" srcId="{058C73D6-4077-4C97-8846-FCCA4C656621}" destId="{A5D79F13-C275-452C-80A2-A011374B5CD5}" srcOrd="0" destOrd="0" presId="urn:microsoft.com/office/officeart/2005/8/layout/cycle7"/>
    <dgm:cxn modelId="{254B05A4-2BCD-431A-B798-F18540816684}" type="presOf" srcId="{42B8C3CA-5D93-4F75-875F-062C9F29C188}" destId="{4090FE95-1526-402B-AD74-61C9E908AE0C}" srcOrd="0" destOrd="0" presId="urn:microsoft.com/office/officeart/2005/8/layout/cycle7"/>
    <dgm:cxn modelId="{B36223C4-F39E-4C34-BC77-04C0E2152A53}" type="presOf" srcId="{0DEF6898-F9EC-455E-B63F-EC9327D07F60}" destId="{8B045C54-CC25-4FD0-B730-A1B6D7528275}" srcOrd="1" destOrd="0" presId="urn:microsoft.com/office/officeart/2005/8/layout/cycle7"/>
    <dgm:cxn modelId="{77812E01-FE16-4FFB-9903-291DA4FEE6AC}" type="presOf" srcId="{5A0160AD-AC24-4EBB-A1A9-9042A4BC3E68}" destId="{EC622577-6F97-49A5-8D00-8620370C2EDF}" srcOrd="0" destOrd="0" presId="urn:microsoft.com/office/officeart/2005/8/layout/cycle7"/>
    <dgm:cxn modelId="{4BB7B764-7EDD-4B05-948D-65F28E788E27}" srcId="{F3EAD73C-95F2-4930-BD5F-C60DBFBE7507}" destId="{FF5E519D-4F10-4D90-B335-97BA2792374E}" srcOrd="1" destOrd="0" parTransId="{1B4B6318-F244-4E23-933F-38AD7820C9F7}" sibTransId="{058C73D6-4077-4C97-8846-FCCA4C656621}"/>
    <dgm:cxn modelId="{29783BDB-0ED2-476A-B441-8479DFA50BE5}" type="presOf" srcId="{8160E50E-AE6E-4E3A-BE24-7118F118BDA9}" destId="{15E35F7B-310E-413E-AD23-5D4D6E8C5CB6}" srcOrd="1" destOrd="0" presId="urn:microsoft.com/office/officeart/2005/8/layout/cycle7"/>
    <dgm:cxn modelId="{84177F61-A9D4-4DF7-ACF1-A20AB4DFCC9C}" type="presOf" srcId="{0DEF6898-F9EC-455E-B63F-EC9327D07F60}" destId="{43CF61DB-FDC8-4CE1-B933-84A790A5AF40}" srcOrd="0" destOrd="0" presId="urn:microsoft.com/office/officeart/2005/8/layout/cycle7"/>
    <dgm:cxn modelId="{D83E48CA-D886-4510-9E9C-C6F2B62A86DF}" type="presOf" srcId="{8160E50E-AE6E-4E3A-BE24-7118F118BDA9}" destId="{D9EB13E8-B7D5-47E2-BA21-FECAECE10048}" srcOrd="0" destOrd="0" presId="urn:microsoft.com/office/officeart/2005/8/layout/cycle7"/>
    <dgm:cxn modelId="{D86E491B-A949-4AD8-BD1C-617EE66BBD27}" type="presParOf" srcId="{97969864-F9D4-4C7B-A52D-44BE34596D70}" destId="{80519C25-1BF8-4ECC-851A-5107EC6C8808}" srcOrd="0" destOrd="0" presId="urn:microsoft.com/office/officeart/2005/8/layout/cycle7"/>
    <dgm:cxn modelId="{C6C3ACDC-A626-4048-9226-C273560BB62A}" type="presParOf" srcId="{97969864-F9D4-4C7B-A52D-44BE34596D70}" destId="{43CF61DB-FDC8-4CE1-B933-84A790A5AF40}" srcOrd="1" destOrd="0" presId="urn:microsoft.com/office/officeart/2005/8/layout/cycle7"/>
    <dgm:cxn modelId="{C73DEA3E-2620-4EEC-8398-C5A1BBC6ECB3}" type="presParOf" srcId="{43CF61DB-FDC8-4CE1-B933-84A790A5AF40}" destId="{8B045C54-CC25-4FD0-B730-A1B6D7528275}" srcOrd="0" destOrd="0" presId="urn:microsoft.com/office/officeart/2005/8/layout/cycle7"/>
    <dgm:cxn modelId="{87CE3FF8-C3A6-468F-AAAC-C6EE88D29A32}" type="presParOf" srcId="{97969864-F9D4-4C7B-A52D-44BE34596D70}" destId="{9F20F0AA-0109-494F-8E0E-D40F9EC74D28}" srcOrd="2" destOrd="0" presId="urn:microsoft.com/office/officeart/2005/8/layout/cycle7"/>
    <dgm:cxn modelId="{9803CF47-EC8D-482E-98A2-54CC5CDDADB5}" type="presParOf" srcId="{97969864-F9D4-4C7B-A52D-44BE34596D70}" destId="{A5D79F13-C275-452C-80A2-A011374B5CD5}" srcOrd="3" destOrd="0" presId="urn:microsoft.com/office/officeart/2005/8/layout/cycle7"/>
    <dgm:cxn modelId="{8E83444D-D1F3-45E8-8AE2-3FC935F1C10B}" type="presParOf" srcId="{A5D79F13-C275-452C-80A2-A011374B5CD5}" destId="{58A3D5A3-E4CF-4D54-816B-573D5FB0F899}" srcOrd="0" destOrd="0" presId="urn:microsoft.com/office/officeart/2005/8/layout/cycle7"/>
    <dgm:cxn modelId="{2C4A3E8B-E79B-4EE0-A4D8-4ED55EAD5517}" type="presParOf" srcId="{97969864-F9D4-4C7B-A52D-44BE34596D70}" destId="{4090FE95-1526-402B-AD74-61C9E908AE0C}" srcOrd="4" destOrd="0" presId="urn:microsoft.com/office/officeart/2005/8/layout/cycle7"/>
    <dgm:cxn modelId="{4E2C4D77-7470-4C8F-9543-F9E3DF4B75D4}" type="presParOf" srcId="{97969864-F9D4-4C7B-A52D-44BE34596D70}" destId="{7A178D78-1D8F-4EB2-AF69-61C11F6B6F03}" srcOrd="5" destOrd="0" presId="urn:microsoft.com/office/officeart/2005/8/layout/cycle7"/>
    <dgm:cxn modelId="{FE5AA918-76D3-4717-87F9-59491DF3DB2F}" type="presParOf" srcId="{7A178D78-1D8F-4EB2-AF69-61C11F6B6F03}" destId="{52592F95-4F27-4958-96A1-F939977479D6}" srcOrd="0" destOrd="0" presId="urn:microsoft.com/office/officeart/2005/8/layout/cycle7"/>
    <dgm:cxn modelId="{B5FE19B8-202C-4CD4-8124-3F1082601A2A}" type="presParOf" srcId="{97969864-F9D4-4C7B-A52D-44BE34596D70}" destId="{EC622577-6F97-49A5-8D00-8620370C2EDF}" srcOrd="6" destOrd="0" presId="urn:microsoft.com/office/officeart/2005/8/layout/cycle7"/>
    <dgm:cxn modelId="{C11F4BE8-CE50-47AB-965A-CEB3083EE59B}" type="presParOf" srcId="{97969864-F9D4-4C7B-A52D-44BE34596D70}" destId="{D9EB13E8-B7D5-47E2-BA21-FECAECE10048}" srcOrd="7" destOrd="0" presId="urn:microsoft.com/office/officeart/2005/8/layout/cycle7"/>
    <dgm:cxn modelId="{2DD8E906-4E88-4C87-B1CA-F3FF22A65363}" type="presParOf" srcId="{D9EB13E8-B7D5-47E2-BA21-FECAECE10048}" destId="{15E35F7B-310E-413E-AD23-5D4D6E8C5CB6}" srcOrd="0" destOrd="0" presId="urn:microsoft.com/office/officeart/2005/8/layout/cycle7"/>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0D832E-8E8D-4224-BCFC-627479C06C65}"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s-AR"/>
        </a:p>
      </dgm:t>
    </dgm:pt>
    <dgm:pt modelId="{20E1C216-154B-4DFB-BF30-B94326D785A6}">
      <dgm:prSet phldrT="[Texto]" custT="1"/>
      <dgm:spPr/>
      <dgm:t>
        <a:bodyPr/>
        <a:lstStyle/>
        <a:p>
          <a:pPr algn="ctr"/>
          <a:r>
            <a:rPr lang="es-AR" sz="900" b="1"/>
            <a:t>0</a:t>
          </a:r>
        </a:p>
        <a:p>
          <a:pPr algn="ctr"/>
          <a:r>
            <a:rPr lang="es-AR" sz="900" b="1"/>
            <a:t>Evaluación del cliente</a:t>
          </a:r>
        </a:p>
        <a:p>
          <a:pPr algn="l"/>
          <a:r>
            <a:rPr lang="es-AR" sz="900" b="0"/>
            <a:t>Objetivo: Obtener información personal del cliente.</a:t>
          </a:r>
        </a:p>
        <a:p>
          <a:pPr algn="l"/>
          <a:r>
            <a:rPr lang="es-AR" sz="900" b="0"/>
            <a:t>Precondiciones: -</a:t>
          </a:r>
        </a:p>
        <a:p>
          <a:pPr algn="l"/>
          <a:r>
            <a:rPr lang="es-AR" sz="900" b="0"/>
            <a:t>Entradas: Observaciones del paciente, declaraciones juradas presentadas por el cliente, veraz, informe BCRA.</a:t>
          </a:r>
        </a:p>
        <a:p>
          <a:pPr algn="l"/>
          <a:r>
            <a:rPr lang="es-AR" sz="900" b="0"/>
            <a:t>Razonamiento: Se realizan preguntas al cliente. Análisis de documentación presentada por el cliente. Análisis de declaraciones juradas presentadas por el cliente.</a:t>
          </a:r>
        </a:p>
        <a:p>
          <a:pPr algn="l"/>
          <a:r>
            <a:rPr lang="es-AR" sz="900" b="0"/>
            <a:t>Salida: Perfil del cliente.</a:t>
          </a:r>
        </a:p>
        <a:p>
          <a:pPr algn="ctr"/>
          <a:endParaRPr lang="es-AR" sz="900" b="1"/>
        </a:p>
      </dgm:t>
    </dgm:pt>
    <dgm:pt modelId="{38E3871C-A141-4EFA-9E42-A5A3335E10D8}" type="parTrans" cxnId="{AB067F6E-1166-4326-95DA-37AD40417D16}">
      <dgm:prSet/>
      <dgm:spPr/>
      <dgm:t>
        <a:bodyPr/>
        <a:lstStyle/>
        <a:p>
          <a:endParaRPr lang="es-AR" sz="1200"/>
        </a:p>
      </dgm:t>
    </dgm:pt>
    <dgm:pt modelId="{CA671636-0C1C-412A-ABCE-5AD875744FD7}" type="sibTrans" cxnId="{AB067F6E-1166-4326-95DA-37AD40417D16}">
      <dgm:prSet custT="1"/>
      <dgm:spPr/>
      <dgm:t>
        <a:bodyPr/>
        <a:lstStyle/>
        <a:p>
          <a:endParaRPr lang="es-AR" sz="400"/>
        </a:p>
      </dgm:t>
    </dgm:pt>
    <dgm:pt modelId="{5AE18388-3FB7-4D50-A7ED-D650855F83C1}">
      <dgm:prSet phldrT="[Texto]" custT="1"/>
      <dgm:spPr/>
      <dgm:t>
        <a:bodyPr/>
        <a:lstStyle/>
        <a:p>
          <a:pPr algn="ctr"/>
          <a:endParaRPr lang="es-AR" sz="900" b="1"/>
        </a:p>
        <a:p>
          <a:pPr algn="ctr"/>
          <a:r>
            <a:rPr lang="es-AR" sz="900" b="1"/>
            <a:t>2 </a:t>
          </a:r>
        </a:p>
        <a:p>
          <a:pPr algn="ctr"/>
          <a:r>
            <a:rPr lang="es-AR" sz="900" b="1"/>
            <a:t>Evaluación de cuenta</a:t>
          </a:r>
        </a:p>
        <a:p>
          <a:pPr algn="ctr"/>
          <a:endParaRPr lang="es-AR" sz="900" b="1"/>
        </a:p>
        <a:p>
          <a:pPr algn="l"/>
          <a:r>
            <a:rPr lang="es-AR" sz="900" b="0"/>
            <a:t>Objetivo	: Obtener y analizar información relevante a la cuenta del cliente de acuerdo a los movimientos del mes.</a:t>
          </a:r>
        </a:p>
        <a:p>
          <a:pPr algn="l"/>
          <a:r>
            <a:rPr lang="es-AR" sz="900" b="0"/>
            <a:t>Precondiciones: Disponibilidad de datos sobre la cuenta.</a:t>
          </a:r>
        </a:p>
        <a:p>
          <a:pPr algn="l"/>
          <a:r>
            <a:rPr lang="es-AR" sz="900" b="0"/>
            <a:t>Entradas: Datos sobre los movimientos del mes del cliente y documentación.</a:t>
          </a:r>
        </a:p>
        <a:p>
          <a:pPr algn="l"/>
          <a:r>
            <a:rPr lang="es-AR" sz="900" b="0"/>
            <a:t>Razonamiento: Se analiza titularidad de la cuenta. Se analiza el período de inactividad. Se analiza el saldo y la cantidad de operaciones para determinar si se supera el máximo declarado o se supera el monto y la cantidad de operaciones establecido por ley.</a:t>
          </a:r>
        </a:p>
        <a:p>
          <a:pPr algn="l"/>
          <a:r>
            <a:rPr lang="es-AR" sz="900" b="0"/>
            <a:t>Salida: Resumen de las características de la cuenta, montos y total de movimientos relacionados con la misma.</a:t>
          </a:r>
        </a:p>
        <a:p>
          <a:pPr algn="ctr"/>
          <a:endParaRPr lang="es-AR" sz="900" b="1"/>
        </a:p>
      </dgm:t>
    </dgm:pt>
    <dgm:pt modelId="{62895A48-E59D-4A35-B855-56D13BCFD6C4}" type="parTrans" cxnId="{AC879558-D48C-4F42-9C56-3C605E6F1051}">
      <dgm:prSet/>
      <dgm:spPr>
        <a:ln>
          <a:tailEnd type="triangle"/>
        </a:ln>
      </dgm:spPr>
      <dgm:t>
        <a:bodyPr/>
        <a:lstStyle/>
        <a:p>
          <a:endParaRPr lang="es-AR" sz="1200"/>
        </a:p>
      </dgm:t>
    </dgm:pt>
    <dgm:pt modelId="{D6E58554-E5FB-4766-AA45-FE1E7DCF167D}" type="sibTrans" cxnId="{AC879558-D48C-4F42-9C56-3C605E6F1051}">
      <dgm:prSet custT="1"/>
      <dgm:spPr/>
      <dgm:t>
        <a:bodyPr/>
        <a:lstStyle/>
        <a:p>
          <a:endParaRPr lang="es-AR" sz="400"/>
        </a:p>
      </dgm:t>
    </dgm:pt>
    <dgm:pt modelId="{E33F217C-36E1-4616-BB12-145A574C7E9D}">
      <dgm:prSet phldrT="[Texto]" custT="1"/>
      <dgm:spPr/>
      <dgm:t>
        <a:bodyPr/>
        <a:lstStyle/>
        <a:p>
          <a:pPr algn="ctr"/>
          <a:endParaRPr lang="es-AR" sz="900" b="1"/>
        </a:p>
        <a:p>
          <a:pPr algn="ctr"/>
          <a:r>
            <a:rPr lang="es-AR" sz="900" b="1"/>
            <a:t>3 </a:t>
          </a:r>
        </a:p>
        <a:p>
          <a:pPr algn="ctr"/>
          <a:r>
            <a:rPr lang="es-AR" sz="900" b="1"/>
            <a:t>Evaluación de riesgo</a:t>
          </a:r>
        </a:p>
        <a:p>
          <a:pPr algn="ctr"/>
          <a:endParaRPr lang="es-AR" sz="900" b="1"/>
        </a:p>
        <a:p>
          <a:pPr algn="l"/>
          <a:r>
            <a:rPr lang="es-AR" sz="900" b="0"/>
            <a:t>Objetivo: Evaluar la información del cliente, movimientos y cuenta para determinar el nivel de riesgo.</a:t>
          </a:r>
        </a:p>
        <a:p>
          <a:pPr algn="l"/>
          <a:r>
            <a:rPr lang="es-AR" sz="900" b="0"/>
            <a:t>Precondiciones: Disponibilidad de resumen de cuenta, movimiento y perfil del cliente.</a:t>
          </a:r>
        </a:p>
        <a:p>
          <a:pPr algn="l"/>
          <a:r>
            <a:rPr lang="es-AR" sz="900" b="0"/>
            <a:t>Entradas: Datos sobre los movimientos del mes del cliente y documentación.</a:t>
          </a:r>
        </a:p>
        <a:p>
          <a:pPr algn="l"/>
          <a:r>
            <a:rPr lang="es-AR" sz="900" b="0"/>
            <a:t>Razonamiento: Se ingresan los datos del perfil del cliente al sistema. Se ingresan los datos de movimientos de cuenta al sistema. Se ingresan los datos de cuentas al sistema.</a:t>
          </a:r>
        </a:p>
        <a:p>
          <a:pPr algn="l"/>
          <a:r>
            <a:rPr lang="es-AR" sz="900" b="0"/>
            <a:t>Salida:  Nivel de riesgo.</a:t>
          </a:r>
        </a:p>
        <a:p>
          <a:pPr algn="ctr"/>
          <a:endParaRPr lang="es-AR" sz="900" b="1"/>
        </a:p>
      </dgm:t>
    </dgm:pt>
    <dgm:pt modelId="{0275B7BE-C41A-427E-BCF3-05E4FF6D58F5}" type="parTrans" cxnId="{62045552-ECE4-42DB-A31E-A8636A8177E8}">
      <dgm:prSet/>
      <dgm:spPr/>
      <dgm:t>
        <a:bodyPr/>
        <a:lstStyle/>
        <a:p>
          <a:endParaRPr lang="es-AR" sz="1200"/>
        </a:p>
      </dgm:t>
    </dgm:pt>
    <dgm:pt modelId="{CAC85B8D-0C67-4B36-AE1B-4BA3F4DB52A2}" type="sibTrans" cxnId="{62045552-ECE4-42DB-A31E-A8636A8177E8}">
      <dgm:prSet/>
      <dgm:spPr/>
      <dgm:t>
        <a:bodyPr/>
        <a:lstStyle/>
        <a:p>
          <a:endParaRPr lang="es-AR" sz="1200"/>
        </a:p>
      </dgm:t>
    </dgm:pt>
    <dgm:pt modelId="{5C45F1CC-47EF-45A0-B874-DB233621D3EB}">
      <dgm:prSet phldrT="[Texto]" custT="1"/>
      <dgm:spPr/>
      <dgm:t>
        <a:bodyPr/>
        <a:lstStyle/>
        <a:p>
          <a:pPr algn="ctr"/>
          <a:r>
            <a:rPr lang="es-AR" sz="900" b="1"/>
            <a:t>1 </a:t>
          </a:r>
        </a:p>
        <a:p>
          <a:pPr algn="ctr"/>
          <a:r>
            <a:rPr lang="es-AR" sz="900" b="1"/>
            <a:t>Evaluación de movimientos del mes</a:t>
          </a:r>
        </a:p>
        <a:p>
          <a:pPr algn="l"/>
          <a:endParaRPr lang="es-AR" sz="900" b="1"/>
        </a:p>
        <a:p>
          <a:pPr algn="l"/>
          <a:r>
            <a:rPr lang="es-AR" sz="900" b="0"/>
            <a:t>Objetivo	: Obtener y analizar información relevante a los movimientos realizados por el cliente en el período de un mes.</a:t>
          </a:r>
        </a:p>
        <a:p>
          <a:pPr algn="l"/>
          <a:r>
            <a:rPr lang="es-AR" sz="900" b="0"/>
            <a:t>Precondiciones: Disponibilidad de datos sobre movimientos realizados en el mes.</a:t>
          </a:r>
        </a:p>
        <a:p>
          <a:pPr algn="l"/>
          <a:r>
            <a:rPr lang="es-AR" sz="900" b="0"/>
            <a:t>Entradas: Datos sobre los movimientos del mes del cliente y documentación.</a:t>
          </a:r>
        </a:p>
        <a:p>
          <a:pPr algn="l"/>
          <a:r>
            <a:rPr lang="es-AR" sz="900" b="0"/>
            <a:t>Razonamiento: Se analiza la documentación presentada. Se analiza la moneda y el monto de cada transacción. </a:t>
          </a:r>
        </a:p>
        <a:p>
          <a:pPr algn="l"/>
          <a:r>
            <a:rPr lang="es-AR" sz="900" b="0"/>
            <a:t>Salida: Resumen que indica si alguno de los movimientos no está justificado por la documentación y los montos, monedas de las operaciones.</a:t>
          </a:r>
        </a:p>
        <a:p>
          <a:pPr algn="l"/>
          <a:endParaRPr lang="es-AR" sz="900" b="1"/>
        </a:p>
      </dgm:t>
    </dgm:pt>
    <dgm:pt modelId="{8E80A5F1-5C78-4689-9584-6CA56D93EEF4}" type="parTrans" cxnId="{5013BEA1-9B28-4EE8-B98E-D3F43B25B161}">
      <dgm:prSet/>
      <dgm:spPr>
        <a:ln>
          <a:headEnd type="none"/>
          <a:tailEnd type="triangle"/>
        </a:ln>
      </dgm:spPr>
      <dgm:t>
        <a:bodyPr/>
        <a:lstStyle/>
        <a:p>
          <a:endParaRPr lang="es-AR" sz="1200"/>
        </a:p>
      </dgm:t>
    </dgm:pt>
    <dgm:pt modelId="{1D496A34-49CD-438B-8494-886869B33FC2}" type="sibTrans" cxnId="{5013BEA1-9B28-4EE8-B98E-D3F43B25B161}">
      <dgm:prSet custT="1"/>
      <dgm:spPr/>
      <dgm:t>
        <a:bodyPr/>
        <a:lstStyle/>
        <a:p>
          <a:endParaRPr lang="es-AR" sz="400"/>
        </a:p>
      </dgm:t>
    </dgm:pt>
    <dgm:pt modelId="{3C7CEB5F-9C2E-4674-B0D3-74C21308BC6A}" type="pres">
      <dgm:prSet presAssocID="{B00D832E-8E8D-4224-BCFC-627479C06C65}" presName="linearFlow" presStyleCnt="0">
        <dgm:presLayoutVars>
          <dgm:resizeHandles val="exact"/>
        </dgm:presLayoutVars>
      </dgm:prSet>
      <dgm:spPr/>
      <dgm:t>
        <a:bodyPr/>
        <a:lstStyle/>
        <a:p>
          <a:endParaRPr lang="es-AR"/>
        </a:p>
      </dgm:t>
    </dgm:pt>
    <dgm:pt modelId="{AE9120DC-230F-4899-BE99-11EF3BA9C113}" type="pres">
      <dgm:prSet presAssocID="{20E1C216-154B-4DFB-BF30-B94326D785A6}" presName="node" presStyleLbl="node1" presStyleIdx="0" presStyleCnt="4" custScaleX="219121" custScaleY="210118">
        <dgm:presLayoutVars>
          <dgm:bulletEnabled val="1"/>
        </dgm:presLayoutVars>
      </dgm:prSet>
      <dgm:spPr/>
      <dgm:t>
        <a:bodyPr/>
        <a:lstStyle/>
        <a:p>
          <a:endParaRPr lang="es-AR"/>
        </a:p>
      </dgm:t>
    </dgm:pt>
    <dgm:pt modelId="{32F6C65A-DF22-46CE-BBCF-40C7921CAD3D}" type="pres">
      <dgm:prSet presAssocID="{CA671636-0C1C-412A-ABCE-5AD875744FD7}" presName="sibTrans" presStyleLbl="sibTrans2D1" presStyleIdx="0" presStyleCnt="3"/>
      <dgm:spPr/>
      <dgm:t>
        <a:bodyPr/>
        <a:lstStyle/>
        <a:p>
          <a:endParaRPr lang="es-AR"/>
        </a:p>
      </dgm:t>
    </dgm:pt>
    <dgm:pt modelId="{5D0146E2-37F5-4539-823A-D6256A635DEA}" type="pres">
      <dgm:prSet presAssocID="{CA671636-0C1C-412A-ABCE-5AD875744FD7}" presName="connectorText" presStyleLbl="sibTrans2D1" presStyleIdx="0" presStyleCnt="3"/>
      <dgm:spPr/>
      <dgm:t>
        <a:bodyPr/>
        <a:lstStyle/>
        <a:p>
          <a:endParaRPr lang="es-AR"/>
        </a:p>
      </dgm:t>
    </dgm:pt>
    <dgm:pt modelId="{B9E777D8-9185-4A57-BB9F-F0502B0C9CDB}" type="pres">
      <dgm:prSet presAssocID="{5C45F1CC-47EF-45A0-B874-DB233621D3EB}" presName="node" presStyleLbl="node1" presStyleIdx="1" presStyleCnt="4" custScaleX="228648" custScaleY="326182">
        <dgm:presLayoutVars>
          <dgm:bulletEnabled val="1"/>
        </dgm:presLayoutVars>
      </dgm:prSet>
      <dgm:spPr/>
      <dgm:t>
        <a:bodyPr/>
        <a:lstStyle/>
        <a:p>
          <a:endParaRPr lang="es-AR"/>
        </a:p>
      </dgm:t>
    </dgm:pt>
    <dgm:pt modelId="{C2290090-B4BB-42DB-82AA-4D51F815D96B}" type="pres">
      <dgm:prSet presAssocID="{1D496A34-49CD-438B-8494-886869B33FC2}" presName="sibTrans" presStyleLbl="sibTrans2D1" presStyleIdx="1" presStyleCnt="3"/>
      <dgm:spPr/>
      <dgm:t>
        <a:bodyPr/>
        <a:lstStyle/>
        <a:p>
          <a:endParaRPr lang="es-AR"/>
        </a:p>
      </dgm:t>
    </dgm:pt>
    <dgm:pt modelId="{EA5A9557-A436-4A70-9322-85593E9DD474}" type="pres">
      <dgm:prSet presAssocID="{1D496A34-49CD-438B-8494-886869B33FC2}" presName="connectorText" presStyleLbl="sibTrans2D1" presStyleIdx="1" presStyleCnt="3"/>
      <dgm:spPr/>
      <dgm:t>
        <a:bodyPr/>
        <a:lstStyle/>
        <a:p>
          <a:endParaRPr lang="es-AR"/>
        </a:p>
      </dgm:t>
    </dgm:pt>
    <dgm:pt modelId="{C501ACC8-AC57-4B4F-87A5-84AE7DB523C1}" type="pres">
      <dgm:prSet presAssocID="{5AE18388-3FB7-4D50-A7ED-D650855F83C1}" presName="node" presStyleLbl="node1" presStyleIdx="2" presStyleCnt="4" custScaleX="228648" custScaleY="277844">
        <dgm:presLayoutVars>
          <dgm:bulletEnabled val="1"/>
        </dgm:presLayoutVars>
      </dgm:prSet>
      <dgm:spPr/>
      <dgm:t>
        <a:bodyPr/>
        <a:lstStyle/>
        <a:p>
          <a:endParaRPr lang="es-AR"/>
        </a:p>
      </dgm:t>
    </dgm:pt>
    <dgm:pt modelId="{8E64EDC1-3808-414F-B923-A14C5C5599F7}" type="pres">
      <dgm:prSet presAssocID="{D6E58554-E5FB-4766-AA45-FE1E7DCF167D}" presName="sibTrans" presStyleLbl="sibTrans2D1" presStyleIdx="2" presStyleCnt="3"/>
      <dgm:spPr/>
      <dgm:t>
        <a:bodyPr/>
        <a:lstStyle/>
        <a:p>
          <a:endParaRPr lang="es-AR"/>
        </a:p>
      </dgm:t>
    </dgm:pt>
    <dgm:pt modelId="{7270F486-0257-4B89-9760-7534B205A8D3}" type="pres">
      <dgm:prSet presAssocID="{D6E58554-E5FB-4766-AA45-FE1E7DCF167D}" presName="connectorText" presStyleLbl="sibTrans2D1" presStyleIdx="2" presStyleCnt="3"/>
      <dgm:spPr/>
      <dgm:t>
        <a:bodyPr/>
        <a:lstStyle/>
        <a:p>
          <a:endParaRPr lang="es-AR"/>
        </a:p>
      </dgm:t>
    </dgm:pt>
    <dgm:pt modelId="{B9D2AAD5-C051-407F-8169-168BFD2A34C2}" type="pres">
      <dgm:prSet presAssocID="{E33F217C-36E1-4616-BB12-145A574C7E9D}" presName="node" presStyleLbl="node1" presStyleIdx="3" presStyleCnt="4" custScaleX="228648" custScaleY="274330">
        <dgm:presLayoutVars>
          <dgm:bulletEnabled val="1"/>
        </dgm:presLayoutVars>
      </dgm:prSet>
      <dgm:spPr/>
      <dgm:t>
        <a:bodyPr/>
        <a:lstStyle/>
        <a:p>
          <a:endParaRPr lang="es-AR"/>
        </a:p>
      </dgm:t>
    </dgm:pt>
  </dgm:ptLst>
  <dgm:cxnLst>
    <dgm:cxn modelId="{C7E1D2D3-61D6-450D-8202-20B61B4084D2}" type="presOf" srcId="{D6E58554-E5FB-4766-AA45-FE1E7DCF167D}" destId="{7270F486-0257-4B89-9760-7534B205A8D3}" srcOrd="1" destOrd="0" presId="urn:microsoft.com/office/officeart/2005/8/layout/process2"/>
    <dgm:cxn modelId="{62045552-ECE4-42DB-A31E-A8636A8177E8}" srcId="{B00D832E-8E8D-4224-BCFC-627479C06C65}" destId="{E33F217C-36E1-4616-BB12-145A574C7E9D}" srcOrd="3" destOrd="0" parTransId="{0275B7BE-C41A-427E-BCF3-05E4FF6D58F5}" sibTransId="{CAC85B8D-0C67-4B36-AE1B-4BA3F4DB52A2}"/>
    <dgm:cxn modelId="{7BA5EE76-95D1-40EA-BBDD-133B4D603877}" type="presOf" srcId="{5C45F1CC-47EF-45A0-B874-DB233621D3EB}" destId="{B9E777D8-9185-4A57-BB9F-F0502B0C9CDB}" srcOrd="0" destOrd="0" presId="urn:microsoft.com/office/officeart/2005/8/layout/process2"/>
    <dgm:cxn modelId="{C083FE96-8265-4A65-B2B0-92C8C7E214E0}" type="presOf" srcId="{D6E58554-E5FB-4766-AA45-FE1E7DCF167D}" destId="{8E64EDC1-3808-414F-B923-A14C5C5599F7}" srcOrd="0" destOrd="0" presId="urn:microsoft.com/office/officeart/2005/8/layout/process2"/>
    <dgm:cxn modelId="{02120BEA-DEC2-44FB-B834-355B70DB1213}" type="presOf" srcId="{CA671636-0C1C-412A-ABCE-5AD875744FD7}" destId="{5D0146E2-37F5-4539-823A-D6256A635DEA}" srcOrd="1" destOrd="0" presId="urn:microsoft.com/office/officeart/2005/8/layout/process2"/>
    <dgm:cxn modelId="{86865371-404F-4D60-854F-C7A6F98F9856}" type="presOf" srcId="{1D496A34-49CD-438B-8494-886869B33FC2}" destId="{EA5A9557-A436-4A70-9322-85593E9DD474}" srcOrd="1" destOrd="0" presId="urn:microsoft.com/office/officeart/2005/8/layout/process2"/>
    <dgm:cxn modelId="{662FBEA2-1AD6-4F8A-AAC4-38E7FFC1EAF2}" type="presOf" srcId="{20E1C216-154B-4DFB-BF30-B94326D785A6}" destId="{AE9120DC-230F-4899-BE99-11EF3BA9C113}" srcOrd="0" destOrd="0" presId="urn:microsoft.com/office/officeart/2005/8/layout/process2"/>
    <dgm:cxn modelId="{AB067F6E-1166-4326-95DA-37AD40417D16}" srcId="{B00D832E-8E8D-4224-BCFC-627479C06C65}" destId="{20E1C216-154B-4DFB-BF30-B94326D785A6}" srcOrd="0" destOrd="0" parTransId="{38E3871C-A141-4EFA-9E42-A5A3335E10D8}" sibTransId="{CA671636-0C1C-412A-ABCE-5AD875744FD7}"/>
    <dgm:cxn modelId="{7AC0E4B0-0F57-4034-BEF1-2632C2E4D222}" type="presOf" srcId="{E33F217C-36E1-4616-BB12-145A574C7E9D}" destId="{B9D2AAD5-C051-407F-8169-168BFD2A34C2}" srcOrd="0" destOrd="0" presId="urn:microsoft.com/office/officeart/2005/8/layout/process2"/>
    <dgm:cxn modelId="{0C9087F8-2ECB-48A4-AC94-774571AEDDE9}" type="presOf" srcId="{B00D832E-8E8D-4224-BCFC-627479C06C65}" destId="{3C7CEB5F-9C2E-4674-B0D3-74C21308BC6A}" srcOrd="0" destOrd="0" presId="urn:microsoft.com/office/officeart/2005/8/layout/process2"/>
    <dgm:cxn modelId="{EF25B861-18F3-40C1-95CA-888D53002C39}" type="presOf" srcId="{1D496A34-49CD-438B-8494-886869B33FC2}" destId="{C2290090-B4BB-42DB-82AA-4D51F815D96B}" srcOrd="0" destOrd="0" presId="urn:microsoft.com/office/officeart/2005/8/layout/process2"/>
    <dgm:cxn modelId="{AC879558-D48C-4F42-9C56-3C605E6F1051}" srcId="{B00D832E-8E8D-4224-BCFC-627479C06C65}" destId="{5AE18388-3FB7-4D50-A7ED-D650855F83C1}" srcOrd="2" destOrd="0" parTransId="{62895A48-E59D-4A35-B855-56D13BCFD6C4}" sibTransId="{D6E58554-E5FB-4766-AA45-FE1E7DCF167D}"/>
    <dgm:cxn modelId="{5013BEA1-9B28-4EE8-B98E-D3F43B25B161}" srcId="{B00D832E-8E8D-4224-BCFC-627479C06C65}" destId="{5C45F1CC-47EF-45A0-B874-DB233621D3EB}" srcOrd="1" destOrd="0" parTransId="{8E80A5F1-5C78-4689-9584-6CA56D93EEF4}" sibTransId="{1D496A34-49CD-438B-8494-886869B33FC2}"/>
    <dgm:cxn modelId="{47D82067-7A0D-466C-AD7C-FDCAB7E8D9FE}" type="presOf" srcId="{5AE18388-3FB7-4D50-A7ED-D650855F83C1}" destId="{C501ACC8-AC57-4B4F-87A5-84AE7DB523C1}" srcOrd="0" destOrd="0" presId="urn:microsoft.com/office/officeart/2005/8/layout/process2"/>
    <dgm:cxn modelId="{17DCCFE1-2428-4547-A4E0-9CF4C73FD9BD}" type="presOf" srcId="{CA671636-0C1C-412A-ABCE-5AD875744FD7}" destId="{32F6C65A-DF22-46CE-BBCF-40C7921CAD3D}" srcOrd="0" destOrd="0" presId="urn:microsoft.com/office/officeart/2005/8/layout/process2"/>
    <dgm:cxn modelId="{AF9B4387-2606-48D1-99C4-209B4352646B}" type="presParOf" srcId="{3C7CEB5F-9C2E-4674-B0D3-74C21308BC6A}" destId="{AE9120DC-230F-4899-BE99-11EF3BA9C113}" srcOrd="0" destOrd="0" presId="urn:microsoft.com/office/officeart/2005/8/layout/process2"/>
    <dgm:cxn modelId="{D86DFBF1-81D8-488A-A34C-134BB8A0E4C4}" type="presParOf" srcId="{3C7CEB5F-9C2E-4674-B0D3-74C21308BC6A}" destId="{32F6C65A-DF22-46CE-BBCF-40C7921CAD3D}" srcOrd="1" destOrd="0" presId="urn:microsoft.com/office/officeart/2005/8/layout/process2"/>
    <dgm:cxn modelId="{111168F3-9BED-4ECF-85E7-9986C417FB0D}" type="presParOf" srcId="{32F6C65A-DF22-46CE-BBCF-40C7921CAD3D}" destId="{5D0146E2-37F5-4539-823A-D6256A635DEA}" srcOrd="0" destOrd="0" presId="urn:microsoft.com/office/officeart/2005/8/layout/process2"/>
    <dgm:cxn modelId="{21739C9B-CDFA-4AE7-8D05-FBD4AFE5E642}" type="presParOf" srcId="{3C7CEB5F-9C2E-4674-B0D3-74C21308BC6A}" destId="{B9E777D8-9185-4A57-BB9F-F0502B0C9CDB}" srcOrd="2" destOrd="0" presId="urn:microsoft.com/office/officeart/2005/8/layout/process2"/>
    <dgm:cxn modelId="{DA3B059A-DE03-45F0-AC4A-F65B241B7B52}" type="presParOf" srcId="{3C7CEB5F-9C2E-4674-B0D3-74C21308BC6A}" destId="{C2290090-B4BB-42DB-82AA-4D51F815D96B}" srcOrd="3" destOrd="0" presId="urn:microsoft.com/office/officeart/2005/8/layout/process2"/>
    <dgm:cxn modelId="{98FE8853-95FE-493F-AAC1-BE04E952A58C}" type="presParOf" srcId="{C2290090-B4BB-42DB-82AA-4D51F815D96B}" destId="{EA5A9557-A436-4A70-9322-85593E9DD474}" srcOrd="0" destOrd="0" presId="urn:microsoft.com/office/officeart/2005/8/layout/process2"/>
    <dgm:cxn modelId="{AF1C3740-89B1-4BE5-BFD3-DECDC586B3E6}" type="presParOf" srcId="{3C7CEB5F-9C2E-4674-B0D3-74C21308BC6A}" destId="{C501ACC8-AC57-4B4F-87A5-84AE7DB523C1}" srcOrd="4" destOrd="0" presId="urn:microsoft.com/office/officeart/2005/8/layout/process2"/>
    <dgm:cxn modelId="{D0367EC2-E78C-4E31-986E-9A27307D1A94}" type="presParOf" srcId="{3C7CEB5F-9C2E-4674-B0D3-74C21308BC6A}" destId="{8E64EDC1-3808-414F-B923-A14C5C5599F7}" srcOrd="5" destOrd="0" presId="urn:microsoft.com/office/officeart/2005/8/layout/process2"/>
    <dgm:cxn modelId="{65AD0E0E-F52E-49E4-A841-D429C52A2A4A}" type="presParOf" srcId="{8E64EDC1-3808-414F-B923-A14C5C5599F7}" destId="{7270F486-0257-4B89-9760-7534B205A8D3}" srcOrd="0" destOrd="0" presId="urn:microsoft.com/office/officeart/2005/8/layout/process2"/>
    <dgm:cxn modelId="{A2CDAD14-CB6D-4367-B567-1BF1B507B426}" type="presParOf" srcId="{3C7CEB5F-9C2E-4674-B0D3-74C21308BC6A}" destId="{B9D2AAD5-C051-407F-8169-168BFD2A34C2}" srcOrd="6"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68EA1-17A6-4F1D-817F-D187B57375F1}"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s-AR"/>
        </a:p>
      </dgm:t>
    </dgm:pt>
    <dgm:pt modelId="{D30D5D68-1E81-463C-BFF7-E40237D09CC7}">
      <dgm:prSet phldrT="[Texto]" custT="1"/>
      <dgm:spPr/>
      <dgm:t>
        <a:bodyPr/>
        <a:lstStyle/>
        <a:p>
          <a:r>
            <a:rPr lang="es-AR" sz="1050"/>
            <a:t>Nivel de riesgo</a:t>
          </a:r>
        </a:p>
      </dgm:t>
    </dgm:pt>
    <dgm:pt modelId="{0CA05B65-6980-48D3-8FFC-0BFBAEF01393}" type="parTrans" cxnId="{2AA2296B-DB2B-4548-B224-84811FACAE70}">
      <dgm:prSet/>
      <dgm:spPr/>
      <dgm:t>
        <a:bodyPr/>
        <a:lstStyle/>
        <a:p>
          <a:endParaRPr lang="es-AR" sz="2000"/>
        </a:p>
      </dgm:t>
    </dgm:pt>
    <dgm:pt modelId="{B84CF651-B0E5-4F54-8652-6F11193D86CB}" type="sibTrans" cxnId="{2AA2296B-DB2B-4548-B224-84811FACAE70}">
      <dgm:prSet/>
      <dgm:spPr/>
      <dgm:t>
        <a:bodyPr/>
        <a:lstStyle/>
        <a:p>
          <a:endParaRPr lang="es-AR" sz="2000"/>
        </a:p>
      </dgm:t>
    </dgm:pt>
    <dgm:pt modelId="{0534C7D3-52D1-4085-ABBF-A8B96F18E2B3}">
      <dgm:prSet phldrT="[Texto]" custT="1"/>
      <dgm:spPr/>
      <dgm:t>
        <a:bodyPr/>
        <a:lstStyle/>
        <a:p>
          <a:r>
            <a:rPr lang="es-AR" sz="800"/>
            <a:t>Tipo de cliente (habitual, no habitual)</a:t>
          </a:r>
        </a:p>
      </dgm:t>
    </dgm:pt>
    <dgm:pt modelId="{C04415DE-61A7-456D-BACB-72B97EC4C92E}" type="parTrans" cxnId="{9FD6617D-9834-49B5-A2D6-0D4274B5D314}">
      <dgm:prSet custT="1"/>
      <dgm:spPr/>
      <dgm:t>
        <a:bodyPr/>
        <a:lstStyle/>
        <a:p>
          <a:endParaRPr lang="es-AR" sz="800"/>
        </a:p>
      </dgm:t>
    </dgm:pt>
    <dgm:pt modelId="{F61BF496-6D37-4C8A-BC6A-4907127B64C0}" type="sibTrans" cxnId="{9FD6617D-9834-49B5-A2D6-0D4274B5D314}">
      <dgm:prSet/>
      <dgm:spPr/>
      <dgm:t>
        <a:bodyPr/>
        <a:lstStyle/>
        <a:p>
          <a:endParaRPr lang="es-AR" sz="2000"/>
        </a:p>
      </dgm:t>
    </dgm:pt>
    <dgm:pt modelId="{CA45CC55-0FD3-4546-A65B-19BD1B1D103F}">
      <dgm:prSet phldrT="[Texto]" custT="1"/>
      <dgm:spPr/>
      <dgm:t>
        <a:bodyPr/>
        <a:lstStyle/>
        <a:p>
          <a:r>
            <a:rPr lang="es-AR" sz="800"/>
            <a:t>Persona (Física, Jurídica, ONG)</a:t>
          </a:r>
        </a:p>
      </dgm:t>
    </dgm:pt>
    <dgm:pt modelId="{1B093E48-06DD-44F4-9F4D-BDBEE2456EDE}" type="parTrans" cxnId="{3328BA9F-6015-4E19-BA28-71B2D38E7828}">
      <dgm:prSet custT="1"/>
      <dgm:spPr/>
      <dgm:t>
        <a:bodyPr/>
        <a:lstStyle/>
        <a:p>
          <a:endParaRPr lang="es-AR" sz="800"/>
        </a:p>
      </dgm:t>
    </dgm:pt>
    <dgm:pt modelId="{72D56EBF-1844-4863-8C6E-BCAF0B13E0ED}" type="sibTrans" cxnId="{3328BA9F-6015-4E19-BA28-71B2D38E7828}">
      <dgm:prSet/>
      <dgm:spPr/>
      <dgm:t>
        <a:bodyPr/>
        <a:lstStyle/>
        <a:p>
          <a:endParaRPr lang="es-AR" sz="2000"/>
        </a:p>
      </dgm:t>
    </dgm:pt>
    <dgm:pt modelId="{BC428214-81EA-4136-A5E0-5CDF6C4262DA}">
      <dgm:prSet phldrT="[Texto]" custT="1"/>
      <dgm:spPr/>
      <dgm:t>
        <a:bodyPr/>
        <a:lstStyle/>
        <a:p>
          <a:r>
            <a:rPr lang="es-AR" sz="800"/>
            <a:t>Actividad principal (numérico)</a:t>
          </a:r>
        </a:p>
      </dgm:t>
    </dgm:pt>
    <dgm:pt modelId="{690AED5C-61E2-41B5-BF40-97D2B169E34A}" type="parTrans" cxnId="{247BDBD2-8FF7-4152-AAE6-23A48F409CF3}">
      <dgm:prSet custT="1"/>
      <dgm:spPr/>
      <dgm:t>
        <a:bodyPr/>
        <a:lstStyle/>
        <a:p>
          <a:endParaRPr lang="es-AR" sz="800"/>
        </a:p>
      </dgm:t>
    </dgm:pt>
    <dgm:pt modelId="{75BB6B3A-5897-40AC-93A6-6AD965943BAC}" type="sibTrans" cxnId="{247BDBD2-8FF7-4152-AAE6-23A48F409CF3}">
      <dgm:prSet/>
      <dgm:spPr/>
      <dgm:t>
        <a:bodyPr/>
        <a:lstStyle/>
        <a:p>
          <a:endParaRPr lang="es-AR" sz="2000"/>
        </a:p>
      </dgm:t>
    </dgm:pt>
    <dgm:pt modelId="{00CAAF8E-3B24-4ECD-BF70-C60CF81A0565}">
      <dgm:prSet phldrT="[Texto]" custT="1"/>
      <dgm:spPr/>
      <dgm:t>
        <a:bodyPr/>
        <a:lstStyle/>
        <a:p>
          <a:r>
            <a:rPr lang="es-AR" sz="800"/>
            <a:t>Ingresos (numérico)</a:t>
          </a:r>
        </a:p>
      </dgm:t>
    </dgm:pt>
    <dgm:pt modelId="{F44D5739-1C0F-4164-95ED-C411ED1F440B}" type="parTrans" cxnId="{2E7A9BC8-3875-4A8E-A067-994A76163465}">
      <dgm:prSet custT="1"/>
      <dgm:spPr/>
      <dgm:t>
        <a:bodyPr/>
        <a:lstStyle/>
        <a:p>
          <a:endParaRPr lang="es-AR" sz="800"/>
        </a:p>
      </dgm:t>
    </dgm:pt>
    <dgm:pt modelId="{2C40A540-9C67-4A34-ADA8-BE545C0FAAAF}" type="sibTrans" cxnId="{2E7A9BC8-3875-4A8E-A067-994A76163465}">
      <dgm:prSet/>
      <dgm:spPr/>
      <dgm:t>
        <a:bodyPr/>
        <a:lstStyle/>
        <a:p>
          <a:endParaRPr lang="es-AR" sz="2000"/>
        </a:p>
      </dgm:t>
    </dgm:pt>
    <dgm:pt modelId="{30EEA055-DD1E-4EF9-A288-F5C4A61401BA}">
      <dgm:prSet phldrT="[Texto]" custT="1"/>
      <dgm:spPr/>
      <dgm:t>
        <a:bodyPr/>
        <a:lstStyle/>
        <a:p>
          <a:r>
            <a:rPr lang="es-AR" sz="800"/>
            <a:t>PPE (SI /NO)</a:t>
          </a:r>
        </a:p>
      </dgm:t>
    </dgm:pt>
    <dgm:pt modelId="{F52CB770-841D-4415-A7AB-8A8766FAE4D9}" type="parTrans" cxnId="{339245FF-0060-4BA8-BC92-3C164D70816F}">
      <dgm:prSet custT="1"/>
      <dgm:spPr/>
      <dgm:t>
        <a:bodyPr/>
        <a:lstStyle/>
        <a:p>
          <a:endParaRPr lang="es-AR" sz="800"/>
        </a:p>
      </dgm:t>
    </dgm:pt>
    <dgm:pt modelId="{500A31FE-A487-4212-8B3B-AFCA4427A0C3}" type="sibTrans" cxnId="{339245FF-0060-4BA8-BC92-3C164D70816F}">
      <dgm:prSet/>
      <dgm:spPr/>
      <dgm:t>
        <a:bodyPr/>
        <a:lstStyle/>
        <a:p>
          <a:endParaRPr lang="es-AR" sz="2000"/>
        </a:p>
      </dgm:t>
    </dgm:pt>
    <dgm:pt modelId="{511FE479-F89B-4445-9204-A5A057C8E702}">
      <dgm:prSet phldrT="[Texto]" custT="1"/>
      <dgm:spPr/>
      <dgm:t>
        <a:bodyPr/>
        <a:lstStyle/>
        <a:p>
          <a:r>
            <a:rPr lang="es-AR" sz="800"/>
            <a:t>Calificación veraz (1-5)</a:t>
          </a:r>
        </a:p>
      </dgm:t>
    </dgm:pt>
    <dgm:pt modelId="{90A1620E-80C9-42E5-B027-444C0A17A41E}" type="parTrans" cxnId="{0B95F928-89F1-4068-9697-A0388AA5EE3C}">
      <dgm:prSet custT="1"/>
      <dgm:spPr/>
      <dgm:t>
        <a:bodyPr/>
        <a:lstStyle/>
        <a:p>
          <a:endParaRPr lang="es-AR" sz="800"/>
        </a:p>
      </dgm:t>
    </dgm:pt>
    <dgm:pt modelId="{065A9AA2-D513-46B8-87C4-8CB9159ABFD0}" type="sibTrans" cxnId="{0B95F928-89F1-4068-9697-A0388AA5EE3C}">
      <dgm:prSet/>
      <dgm:spPr/>
      <dgm:t>
        <a:bodyPr/>
        <a:lstStyle/>
        <a:p>
          <a:endParaRPr lang="es-AR" sz="2000"/>
        </a:p>
      </dgm:t>
    </dgm:pt>
    <dgm:pt modelId="{7D81EBA3-71BC-453C-B0C3-C55B0E157C0A}">
      <dgm:prSet phldrT="[Texto]" custT="1"/>
      <dgm:spPr/>
      <dgm:t>
        <a:bodyPr/>
        <a:lstStyle/>
        <a:p>
          <a:r>
            <a:rPr lang="es-AR" sz="800"/>
            <a:t>Antecedentes judiciales (SI/NO)</a:t>
          </a:r>
        </a:p>
      </dgm:t>
    </dgm:pt>
    <dgm:pt modelId="{43B19538-F575-4D7B-9D76-29DF46E4E011}" type="parTrans" cxnId="{EB4CB1A6-D7DE-4926-AB42-039F3C60257C}">
      <dgm:prSet custT="1"/>
      <dgm:spPr/>
      <dgm:t>
        <a:bodyPr/>
        <a:lstStyle/>
        <a:p>
          <a:endParaRPr lang="es-AR" sz="800"/>
        </a:p>
      </dgm:t>
    </dgm:pt>
    <dgm:pt modelId="{2B77C5FE-E133-4ADB-9711-BFEA9FF5F023}" type="sibTrans" cxnId="{EB4CB1A6-D7DE-4926-AB42-039F3C60257C}">
      <dgm:prSet/>
      <dgm:spPr/>
      <dgm:t>
        <a:bodyPr/>
        <a:lstStyle/>
        <a:p>
          <a:endParaRPr lang="es-AR" sz="2000"/>
        </a:p>
      </dgm:t>
    </dgm:pt>
    <dgm:pt modelId="{62E4AC37-35B6-4C04-83C0-A62F82140122}">
      <dgm:prSet phldrT="[Texto]" custT="1"/>
      <dgm:spPr/>
      <dgm:t>
        <a:bodyPr/>
        <a:lstStyle/>
        <a:p>
          <a:r>
            <a:rPr lang="es-AR" sz="800"/>
            <a:t>Monto movimiento (numérico)</a:t>
          </a:r>
        </a:p>
      </dgm:t>
    </dgm:pt>
    <dgm:pt modelId="{3A5ADD93-627A-427C-99A3-FA769AE62790}" type="parTrans" cxnId="{4B8BE8FF-D54E-4B76-A139-ED799570324E}">
      <dgm:prSet custT="1"/>
      <dgm:spPr/>
      <dgm:t>
        <a:bodyPr/>
        <a:lstStyle/>
        <a:p>
          <a:endParaRPr lang="es-AR" sz="800"/>
        </a:p>
      </dgm:t>
    </dgm:pt>
    <dgm:pt modelId="{85748B0F-3775-4A4E-B0B9-DC2347D41404}" type="sibTrans" cxnId="{4B8BE8FF-D54E-4B76-A139-ED799570324E}">
      <dgm:prSet/>
      <dgm:spPr/>
      <dgm:t>
        <a:bodyPr/>
        <a:lstStyle/>
        <a:p>
          <a:endParaRPr lang="es-AR" sz="2000"/>
        </a:p>
      </dgm:t>
    </dgm:pt>
    <dgm:pt modelId="{88A2AC22-3631-4381-BA69-6C67A6327CC0}">
      <dgm:prSet phldrT="[Texto]" custT="1"/>
      <dgm:spPr/>
      <dgm:t>
        <a:bodyPr/>
        <a:lstStyle/>
        <a:p>
          <a:r>
            <a:rPr lang="es-AR" sz="800"/>
            <a:t>Documtación del movimiento (SI/NO)</a:t>
          </a:r>
        </a:p>
      </dgm:t>
    </dgm:pt>
    <dgm:pt modelId="{298D1A39-B36B-4776-8C86-6BEB6746A07D}" type="parTrans" cxnId="{EF125786-E16F-46E3-A341-EBF3BB62567F}">
      <dgm:prSet custT="1"/>
      <dgm:spPr/>
      <dgm:t>
        <a:bodyPr/>
        <a:lstStyle/>
        <a:p>
          <a:endParaRPr lang="es-AR" sz="800"/>
        </a:p>
      </dgm:t>
    </dgm:pt>
    <dgm:pt modelId="{E26B1C72-1CBD-4DAB-A86C-217962CB32C7}" type="sibTrans" cxnId="{EF125786-E16F-46E3-A341-EBF3BB62567F}">
      <dgm:prSet/>
      <dgm:spPr/>
      <dgm:t>
        <a:bodyPr/>
        <a:lstStyle/>
        <a:p>
          <a:endParaRPr lang="es-AR" sz="2000"/>
        </a:p>
      </dgm:t>
    </dgm:pt>
    <dgm:pt modelId="{EAD0CC60-1AB1-465E-93C4-28434A0788F2}">
      <dgm:prSet phldrT="[Texto]" custT="1"/>
      <dgm:spPr/>
      <dgm:t>
        <a:bodyPr/>
        <a:lstStyle/>
        <a:p>
          <a:r>
            <a:rPr lang="es-AR" sz="800"/>
            <a:t>Movimiento del exterior (SI/NO)</a:t>
          </a:r>
        </a:p>
      </dgm:t>
    </dgm:pt>
    <dgm:pt modelId="{843CFEAF-88E5-43F7-B18B-D0D7ACDF5D05}" type="parTrans" cxnId="{805FC58F-1D38-431A-9C46-B8D6EA480E49}">
      <dgm:prSet custT="1"/>
      <dgm:spPr/>
      <dgm:t>
        <a:bodyPr/>
        <a:lstStyle/>
        <a:p>
          <a:endParaRPr lang="es-AR" sz="800"/>
        </a:p>
      </dgm:t>
    </dgm:pt>
    <dgm:pt modelId="{FE2FC08C-205A-4186-9486-CEE90ECBE1E4}" type="sibTrans" cxnId="{805FC58F-1D38-431A-9C46-B8D6EA480E49}">
      <dgm:prSet/>
      <dgm:spPr/>
      <dgm:t>
        <a:bodyPr/>
        <a:lstStyle/>
        <a:p>
          <a:endParaRPr lang="es-AR" sz="2000"/>
        </a:p>
      </dgm:t>
    </dgm:pt>
    <dgm:pt modelId="{BE55774B-C873-4B41-8C6C-DD282E0C9E45}">
      <dgm:prSet phldrT="[Texto]" custT="1"/>
      <dgm:spPr/>
      <dgm:t>
        <a:bodyPr/>
        <a:lstStyle/>
        <a:p>
          <a:r>
            <a:rPr lang="es-AR" sz="800"/>
            <a:t>Supera límite de movimientos (SI/NO)</a:t>
          </a:r>
        </a:p>
      </dgm:t>
    </dgm:pt>
    <dgm:pt modelId="{A8F76077-67E8-4164-A50C-40499615B2B7}" type="parTrans" cxnId="{70CE9AFA-0F8C-4221-B8BF-330D711E0A71}">
      <dgm:prSet custT="1"/>
      <dgm:spPr/>
      <dgm:t>
        <a:bodyPr/>
        <a:lstStyle/>
        <a:p>
          <a:endParaRPr lang="es-AR" sz="800"/>
        </a:p>
      </dgm:t>
    </dgm:pt>
    <dgm:pt modelId="{372C1905-7DD1-4585-AF4F-BB4715A3C6E3}" type="sibTrans" cxnId="{70CE9AFA-0F8C-4221-B8BF-330D711E0A71}">
      <dgm:prSet/>
      <dgm:spPr/>
      <dgm:t>
        <a:bodyPr/>
        <a:lstStyle/>
        <a:p>
          <a:endParaRPr lang="es-AR" sz="2000"/>
        </a:p>
      </dgm:t>
    </dgm:pt>
    <dgm:pt modelId="{2CA34ECB-C463-43E6-B186-BD13D5D9533E}">
      <dgm:prSet phldrT="[Texto]" custT="1"/>
      <dgm:spPr/>
      <dgm:t>
        <a:bodyPr/>
        <a:lstStyle/>
        <a:p>
          <a:r>
            <a:rPr lang="es-AR" sz="800"/>
            <a:t>Mas de 5 transacciones, superando $40000 (SI/NO)</a:t>
          </a:r>
        </a:p>
      </dgm:t>
    </dgm:pt>
    <dgm:pt modelId="{C437D666-C44E-4410-AD80-8268DE9390A4}" type="parTrans" cxnId="{824420FD-6B0D-4234-8C7B-DEC1F7C4BE80}">
      <dgm:prSet custT="1"/>
      <dgm:spPr/>
      <dgm:t>
        <a:bodyPr/>
        <a:lstStyle/>
        <a:p>
          <a:endParaRPr lang="es-AR" sz="800"/>
        </a:p>
      </dgm:t>
    </dgm:pt>
    <dgm:pt modelId="{1D4149D0-C540-4BB5-BBF9-52D0FC772980}" type="sibTrans" cxnId="{824420FD-6B0D-4234-8C7B-DEC1F7C4BE80}">
      <dgm:prSet/>
      <dgm:spPr/>
      <dgm:t>
        <a:bodyPr/>
        <a:lstStyle/>
        <a:p>
          <a:endParaRPr lang="es-AR" sz="2000"/>
        </a:p>
      </dgm:t>
    </dgm:pt>
    <dgm:pt modelId="{7B5EAD0B-0F5F-4A7E-9A7D-A39FB2E7DB41}" type="pres">
      <dgm:prSet presAssocID="{3A168EA1-17A6-4F1D-817F-D187B57375F1}" presName="Name0" presStyleCnt="0">
        <dgm:presLayoutVars>
          <dgm:chMax val="1"/>
          <dgm:dir/>
          <dgm:animLvl val="ctr"/>
          <dgm:resizeHandles val="exact"/>
        </dgm:presLayoutVars>
      </dgm:prSet>
      <dgm:spPr/>
      <dgm:t>
        <a:bodyPr/>
        <a:lstStyle/>
        <a:p>
          <a:endParaRPr lang="es-AR"/>
        </a:p>
      </dgm:t>
    </dgm:pt>
    <dgm:pt modelId="{C8780CD8-DE1F-4A41-B9CD-8AB32F3A4A58}" type="pres">
      <dgm:prSet presAssocID="{D30D5D68-1E81-463C-BFF7-E40237D09CC7}" presName="centerShape" presStyleLbl="node0" presStyleIdx="0" presStyleCnt="1"/>
      <dgm:spPr/>
      <dgm:t>
        <a:bodyPr/>
        <a:lstStyle/>
        <a:p>
          <a:endParaRPr lang="es-AR"/>
        </a:p>
      </dgm:t>
    </dgm:pt>
    <dgm:pt modelId="{FF365B6C-F2D4-47A8-9914-EF4253425170}" type="pres">
      <dgm:prSet presAssocID="{C04415DE-61A7-456D-BACB-72B97EC4C92E}" presName="parTrans" presStyleLbl="sibTrans2D1" presStyleIdx="0" presStyleCnt="12"/>
      <dgm:spPr/>
      <dgm:t>
        <a:bodyPr/>
        <a:lstStyle/>
        <a:p>
          <a:endParaRPr lang="es-AR"/>
        </a:p>
      </dgm:t>
    </dgm:pt>
    <dgm:pt modelId="{2704CF21-478E-43CC-9FF6-30FF77ABFEEF}" type="pres">
      <dgm:prSet presAssocID="{C04415DE-61A7-456D-BACB-72B97EC4C92E}" presName="connectorText" presStyleLbl="sibTrans2D1" presStyleIdx="0" presStyleCnt="12"/>
      <dgm:spPr/>
      <dgm:t>
        <a:bodyPr/>
        <a:lstStyle/>
        <a:p>
          <a:endParaRPr lang="es-AR"/>
        </a:p>
      </dgm:t>
    </dgm:pt>
    <dgm:pt modelId="{7F2D637C-B678-4ACE-BD34-77A61A20094E}" type="pres">
      <dgm:prSet presAssocID="{0534C7D3-52D1-4085-ABBF-A8B96F18E2B3}" presName="node" presStyleLbl="node1" presStyleIdx="0" presStyleCnt="12">
        <dgm:presLayoutVars>
          <dgm:bulletEnabled val="1"/>
        </dgm:presLayoutVars>
      </dgm:prSet>
      <dgm:spPr/>
      <dgm:t>
        <a:bodyPr/>
        <a:lstStyle/>
        <a:p>
          <a:endParaRPr lang="es-AR"/>
        </a:p>
      </dgm:t>
    </dgm:pt>
    <dgm:pt modelId="{D311E4D9-8842-407E-AE38-654F2F48E997}" type="pres">
      <dgm:prSet presAssocID="{1B093E48-06DD-44F4-9F4D-BDBEE2456EDE}" presName="parTrans" presStyleLbl="sibTrans2D1" presStyleIdx="1" presStyleCnt="12"/>
      <dgm:spPr/>
      <dgm:t>
        <a:bodyPr/>
        <a:lstStyle/>
        <a:p>
          <a:endParaRPr lang="es-AR"/>
        </a:p>
      </dgm:t>
    </dgm:pt>
    <dgm:pt modelId="{8E4E342B-D61B-4CDB-9054-3D1FD027F791}" type="pres">
      <dgm:prSet presAssocID="{1B093E48-06DD-44F4-9F4D-BDBEE2456EDE}" presName="connectorText" presStyleLbl="sibTrans2D1" presStyleIdx="1" presStyleCnt="12"/>
      <dgm:spPr/>
      <dgm:t>
        <a:bodyPr/>
        <a:lstStyle/>
        <a:p>
          <a:endParaRPr lang="es-AR"/>
        </a:p>
      </dgm:t>
    </dgm:pt>
    <dgm:pt modelId="{889A72B3-9C06-4F88-9A1B-CA6AB70EEC0D}" type="pres">
      <dgm:prSet presAssocID="{CA45CC55-0FD3-4546-A65B-19BD1B1D103F}" presName="node" presStyleLbl="node1" presStyleIdx="1" presStyleCnt="12">
        <dgm:presLayoutVars>
          <dgm:bulletEnabled val="1"/>
        </dgm:presLayoutVars>
      </dgm:prSet>
      <dgm:spPr/>
      <dgm:t>
        <a:bodyPr/>
        <a:lstStyle/>
        <a:p>
          <a:endParaRPr lang="es-AR"/>
        </a:p>
      </dgm:t>
    </dgm:pt>
    <dgm:pt modelId="{3B42F0E7-EBF3-446F-BA22-53F64826B0E9}" type="pres">
      <dgm:prSet presAssocID="{690AED5C-61E2-41B5-BF40-97D2B169E34A}" presName="parTrans" presStyleLbl="sibTrans2D1" presStyleIdx="2" presStyleCnt="12"/>
      <dgm:spPr/>
      <dgm:t>
        <a:bodyPr/>
        <a:lstStyle/>
        <a:p>
          <a:endParaRPr lang="es-AR"/>
        </a:p>
      </dgm:t>
    </dgm:pt>
    <dgm:pt modelId="{FCFF782F-6B90-4F45-A79E-719F7B4FA089}" type="pres">
      <dgm:prSet presAssocID="{690AED5C-61E2-41B5-BF40-97D2B169E34A}" presName="connectorText" presStyleLbl="sibTrans2D1" presStyleIdx="2" presStyleCnt="12"/>
      <dgm:spPr/>
      <dgm:t>
        <a:bodyPr/>
        <a:lstStyle/>
        <a:p>
          <a:endParaRPr lang="es-AR"/>
        </a:p>
      </dgm:t>
    </dgm:pt>
    <dgm:pt modelId="{F8815C52-E567-4090-B253-1CF93E31FE6C}" type="pres">
      <dgm:prSet presAssocID="{BC428214-81EA-4136-A5E0-5CDF6C4262DA}" presName="node" presStyleLbl="node1" presStyleIdx="2" presStyleCnt="12">
        <dgm:presLayoutVars>
          <dgm:bulletEnabled val="1"/>
        </dgm:presLayoutVars>
      </dgm:prSet>
      <dgm:spPr/>
      <dgm:t>
        <a:bodyPr/>
        <a:lstStyle/>
        <a:p>
          <a:endParaRPr lang="es-AR"/>
        </a:p>
      </dgm:t>
    </dgm:pt>
    <dgm:pt modelId="{157A2CD2-6BF5-4570-B649-F7358946D7FA}" type="pres">
      <dgm:prSet presAssocID="{F44D5739-1C0F-4164-95ED-C411ED1F440B}" presName="parTrans" presStyleLbl="sibTrans2D1" presStyleIdx="3" presStyleCnt="12"/>
      <dgm:spPr/>
      <dgm:t>
        <a:bodyPr/>
        <a:lstStyle/>
        <a:p>
          <a:endParaRPr lang="es-AR"/>
        </a:p>
      </dgm:t>
    </dgm:pt>
    <dgm:pt modelId="{508B3FD2-ADD1-49CD-A870-EEDBA789E148}" type="pres">
      <dgm:prSet presAssocID="{F44D5739-1C0F-4164-95ED-C411ED1F440B}" presName="connectorText" presStyleLbl="sibTrans2D1" presStyleIdx="3" presStyleCnt="12"/>
      <dgm:spPr/>
      <dgm:t>
        <a:bodyPr/>
        <a:lstStyle/>
        <a:p>
          <a:endParaRPr lang="es-AR"/>
        </a:p>
      </dgm:t>
    </dgm:pt>
    <dgm:pt modelId="{7378E27A-0386-42D9-BCC4-7820D6050A36}" type="pres">
      <dgm:prSet presAssocID="{00CAAF8E-3B24-4ECD-BF70-C60CF81A0565}" presName="node" presStyleLbl="node1" presStyleIdx="3" presStyleCnt="12">
        <dgm:presLayoutVars>
          <dgm:bulletEnabled val="1"/>
        </dgm:presLayoutVars>
      </dgm:prSet>
      <dgm:spPr/>
      <dgm:t>
        <a:bodyPr/>
        <a:lstStyle/>
        <a:p>
          <a:endParaRPr lang="es-AR"/>
        </a:p>
      </dgm:t>
    </dgm:pt>
    <dgm:pt modelId="{296AFC72-7FB1-4A7C-8389-D6B1A65A1E43}" type="pres">
      <dgm:prSet presAssocID="{F52CB770-841D-4415-A7AB-8A8766FAE4D9}" presName="parTrans" presStyleLbl="sibTrans2D1" presStyleIdx="4" presStyleCnt="12"/>
      <dgm:spPr/>
      <dgm:t>
        <a:bodyPr/>
        <a:lstStyle/>
        <a:p>
          <a:endParaRPr lang="es-AR"/>
        </a:p>
      </dgm:t>
    </dgm:pt>
    <dgm:pt modelId="{E63CFDAC-FC0C-4B49-A00A-2338B6DD5D05}" type="pres">
      <dgm:prSet presAssocID="{F52CB770-841D-4415-A7AB-8A8766FAE4D9}" presName="connectorText" presStyleLbl="sibTrans2D1" presStyleIdx="4" presStyleCnt="12"/>
      <dgm:spPr/>
      <dgm:t>
        <a:bodyPr/>
        <a:lstStyle/>
        <a:p>
          <a:endParaRPr lang="es-AR"/>
        </a:p>
      </dgm:t>
    </dgm:pt>
    <dgm:pt modelId="{4ABCC72B-CFEA-4DA6-A455-C630C4CE7675}" type="pres">
      <dgm:prSet presAssocID="{30EEA055-DD1E-4EF9-A288-F5C4A61401BA}" presName="node" presStyleLbl="node1" presStyleIdx="4" presStyleCnt="12">
        <dgm:presLayoutVars>
          <dgm:bulletEnabled val="1"/>
        </dgm:presLayoutVars>
      </dgm:prSet>
      <dgm:spPr/>
      <dgm:t>
        <a:bodyPr/>
        <a:lstStyle/>
        <a:p>
          <a:endParaRPr lang="es-AR"/>
        </a:p>
      </dgm:t>
    </dgm:pt>
    <dgm:pt modelId="{E114A9DB-C0D5-4BD2-A29C-AFA4B368CE6C}" type="pres">
      <dgm:prSet presAssocID="{90A1620E-80C9-42E5-B027-444C0A17A41E}" presName="parTrans" presStyleLbl="sibTrans2D1" presStyleIdx="5" presStyleCnt="12"/>
      <dgm:spPr/>
      <dgm:t>
        <a:bodyPr/>
        <a:lstStyle/>
        <a:p>
          <a:endParaRPr lang="es-AR"/>
        </a:p>
      </dgm:t>
    </dgm:pt>
    <dgm:pt modelId="{1E5BDE3B-A4D8-44A9-A820-23DE76B49744}" type="pres">
      <dgm:prSet presAssocID="{90A1620E-80C9-42E5-B027-444C0A17A41E}" presName="connectorText" presStyleLbl="sibTrans2D1" presStyleIdx="5" presStyleCnt="12"/>
      <dgm:spPr/>
      <dgm:t>
        <a:bodyPr/>
        <a:lstStyle/>
        <a:p>
          <a:endParaRPr lang="es-AR"/>
        </a:p>
      </dgm:t>
    </dgm:pt>
    <dgm:pt modelId="{419E39DA-4A22-42C8-B787-38F478B66273}" type="pres">
      <dgm:prSet presAssocID="{511FE479-F89B-4445-9204-A5A057C8E702}" presName="node" presStyleLbl="node1" presStyleIdx="5" presStyleCnt="12">
        <dgm:presLayoutVars>
          <dgm:bulletEnabled val="1"/>
        </dgm:presLayoutVars>
      </dgm:prSet>
      <dgm:spPr/>
      <dgm:t>
        <a:bodyPr/>
        <a:lstStyle/>
        <a:p>
          <a:endParaRPr lang="es-AR"/>
        </a:p>
      </dgm:t>
    </dgm:pt>
    <dgm:pt modelId="{17F1B767-4CA1-41E4-981F-8D7E50D1A9C4}" type="pres">
      <dgm:prSet presAssocID="{43B19538-F575-4D7B-9D76-29DF46E4E011}" presName="parTrans" presStyleLbl="sibTrans2D1" presStyleIdx="6" presStyleCnt="12"/>
      <dgm:spPr/>
      <dgm:t>
        <a:bodyPr/>
        <a:lstStyle/>
        <a:p>
          <a:endParaRPr lang="es-AR"/>
        </a:p>
      </dgm:t>
    </dgm:pt>
    <dgm:pt modelId="{59EE20C6-F875-4536-9653-33E074C95958}" type="pres">
      <dgm:prSet presAssocID="{43B19538-F575-4D7B-9D76-29DF46E4E011}" presName="connectorText" presStyleLbl="sibTrans2D1" presStyleIdx="6" presStyleCnt="12"/>
      <dgm:spPr/>
      <dgm:t>
        <a:bodyPr/>
        <a:lstStyle/>
        <a:p>
          <a:endParaRPr lang="es-AR"/>
        </a:p>
      </dgm:t>
    </dgm:pt>
    <dgm:pt modelId="{39FA4DB0-0BE9-4C42-A514-3DA49FDDC0E2}" type="pres">
      <dgm:prSet presAssocID="{7D81EBA3-71BC-453C-B0C3-C55B0E157C0A}" presName="node" presStyleLbl="node1" presStyleIdx="6" presStyleCnt="12">
        <dgm:presLayoutVars>
          <dgm:bulletEnabled val="1"/>
        </dgm:presLayoutVars>
      </dgm:prSet>
      <dgm:spPr/>
      <dgm:t>
        <a:bodyPr/>
        <a:lstStyle/>
        <a:p>
          <a:endParaRPr lang="es-AR"/>
        </a:p>
      </dgm:t>
    </dgm:pt>
    <dgm:pt modelId="{4F9C8673-30F0-4456-B7A5-922C44EDED4A}" type="pres">
      <dgm:prSet presAssocID="{3A5ADD93-627A-427C-99A3-FA769AE62790}" presName="parTrans" presStyleLbl="sibTrans2D1" presStyleIdx="7" presStyleCnt="12"/>
      <dgm:spPr/>
      <dgm:t>
        <a:bodyPr/>
        <a:lstStyle/>
        <a:p>
          <a:endParaRPr lang="es-AR"/>
        </a:p>
      </dgm:t>
    </dgm:pt>
    <dgm:pt modelId="{4F9DE23A-DB88-43FB-9C17-0625F84C0EC9}" type="pres">
      <dgm:prSet presAssocID="{3A5ADD93-627A-427C-99A3-FA769AE62790}" presName="connectorText" presStyleLbl="sibTrans2D1" presStyleIdx="7" presStyleCnt="12"/>
      <dgm:spPr/>
      <dgm:t>
        <a:bodyPr/>
        <a:lstStyle/>
        <a:p>
          <a:endParaRPr lang="es-AR"/>
        </a:p>
      </dgm:t>
    </dgm:pt>
    <dgm:pt modelId="{42E69F98-CB4A-4D03-9B6D-3DDD009D6701}" type="pres">
      <dgm:prSet presAssocID="{62E4AC37-35B6-4C04-83C0-A62F82140122}" presName="node" presStyleLbl="node1" presStyleIdx="7" presStyleCnt="12">
        <dgm:presLayoutVars>
          <dgm:bulletEnabled val="1"/>
        </dgm:presLayoutVars>
      </dgm:prSet>
      <dgm:spPr/>
      <dgm:t>
        <a:bodyPr/>
        <a:lstStyle/>
        <a:p>
          <a:endParaRPr lang="es-AR"/>
        </a:p>
      </dgm:t>
    </dgm:pt>
    <dgm:pt modelId="{79338A30-01B2-481C-B7C3-23C4ED089704}" type="pres">
      <dgm:prSet presAssocID="{298D1A39-B36B-4776-8C86-6BEB6746A07D}" presName="parTrans" presStyleLbl="sibTrans2D1" presStyleIdx="8" presStyleCnt="12"/>
      <dgm:spPr/>
      <dgm:t>
        <a:bodyPr/>
        <a:lstStyle/>
        <a:p>
          <a:endParaRPr lang="es-AR"/>
        </a:p>
      </dgm:t>
    </dgm:pt>
    <dgm:pt modelId="{CDC8D102-0F27-42C2-8DD4-22F3C65B9DC4}" type="pres">
      <dgm:prSet presAssocID="{298D1A39-B36B-4776-8C86-6BEB6746A07D}" presName="connectorText" presStyleLbl="sibTrans2D1" presStyleIdx="8" presStyleCnt="12"/>
      <dgm:spPr/>
      <dgm:t>
        <a:bodyPr/>
        <a:lstStyle/>
        <a:p>
          <a:endParaRPr lang="es-AR"/>
        </a:p>
      </dgm:t>
    </dgm:pt>
    <dgm:pt modelId="{69ADA503-0ABB-455E-B6D9-3FCE6C3938AA}" type="pres">
      <dgm:prSet presAssocID="{88A2AC22-3631-4381-BA69-6C67A6327CC0}" presName="node" presStyleLbl="node1" presStyleIdx="8" presStyleCnt="12">
        <dgm:presLayoutVars>
          <dgm:bulletEnabled val="1"/>
        </dgm:presLayoutVars>
      </dgm:prSet>
      <dgm:spPr/>
      <dgm:t>
        <a:bodyPr/>
        <a:lstStyle/>
        <a:p>
          <a:endParaRPr lang="es-AR"/>
        </a:p>
      </dgm:t>
    </dgm:pt>
    <dgm:pt modelId="{AAD6C02D-8144-4076-B550-247D1F969ECE}" type="pres">
      <dgm:prSet presAssocID="{843CFEAF-88E5-43F7-B18B-D0D7ACDF5D05}" presName="parTrans" presStyleLbl="sibTrans2D1" presStyleIdx="9" presStyleCnt="12"/>
      <dgm:spPr/>
      <dgm:t>
        <a:bodyPr/>
        <a:lstStyle/>
        <a:p>
          <a:endParaRPr lang="es-AR"/>
        </a:p>
      </dgm:t>
    </dgm:pt>
    <dgm:pt modelId="{4A3E15C7-F70A-4205-874B-58C46504BA46}" type="pres">
      <dgm:prSet presAssocID="{843CFEAF-88E5-43F7-B18B-D0D7ACDF5D05}" presName="connectorText" presStyleLbl="sibTrans2D1" presStyleIdx="9" presStyleCnt="12"/>
      <dgm:spPr/>
      <dgm:t>
        <a:bodyPr/>
        <a:lstStyle/>
        <a:p>
          <a:endParaRPr lang="es-AR"/>
        </a:p>
      </dgm:t>
    </dgm:pt>
    <dgm:pt modelId="{3BB8DBD1-BD29-4B00-9006-4AB2CA57E8FC}" type="pres">
      <dgm:prSet presAssocID="{EAD0CC60-1AB1-465E-93C4-28434A0788F2}" presName="node" presStyleLbl="node1" presStyleIdx="9" presStyleCnt="12">
        <dgm:presLayoutVars>
          <dgm:bulletEnabled val="1"/>
        </dgm:presLayoutVars>
      </dgm:prSet>
      <dgm:spPr/>
      <dgm:t>
        <a:bodyPr/>
        <a:lstStyle/>
        <a:p>
          <a:endParaRPr lang="es-AR"/>
        </a:p>
      </dgm:t>
    </dgm:pt>
    <dgm:pt modelId="{4F7E7C98-B7BC-4A35-8AF6-65E74D1B3B8D}" type="pres">
      <dgm:prSet presAssocID="{A8F76077-67E8-4164-A50C-40499615B2B7}" presName="parTrans" presStyleLbl="sibTrans2D1" presStyleIdx="10" presStyleCnt="12"/>
      <dgm:spPr/>
      <dgm:t>
        <a:bodyPr/>
        <a:lstStyle/>
        <a:p>
          <a:endParaRPr lang="es-AR"/>
        </a:p>
      </dgm:t>
    </dgm:pt>
    <dgm:pt modelId="{3215D747-FD48-4201-9DDC-1F3408C11467}" type="pres">
      <dgm:prSet presAssocID="{A8F76077-67E8-4164-A50C-40499615B2B7}" presName="connectorText" presStyleLbl="sibTrans2D1" presStyleIdx="10" presStyleCnt="12"/>
      <dgm:spPr/>
      <dgm:t>
        <a:bodyPr/>
        <a:lstStyle/>
        <a:p>
          <a:endParaRPr lang="es-AR"/>
        </a:p>
      </dgm:t>
    </dgm:pt>
    <dgm:pt modelId="{F9234273-449A-4FC5-80A6-FB0848A5EEBA}" type="pres">
      <dgm:prSet presAssocID="{BE55774B-C873-4B41-8C6C-DD282E0C9E45}" presName="node" presStyleLbl="node1" presStyleIdx="10" presStyleCnt="12">
        <dgm:presLayoutVars>
          <dgm:bulletEnabled val="1"/>
        </dgm:presLayoutVars>
      </dgm:prSet>
      <dgm:spPr/>
      <dgm:t>
        <a:bodyPr/>
        <a:lstStyle/>
        <a:p>
          <a:endParaRPr lang="es-AR"/>
        </a:p>
      </dgm:t>
    </dgm:pt>
    <dgm:pt modelId="{2C483EB0-FA52-43FB-9546-3394C2F993A2}" type="pres">
      <dgm:prSet presAssocID="{C437D666-C44E-4410-AD80-8268DE9390A4}" presName="parTrans" presStyleLbl="sibTrans2D1" presStyleIdx="11" presStyleCnt="12"/>
      <dgm:spPr/>
      <dgm:t>
        <a:bodyPr/>
        <a:lstStyle/>
        <a:p>
          <a:endParaRPr lang="es-AR"/>
        </a:p>
      </dgm:t>
    </dgm:pt>
    <dgm:pt modelId="{49227120-662A-49AD-B65E-22E05D010485}" type="pres">
      <dgm:prSet presAssocID="{C437D666-C44E-4410-AD80-8268DE9390A4}" presName="connectorText" presStyleLbl="sibTrans2D1" presStyleIdx="11" presStyleCnt="12"/>
      <dgm:spPr/>
      <dgm:t>
        <a:bodyPr/>
        <a:lstStyle/>
        <a:p>
          <a:endParaRPr lang="es-AR"/>
        </a:p>
      </dgm:t>
    </dgm:pt>
    <dgm:pt modelId="{52CD3BD1-477C-458B-8903-03C7DA1513C7}" type="pres">
      <dgm:prSet presAssocID="{2CA34ECB-C463-43E6-B186-BD13D5D9533E}" presName="node" presStyleLbl="node1" presStyleIdx="11" presStyleCnt="12">
        <dgm:presLayoutVars>
          <dgm:bulletEnabled val="1"/>
        </dgm:presLayoutVars>
      </dgm:prSet>
      <dgm:spPr/>
      <dgm:t>
        <a:bodyPr/>
        <a:lstStyle/>
        <a:p>
          <a:endParaRPr lang="es-AR"/>
        </a:p>
      </dgm:t>
    </dgm:pt>
  </dgm:ptLst>
  <dgm:cxnLst>
    <dgm:cxn modelId="{EF125786-E16F-46E3-A341-EBF3BB62567F}" srcId="{D30D5D68-1E81-463C-BFF7-E40237D09CC7}" destId="{88A2AC22-3631-4381-BA69-6C67A6327CC0}" srcOrd="8" destOrd="0" parTransId="{298D1A39-B36B-4776-8C86-6BEB6746A07D}" sibTransId="{E26B1C72-1CBD-4DAB-A86C-217962CB32C7}"/>
    <dgm:cxn modelId="{EB4CB1A6-D7DE-4926-AB42-039F3C60257C}" srcId="{D30D5D68-1E81-463C-BFF7-E40237D09CC7}" destId="{7D81EBA3-71BC-453C-B0C3-C55B0E157C0A}" srcOrd="6" destOrd="0" parTransId="{43B19538-F575-4D7B-9D76-29DF46E4E011}" sibTransId="{2B77C5FE-E133-4ADB-9711-BFEA9FF5F023}"/>
    <dgm:cxn modelId="{F14740D4-10A8-4537-9B0E-1999D5859943}" type="presOf" srcId="{A8F76077-67E8-4164-A50C-40499615B2B7}" destId="{4F7E7C98-B7BC-4A35-8AF6-65E74D1B3B8D}" srcOrd="0" destOrd="0" presId="urn:microsoft.com/office/officeart/2005/8/layout/radial5"/>
    <dgm:cxn modelId="{6A648B60-10AB-48D6-B96A-1F88BC819E56}" type="presOf" srcId="{F44D5739-1C0F-4164-95ED-C411ED1F440B}" destId="{508B3FD2-ADD1-49CD-A870-EEDBA789E148}" srcOrd="1" destOrd="0" presId="urn:microsoft.com/office/officeart/2005/8/layout/radial5"/>
    <dgm:cxn modelId="{57C74543-D020-438F-A53A-5A7BDF38E427}" type="presOf" srcId="{C437D666-C44E-4410-AD80-8268DE9390A4}" destId="{49227120-662A-49AD-B65E-22E05D010485}" srcOrd="1" destOrd="0" presId="urn:microsoft.com/office/officeart/2005/8/layout/radial5"/>
    <dgm:cxn modelId="{F95C61AA-3073-4032-A95F-194602F05775}" type="presOf" srcId="{88A2AC22-3631-4381-BA69-6C67A6327CC0}" destId="{69ADA503-0ABB-455E-B6D9-3FCE6C3938AA}" srcOrd="0" destOrd="0" presId="urn:microsoft.com/office/officeart/2005/8/layout/radial5"/>
    <dgm:cxn modelId="{B9372D79-9155-457C-A8B1-CC8DE3DC5712}" type="presOf" srcId="{30EEA055-DD1E-4EF9-A288-F5C4A61401BA}" destId="{4ABCC72B-CFEA-4DA6-A455-C630C4CE7675}" srcOrd="0" destOrd="0" presId="urn:microsoft.com/office/officeart/2005/8/layout/radial5"/>
    <dgm:cxn modelId="{E850DA7A-529F-4656-AC2E-33AC73059D92}" type="presOf" srcId="{1B093E48-06DD-44F4-9F4D-BDBEE2456EDE}" destId="{D311E4D9-8842-407E-AE38-654F2F48E997}" srcOrd="0" destOrd="0" presId="urn:microsoft.com/office/officeart/2005/8/layout/radial5"/>
    <dgm:cxn modelId="{2F9B2469-ABEB-4458-A44D-1DBB500CF3FB}" type="presOf" srcId="{CA45CC55-0FD3-4546-A65B-19BD1B1D103F}" destId="{889A72B3-9C06-4F88-9A1B-CA6AB70EEC0D}" srcOrd="0" destOrd="0" presId="urn:microsoft.com/office/officeart/2005/8/layout/radial5"/>
    <dgm:cxn modelId="{AEA464DC-ED20-4DC7-9D36-915D0B37793C}" type="presOf" srcId="{C437D666-C44E-4410-AD80-8268DE9390A4}" destId="{2C483EB0-FA52-43FB-9546-3394C2F993A2}" srcOrd="0" destOrd="0" presId="urn:microsoft.com/office/officeart/2005/8/layout/radial5"/>
    <dgm:cxn modelId="{4B8BE8FF-D54E-4B76-A139-ED799570324E}" srcId="{D30D5D68-1E81-463C-BFF7-E40237D09CC7}" destId="{62E4AC37-35B6-4C04-83C0-A62F82140122}" srcOrd="7" destOrd="0" parTransId="{3A5ADD93-627A-427C-99A3-FA769AE62790}" sibTransId="{85748B0F-3775-4A4E-B0B9-DC2347D41404}"/>
    <dgm:cxn modelId="{805FC58F-1D38-431A-9C46-B8D6EA480E49}" srcId="{D30D5D68-1E81-463C-BFF7-E40237D09CC7}" destId="{EAD0CC60-1AB1-465E-93C4-28434A0788F2}" srcOrd="9" destOrd="0" parTransId="{843CFEAF-88E5-43F7-B18B-D0D7ACDF5D05}" sibTransId="{FE2FC08C-205A-4186-9486-CEE90ECBE1E4}"/>
    <dgm:cxn modelId="{70CE9AFA-0F8C-4221-B8BF-330D711E0A71}" srcId="{D30D5D68-1E81-463C-BFF7-E40237D09CC7}" destId="{BE55774B-C873-4B41-8C6C-DD282E0C9E45}" srcOrd="10" destOrd="0" parTransId="{A8F76077-67E8-4164-A50C-40499615B2B7}" sibTransId="{372C1905-7DD1-4585-AF4F-BB4715A3C6E3}"/>
    <dgm:cxn modelId="{9FD6617D-9834-49B5-A2D6-0D4274B5D314}" srcId="{D30D5D68-1E81-463C-BFF7-E40237D09CC7}" destId="{0534C7D3-52D1-4085-ABBF-A8B96F18E2B3}" srcOrd="0" destOrd="0" parTransId="{C04415DE-61A7-456D-BACB-72B97EC4C92E}" sibTransId="{F61BF496-6D37-4C8A-BC6A-4907127B64C0}"/>
    <dgm:cxn modelId="{0608F8CE-838B-40C8-865B-BBE7AD20890C}" type="presOf" srcId="{843CFEAF-88E5-43F7-B18B-D0D7ACDF5D05}" destId="{AAD6C02D-8144-4076-B550-247D1F969ECE}" srcOrd="0" destOrd="0" presId="urn:microsoft.com/office/officeart/2005/8/layout/radial5"/>
    <dgm:cxn modelId="{9E2F95CF-9EA8-41FB-9C5E-B1FC0A64DD57}" type="presOf" srcId="{7D81EBA3-71BC-453C-B0C3-C55B0E157C0A}" destId="{39FA4DB0-0BE9-4C42-A514-3DA49FDDC0E2}" srcOrd="0" destOrd="0" presId="urn:microsoft.com/office/officeart/2005/8/layout/radial5"/>
    <dgm:cxn modelId="{B8B51B29-B33A-49D5-8CAB-344C14BDF663}" type="presOf" srcId="{90A1620E-80C9-42E5-B027-444C0A17A41E}" destId="{1E5BDE3B-A4D8-44A9-A820-23DE76B49744}" srcOrd="1" destOrd="0" presId="urn:microsoft.com/office/officeart/2005/8/layout/radial5"/>
    <dgm:cxn modelId="{69BFC1EF-C42E-4B01-8123-D00F0961D12A}" type="presOf" srcId="{F52CB770-841D-4415-A7AB-8A8766FAE4D9}" destId="{E63CFDAC-FC0C-4B49-A00A-2338B6DD5D05}" srcOrd="1" destOrd="0" presId="urn:microsoft.com/office/officeart/2005/8/layout/radial5"/>
    <dgm:cxn modelId="{243C0177-337A-4133-AA51-61578B6FB73E}" type="presOf" srcId="{BE55774B-C873-4B41-8C6C-DD282E0C9E45}" destId="{F9234273-449A-4FC5-80A6-FB0848A5EEBA}" srcOrd="0" destOrd="0" presId="urn:microsoft.com/office/officeart/2005/8/layout/radial5"/>
    <dgm:cxn modelId="{FC4512DD-6024-43F4-8B90-5288150F41F7}" type="presOf" srcId="{1B093E48-06DD-44F4-9F4D-BDBEE2456EDE}" destId="{8E4E342B-D61B-4CDB-9054-3D1FD027F791}" srcOrd="1" destOrd="0" presId="urn:microsoft.com/office/officeart/2005/8/layout/radial5"/>
    <dgm:cxn modelId="{247BDBD2-8FF7-4152-AAE6-23A48F409CF3}" srcId="{D30D5D68-1E81-463C-BFF7-E40237D09CC7}" destId="{BC428214-81EA-4136-A5E0-5CDF6C4262DA}" srcOrd="2" destOrd="0" parTransId="{690AED5C-61E2-41B5-BF40-97D2B169E34A}" sibTransId="{75BB6B3A-5897-40AC-93A6-6AD965943BAC}"/>
    <dgm:cxn modelId="{2C5402FE-7CE5-4F6C-B311-F2BC6E655F65}" type="presOf" srcId="{D30D5D68-1E81-463C-BFF7-E40237D09CC7}" destId="{C8780CD8-DE1F-4A41-B9CD-8AB32F3A4A58}" srcOrd="0" destOrd="0" presId="urn:microsoft.com/office/officeart/2005/8/layout/radial5"/>
    <dgm:cxn modelId="{16BCA4BF-7411-42C6-AC75-48DBAC1C2B9B}" type="presOf" srcId="{3A5ADD93-627A-427C-99A3-FA769AE62790}" destId="{4F9C8673-30F0-4456-B7A5-922C44EDED4A}" srcOrd="0" destOrd="0" presId="urn:microsoft.com/office/officeart/2005/8/layout/radial5"/>
    <dgm:cxn modelId="{9AAB04B5-5984-4944-891E-2F709025968F}" type="presOf" srcId="{90A1620E-80C9-42E5-B027-444C0A17A41E}" destId="{E114A9DB-C0D5-4BD2-A29C-AFA4B368CE6C}" srcOrd="0" destOrd="0" presId="urn:microsoft.com/office/officeart/2005/8/layout/radial5"/>
    <dgm:cxn modelId="{A29EA6F3-602D-440F-B2AE-59CDC5B4E252}" type="presOf" srcId="{511FE479-F89B-4445-9204-A5A057C8E702}" destId="{419E39DA-4A22-42C8-B787-38F478B66273}" srcOrd="0" destOrd="0" presId="urn:microsoft.com/office/officeart/2005/8/layout/radial5"/>
    <dgm:cxn modelId="{848267EA-8AEF-42C2-AC48-38D48809A219}" type="presOf" srcId="{843CFEAF-88E5-43F7-B18B-D0D7ACDF5D05}" destId="{4A3E15C7-F70A-4205-874B-58C46504BA46}" srcOrd="1" destOrd="0" presId="urn:microsoft.com/office/officeart/2005/8/layout/radial5"/>
    <dgm:cxn modelId="{CD65EB60-7E7D-49C0-8F20-9202C2879EE3}" type="presOf" srcId="{C04415DE-61A7-456D-BACB-72B97EC4C92E}" destId="{2704CF21-478E-43CC-9FF6-30FF77ABFEEF}" srcOrd="1" destOrd="0" presId="urn:microsoft.com/office/officeart/2005/8/layout/radial5"/>
    <dgm:cxn modelId="{28E8B750-7CEF-4D3B-99B0-56A5D613AD85}" type="presOf" srcId="{C04415DE-61A7-456D-BACB-72B97EC4C92E}" destId="{FF365B6C-F2D4-47A8-9914-EF4253425170}" srcOrd="0" destOrd="0" presId="urn:microsoft.com/office/officeart/2005/8/layout/radial5"/>
    <dgm:cxn modelId="{E4162085-BFBF-4901-BB27-6878725B9AAB}" type="presOf" srcId="{2CA34ECB-C463-43E6-B186-BD13D5D9533E}" destId="{52CD3BD1-477C-458B-8903-03C7DA1513C7}" srcOrd="0" destOrd="0" presId="urn:microsoft.com/office/officeart/2005/8/layout/radial5"/>
    <dgm:cxn modelId="{B49B0272-A3ED-4EF7-B8C5-E87F44B3F749}" type="presOf" srcId="{690AED5C-61E2-41B5-BF40-97D2B169E34A}" destId="{3B42F0E7-EBF3-446F-BA22-53F64826B0E9}" srcOrd="0" destOrd="0" presId="urn:microsoft.com/office/officeart/2005/8/layout/radial5"/>
    <dgm:cxn modelId="{339245FF-0060-4BA8-BC92-3C164D70816F}" srcId="{D30D5D68-1E81-463C-BFF7-E40237D09CC7}" destId="{30EEA055-DD1E-4EF9-A288-F5C4A61401BA}" srcOrd="4" destOrd="0" parTransId="{F52CB770-841D-4415-A7AB-8A8766FAE4D9}" sibTransId="{500A31FE-A487-4212-8B3B-AFCA4427A0C3}"/>
    <dgm:cxn modelId="{365A3C50-FFB3-4C55-962B-1108DD73FF0F}" type="presOf" srcId="{43B19538-F575-4D7B-9D76-29DF46E4E011}" destId="{59EE20C6-F875-4536-9653-33E074C95958}" srcOrd="1" destOrd="0" presId="urn:microsoft.com/office/officeart/2005/8/layout/radial5"/>
    <dgm:cxn modelId="{7A681919-6636-47FD-8AD3-52E336FC0D7A}" type="presOf" srcId="{43B19538-F575-4D7B-9D76-29DF46E4E011}" destId="{17F1B767-4CA1-41E4-981F-8D7E50D1A9C4}" srcOrd="0" destOrd="0" presId="urn:microsoft.com/office/officeart/2005/8/layout/radial5"/>
    <dgm:cxn modelId="{824420FD-6B0D-4234-8C7B-DEC1F7C4BE80}" srcId="{D30D5D68-1E81-463C-BFF7-E40237D09CC7}" destId="{2CA34ECB-C463-43E6-B186-BD13D5D9533E}" srcOrd="11" destOrd="0" parTransId="{C437D666-C44E-4410-AD80-8268DE9390A4}" sibTransId="{1D4149D0-C540-4BB5-BBF9-52D0FC772980}"/>
    <dgm:cxn modelId="{0B95F928-89F1-4068-9697-A0388AA5EE3C}" srcId="{D30D5D68-1E81-463C-BFF7-E40237D09CC7}" destId="{511FE479-F89B-4445-9204-A5A057C8E702}" srcOrd="5" destOrd="0" parTransId="{90A1620E-80C9-42E5-B027-444C0A17A41E}" sibTransId="{065A9AA2-D513-46B8-87C4-8CB9159ABFD0}"/>
    <dgm:cxn modelId="{D4EA5728-2E82-42EC-8B3D-777A12BDE266}" type="presOf" srcId="{A8F76077-67E8-4164-A50C-40499615B2B7}" destId="{3215D747-FD48-4201-9DDC-1F3408C11467}" srcOrd="1" destOrd="0" presId="urn:microsoft.com/office/officeart/2005/8/layout/radial5"/>
    <dgm:cxn modelId="{2E7A9BC8-3875-4A8E-A067-994A76163465}" srcId="{D30D5D68-1E81-463C-BFF7-E40237D09CC7}" destId="{00CAAF8E-3B24-4ECD-BF70-C60CF81A0565}" srcOrd="3" destOrd="0" parTransId="{F44D5739-1C0F-4164-95ED-C411ED1F440B}" sibTransId="{2C40A540-9C67-4A34-ADA8-BE545C0FAAAF}"/>
    <dgm:cxn modelId="{6299DB13-8076-48DE-A198-7ADF13C89E3A}" type="presOf" srcId="{F44D5739-1C0F-4164-95ED-C411ED1F440B}" destId="{157A2CD2-6BF5-4570-B649-F7358946D7FA}" srcOrd="0" destOrd="0" presId="urn:microsoft.com/office/officeart/2005/8/layout/radial5"/>
    <dgm:cxn modelId="{0D4B41DF-B5B1-4A5A-B7C9-EFCFCF8F5BA2}" type="presOf" srcId="{F52CB770-841D-4415-A7AB-8A8766FAE4D9}" destId="{296AFC72-7FB1-4A7C-8389-D6B1A65A1E43}" srcOrd="0" destOrd="0" presId="urn:microsoft.com/office/officeart/2005/8/layout/radial5"/>
    <dgm:cxn modelId="{CC056993-F670-4DFE-8E07-27BA8BF88DD3}" type="presOf" srcId="{690AED5C-61E2-41B5-BF40-97D2B169E34A}" destId="{FCFF782F-6B90-4F45-A79E-719F7B4FA089}" srcOrd="1" destOrd="0" presId="urn:microsoft.com/office/officeart/2005/8/layout/radial5"/>
    <dgm:cxn modelId="{2AA2296B-DB2B-4548-B224-84811FACAE70}" srcId="{3A168EA1-17A6-4F1D-817F-D187B57375F1}" destId="{D30D5D68-1E81-463C-BFF7-E40237D09CC7}" srcOrd="0" destOrd="0" parTransId="{0CA05B65-6980-48D3-8FFC-0BFBAEF01393}" sibTransId="{B84CF651-B0E5-4F54-8652-6F11193D86CB}"/>
    <dgm:cxn modelId="{F71E2B99-F569-47EE-906A-52BAEAD6380B}" type="presOf" srcId="{3A5ADD93-627A-427C-99A3-FA769AE62790}" destId="{4F9DE23A-DB88-43FB-9C17-0625F84C0EC9}" srcOrd="1" destOrd="0" presId="urn:microsoft.com/office/officeart/2005/8/layout/radial5"/>
    <dgm:cxn modelId="{8129E855-F202-4448-B27B-2327235548C4}" type="presOf" srcId="{298D1A39-B36B-4776-8C86-6BEB6746A07D}" destId="{79338A30-01B2-481C-B7C3-23C4ED089704}" srcOrd="0" destOrd="0" presId="urn:microsoft.com/office/officeart/2005/8/layout/radial5"/>
    <dgm:cxn modelId="{5DF011E3-7978-4CF2-8B43-696F420FEC32}" type="presOf" srcId="{0534C7D3-52D1-4085-ABBF-A8B96F18E2B3}" destId="{7F2D637C-B678-4ACE-BD34-77A61A20094E}" srcOrd="0" destOrd="0" presId="urn:microsoft.com/office/officeart/2005/8/layout/radial5"/>
    <dgm:cxn modelId="{3328BA9F-6015-4E19-BA28-71B2D38E7828}" srcId="{D30D5D68-1E81-463C-BFF7-E40237D09CC7}" destId="{CA45CC55-0FD3-4546-A65B-19BD1B1D103F}" srcOrd="1" destOrd="0" parTransId="{1B093E48-06DD-44F4-9F4D-BDBEE2456EDE}" sibTransId="{72D56EBF-1844-4863-8C6E-BCAF0B13E0ED}"/>
    <dgm:cxn modelId="{E3B7D0AC-DB0B-4EB0-9692-BFBE908EB885}" type="presOf" srcId="{298D1A39-B36B-4776-8C86-6BEB6746A07D}" destId="{CDC8D102-0F27-42C2-8DD4-22F3C65B9DC4}" srcOrd="1" destOrd="0" presId="urn:microsoft.com/office/officeart/2005/8/layout/radial5"/>
    <dgm:cxn modelId="{1C39AD8B-5AE7-4F6A-87F8-50C78D4DFF29}" type="presOf" srcId="{BC428214-81EA-4136-A5E0-5CDF6C4262DA}" destId="{F8815C52-E567-4090-B253-1CF93E31FE6C}" srcOrd="0" destOrd="0" presId="urn:microsoft.com/office/officeart/2005/8/layout/radial5"/>
    <dgm:cxn modelId="{54A44045-47C2-4827-93BC-FB86D30326AC}" type="presOf" srcId="{3A168EA1-17A6-4F1D-817F-D187B57375F1}" destId="{7B5EAD0B-0F5F-4A7E-9A7D-A39FB2E7DB41}" srcOrd="0" destOrd="0" presId="urn:microsoft.com/office/officeart/2005/8/layout/radial5"/>
    <dgm:cxn modelId="{E23025C3-6F30-4E50-9D5D-5D006AA98CA1}" type="presOf" srcId="{EAD0CC60-1AB1-465E-93C4-28434A0788F2}" destId="{3BB8DBD1-BD29-4B00-9006-4AB2CA57E8FC}" srcOrd="0" destOrd="0" presId="urn:microsoft.com/office/officeart/2005/8/layout/radial5"/>
    <dgm:cxn modelId="{9B60266E-5424-461D-8660-240913A8C1FC}" type="presOf" srcId="{00CAAF8E-3B24-4ECD-BF70-C60CF81A0565}" destId="{7378E27A-0386-42D9-BCC4-7820D6050A36}" srcOrd="0" destOrd="0" presId="urn:microsoft.com/office/officeart/2005/8/layout/radial5"/>
    <dgm:cxn modelId="{9F9068F7-C998-4F37-B5EC-FD23B0179AA2}" type="presOf" srcId="{62E4AC37-35B6-4C04-83C0-A62F82140122}" destId="{42E69F98-CB4A-4D03-9B6D-3DDD009D6701}" srcOrd="0" destOrd="0" presId="urn:microsoft.com/office/officeart/2005/8/layout/radial5"/>
    <dgm:cxn modelId="{2E810DC0-E150-4444-937C-AAC795AC96AC}" type="presParOf" srcId="{7B5EAD0B-0F5F-4A7E-9A7D-A39FB2E7DB41}" destId="{C8780CD8-DE1F-4A41-B9CD-8AB32F3A4A58}" srcOrd="0" destOrd="0" presId="urn:microsoft.com/office/officeart/2005/8/layout/radial5"/>
    <dgm:cxn modelId="{98650982-361B-445B-945E-652B639B881E}" type="presParOf" srcId="{7B5EAD0B-0F5F-4A7E-9A7D-A39FB2E7DB41}" destId="{FF365B6C-F2D4-47A8-9914-EF4253425170}" srcOrd="1" destOrd="0" presId="urn:microsoft.com/office/officeart/2005/8/layout/radial5"/>
    <dgm:cxn modelId="{813B2D5E-6933-4EAE-A802-65BCB2425F76}" type="presParOf" srcId="{FF365B6C-F2D4-47A8-9914-EF4253425170}" destId="{2704CF21-478E-43CC-9FF6-30FF77ABFEEF}" srcOrd="0" destOrd="0" presId="urn:microsoft.com/office/officeart/2005/8/layout/radial5"/>
    <dgm:cxn modelId="{DC60E093-6EB1-497C-8BC3-5E13776887FD}" type="presParOf" srcId="{7B5EAD0B-0F5F-4A7E-9A7D-A39FB2E7DB41}" destId="{7F2D637C-B678-4ACE-BD34-77A61A20094E}" srcOrd="2" destOrd="0" presId="urn:microsoft.com/office/officeart/2005/8/layout/radial5"/>
    <dgm:cxn modelId="{213683AA-D84F-49EB-AC87-2A16CA989F3F}" type="presParOf" srcId="{7B5EAD0B-0F5F-4A7E-9A7D-A39FB2E7DB41}" destId="{D311E4D9-8842-407E-AE38-654F2F48E997}" srcOrd="3" destOrd="0" presId="urn:microsoft.com/office/officeart/2005/8/layout/radial5"/>
    <dgm:cxn modelId="{FA1BD1FC-09C4-48CB-A658-BFA7D079B2AA}" type="presParOf" srcId="{D311E4D9-8842-407E-AE38-654F2F48E997}" destId="{8E4E342B-D61B-4CDB-9054-3D1FD027F791}" srcOrd="0" destOrd="0" presId="urn:microsoft.com/office/officeart/2005/8/layout/radial5"/>
    <dgm:cxn modelId="{51542131-FA39-41A0-96F5-8BC2D9CE8EEC}" type="presParOf" srcId="{7B5EAD0B-0F5F-4A7E-9A7D-A39FB2E7DB41}" destId="{889A72B3-9C06-4F88-9A1B-CA6AB70EEC0D}" srcOrd="4" destOrd="0" presId="urn:microsoft.com/office/officeart/2005/8/layout/radial5"/>
    <dgm:cxn modelId="{769C0FFE-7A0A-4ED5-805D-DABDC021EC44}" type="presParOf" srcId="{7B5EAD0B-0F5F-4A7E-9A7D-A39FB2E7DB41}" destId="{3B42F0E7-EBF3-446F-BA22-53F64826B0E9}" srcOrd="5" destOrd="0" presId="urn:microsoft.com/office/officeart/2005/8/layout/radial5"/>
    <dgm:cxn modelId="{706454EE-4095-4498-8DA9-96628A4FF8B0}" type="presParOf" srcId="{3B42F0E7-EBF3-446F-BA22-53F64826B0E9}" destId="{FCFF782F-6B90-4F45-A79E-719F7B4FA089}" srcOrd="0" destOrd="0" presId="urn:microsoft.com/office/officeart/2005/8/layout/radial5"/>
    <dgm:cxn modelId="{2C957318-65A8-47DC-80B3-3FD8BAEDE8EA}" type="presParOf" srcId="{7B5EAD0B-0F5F-4A7E-9A7D-A39FB2E7DB41}" destId="{F8815C52-E567-4090-B253-1CF93E31FE6C}" srcOrd="6" destOrd="0" presId="urn:microsoft.com/office/officeart/2005/8/layout/radial5"/>
    <dgm:cxn modelId="{2504173C-E8C6-42BC-9CB1-5EE423EECAE8}" type="presParOf" srcId="{7B5EAD0B-0F5F-4A7E-9A7D-A39FB2E7DB41}" destId="{157A2CD2-6BF5-4570-B649-F7358946D7FA}" srcOrd="7" destOrd="0" presId="urn:microsoft.com/office/officeart/2005/8/layout/radial5"/>
    <dgm:cxn modelId="{F69B0598-B139-4418-B036-35A7D015884A}" type="presParOf" srcId="{157A2CD2-6BF5-4570-B649-F7358946D7FA}" destId="{508B3FD2-ADD1-49CD-A870-EEDBA789E148}" srcOrd="0" destOrd="0" presId="urn:microsoft.com/office/officeart/2005/8/layout/radial5"/>
    <dgm:cxn modelId="{EA5B7784-5CED-4211-A340-11C492565221}" type="presParOf" srcId="{7B5EAD0B-0F5F-4A7E-9A7D-A39FB2E7DB41}" destId="{7378E27A-0386-42D9-BCC4-7820D6050A36}" srcOrd="8" destOrd="0" presId="urn:microsoft.com/office/officeart/2005/8/layout/radial5"/>
    <dgm:cxn modelId="{1AB42654-75E1-4A58-8E2C-24DCD0AB7E63}" type="presParOf" srcId="{7B5EAD0B-0F5F-4A7E-9A7D-A39FB2E7DB41}" destId="{296AFC72-7FB1-4A7C-8389-D6B1A65A1E43}" srcOrd="9" destOrd="0" presId="urn:microsoft.com/office/officeart/2005/8/layout/radial5"/>
    <dgm:cxn modelId="{F33904ED-5D50-442F-80E1-B9FD3642FF5F}" type="presParOf" srcId="{296AFC72-7FB1-4A7C-8389-D6B1A65A1E43}" destId="{E63CFDAC-FC0C-4B49-A00A-2338B6DD5D05}" srcOrd="0" destOrd="0" presId="urn:microsoft.com/office/officeart/2005/8/layout/radial5"/>
    <dgm:cxn modelId="{1185CCAD-F8BF-43F5-B09A-48E97381D772}" type="presParOf" srcId="{7B5EAD0B-0F5F-4A7E-9A7D-A39FB2E7DB41}" destId="{4ABCC72B-CFEA-4DA6-A455-C630C4CE7675}" srcOrd="10" destOrd="0" presId="urn:microsoft.com/office/officeart/2005/8/layout/radial5"/>
    <dgm:cxn modelId="{14827DA3-1BCA-41F4-812F-6B54E5CAC7F9}" type="presParOf" srcId="{7B5EAD0B-0F5F-4A7E-9A7D-A39FB2E7DB41}" destId="{E114A9DB-C0D5-4BD2-A29C-AFA4B368CE6C}" srcOrd="11" destOrd="0" presId="urn:microsoft.com/office/officeart/2005/8/layout/radial5"/>
    <dgm:cxn modelId="{BEFADA54-0A53-4B01-BD69-72D53A66564D}" type="presParOf" srcId="{E114A9DB-C0D5-4BD2-A29C-AFA4B368CE6C}" destId="{1E5BDE3B-A4D8-44A9-A820-23DE76B49744}" srcOrd="0" destOrd="0" presId="urn:microsoft.com/office/officeart/2005/8/layout/radial5"/>
    <dgm:cxn modelId="{E0D08584-2834-4D12-8487-3D717C9BE988}" type="presParOf" srcId="{7B5EAD0B-0F5F-4A7E-9A7D-A39FB2E7DB41}" destId="{419E39DA-4A22-42C8-B787-38F478B66273}" srcOrd="12" destOrd="0" presId="urn:microsoft.com/office/officeart/2005/8/layout/radial5"/>
    <dgm:cxn modelId="{2C6B1486-5116-44D9-B991-E0C0ADE7E03A}" type="presParOf" srcId="{7B5EAD0B-0F5F-4A7E-9A7D-A39FB2E7DB41}" destId="{17F1B767-4CA1-41E4-981F-8D7E50D1A9C4}" srcOrd="13" destOrd="0" presId="urn:microsoft.com/office/officeart/2005/8/layout/radial5"/>
    <dgm:cxn modelId="{BD590FFF-1F00-41F3-A51A-3CAB49FE9687}" type="presParOf" srcId="{17F1B767-4CA1-41E4-981F-8D7E50D1A9C4}" destId="{59EE20C6-F875-4536-9653-33E074C95958}" srcOrd="0" destOrd="0" presId="urn:microsoft.com/office/officeart/2005/8/layout/radial5"/>
    <dgm:cxn modelId="{F429F9C3-4431-4F40-8070-18407FDE6694}" type="presParOf" srcId="{7B5EAD0B-0F5F-4A7E-9A7D-A39FB2E7DB41}" destId="{39FA4DB0-0BE9-4C42-A514-3DA49FDDC0E2}" srcOrd="14" destOrd="0" presId="urn:microsoft.com/office/officeart/2005/8/layout/radial5"/>
    <dgm:cxn modelId="{9EB9D63B-D174-45CB-B75D-35ED0EF22F52}" type="presParOf" srcId="{7B5EAD0B-0F5F-4A7E-9A7D-A39FB2E7DB41}" destId="{4F9C8673-30F0-4456-B7A5-922C44EDED4A}" srcOrd="15" destOrd="0" presId="urn:microsoft.com/office/officeart/2005/8/layout/radial5"/>
    <dgm:cxn modelId="{04E489C5-7726-4D34-87C0-67147667EDEA}" type="presParOf" srcId="{4F9C8673-30F0-4456-B7A5-922C44EDED4A}" destId="{4F9DE23A-DB88-43FB-9C17-0625F84C0EC9}" srcOrd="0" destOrd="0" presId="urn:microsoft.com/office/officeart/2005/8/layout/radial5"/>
    <dgm:cxn modelId="{9BC000A6-19F6-4D57-8E05-39B3C9C3A2F4}" type="presParOf" srcId="{7B5EAD0B-0F5F-4A7E-9A7D-A39FB2E7DB41}" destId="{42E69F98-CB4A-4D03-9B6D-3DDD009D6701}" srcOrd="16" destOrd="0" presId="urn:microsoft.com/office/officeart/2005/8/layout/radial5"/>
    <dgm:cxn modelId="{F168BE09-C1E8-43CD-B6E8-363CD3CEA0AE}" type="presParOf" srcId="{7B5EAD0B-0F5F-4A7E-9A7D-A39FB2E7DB41}" destId="{79338A30-01B2-481C-B7C3-23C4ED089704}" srcOrd="17" destOrd="0" presId="urn:microsoft.com/office/officeart/2005/8/layout/radial5"/>
    <dgm:cxn modelId="{5EDA0E33-12E2-487C-AA63-DA7F4F4B982D}" type="presParOf" srcId="{79338A30-01B2-481C-B7C3-23C4ED089704}" destId="{CDC8D102-0F27-42C2-8DD4-22F3C65B9DC4}" srcOrd="0" destOrd="0" presId="urn:microsoft.com/office/officeart/2005/8/layout/radial5"/>
    <dgm:cxn modelId="{D1C97C78-868E-44A5-B42F-4377DA6596C2}" type="presParOf" srcId="{7B5EAD0B-0F5F-4A7E-9A7D-A39FB2E7DB41}" destId="{69ADA503-0ABB-455E-B6D9-3FCE6C3938AA}" srcOrd="18" destOrd="0" presId="urn:microsoft.com/office/officeart/2005/8/layout/radial5"/>
    <dgm:cxn modelId="{4D840C14-4F05-4F99-9B99-ECCD2F946FED}" type="presParOf" srcId="{7B5EAD0B-0F5F-4A7E-9A7D-A39FB2E7DB41}" destId="{AAD6C02D-8144-4076-B550-247D1F969ECE}" srcOrd="19" destOrd="0" presId="urn:microsoft.com/office/officeart/2005/8/layout/radial5"/>
    <dgm:cxn modelId="{F0C1D7E2-E076-4348-9374-345B58347C67}" type="presParOf" srcId="{AAD6C02D-8144-4076-B550-247D1F969ECE}" destId="{4A3E15C7-F70A-4205-874B-58C46504BA46}" srcOrd="0" destOrd="0" presId="urn:microsoft.com/office/officeart/2005/8/layout/radial5"/>
    <dgm:cxn modelId="{538E0D07-FED2-4AD1-B48E-B17EA9BA8CED}" type="presParOf" srcId="{7B5EAD0B-0F5F-4A7E-9A7D-A39FB2E7DB41}" destId="{3BB8DBD1-BD29-4B00-9006-4AB2CA57E8FC}" srcOrd="20" destOrd="0" presId="urn:microsoft.com/office/officeart/2005/8/layout/radial5"/>
    <dgm:cxn modelId="{D917934E-7651-4FF3-90AE-6EE35D51A704}" type="presParOf" srcId="{7B5EAD0B-0F5F-4A7E-9A7D-A39FB2E7DB41}" destId="{4F7E7C98-B7BC-4A35-8AF6-65E74D1B3B8D}" srcOrd="21" destOrd="0" presId="urn:microsoft.com/office/officeart/2005/8/layout/radial5"/>
    <dgm:cxn modelId="{92DF523B-B09D-499D-A8B1-C808D641BCA1}" type="presParOf" srcId="{4F7E7C98-B7BC-4A35-8AF6-65E74D1B3B8D}" destId="{3215D747-FD48-4201-9DDC-1F3408C11467}" srcOrd="0" destOrd="0" presId="urn:microsoft.com/office/officeart/2005/8/layout/radial5"/>
    <dgm:cxn modelId="{C0991B36-D227-408C-B843-63298F63C39A}" type="presParOf" srcId="{7B5EAD0B-0F5F-4A7E-9A7D-A39FB2E7DB41}" destId="{F9234273-449A-4FC5-80A6-FB0848A5EEBA}" srcOrd="22" destOrd="0" presId="urn:microsoft.com/office/officeart/2005/8/layout/radial5"/>
    <dgm:cxn modelId="{446B2391-692F-4A15-AEB9-1B422C1C445E}" type="presParOf" srcId="{7B5EAD0B-0F5F-4A7E-9A7D-A39FB2E7DB41}" destId="{2C483EB0-FA52-43FB-9546-3394C2F993A2}" srcOrd="23" destOrd="0" presId="urn:microsoft.com/office/officeart/2005/8/layout/radial5"/>
    <dgm:cxn modelId="{D8D2B791-109A-4FB5-8B2F-7F44CDB7DE22}" type="presParOf" srcId="{2C483EB0-FA52-43FB-9546-3394C2F993A2}" destId="{49227120-662A-49AD-B65E-22E05D010485}" srcOrd="0" destOrd="0" presId="urn:microsoft.com/office/officeart/2005/8/layout/radial5"/>
    <dgm:cxn modelId="{484BBF28-E3C5-44EB-AD11-0CC80DA4C27A}" type="presParOf" srcId="{7B5EAD0B-0F5F-4A7E-9A7D-A39FB2E7DB41}" destId="{52CD3BD1-477C-458B-8903-03C7DA1513C7}" srcOrd="24" destOrd="0" presId="urn:microsoft.com/office/officeart/2005/8/layout/radial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519C25-1BF8-4ECC-851A-5107EC6C8808}">
      <dsp:nvSpPr>
        <dsp:cNvPr id="0" name=""/>
        <dsp:cNvSpPr/>
      </dsp:nvSpPr>
      <dsp:spPr>
        <a:xfrm>
          <a:off x="2082849" y="1676"/>
          <a:ext cx="1320700" cy="6603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kern="1200"/>
            <a:t>0</a:t>
          </a:r>
        </a:p>
        <a:p>
          <a:pPr lvl="0" algn="ctr" defTabSz="444500">
            <a:lnSpc>
              <a:spcPct val="90000"/>
            </a:lnSpc>
            <a:spcBef>
              <a:spcPct val="0"/>
            </a:spcBef>
            <a:spcAft>
              <a:spcPct val="35000"/>
            </a:spcAft>
          </a:pPr>
          <a:r>
            <a:rPr lang="es-AR" sz="1000" kern="1200"/>
            <a:t>Evaluación del cliente</a:t>
          </a:r>
        </a:p>
      </dsp:txBody>
      <dsp:txXfrm>
        <a:off x="2102190" y="21017"/>
        <a:ext cx="1282018" cy="621668"/>
      </dsp:txXfrm>
    </dsp:sp>
    <dsp:sp modelId="{43CF61DB-FDC8-4CE1-B933-84A790A5AF40}">
      <dsp:nvSpPr>
        <dsp:cNvPr id="0" name=""/>
        <dsp:cNvSpPr/>
      </dsp:nvSpPr>
      <dsp:spPr>
        <a:xfrm rot="2700000">
          <a:off x="3033438" y="850464"/>
          <a:ext cx="687871" cy="231122"/>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3102775" y="896688"/>
        <a:ext cx="549197" cy="138674"/>
      </dsp:txXfrm>
    </dsp:sp>
    <dsp:sp modelId="{9F20F0AA-0109-494F-8E0E-D40F9EC74D28}">
      <dsp:nvSpPr>
        <dsp:cNvPr id="0" name=""/>
        <dsp:cNvSpPr/>
      </dsp:nvSpPr>
      <dsp:spPr>
        <a:xfrm>
          <a:off x="3351197" y="1270024"/>
          <a:ext cx="1320700" cy="6603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kern="1200"/>
            <a:t>1</a:t>
          </a:r>
        </a:p>
        <a:p>
          <a:pPr lvl="0" algn="ctr" defTabSz="444500">
            <a:lnSpc>
              <a:spcPct val="90000"/>
            </a:lnSpc>
            <a:spcBef>
              <a:spcPct val="0"/>
            </a:spcBef>
            <a:spcAft>
              <a:spcPct val="35000"/>
            </a:spcAft>
          </a:pPr>
          <a:r>
            <a:rPr lang="es-AR" sz="1000" kern="1200"/>
            <a:t>Evaluación de los movimientos del mes</a:t>
          </a:r>
        </a:p>
      </dsp:txBody>
      <dsp:txXfrm>
        <a:off x="3370538" y="1289365"/>
        <a:ext cx="1282018" cy="621668"/>
      </dsp:txXfrm>
    </dsp:sp>
    <dsp:sp modelId="{A5D79F13-C275-452C-80A2-A011374B5CD5}">
      <dsp:nvSpPr>
        <dsp:cNvPr id="0" name=""/>
        <dsp:cNvSpPr/>
      </dsp:nvSpPr>
      <dsp:spPr>
        <a:xfrm rot="8100000">
          <a:off x="3033438" y="2118812"/>
          <a:ext cx="687871" cy="231122"/>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3102775" y="2165036"/>
        <a:ext cx="549197" cy="138674"/>
      </dsp:txXfrm>
    </dsp:sp>
    <dsp:sp modelId="{4090FE95-1526-402B-AD74-61C9E908AE0C}">
      <dsp:nvSpPr>
        <dsp:cNvPr id="0" name=""/>
        <dsp:cNvSpPr/>
      </dsp:nvSpPr>
      <dsp:spPr>
        <a:xfrm>
          <a:off x="2082849" y="2538373"/>
          <a:ext cx="1320700" cy="6603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kern="1200"/>
            <a:t>3</a:t>
          </a:r>
        </a:p>
        <a:p>
          <a:pPr lvl="0" algn="ctr" defTabSz="444500">
            <a:lnSpc>
              <a:spcPct val="90000"/>
            </a:lnSpc>
            <a:spcBef>
              <a:spcPct val="0"/>
            </a:spcBef>
            <a:spcAft>
              <a:spcPct val="35000"/>
            </a:spcAft>
          </a:pPr>
          <a:r>
            <a:rPr lang="es-AR" sz="1000" kern="1200"/>
            <a:t>Evaluación de riesgo</a:t>
          </a:r>
        </a:p>
      </dsp:txBody>
      <dsp:txXfrm>
        <a:off x="2102190" y="2557714"/>
        <a:ext cx="1282018" cy="621668"/>
      </dsp:txXfrm>
    </dsp:sp>
    <dsp:sp modelId="{7A178D78-1D8F-4EB2-AF69-61C11F6B6F03}">
      <dsp:nvSpPr>
        <dsp:cNvPr id="0" name=""/>
        <dsp:cNvSpPr/>
      </dsp:nvSpPr>
      <dsp:spPr>
        <a:xfrm rot="13500000" flipH="1" flipV="1">
          <a:off x="1779002" y="2125532"/>
          <a:ext cx="660046" cy="217682"/>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1844307" y="2169068"/>
        <a:ext cx="529436" cy="130610"/>
      </dsp:txXfrm>
    </dsp:sp>
    <dsp:sp modelId="{EC622577-6F97-49A5-8D00-8620370C2EDF}">
      <dsp:nvSpPr>
        <dsp:cNvPr id="0" name=""/>
        <dsp:cNvSpPr/>
      </dsp:nvSpPr>
      <dsp:spPr>
        <a:xfrm>
          <a:off x="814501" y="1270024"/>
          <a:ext cx="1320700" cy="6603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AR" sz="1000" kern="1200"/>
            <a:t>2</a:t>
          </a:r>
        </a:p>
        <a:p>
          <a:pPr lvl="0" algn="ctr" defTabSz="444500">
            <a:lnSpc>
              <a:spcPct val="90000"/>
            </a:lnSpc>
            <a:spcBef>
              <a:spcPct val="0"/>
            </a:spcBef>
            <a:spcAft>
              <a:spcPct val="35000"/>
            </a:spcAft>
          </a:pPr>
          <a:r>
            <a:rPr lang="es-AR" sz="1000" kern="1200"/>
            <a:t>Evaluación de cuenta</a:t>
          </a:r>
        </a:p>
      </dsp:txBody>
      <dsp:txXfrm>
        <a:off x="833842" y="1289365"/>
        <a:ext cx="1282018" cy="621668"/>
      </dsp:txXfrm>
    </dsp:sp>
    <dsp:sp modelId="{D9EB13E8-B7D5-47E2-BA21-FECAECE10048}">
      <dsp:nvSpPr>
        <dsp:cNvPr id="0" name=""/>
        <dsp:cNvSpPr/>
      </dsp:nvSpPr>
      <dsp:spPr>
        <a:xfrm rot="18900000">
          <a:off x="1765090" y="850464"/>
          <a:ext cx="687871" cy="23112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1834427" y="896688"/>
        <a:ext cx="549197" cy="1386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9120DC-230F-4899-BE99-11EF3BA9C113}">
      <dsp:nvSpPr>
        <dsp:cNvPr id="0" name=""/>
        <dsp:cNvSpPr/>
      </dsp:nvSpPr>
      <dsp:spPr>
        <a:xfrm>
          <a:off x="101789" y="6243"/>
          <a:ext cx="5282820" cy="1266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AR" sz="900" b="1" kern="1200"/>
            <a:t>0</a:t>
          </a:r>
        </a:p>
        <a:p>
          <a:pPr lvl="0" algn="ctr" defTabSz="400050">
            <a:lnSpc>
              <a:spcPct val="90000"/>
            </a:lnSpc>
            <a:spcBef>
              <a:spcPct val="0"/>
            </a:spcBef>
            <a:spcAft>
              <a:spcPct val="35000"/>
            </a:spcAft>
          </a:pPr>
          <a:r>
            <a:rPr lang="es-AR" sz="900" b="1" kern="1200"/>
            <a:t>Evaluación del cliente</a:t>
          </a:r>
        </a:p>
        <a:p>
          <a:pPr lvl="0" algn="l" defTabSz="400050">
            <a:lnSpc>
              <a:spcPct val="90000"/>
            </a:lnSpc>
            <a:spcBef>
              <a:spcPct val="0"/>
            </a:spcBef>
            <a:spcAft>
              <a:spcPct val="35000"/>
            </a:spcAft>
          </a:pPr>
          <a:r>
            <a:rPr lang="es-AR" sz="900" b="0" kern="1200"/>
            <a:t>Objetivo: Obtener información personal del cliente.</a:t>
          </a:r>
        </a:p>
        <a:p>
          <a:pPr lvl="0" algn="l" defTabSz="400050">
            <a:lnSpc>
              <a:spcPct val="90000"/>
            </a:lnSpc>
            <a:spcBef>
              <a:spcPct val="0"/>
            </a:spcBef>
            <a:spcAft>
              <a:spcPct val="35000"/>
            </a:spcAft>
          </a:pPr>
          <a:r>
            <a:rPr lang="es-AR" sz="900" b="0" kern="1200"/>
            <a:t>Precondiciones: -</a:t>
          </a:r>
        </a:p>
        <a:p>
          <a:pPr lvl="0" algn="l" defTabSz="400050">
            <a:lnSpc>
              <a:spcPct val="90000"/>
            </a:lnSpc>
            <a:spcBef>
              <a:spcPct val="0"/>
            </a:spcBef>
            <a:spcAft>
              <a:spcPct val="35000"/>
            </a:spcAft>
          </a:pPr>
          <a:r>
            <a:rPr lang="es-AR" sz="900" b="0" kern="1200"/>
            <a:t>Entradas: Observaciones del paciente, declaraciones juradas presentadas por el cliente, veraz, informe BCRA.</a:t>
          </a:r>
        </a:p>
        <a:p>
          <a:pPr lvl="0" algn="l" defTabSz="400050">
            <a:lnSpc>
              <a:spcPct val="90000"/>
            </a:lnSpc>
            <a:spcBef>
              <a:spcPct val="0"/>
            </a:spcBef>
            <a:spcAft>
              <a:spcPct val="35000"/>
            </a:spcAft>
          </a:pPr>
          <a:r>
            <a:rPr lang="es-AR" sz="900" b="0" kern="1200"/>
            <a:t>Razonamiento: Se realizan preguntas al cliente. Análisis de documentación presentada por el cliente. Análisis de declaraciones juradas presentadas por el cliente.</a:t>
          </a:r>
        </a:p>
        <a:p>
          <a:pPr lvl="0" algn="l" defTabSz="400050">
            <a:lnSpc>
              <a:spcPct val="90000"/>
            </a:lnSpc>
            <a:spcBef>
              <a:spcPct val="0"/>
            </a:spcBef>
            <a:spcAft>
              <a:spcPct val="35000"/>
            </a:spcAft>
          </a:pPr>
          <a:r>
            <a:rPr lang="es-AR" sz="900" b="0" kern="1200"/>
            <a:t>Salida: Perfil del cliente.</a:t>
          </a:r>
        </a:p>
        <a:p>
          <a:pPr lvl="0" algn="ctr" defTabSz="400050">
            <a:lnSpc>
              <a:spcPct val="90000"/>
            </a:lnSpc>
            <a:spcBef>
              <a:spcPct val="0"/>
            </a:spcBef>
            <a:spcAft>
              <a:spcPct val="35000"/>
            </a:spcAft>
          </a:pPr>
          <a:endParaRPr lang="es-AR" sz="900" b="1" kern="1200"/>
        </a:p>
      </dsp:txBody>
      <dsp:txXfrm>
        <a:off x="138882" y="43336"/>
        <a:ext cx="5208634" cy="1192255"/>
      </dsp:txXfrm>
    </dsp:sp>
    <dsp:sp modelId="{32F6C65A-DF22-46CE-BBCF-40C7921CAD3D}">
      <dsp:nvSpPr>
        <dsp:cNvPr id="0" name=""/>
        <dsp:cNvSpPr/>
      </dsp:nvSpPr>
      <dsp:spPr>
        <a:xfrm rot="5400000">
          <a:off x="2630188" y="1287753"/>
          <a:ext cx="226023" cy="271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s-AR" sz="400" kern="1200"/>
        </a:p>
      </dsp:txBody>
      <dsp:txXfrm rot="-5400000">
        <a:off x="2661832" y="1310355"/>
        <a:ext cx="162737" cy="158216"/>
      </dsp:txXfrm>
    </dsp:sp>
    <dsp:sp modelId="{B9E777D8-9185-4A57-BB9F-F0502B0C9CDB}">
      <dsp:nvSpPr>
        <dsp:cNvPr id="0" name=""/>
        <dsp:cNvSpPr/>
      </dsp:nvSpPr>
      <dsp:spPr>
        <a:xfrm>
          <a:off x="-13053" y="1574049"/>
          <a:ext cx="5512507" cy="19659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AR" sz="900" b="1" kern="1200"/>
            <a:t>1 </a:t>
          </a:r>
        </a:p>
        <a:p>
          <a:pPr lvl="0" algn="ctr" defTabSz="400050">
            <a:lnSpc>
              <a:spcPct val="90000"/>
            </a:lnSpc>
            <a:spcBef>
              <a:spcPct val="0"/>
            </a:spcBef>
            <a:spcAft>
              <a:spcPct val="35000"/>
            </a:spcAft>
          </a:pPr>
          <a:r>
            <a:rPr lang="es-AR" sz="900" b="1" kern="1200"/>
            <a:t>Evaluación de movimientos del mes</a:t>
          </a:r>
        </a:p>
        <a:p>
          <a:pPr lvl="0" algn="l" defTabSz="400050">
            <a:lnSpc>
              <a:spcPct val="90000"/>
            </a:lnSpc>
            <a:spcBef>
              <a:spcPct val="0"/>
            </a:spcBef>
            <a:spcAft>
              <a:spcPct val="35000"/>
            </a:spcAft>
          </a:pPr>
          <a:endParaRPr lang="es-AR" sz="900" b="1" kern="1200"/>
        </a:p>
        <a:p>
          <a:pPr lvl="0" algn="l" defTabSz="400050">
            <a:lnSpc>
              <a:spcPct val="90000"/>
            </a:lnSpc>
            <a:spcBef>
              <a:spcPct val="0"/>
            </a:spcBef>
            <a:spcAft>
              <a:spcPct val="35000"/>
            </a:spcAft>
          </a:pPr>
          <a:r>
            <a:rPr lang="es-AR" sz="900" b="0" kern="1200"/>
            <a:t>Objetivo	: Obtener y analizar información relevante a los movimientos realizados por el cliente en el período de un mes.</a:t>
          </a:r>
        </a:p>
        <a:p>
          <a:pPr lvl="0" algn="l" defTabSz="400050">
            <a:lnSpc>
              <a:spcPct val="90000"/>
            </a:lnSpc>
            <a:spcBef>
              <a:spcPct val="0"/>
            </a:spcBef>
            <a:spcAft>
              <a:spcPct val="35000"/>
            </a:spcAft>
          </a:pPr>
          <a:r>
            <a:rPr lang="es-AR" sz="900" b="0" kern="1200"/>
            <a:t>Precondiciones: Disponibilidad de datos sobre movimientos realizados en el mes.</a:t>
          </a:r>
        </a:p>
        <a:p>
          <a:pPr lvl="0" algn="l" defTabSz="400050">
            <a:lnSpc>
              <a:spcPct val="90000"/>
            </a:lnSpc>
            <a:spcBef>
              <a:spcPct val="0"/>
            </a:spcBef>
            <a:spcAft>
              <a:spcPct val="35000"/>
            </a:spcAft>
          </a:pPr>
          <a:r>
            <a:rPr lang="es-AR" sz="900" b="0" kern="1200"/>
            <a:t>Entradas: Datos sobre los movimientos del mes del cliente y documentación.</a:t>
          </a:r>
        </a:p>
        <a:p>
          <a:pPr lvl="0" algn="l" defTabSz="400050">
            <a:lnSpc>
              <a:spcPct val="90000"/>
            </a:lnSpc>
            <a:spcBef>
              <a:spcPct val="0"/>
            </a:spcBef>
            <a:spcAft>
              <a:spcPct val="35000"/>
            </a:spcAft>
          </a:pPr>
          <a:r>
            <a:rPr lang="es-AR" sz="900" b="0" kern="1200"/>
            <a:t>Razonamiento: Se analiza la documentación presentada. Se analiza la moneda y el monto de cada transacción. </a:t>
          </a:r>
        </a:p>
        <a:p>
          <a:pPr lvl="0" algn="l" defTabSz="400050">
            <a:lnSpc>
              <a:spcPct val="90000"/>
            </a:lnSpc>
            <a:spcBef>
              <a:spcPct val="0"/>
            </a:spcBef>
            <a:spcAft>
              <a:spcPct val="35000"/>
            </a:spcAft>
          </a:pPr>
          <a:r>
            <a:rPr lang="es-AR" sz="900" b="0" kern="1200"/>
            <a:t>Salida: Resumen que indica si alguno de los movimientos no está justificado por la documentación y los montos, monedas de las operaciones.</a:t>
          </a:r>
        </a:p>
        <a:p>
          <a:pPr lvl="0" algn="l" defTabSz="400050">
            <a:lnSpc>
              <a:spcPct val="90000"/>
            </a:lnSpc>
            <a:spcBef>
              <a:spcPct val="0"/>
            </a:spcBef>
            <a:spcAft>
              <a:spcPct val="35000"/>
            </a:spcAft>
          </a:pPr>
          <a:endParaRPr lang="es-AR" sz="900" b="1" kern="1200"/>
        </a:p>
      </dsp:txBody>
      <dsp:txXfrm>
        <a:off x="44529" y="1631631"/>
        <a:ext cx="5397343" cy="1850828"/>
      </dsp:txXfrm>
    </dsp:sp>
    <dsp:sp modelId="{C2290090-B4BB-42DB-82AA-4D51F815D96B}">
      <dsp:nvSpPr>
        <dsp:cNvPr id="0" name=""/>
        <dsp:cNvSpPr/>
      </dsp:nvSpPr>
      <dsp:spPr>
        <a:xfrm rot="5400000">
          <a:off x="2630188" y="3555109"/>
          <a:ext cx="226023" cy="271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s-AR" sz="400" kern="1200"/>
        </a:p>
      </dsp:txBody>
      <dsp:txXfrm rot="-5400000">
        <a:off x="2661832" y="3577711"/>
        <a:ext cx="162737" cy="158216"/>
      </dsp:txXfrm>
    </dsp:sp>
    <dsp:sp modelId="{C501ACC8-AC57-4B4F-87A5-84AE7DB523C1}">
      <dsp:nvSpPr>
        <dsp:cNvPr id="0" name=""/>
        <dsp:cNvSpPr/>
      </dsp:nvSpPr>
      <dsp:spPr>
        <a:xfrm>
          <a:off x="-13053" y="3841406"/>
          <a:ext cx="5512507" cy="16746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s-AR" sz="900" b="1" kern="1200"/>
        </a:p>
        <a:p>
          <a:pPr lvl="0" algn="ctr" defTabSz="400050">
            <a:lnSpc>
              <a:spcPct val="90000"/>
            </a:lnSpc>
            <a:spcBef>
              <a:spcPct val="0"/>
            </a:spcBef>
            <a:spcAft>
              <a:spcPct val="35000"/>
            </a:spcAft>
          </a:pPr>
          <a:r>
            <a:rPr lang="es-AR" sz="900" b="1" kern="1200"/>
            <a:t>2 </a:t>
          </a:r>
        </a:p>
        <a:p>
          <a:pPr lvl="0" algn="ctr" defTabSz="400050">
            <a:lnSpc>
              <a:spcPct val="90000"/>
            </a:lnSpc>
            <a:spcBef>
              <a:spcPct val="0"/>
            </a:spcBef>
            <a:spcAft>
              <a:spcPct val="35000"/>
            </a:spcAft>
          </a:pPr>
          <a:r>
            <a:rPr lang="es-AR" sz="900" b="1" kern="1200"/>
            <a:t>Evaluación de cuenta</a:t>
          </a:r>
        </a:p>
        <a:p>
          <a:pPr lvl="0" algn="ctr" defTabSz="400050">
            <a:lnSpc>
              <a:spcPct val="90000"/>
            </a:lnSpc>
            <a:spcBef>
              <a:spcPct val="0"/>
            </a:spcBef>
            <a:spcAft>
              <a:spcPct val="35000"/>
            </a:spcAft>
          </a:pPr>
          <a:endParaRPr lang="es-AR" sz="900" b="1" kern="1200"/>
        </a:p>
        <a:p>
          <a:pPr lvl="0" algn="l" defTabSz="400050">
            <a:lnSpc>
              <a:spcPct val="90000"/>
            </a:lnSpc>
            <a:spcBef>
              <a:spcPct val="0"/>
            </a:spcBef>
            <a:spcAft>
              <a:spcPct val="35000"/>
            </a:spcAft>
          </a:pPr>
          <a:r>
            <a:rPr lang="es-AR" sz="900" b="0" kern="1200"/>
            <a:t>Objetivo	: Obtener y analizar información relevante a la cuenta del cliente de acuerdo a los movimientos del mes.</a:t>
          </a:r>
        </a:p>
        <a:p>
          <a:pPr lvl="0" algn="l" defTabSz="400050">
            <a:lnSpc>
              <a:spcPct val="90000"/>
            </a:lnSpc>
            <a:spcBef>
              <a:spcPct val="0"/>
            </a:spcBef>
            <a:spcAft>
              <a:spcPct val="35000"/>
            </a:spcAft>
          </a:pPr>
          <a:r>
            <a:rPr lang="es-AR" sz="900" b="0" kern="1200"/>
            <a:t>Precondiciones: Disponibilidad de datos sobre la cuenta.</a:t>
          </a:r>
        </a:p>
        <a:p>
          <a:pPr lvl="0" algn="l" defTabSz="400050">
            <a:lnSpc>
              <a:spcPct val="90000"/>
            </a:lnSpc>
            <a:spcBef>
              <a:spcPct val="0"/>
            </a:spcBef>
            <a:spcAft>
              <a:spcPct val="35000"/>
            </a:spcAft>
          </a:pPr>
          <a:r>
            <a:rPr lang="es-AR" sz="900" b="0" kern="1200"/>
            <a:t>Entradas: Datos sobre los movimientos del mes del cliente y documentación.</a:t>
          </a:r>
        </a:p>
        <a:p>
          <a:pPr lvl="0" algn="l" defTabSz="400050">
            <a:lnSpc>
              <a:spcPct val="90000"/>
            </a:lnSpc>
            <a:spcBef>
              <a:spcPct val="0"/>
            </a:spcBef>
            <a:spcAft>
              <a:spcPct val="35000"/>
            </a:spcAft>
          </a:pPr>
          <a:r>
            <a:rPr lang="es-AR" sz="900" b="0" kern="1200"/>
            <a:t>Razonamiento: Se analiza titularidad de la cuenta. Se analiza el período de inactividad. Se analiza el saldo y la cantidad de operaciones para determinar si se supera el máximo declarado o se supera el monto y la cantidad de operaciones establecido por ley.</a:t>
          </a:r>
        </a:p>
        <a:p>
          <a:pPr lvl="0" algn="l" defTabSz="400050">
            <a:lnSpc>
              <a:spcPct val="90000"/>
            </a:lnSpc>
            <a:spcBef>
              <a:spcPct val="0"/>
            </a:spcBef>
            <a:spcAft>
              <a:spcPct val="35000"/>
            </a:spcAft>
          </a:pPr>
          <a:r>
            <a:rPr lang="es-AR" sz="900" b="0" kern="1200"/>
            <a:t>Salida: Resumen de las características de la cuenta, montos y total de movimientos relacionados con la misma.</a:t>
          </a:r>
        </a:p>
        <a:p>
          <a:pPr lvl="0" algn="ctr" defTabSz="400050">
            <a:lnSpc>
              <a:spcPct val="90000"/>
            </a:lnSpc>
            <a:spcBef>
              <a:spcPct val="0"/>
            </a:spcBef>
            <a:spcAft>
              <a:spcPct val="35000"/>
            </a:spcAft>
          </a:pPr>
          <a:endParaRPr lang="es-AR" sz="900" b="1" kern="1200"/>
        </a:p>
      </dsp:txBody>
      <dsp:txXfrm>
        <a:off x="35996" y="3890455"/>
        <a:ext cx="5414409" cy="1576547"/>
      </dsp:txXfrm>
    </dsp:sp>
    <dsp:sp modelId="{8E64EDC1-3808-414F-B923-A14C5C5599F7}">
      <dsp:nvSpPr>
        <dsp:cNvPr id="0" name=""/>
        <dsp:cNvSpPr/>
      </dsp:nvSpPr>
      <dsp:spPr>
        <a:xfrm rot="5400000">
          <a:off x="2630188" y="5531119"/>
          <a:ext cx="226023" cy="271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s-AR" sz="400" kern="1200"/>
        </a:p>
      </dsp:txBody>
      <dsp:txXfrm rot="-5400000">
        <a:off x="2661832" y="5553721"/>
        <a:ext cx="162737" cy="158216"/>
      </dsp:txXfrm>
    </dsp:sp>
    <dsp:sp modelId="{B9D2AAD5-C051-407F-8169-168BFD2A34C2}">
      <dsp:nvSpPr>
        <dsp:cNvPr id="0" name=""/>
        <dsp:cNvSpPr/>
      </dsp:nvSpPr>
      <dsp:spPr>
        <a:xfrm>
          <a:off x="-13053" y="5817415"/>
          <a:ext cx="5512507" cy="16534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s-AR" sz="900" b="1" kern="1200"/>
        </a:p>
        <a:p>
          <a:pPr lvl="0" algn="ctr" defTabSz="400050">
            <a:lnSpc>
              <a:spcPct val="90000"/>
            </a:lnSpc>
            <a:spcBef>
              <a:spcPct val="0"/>
            </a:spcBef>
            <a:spcAft>
              <a:spcPct val="35000"/>
            </a:spcAft>
          </a:pPr>
          <a:r>
            <a:rPr lang="es-AR" sz="900" b="1" kern="1200"/>
            <a:t>3 </a:t>
          </a:r>
        </a:p>
        <a:p>
          <a:pPr lvl="0" algn="ctr" defTabSz="400050">
            <a:lnSpc>
              <a:spcPct val="90000"/>
            </a:lnSpc>
            <a:spcBef>
              <a:spcPct val="0"/>
            </a:spcBef>
            <a:spcAft>
              <a:spcPct val="35000"/>
            </a:spcAft>
          </a:pPr>
          <a:r>
            <a:rPr lang="es-AR" sz="900" b="1" kern="1200"/>
            <a:t>Evaluación de riesgo</a:t>
          </a:r>
        </a:p>
        <a:p>
          <a:pPr lvl="0" algn="ctr" defTabSz="400050">
            <a:lnSpc>
              <a:spcPct val="90000"/>
            </a:lnSpc>
            <a:spcBef>
              <a:spcPct val="0"/>
            </a:spcBef>
            <a:spcAft>
              <a:spcPct val="35000"/>
            </a:spcAft>
          </a:pPr>
          <a:endParaRPr lang="es-AR" sz="900" b="1" kern="1200"/>
        </a:p>
        <a:p>
          <a:pPr lvl="0" algn="l" defTabSz="400050">
            <a:lnSpc>
              <a:spcPct val="90000"/>
            </a:lnSpc>
            <a:spcBef>
              <a:spcPct val="0"/>
            </a:spcBef>
            <a:spcAft>
              <a:spcPct val="35000"/>
            </a:spcAft>
          </a:pPr>
          <a:r>
            <a:rPr lang="es-AR" sz="900" b="0" kern="1200"/>
            <a:t>Objetivo: Evaluar la información del cliente, movimientos y cuenta para determinar el nivel de riesgo.</a:t>
          </a:r>
        </a:p>
        <a:p>
          <a:pPr lvl="0" algn="l" defTabSz="400050">
            <a:lnSpc>
              <a:spcPct val="90000"/>
            </a:lnSpc>
            <a:spcBef>
              <a:spcPct val="0"/>
            </a:spcBef>
            <a:spcAft>
              <a:spcPct val="35000"/>
            </a:spcAft>
          </a:pPr>
          <a:r>
            <a:rPr lang="es-AR" sz="900" b="0" kern="1200"/>
            <a:t>Precondiciones: Disponibilidad de resumen de cuenta, movimiento y perfil del cliente.</a:t>
          </a:r>
        </a:p>
        <a:p>
          <a:pPr lvl="0" algn="l" defTabSz="400050">
            <a:lnSpc>
              <a:spcPct val="90000"/>
            </a:lnSpc>
            <a:spcBef>
              <a:spcPct val="0"/>
            </a:spcBef>
            <a:spcAft>
              <a:spcPct val="35000"/>
            </a:spcAft>
          </a:pPr>
          <a:r>
            <a:rPr lang="es-AR" sz="900" b="0" kern="1200"/>
            <a:t>Entradas: Datos sobre los movimientos del mes del cliente y documentación.</a:t>
          </a:r>
        </a:p>
        <a:p>
          <a:pPr lvl="0" algn="l" defTabSz="400050">
            <a:lnSpc>
              <a:spcPct val="90000"/>
            </a:lnSpc>
            <a:spcBef>
              <a:spcPct val="0"/>
            </a:spcBef>
            <a:spcAft>
              <a:spcPct val="35000"/>
            </a:spcAft>
          </a:pPr>
          <a:r>
            <a:rPr lang="es-AR" sz="900" b="0" kern="1200"/>
            <a:t>Razonamiento: Se ingresan los datos del perfil del cliente al sistema. Se ingresan los datos de movimientos de cuenta al sistema. Se ingresan los datos de cuentas al sistema.</a:t>
          </a:r>
        </a:p>
        <a:p>
          <a:pPr lvl="0" algn="l" defTabSz="400050">
            <a:lnSpc>
              <a:spcPct val="90000"/>
            </a:lnSpc>
            <a:spcBef>
              <a:spcPct val="0"/>
            </a:spcBef>
            <a:spcAft>
              <a:spcPct val="35000"/>
            </a:spcAft>
          </a:pPr>
          <a:r>
            <a:rPr lang="es-AR" sz="900" b="0" kern="1200"/>
            <a:t>Salida:  Nivel de riesgo.</a:t>
          </a:r>
        </a:p>
        <a:p>
          <a:pPr lvl="0" algn="ctr" defTabSz="400050">
            <a:lnSpc>
              <a:spcPct val="90000"/>
            </a:lnSpc>
            <a:spcBef>
              <a:spcPct val="0"/>
            </a:spcBef>
            <a:spcAft>
              <a:spcPct val="35000"/>
            </a:spcAft>
          </a:pPr>
          <a:endParaRPr lang="es-AR" sz="900" b="1" kern="1200"/>
        </a:p>
      </dsp:txBody>
      <dsp:txXfrm>
        <a:off x="35375" y="5865843"/>
        <a:ext cx="5415651" cy="15566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80CD8-DE1F-4A41-B9CD-8AB32F3A4A58}">
      <dsp:nvSpPr>
        <dsp:cNvPr id="0" name=""/>
        <dsp:cNvSpPr/>
      </dsp:nvSpPr>
      <dsp:spPr>
        <a:xfrm>
          <a:off x="3600969" y="1857894"/>
          <a:ext cx="1141961" cy="114196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s-AR" sz="1050" kern="1200"/>
            <a:t>Nivel de riesgo</a:t>
          </a:r>
        </a:p>
      </dsp:txBody>
      <dsp:txXfrm>
        <a:off x="3768205" y="2025130"/>
        <a:ext cx="807489" cy="807489"/>
      </dsp:txXfrm>
    </dsp:sp>
    <dsp:sp modelId="{FF365B6C-F2D4-47A8-9914-EF4253425170}">
      <dsp:nvSpPr>
        <dsp:cNvPr id="0" name=""/>
        <dsp:cNvSpPr/>
      </dsp:nvSpPr>
      <dsp:spPr>
        <a:xfrm rot="16200000">
          <a:off x="3896600" y="1159820"/>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3954840" y="1295713"/>
        <a:ext cx="434218" cy="232960"/>
      </dsp:txXfrm>
    </dsp:sp>
    <dsp:sp modelId="{7F2D637C-B678-4ACE-BD34-77A61A20094E}">
      <dsp:nvSpPr>
        <dsp:cNvPr id="0" name=""/>
        <dsp:cNvSpPr/>
      </dsp:nvSpPr>
      <dsp:spPr>
        <a:xfrm>
          <a:off x="3772263" y="1946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Tipo de cliente (habitual, no habitual)</a:t>
          </a:r>
        </a:p>
      </dsp:txBody>
      <dsp:txXfrm>
        <a:off x="3889328" y="136533"/>
        <a:ext cx="565242" cy="565242"/>
      </dsp:txXfrm>
    </dsp:sp>
    <dsp:sp modelId="{D311E4D9-8842-407E-AE38-654F2F48E997}">
      <dsp:nvSpPr>
        <dsp:cNvPr id="0" name=""/>
        <dsp:cNvSpPr/>
      </dsp:nvSpPr>
      <dsp:spPr>
        <a:xfrm rot="18000000">
          <a:off x="4434061" y="1303832"/>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4463181" y="1431922"/>
        <a:ext cx="434218" cy="232960"/>
      </dsp:txXfrm>
    </dsp:sp>
    <dsp:sp modelId="{889A72B3-9C06-4F88-9A1B-CA6AB70EEC0D}">
      <dsp:nvSpPr>
        <dsp:cNvPr id="0" name=""/>
        <dsp:cNvSpPr/>
      </dsp:nvSpPr>
      <dsp:spPr>
        <a:xfrm>
          <a:off x="4777123" y="288719"/>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Persona (Física, Jurídica, ONG)</a:t>
          </a:r>
        </a:p>
      </dsp:txBody>
      <dsp:txXfrm>
        <a:off x="4894188" y="405784"/>
        <a:ext cx="565242" cy="565242"/>
      </dsp:txXfrm>
    </dsp:sp>
    <dsp:sp modelId="{3B42F0E7-EBF3-446F-BA22-53F64826B0E9}">
      <dsp:nvSpPr>
        <dsp:cNvPr id="0" name=""/>
        <dsp:cNvSpPr/>
      </dsp:nvSpPr>
      <dsp:spPr>
        <a:xfrm rot="19800000">
          <a:off x="4827510" y="1697280"/>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4835313" y="1804053"/>
        <a:ext cx="434218" cy="232960"/>
      </dsp:txXfrm>
    </dsp:sp>
    <dsp:sp modelId="{F8815C52-E567-4090-B253-1CF93E31FE6C}">
      <dsp:nvSpPr>
        <dsp:cNvPr id="0" name=""/>
        <dsp:cNvSpPr/>
      </dsp:nvSpPr>
      <dsp:spPr>
        <a:xfrm>
          <a:off x="5512732" y="102432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Actividad principal (numérico)</a:t>
          </a:r>
        </a:p>
      </dsp:txBody>
      <dsp:txXfrm>
        <a:off x="5629797" y="1141393"/>
        <a:ext cx="565242" cy="565242"/>
      </dsp:txXfrm>
    </dsp:sp>
    <dsp:sp modelId="{157A2CD2-6BF5-4570-B649-F7358946D7FA}">
      <dsp:nvSpPr>
        <dsp:cNvPr id="0" name=""/>
        <dsp:cNvSpPr/>
      </dsp:nvSpPr>
      <dsp:spPr>
        <a:xfrm>
          <a:off x="4971522" y="2234741"/>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4971522" y="2312394"/>
        <a:ext cx="434218" cy="232960"/>
      </dsp:txXfrm>
    </dsp:sp>
    <dsp:sp modelId="{7378E27A-0386-42D9-BCC4-7820D6050A36}">
      <dsp:nvSpPr>
        <dsp:cNvPr id="0" name=""/>
        <dsp:cNvSpPr/>
      </dsp:nvSpPr>
      <dsp:spPr>
        <a:xfrm>
          <a:off x="5781983" y="202918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Ingresos (numérico)</a:t>
          </a:r>
        </a:p>
      </dsp:txBody>
      <dsp:txXfrm>
        <a:off x="5899048" y="2146253"/>
        <a:ext cx="565242" cy="565242"/>
      </dsp:txXfrm>
    </dsp:sp>
    <dsp:sp modelId="{296AFC72-7FB1-4A7C-8389-D6B1A65A1E43}">
      <dsp:nvSpPr>
        <dsp:cNvPr id="0" name=""/>
        <dsp:cNvSpPr/>
      </dsp:nvSpPr>
      <dsp:spPr>
        <a:xfrm rot="1800000">
          <a:off x="4827510" y="2772202"/>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4835313" y="2820735"/>
        <a:ext cx="434218" cy="232960"/>
      </dsp:txXfrm>
    </dsp:sp>
    <dsp:sp modelId="{4ABCC72B-CFEA-4DA6-A455-C630C4CE7675}">
      <dsp:nvSpPr>
        <dsp:cNvPr id="0" name=""/>
        <dsp:cNvSpPr/>
      </dsp:nvSpPr>
      <dsp:spPr>
        <a:xfrm>
          <a:off x="5512732" y="303404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PPE (SI /NO)</a:t>
          </a:r>
        </a:p>
      </dsp:txBody>
      <dsp:txXfrm>
        <a:off x="5629797" y="3151113"/>
        <a:ext cx="565242" cy="565242"/>
      </dsp:txXfrm>
    </dsp:sp>
    <dsp:sp modelId="{E114A9DB-C0D5-4BD2-A29C-AFA4B368CE6C}">
      <dsp:nvSpPr>
        <dsp:cNvPr id="0" name=""/>
        <dsp:cNvSpPr/>
      </dsp:nvSpPr>
      <dsp:spPr>
        <a:xfrm rot="3600000">
          <a:off x="4434061" y="3165650"/>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4463181" y="3192866"/>
        <a:ext cx="434218" cy="232960"/>
      </dsp:txXfrm>
    </dsp:sp>
    <dsp:sp modelId="{419E39DA-4A22-42C8-B787-38F478B66273}">
      <dsp:nvSpPr>
        <dsp:cNvPr id="0" name=""/>
        <dsp:cNvSpPr/>
      </dsp:nvSpPr>
      <dsp:spPr>
        <a:xfrm>
          <a:off x="4777123" y="3769657"/>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Calificación veraz (1-5)</a:t>
          </a:r>
        </a:p>
      </dsp:txBody>
      <dsp:txXfrm>
        <a:off x="4894188" y="3886722"/>
        <a:ext cx="565242" cy="565242"/>
      </dsp:txXfrm>
    </dsp:sp>
    <dsp:sp modelId="{17F1B767-4CA1-41E4-981F-8D7E50D1A9C4}">
      <dsp:nvSpPr>
        <dsp:cNvPr id="0" name=""/>
        <dsp:cNvSpPr/>
      </dsp:nvSpPr>
      <dsp:spPr>
        <a:xfrm rot="5400000">
          <a:off x="3896600" y="3309662"/>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a:off x="3954840" y="3329075"/>
        <a:ext cx="434218" cy="232960"/>
      </dsp:txXfrm>
    </dsp:sp>
    <dsp:sp modelId="{39FA4DB0-0BE9-4C42-A514-3DA49FDDC0E2}">
      <dsp:nvSpPr>
        <dsp:cNvPr id="0" name=""/>
        <dsp:cNvSpPr/>
      </dsp:nvSpPr>
      <dsp:spPr>
        <a:xfrm>
          <a:off x="3772263" y="403890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Antecedentes judiciales (SI/NO)</a:t>
          </a:r>
        </a:p>
      </dsp:txBody>
      <dsp:txXfrm>
        <a:off x="3889328" y="4155973"/>
        <a:ext cx="565242" cy="565242"/>
      </dsp:txXfrm>
    </dsp:sp>
    <dsp:sp modelId="{4F9C8673-30F0-4456-B7A5-922C44EDED4A}">
      <dsp:nvSpPr>
        <dsp:cNvPr id="0" name=""/>
        <dsp:cNvSpPr/>
      </dsp:nvSpPr>
      <dsp:spPr>
        <a:xfrm rot="7200000">
          <a:off x="3359140" y="3165650"/>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3446500" y="3192866"/>
        <a:ext cx="434218" cy="232960"/>
      </dsp:txXfrm>
    </dsp:sp>
    <dsp:sp modelId="{42E69F98-CB4A-4D03-9B6D-3DDD009D6701}">
      <dsp:nvSpPr>
        <dsp:cNvPr id="0" name=""/>
        <dsp:cNvSpPr/>
      </dsp:nvSpPr>
      <dsp:spPr>
        <a:xfrm>
          <a:off x="2767403" y="3769657"/>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Monto movimiento (numérico)</a:t>
          </a:r>
        </a:p>
      </dsp:txBody>
      <dsp:txXfrm>
        <a:off x="2884468" y="3886722"/>
        <a:ext cx="565242" cy="565242"/>
      </dsp:txXfrm>
    </dsp:sp>
    <dsp:sp modelId="{79338A30-01B2-481C-B7C3-23C4ED089704}">
      <dsp:nvSpPr>
        <dsp:cNvPr id="0" name=""/>
        <dsp:cNvSpPr/>
      </dsp:nvSpPr>
      <dsp:spPr>
        <a:xfrm rot="9000000">
          <a:off x="2965691" y="2772202"/>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3074368" y="2820735"/>
        <a:ext cx="434218" cy="232960"/>
      </dsp:txXfrm>
    </dsp:sp>
    <dsp:sp modelId="{69ADA503-0ABB-455E-B6D9-3FCE6C3938AA}">
      <dsp:nvSpPr>
        <dsp:cNvPr id="0" name=""/>
        <dsp:cNvSpPr/>
      </dsp:nvSpPr>
      <dsp:spPr>
        <a:xfrm>
          <a:off x="2031794" y="303404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Documtación del movimiento (SI/NO)</a:t>
          </a:r>
        </a:p>
      </dsp:txBody>
      <dsp:txXfrm>
        <a:off x="2148859" y="3151113"/>
        <a:ext cx="565242" cy="565242"/>
      </dsp:txXfrm>
    </dsp:sp>
    <dsp:sp modelId="{AAD6C02D-8144-4076-B550-247D1F969ECE}">
      <dsp:nvSpPr>
        <dsp:cNvPr id="0" name=""/>
        <dsp:cNvSpPr/>
      </dsp:nvSpPr>
      <dsp:spPr>
        <a:xfrm rot="10800000">
          <a:off x="2821679" y="2234741"/>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2938159" y="2312394"/>
        <a:ext cx="434218" cy="232960"/>
      </dsp:txXfrm>
    </dsp:sp>
    <dsp:sp modelId="{3BB8DBD1-BD29-4B00-9006-4AB2CA57E8FC}">
      <dsp:nvSpPr>
        <dsp:cNvPr id="0" name=""/>
        <dsp:cNvSpPr/>
      </dsp:nvSpPr>
      <dsp:spPr>
        <a:xfrm>
          <a:off x="1762543" y="202918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Movimiento del exterior (SI/NO)</a:t>
          </a:r>
        </a:p>
      </dsp:txBody>
      <dsp:txXfrm>
        <a:off x="1879608" y="2146253"/>
        <a:ext cx="565242" cy="565242"/>
      </dsp:txXfrm>
    </dsp:sp>
    <dsp:sp modelId="{4F7E7C98-B7BC-4A35-8AF6-65E74D1B3B8D}">
      <dsp:nvSpPr>
        <dsp:cNvPr id="0" name=""/>
        <dsp:cNvSpPr/>
      </dsp:nvSpPr>
      <dsp:spPr>
        <a:xfrm rot="12600000">
          <a:off x="2965691" y="1697280"/>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3074368" y="1804053"/>
        <a:ext cx="434218" cy="232960"/>
      </dsp:txXfrm>
    </dsp:sp>
    <dsp:sp modelId="{F9234273-449A-4FC5-80A6-FB0848A5EEBA}">
      <dsp:nvSpPr>
        <dsp:cNvPr id="0" name=""/>
        <dsp:cNvSpPr/>
      </dsp:nvSpPr>
      <dsp:spPr>
        <a:xfrm>
          <a:off x="2031794" y="1024328"/>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Supera límite de movimientos (SI/NO)</a:t>
          </a:r>
        </a:p>
      </dsp:txBody>
      <dsp:txXfrm>
        <a:off x="2148859" y="1141393"/>
        <a:ext cx="565242" cy="565242"/>
      </dsp:txXfrm>
    </dsp:sp>
    <dsp:sp modelId="{2C483EB0-FA52-43FB-9546-3394C2F993A2}">
      <dsp:nvSpPr>
        <dsp:cNvPr id="0" name=""/>
        <dsp:cNvSpPr/>
      </dsp:nvSpPr>
      <dsp:spPr>
        <a:xfrm rot="14400000">
          <a:off x="3359140" y="1303832"/>
          <a:ext cx="550698" cy="3882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AR" sz="800" kern="1200"/>
        </a:p>
      </dsp:txBody>
      <dsp:txXfrm rot="10800000">
        <a:off x="3446500" y="1431922"/>
        <a:ext cx="434218" cy="232960"/>
      </dsp:txXfrm>
    </dsp:sp>
    <dsp:sp modelId="{52CD3BD1-477C-458B-8903-03C7DA1513C7}">
      <dsp:nvSpPr>
        <dsp:cNvPr id="0" name=""/>
        <dsp:cNvSpPr/>
      </dsp:nvSpPr>
      <dsp:spPr>
        <a:xfrm>
          <a:off x="2767403" y="288719"/>
          <a:ext cx="799372" cy="7993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Mas de 5 transacciones, superando $40000 (SI/NO)</a:t>
          </a:r>
        </a:p>
      </dsp:txBody>
      <dsp:txXfrm>
        <a:off x="2884468" y="405784"/>
        <a:ext cx="565242" cy="56524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9CCDC-97DE-4C73-91FA-76A0A2BD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53</Pages>
  <Words>8344</Words>
  <Characters>45895</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Sistema de Detección de Lavado de Dinero</vt:lpstr>
    </vt:vector>
  </TitlesOfParts>
  <Company>75.67 – Sistemas de Automáticos de Diagnóstico y Detección de Fallas I</Company>
  <LinksUpToDate>false</LinksUpToDate>
  <CharactersWithSpaces>54131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Detección de Lavado de Dinero</dc:title>
  <dc:subject>Trabajo Práctico</dc:subject>
  <dc:creator>Nombre			Padrón				Email	Chiabrando, Alejandra Cecilia</dc:creator>
  <cp:lastModifiedBy>Alejandra</cp:lastModifiedBy>
  <cp:revision>55</cp:revision>
  <cp:lastPrinted>2012-07-16T17:20:00Z</cp:lastPrinted>
  <dcterms:created xsi:type="dcterms:W3CDTF">2012-05-05T22:54:00Z</dcterms:created>
  <dcterms:modified xsi:type="dcterms:W3CDTF">2012-07-16T17:20:00Z</dcterms:modified>
</cp:coreProperties>
</file>