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34A0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Manual del Procedimiento para el Equipamiento de las Figuras Docentes, Personal Operativo y Comunidades Atendidas</w:t>
      </w:r>
    </w:p>
    <w:p w14:paraId="3C7AA7C3" w14:textId="77777777" w:rsidR="007442BE" w:rsidRDefault="007442BE" w:rsidP="007442BE">
      <w:r w:rsidRPr="007442BE">
        <w:rPr>
          <w:b/>
          <w:bCs/>
        </w:rPr>
        <w:t>Introducción</w:t>
      </w:r>
      <w:r>
        <w:t xml:space="preserve"> (Página 3-4):</w:t>
      </w:r>
    </w:p>
    <w:p w14:paraId="4882C878" w14:textId="77777777" w:rsidR="007442BE" w:rsidRDefault="007442BE" w:rsidP="007442BE">
      <w:r>
        <w:t>Contenido: El manual es una guía operativa que forma parte del Programa Institucional de Mediano Plazo de CONAFE (2002-2006). Se enfoca en mantener actualizadas las normativas para garantizar una gestión eficiente y transparente.</w:t>
      </w:r>
    </w:p>
    <w:p w14:paraId="5C517B42" w14:textId="77777777" w:rsidR="007442BE" w:rsidRDefault="007442BE" w:rsidP="007442BE">
      <w:r>
        <w:t>Objetivo General: Describir el marco jurídico, objetivos, alcance y procedimiento para equipar a figuras docentes, personal operativo, y comunidades atendidas por el CONAFE.</w:t>
      </w:r>
    </w:p>
    <w:p w14:paraId="3CF280BF" w14:textId="1003B54D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Marco Jurídico</w:t>
      </w:r>
    </w:p>
    <w:p w14:paraId="3E41FD33" w14:textId="77777777" w:rsidR="007442BE" w:rsidRDefault="007442BE" w:rsidP="007442BE">
      <w:r>
        <w:t>Página 4</w:t>
      </w:r>
    </w:p>
    <w:p w14:paraId="049B50E4" w14:textId="794EFFCB" w:rsidR="007442BE" w:rsidRDefault="007442BE" w:rsidP="007442BE">
      <w:r>
        <w:t>El marco jurídico que sustenta este manual incluye varias leyes y reglamentos que son esenciales para el cumplimiento de sus objetivos.</w:t>
      </w:r>
    </w:p>
    <w:p w14:paraId="557AF99E" w14:textId="77777777" w:rsidR="007442BE" w:rsidRDefault="007442BE" w:rsidP="007442BE">
      <w:r>
        <w:t>Leyes Principales:</w:t>
      </w:r>
    </w:p>
    <w:p w14:paraId="69C7047A" w14:textId="77777777" w:rsidR="007442BE" w:rsidRDefault="007442BE" w:rsidP="007442BE">
      <w:pPr>
        <w:pStyle w:val="Prrafodelista"/>
        <w:numPr>
          <w:ilvl w:val="0"/>
          <w:numId w:val="6"/>
        </w:numPr>
      </w:pPr>
      <w:r>
        <w:t>Ley Orgánica de la Administración Pública Federal.</w:t>
      </w:r>
    </w:p>
    <w:p w14:paraId="1303B39C" w14:textId="77777777" w:rsidR="007442BE" w:rsidRDefault="007442BE" w:rsidP="007442BE">
      <w:pPr>
        <w:pStyle w:val="Prrafodelista"/>
        <w:numPr>
          <w:ilvl w:val="0"/>
          <w:numId w:val="6"/>
        </w:numPr>
      </w:pPr>
      <w:r>
        <w:t>Ley de Presupuesto, Contabilidad y Gasto Público Federal.</w:t>
      </w:r>
    </w:p>
    <w:p w14:paraId="100E21BF" w14:textId="77777777" w:rsidR="007442BE" w:rsidRDefault="007442BE" w:rsidP="007442BE">
      <w:pPr>
        <w:pStyle w:val="Prrafodelista"/>
        <w:numPr>
          <w:ilvl w:val="0"/>
          <w:numId w:val="6"/>
        </w:numPr>
      </w:pPr>
      <w:r>
        <w:t>Ley Federal de Responsabilidades de los Servidores Públicos.</w:t>
      </w:r>
    </w:p>
    <w:p w14:paraId="09314719" w14:textId="77777777" w:rsidR="007442BE" w:rsidRDefault="007442BE" w:rsidP="007442BE">
      <w:pPr>
        <w:pStyle w:val="Prrafodelista"/>
        <w:numPr>
          <w:ilvl w:val="0"/>
          <w:numId w:val="6"/>
        </w:numPr>
      </w:pPr>
      <w:r>
        <w:t>Ley de Adquisiciones, Arrendamientos y Servicios del Sector Público.</w:t>
      </w:r>
    </w:p>
    <w:p w14:paraId="42815217" w14:textId="77777777" w:rsidR="007442BE" w:rsidRDefault="007442BE" w:rsidP="007442BE">
      <w:r>
        <w:t>Reglamentos:</w:t>
      </w:r>
    </w:p>
    <w:p w14:paraId="7637052F" w14:textId="77777777" w:rsidR="007442BE" w:rsidRDefault="007442BE" w:rsidP="007442BE">
      <w:pPr>
        <w:pStyle w:val="Prrafodelista"/>
        <w:numPr>
          <w:ilvl w:val="0"/>
          <w:numId w:val="7"/>
        </w:numPr>
      </w:pPr>
      <w:r>
        <w:t>Reglamento de la Ley de Presupuesto, Contabilidad y Gasto Público Federal.</w:t>
      </w:r>
    </w:p>
    <w:p w14:paraId="37CECB32" w14:textId="77777777" w:rsidR="007442BE" w:rsidRDefault="007442BE" w:rsidP="007442BE">
      <w:pPr>
        <w:pStyle w:val="Prrafodelista"/>
        <w:numPr>
          <w:ilvl w:val="0"/>
          <w:numId w:val="7"/>
        </w:numPr>
      </w:pPr>
      <w:r>
        <w:t>Reglamento de la Ley de Adquisiciones, Arrendamientos y Servicios del Sector Público.</w:t>
      </w:r>
    </w:p>
    <w:p w14:paraId="1355FF07" w14:textId="77777777" w:rsidR="007442BE" w:rsidRDefault="007442BE" w:rsidP="007442BE">
      <w:r>
        <w:t>Otras Disposiciones:</w:t>
      </w:r>
    </w:p>
    <w:p w14:paraId="65257C6B" w14:textId="77777777" w:rsidR="007442BE" w:rsidRDefault="007442BE" w:rsidP="007442BE">
      <w:pPr>
        <w:pStyle w:val="Prrafodelista"/>
        <w:numPr>
          <w:ilvl w:val="0"/>
          <w:numId w:val="8"/>
        </w:numPr>
      </w:pPr>
      <w:r>
        <w:t>Reglas de Operación e indicadores de gestión y evaluación de los programas del CONAFE.</w:t>
      </w:r>
    </w:p>
    <w:p w14:paraId="6A22FCA5" w14:textId="77777777" w:rsidR="007442BE" w:rsidRDefault="007442BE" w:rsidP="007442BE">
      <w:pPr>
        <w:pStyle w:val="Prrafodelista"/>
        <w:numPr>
          <w:ilvl w:val="0"/>
          <w:numId w:val="8"/>
        </w:numPr>
      </w:pPr>
      <w:r>
        <w:t>Manuales de procedimientos para adquisiciones y funcionamiento del Comité de Adquisiciones.</w:t>
      </w:r>
    </w:p>
    <w:p w14:paraId="5B4335BC" w14:textId="43A8AF7F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Objetivo del Manual</w:t>
      </w:r>
    </w:p>
    <w:p w14:paraId="3C714770" w14:textId="77777777" w:rsidR="007442BE" w:rsidRDefault="007442BE" w:rsidP="007442BE">
      <w:r>
        <w:t>Página 5</w:t>
      </w:r>
    </w:p>
    <w:p w14:paraId="60CE5ADE" w14:textId="77777777" w:rsidR="007442BE" w:rsidRDefault="007442BE" w:rsidP="007442BE">
      <w:r>
        <w:t>Contenido:</w:t>
      </w:r>
    </w:p>
    <w:p w14:paraId="6780E5EA" w14:textId="77777777" w:rsidR="007442BE" w:rsidRDefault="007442BE" w:rsidP="007442BE">
      <w:r>
        <w:lastRenderedPageBreak/>
        <w:t>Objetivo Principal: Proporcionar al personal de Oficinas Centrales del CONAFE las herramientas necesarias para llevar a cabo la adquisición y distribución de equipamiento para figuras docentes, personal operativo, y comunidades atendidas.</w:t>
      </w:r>
    </w:p>
    <w:p w14:paraId="57013818" w14:textId="77777777" w:rsidR="007442BE" w:rsidRDefault="007442BE" w:rsidP="007442BE">
      <w:r>
        <w:t>Meta: Facilitar la estancia de los docentes en la comunidad y fortalecer las actividades del personal operativo, además de complementar el equipamiento de las comunidades.</w:t>
      </w:r>
    </w:p>
    <w:p w14:paraId="64D1D4BF" w14:textId="3F27369C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Alcance</w:t>
      </w:r>
    </w:p>
    <w:p w14:paraId="60DB9008" w14:textId="77777777" w:rsidR="007442BE" w:rsidRDefault="007442BE" w:rsidP="007442BE">
      <w:r>
        <w:t>Página 6</w:t>
      </w:r>
    </w:p>
    <w:p w14:paraId="62316B48" w14:textId="77777777" w:rsidR="007442BE" w:rsidRDefault="007442BE" w:rsidP="007442BE">
      <w:r>
        <w:t>Contenido:</w:t>
      </w:r>
    </w:p>
    <w:p w14:paraId="1CED83F9" w14:textId="77777777" w:rsidR="007442BE" w:rsidRDefault="007442BE" w:rsidP="007442BE">
      <w:r>
        <w:t>Difusión y Aplicación: El manual está destinado a ser aplicado en las Delegaciones Estatales y Oficinas Centrales del CONAFE.</w:t>
      </w:r>
    </w:p>
    <w:p w14:paraId="5EECA0A0" w14:textId="77777777" w:rsidR="007442BE" w:rsidRDefault="007442BE" w:rsidP="007442BE">
      <w:r>
        <w:t>Conservación: Es un documento de consulta permanente que debe conservarse en los centros de trabajo para apoyar al personal.</w:t>
      </w:r>
    </w:p>
    <w:p w14:paraId="36DB0AAB" w14:textId="2A1CDAB9" w:rsidR="007442BE" w:rsidRPr="007442BE" w:rsidRDefault="007442BE" w:rsidP="007442BE">
      <w:pPr>
        <w:rPr>
          <w:b/>
          <w:bCs/>
        </w:rPr>
      </w:pPr>
      <w:r>
        <w:rPr>
          <w:b/>
          <w:bCs/>
        </w:rPr>
        <w:t xml:space="preserve">5. </w:t>
      </w:r>
      <w:r w:rsidRPr="007442BE">
        <w:rPr>
          <w:b/>
          <w:bCs/>
        </w:rPr>
        <w:t>Procedimiento General</w:t>
      </w:r>
    </w:p>
    <w:p w14:paraId="0C351538" w14:textId="77777777" w:rsidR="007442BE" w:rsidRDefault="007442BE" w:rsidP="007442BE">
      <w:r>
        <w:t>Páginas 7-21</w:t>
      </w:r>
    </w:p>
    <w:p w14:paraId="6B7BC9AD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5.1. Propósito (Página 9):</w:t>
      </w:r>
    </w:p>
    <w:p w14:paraId="06F4E4DE" w14:textId="77777777" w:rsidR="007442BE" w:rsidRDefault="007442BE" w:rsidP="007442BE"/>
    <w:p w14:paraId="7BFCC53A" w14:textId="77777777" w:rsidR="007442BE" w:rsidRDefault="007442BE" w:rsidP="007442BE">
      <w:r>
        <w:t>Objetivo: Dotar a los docentes y personal operativo del equipamiento necesario para su estancia y actividades en las comunidades, y apoyar a las comunidades con el equipamiento correspondiente.</w:t>
      </w:r>
    </w:p>
    <w:p w14:paraId="2B274532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5.2. Normas de Operación (Páginas 9-12):</w:t>
      </w:r>
    </w:p>
    <w:p w14:paraId="1C966436" w14:textId="77777777" w:rsidR="007442BE" w:rsidRDefault="007442BE" w:rsidP="007442BE"/>
    <w:p w14:paraId="508F2550" w14:textId="77777777" w:rsidR="007442BE" w:rsidRDefault="007442BE" w:rsidP="007442BE">
      <w:r>
        <w:t>Responsabilidades:</w:t>
      </w:r>
    </w:p>
    <w:p w14:paraId="1E9742A9" w14:textId="77777777" w:rsidR="007442BE" w:rsidRDefault="007442BE" w:rsidP="007442BE">
      <w:r>
        <w:t>Dirección de Apoyo a la Operación: Responsable de solicitar a las Delegaciones Estatales sus necesidades de equipamiento.</w:t>
      </w:r>
    </w:p>
    <w:p w14:paraId="2BE503A5" w14:textId="77777777" w:rsidR="007442BE" w:rsidRDefault="007442BE" w:rsidP="007442BE">
      <w:r>
        <w:t>Delegaciones Estatales: Responsables de determinar los artículos necesarios y coordinar su distribución.</w:t>
      </w:r>
    </w:p>
    <w:p w14:paraId="0BC997E7" w14:textId="77777777" w:rsidR="007442BE" w:rsidRDefault="007442BE" w:rsidP="007442BE">
      <w:r>
        <w:t>Propuesta de Equipamiento: Las delegaciones deben llenar un formato denominado "Anteproyecto Equipamiento a Figuras Docentes, Personal Operativo y Comunidad" (FO.1.3.3.3-001).</w:t>
      </w:r>
    </w:p>
    <w:p w14:paraId="4FD52CEB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lastRenderedPageBreak/>
        <w:t>5.3. Diagrama de Flujo (Página 10):</w:t>
      </w:r>
    </w:p>
    <w:p w14:paraId="40290F75" w14:textId="77777777" w:rsidR="007442BE" w:rsidRDefault="007442BE" w:rsidP="007442BE"/>
    <w:p w14:paraId="0242DE6A" w14:textId="77777777" w:rsidR="007442BE" w:rsidRDefault="007442BE" w:rsidP="007442BE">
      <w:r>
        <w:t>Visualización: Representa gráficamente el proceso desde la solicitud hasta la entrega del equipamiento, destacando los actores involucrados y sus roles.</w:t>
      </w:r>
    </w:p>
    <w:p w14:paraId="5A5B32FE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5.4. Descripción del Procedimiento (Páginas 12-15):</w:t>
      </w:r>
    </w:p>
    <w:p w14:paraId="77C013BD" w14:textId="77777777" w:rsidR="007442BE" w:rsidRDefault="007442BE" w:rsidP="007442BE"/>
    <w:p w14:paraId="1EC225DC" w14:textId="77777777" w:rsidR="007442BE" w:rsidRDefault="007442BE" w:rsidP="007442BE">
      <w:r>
        <w:t>Etapas del Procedimiento:</w:t>
      </w:r>
    </w:p>
    <w:p w14:paraId="1933277D" w14:textId="77777777" w:rsidR="007442BE" w:rsidRDefault="007442BE" w:rsidP="007442BE">
      <w:r>
        <w:t>Solicitud de Información: Inicia con la solicitud de necesidades de equipamiento a las Delegaciones Estatales.</w:t>
      </w:r>
    </w:p>
    <w:p w14:paraId="5A7EB396" w14:textId="77777777" w:rsidR="007442BE" w:rsidRDefault="007442BE" w:rsidP="007442BE">
      <w:r>
        <w:t>Recopilación de Información: Las delegaciones reciben y llenan el formato correspondiente, y lo envían a la Dirección de Apoyo a la Operación.</w:t>
      </w:r>
    </w:p>
    <w:p w14:paraId="49BC5EC7" w14:textId="77777777" w:rsidR="007442BE" w:rsidRDefault="007442BE" w:rsidP="007442BE">
      <w:r>
        <w:t>Análisis de Información: Se revisan y validan las propuestas enviadas por las delegaciones.</w:t>
      </w:r>
    </w:p>
    <w:p w14:paraId="5A8CD79A" w14:textId="77777777" w:rsidR="007442BE" w:rsidRDefault="007442BE" w:rsidP="007442BE">
      <w:r>
        <w:t>Elaboración de Propuesta: Se conforma una propuesta a nivel nacional, que es revisada y aprobada.</w:t>
      </w:r>
    </w:p>
    <w:p w14:paraId="68380A95" w14:textId="77777777" w:rsidR="007442BE" w:rsidRDefault="007442BE" w:rsidP="007442BE">
      <w:r>
        <w:t>Visto Bueno y Autorización: Se obtiene la aprobación final para la adquisición del equipamiento.</w:t>
      </w:r>
    </w:p>
    <w:p w14:paraId="48FAD596" w14:textId="77777777" w:rsidR="007442BE" w:rsidRDefault="007442BE" w:rsidP="007442BE">
      <w:r>
        <w:t>Gestión del Recurso: Se gestionan los recursos necesarios para la compra del equipamiento.</w:t>
      </w:r>
    </w:p>
    <w:p w14:paraId="59E0C511" w14:textId="77777777" w:rsidR="007442BE" w:rsidRDefault="007442BE" w:rsidP="007442BE">
      <w:r>
        <w:t>Entrega del Equipamiento: Finalmente, se notifica a las delegaciones sobre la recepción y entrega del equipamiento.</w:t>
      </w:r>
    </w:p>
    <w:p w14:paraId="1EF4F465" w14:textId="77777777" w:rsidR="007442BE" w:rsidRPr="007442BE" w:rsidRDefault="007442BE" w:rsidP="007442BE">
      <w:pPr>
        <w:rPr>
          <w:b/>
          <w:bCs/>
        </w:rPr>
      </w:pPr>
      <w:r w:rsidRPr="007442BE">
        <w:rPr>
          <w:b/>
          <w:bCs/>
        </w:rPr>
        <w:t>5.5. Formatos e Instructivos (Páginas 15-21):</w:t>
      </w:r>
    </w:p>
    <w:p w14:paraId="36508AA7" w14:textId="77777777" w:rsidR="007442BE" w:rsidRDefault="007442BE" w:rsidP="007442BE"/>
    <w:p w14:paraId="4AE3F8D7" w14:textId="77777777" w:rsidR="007442BE" w:rsidRDefault="007442BE" w:rsidP="007442BE">
      <w:r>
        <w:t>Formatos:</w:t>
      </w:r>
    </w:p>
    <w:p w14:paraId="26CE3795" w14:textId="77777777" w:rsidR="007442BE" w:rsidRDefault="007442BE" w:rsidP="007442BE">
      <w:r>
        <w:t>FO.1.3.3.3-001: Anteproyecto para el equipamiento de figuras docentes, personal operativo y comunidad.</w:t>
      </w:r>
    </w:p>
    <w:p w14:paraId="5037230C" w14:textId="77777777" w:rsidR="007442BE" w:rsidRDefault="007442BE" w:rsidP="007442BE">
      <w:r>
        <w:t>FO.1.3.3.3-002: Matriz de Distribución General.</w:t>
      </w:r>
    </w:p>
    <w:p w14:paraId="6E486DFB" w14:textId="77777777" w:rsidR="007442BE" w:rsidRDefault="007442BE" w:rsidP="007442BE">
      <w:r>
        <w:t>FO.1.3.3.3-003: Matriz de Distribución por Tallas y Medidas.</w:t>
      </w:r>
    </w:p>
    <w:p w14:paraId="6BB0223A" w14:textId="77777777" w:rsidR="007442BE" w:rsidRDefault="007442BE" w:rsidP="007442BE">
      <w:r>
        <w:t>Instructivos:</w:t>
      </w:r>
    </w:p>
    <w:p w14:paraId="653998AA" w14:textId="5F1E0893" w:rsidR="00C67825" w:rsidRDefault="007442BE" w:rsidP="007442BE">
      <w:r>
        <w:lastRenderedPageBreak/>
        <w:t>Cómo llenar los formatos: Detalla el procedimiento para completar cada formato, con énfasis en la exactitud y exhaustividad de la información.</w:t>
      </w:r>
    </w:p>
    <w:p w14:paraId="53FF6EF1" w14:textId="77777777" w:rsidR="00953F94" w:rsidRDefault="00953F94" w:rsidP="007442BE"/>
    <w:p w14:paraId="7A6AD601" w14:textId="77777777" w:rsidR="00953F94" w:rsidRPr="00953F94" w:rsidRDefault="00953F94" w:rsidP="00953F94">
      <w:pPr>
        <w:rPr>
          <w:b/>
          <w:bCs/>
        </w:rPr>
      </w:pPr>
      <w:r w:rsidRPr="00953F94">
        <w:rPr>
          <w:b/>
          <w:bCs/>
        </w:rPr>
        <w:t>Documentos de Referencia</w:t>
      </w:r>
    </w:p>
    <w:p w14:paraId="0AFD19F6" w14:textId="77777777" w:rsidR="00953F94" w:rsidRPr="00953F94" w:rsidRDefault="00953F94" w:rsidP="00953F94">
      <w:pPr>
        <w:pStyle w:val="Prrafodelista"/>
        <w:numPr>
          <w:ilvl w:val="0"/>
          <w:numId w:val="10"/>
        </w:numPr>
      </w:pPr>
      <w:r w:rsidRPr="00953F94">
        <w:t>Procedimiento para Elaborar Procedimientos.</w:t>
      </w:r>
    </w:p>
    <w:p w14:paraId="2AD99E34" w14:textId="77777777" w:rsidR="00953F94" w:rsidRPr="00953F94" w:rsidRDefault="00953F94" w:rsidP="00953F94">
      <w:pPr>
        <w:pStyle w:val="Prrafodelista"/>
        <w:numPr>
          <w:ilvl w:val="0"/>
          <w:numId w:val="10"/>
        </w:numPr>
      </w:pPr>
      <w:r w:rsidRPr="00953F94">
        <w:t>Procedimiento para Control de Documentos Físicos.</w:t>
      </w:r>
    </w:p>
    <w:p w14:paraId="7996EE54" w14:textId="77777777" w:rsidR="00953F94" w:rsidRPr="00953F94" w:rsidRDefault="00953F94" w:rsidP="00953F94">
      <w:pPr>
        <w:pStyle w:val="Prrafodelista"/>
        <w:numPr>
          <w:ilvl w:val="0"/>
          <w:numId w:val="10"/>
        </w:numPr>
      </w:pPr>
      <w:r w:rsidRPr="00953F94">
        <w:t>Procedimiento para Control de Documentos Electrónicos.</w:t>
      </w:r>
    </w:p>
    <w:p w14:paraId="2E420A9F" w14:textId="77777777" w:rsidR="00953F94" w:rsidRPr="00953F94" w:rsidRDefault="00953F94" w:rsidP="00953F94">
      <w:pPr>
        <w:pStyle w:val="Prrafodelista"/>
        <w:numPr>
          <w:ilvl w:val="0"/>
          <w:numId w:val="10"/>
        </w:numPr>
      </w:pPr>
      <w:r w:rsidRPr="00953F94">
        <w:t>Procedimiento para Control de Formatos.</w:t>
      </w:r>
    </w:p>
    <w:p w14:paraId="369E4436" w14:textId="7C1B3BC2" w:rsidR="00953F94" w:rsidRPr="00953F94" w:rsidRDefault="00953F94" w:rsidP="00953F94">
      <w:r w:rsidRPr="00953F94">
        <w:t>Estos documentos aseguran una gestión integral y coherente de la documentación relacionada con el equipamiento, facilitando su control y actualización.</w:t>
      </w:r>
    </w:p>
    <w:p w14:paraId="5DFEDCB5" w14:textId="77777777" w:rsidR="00953F94" w:rsidRDefault="00953F94" w:rsidP="007442BE"/>
    <w:p w14:paraId="7C82FCC8" w14:textId="77777777" w:rsidR="00953F94" w:rsidRDefault="00953F94" w:rsidP="007442BE"/>
    <w:sectPr w:rsidR="00953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237F"/>
    <w:multiLevelType w:val="hybridMultilevel"/>
    <w:tmpl w:val="F962E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3EB2"/>
    <w:multiLevelType w:val="multilevel"/>
    <w:tmpl w:val="E8A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D325A"/>
    <w:multiLevelType w:val="hybridMultilevel"/>
    <w:tmpl w:val="AF6A0B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550FC"/>
    <w:multiLevelType w:val="multilevel"/>
    <w:tmpl w:val="1CD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B328A"/>
    <w:multiLevelType w:val="multilevel"/>
    <w:tmpl w:val="36C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80386"/>
    <w:multiLevelType w:val="multilevel"/>
    <w:tmpl w:val="DA6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02D4A"/>
    <w:multiLevelType w:val="multilevel"/>
    <w:tmpl w:val="4FC6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7477C"/>
    <w:multiLevelType w:val="hybridMultilevel"/>
    <w:tmpl w:val="517C5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226B"/>
    <w:multiLevelType w:val="multilevel"/>
    <w:tmpl w:val="C1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11459"/>
    <w:multiLevelType w:val="hybridMultilevel"/>
    <w:tmpl w:val="9CECA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90988">
    <w:abstractNumId w:val="4"/>
  </w:num>
  <w:num w:numId="2" w16cid:durableId="1493763903">
    <w:abstractNumId w:val="5"/>
  </w:num>
  <w:num w:numId="3" w16cid:durableId="222133667">
    <w:abstractNumId w:val="3"/>
  </w:num>
  <w:num w:numId="4" w16cid:durableId="1532255967">
    <w:abstractNumId w:val="1"/>
  </w:num>
  <w:num w:numId="5" w16cid:durableId="1083069082">
    <w:abstractNumId w:val="6"/>
  </w:num>
  <w:num w:numId="6" w16cid:durableId="169099291">
    <w:abstractNumId w:val="0"/>
  </w:num>
  <w:num w:numId="7" w16cid:durableId="1759600191">
    <w:abstractNumId w:val="7"/>
  </w:num>
  <w:num w:numId="8" w16cid:durableId="1477524917">
    <w:abstractNumId w:val="9"/>
  </w:num>
  <w:num w:numId="9" w16cid:durableId="439685751">
    <w:abstractNumId w:val="8"/>
  </w:num>
  <w:num w:numId="10" w16cid:durableId="12904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E"/>
    <w:rsid w:val="00156CF1"/>
    <w:rsid w:val="005A49A4"/>
    <w:rsid w:val="007442BE"/>
    <w:rsid w:val="00953F94"/>
    <w:rsid w:val="00C6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3D9C"/>
  <w15:chartTrackingRefBased/>
  <w15:docId w15:val="{67AC51FC-907B-49E4-8BE7-39C7FBC7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708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Aguilar Cuevas</dc:creator>
  <cp:keywords/>
  <dc:description/>
  <cp:lastModifiedBy>Gabriel Jesus Aguilar Cuevas</cp:lastModifiedBy>
  <cp:revision>2</cp:revision>
  <dcterms:created xsi:type="dcterms:W3CDTF">2024-09-02T21:45:00Z</dcterms:created>
  <dcterms:modified xsi:type="dcterms:W3CDTF">2024-09-02T22:02:00Z</dcterms:modified>
</cp:coreProperties>
</file>