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Dlaczego nikt o tym nie mowi?</w:t>
      </w:r>
    </w:p>
    <w:p>
      <w:pPr>
        <w:spacing w:after="400"/>
        <w:jc w:val="center"/>
      </w:pPr>
      <w:r>
        <w:rPr>
          <w:i/>
          <w:iCs/>
          <w:color w:val="555555"/>
          <w:sz w:val="28"/>
          <w:szCs w:val="28"/>
        </w:rPr>
        <w:t xml:space="preserve">Anatomia spolecznej slepoty na meska smiertelnosc</w:t>
      </w:r>
    </w:p>
    <w:p>
      <w:pPr>
        <w:spacing w:after="200"/>
      </w:pPr>
      <w:r>
        <w:t xml:space="preserve">W Polsce co roku umiera przedwczesnie (przed 65. rokiem zycia) okolo </w:t>
      </w:r>
      <w:r>
        <w:rPr>
          <w:b/>
          <w:bCs/>
        </w:rPr>
        <w:t xml:space="preserve">39 000 mezczyzn wiecej niz kobiet</w:t>
      </w:r>
      <w:r>
        <w:t xml:space="preserve">. To odpowiednik 406 katastrof smolenskich rocznie lub jednej takiej katastrofy co 21 godzin. Ta masowa nadumieralnosc pozostaje jednak spolecznie niewidzialna - nie wywoluje debat publicznych, protestow ani programow naprawczych na skale odpowiadajaca problemowi.</w:t>
      </w:r>
    </w:p>
    <w:p>
      <w:pPr>
        <w:spacing w:after="300"/>
      </w:pPr>
      <w:r>
        <w:t xml:space="preserve">To pytanie - </w:t>
      </w:r>
      <w:r>
        <w:rPr>
          <w:i/>
          <w:iCs/>
        </w:rPr>
        <w:t xml:space="preserve">dlaczego nikt o tym nie mowi</w:t>
      </w:r>
      <w:r>
        <w:t xml:space="preserve"> - dotyka najglebszego paradoksu calego projektu badawczego nad kontraktem plci. Odpowiedz wymaga polaczenia psychologii ewolucyjnej, socjologii mediow, teorii gender i ekonomii politycznej uwagi.</w:t>
      </w:r>
    </w:p>
    <w:p>
      <w:pPr>
        <w:pStyle w:val="Heading1"/>
      </w:pPr>
      <w:r>
        <w:t xml:space="preserve">1. Gender empathy gap - udokumentowana asymetria wspolczucia</w:t>
      </w:r>
    </w:p>
    <w:p>
      <w:pPr>
        <w:spacing w:after="200"/>
      </w:pPr>
      <w:r>
        <w:t xml:space="preserve">Badania Rudman i Goodwin (2004) w </w:t>
      </w:r>
      <w:r>
        <w:rPr>
          <w:i/>
          <w:iCs/>
        </w:rPr>
        <w:t xml:space="preserve">Journal of Personality and Social Psychology</w:t>
      </w:r>
      <w:r>
        <w:t xml:space="preserve"> dostarczyly kluczowego odkrycia: </w:t>
      </w:r>
      <w:r>
        <w:rPr>
          <w:b/>
          <w:bCs/>
        </w:rPr>
        <w:t xml:space="preserve">automatyczne uprzedzenie pro-kobiece u kobiet jest 4,5 razy silniejsze niz uprzedzenie pro-meskie u mezczyzn</w:t>
      </w:r>
      <w:r>
        <w:t xml:space="preserve">. Co wiecej - mezczyzni jako grupa nie wykazuja mechanizmu faworyzowania wlasnej plci. Obie plci automatycznie preferuja kobiety.</w:t>
      </w:r>
    </w:p>
    <w:p>
      <w:pPr>
        <w:spacing w:after="200"/>
      </w:pPr>
      <w:r>
        <w:t xml:space="preserve">To nie ideologia, to pomiar IAT (Implicit Association Test) - reakcje na poziomie milisekund, niemozliwe do swiadomej kontroli.</w:t>
      </w:r>
    </w:p>
    <w:p>
      <w:pPr>
        <w:spacing w:after="200"/>
      </w:pPr>
      <w:r>
        <w:t xml:space="preserve">Efekt "Women are Wonderful" (Eagly &amp; Mladinic, 1994) potwierdza: zarowno mezczyzni, jak i kobiety spontanicznie przypisuja wiecej pozytywnych cech kobietom. Kobieta to domyslnie ofiara, mezczyzna to domyslnie sprawca lub "ten, ktory sobie poradzi".</w:t>
      </w:r>
    </w:p>
    <w:p>
      <w:pPr>
        <w:spacing w:after="300"/>
      </w:pPr>
      <w:r>
        <w:rPr>
          <w:b/>
          <w:bCs/>
        </w:rPr>
        <w:t xml:space="preserve">Praktyczna konsekwencja: </w:t>
      </w:r>
      <w:r>
        <w:t xml:space="preserve">Kiedy mowisz "39 000 mezczyzn umiera przedwczesnie rocznie", mozg sluchacza nie produkuje takiego samego sygnalu alarmowego, jak przy "39 000 kobiet".</w:t>
      </w:r>
    </w:p>
    <w:p>
      <w:pPr>
        <w:pStyle w:val="Heading1"/>
      </w:pPr>
      <w:r>
        <w:t xml:space="preserve">2. Gamma bias - poznawcze znieksztalcenie ukrywajace meskie cierpienie</w:t>
      </w:r>
    </w:p>
    <w:p>
      <w:pPr>
        <w:spacing w:after="200"/>
      </w:pPr>
      <w:r>
        <w:t xml:space="preserve">Psychologowie Seager i Barry (2019) opisali mechanizm "gamma bias" - systematyczne znieksztalcenie, w ktorym: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Meskosc jest WYOLBRZYMIANA </w:t>
      </w:r>
      <w:r>
        <w:t xml:space="preserve">w kontekstach negatywnych (przemoc, wladza, agresja) i </w:t>
      </w:r>
      <w:r>
        <w:rPr>
          <w:b/>
          <w:bCs/>
        </w:rPr>
        <w:t xml:space="preserve">POMNIEJSZANA </w:t>
      </w:r>
      <w:r>
        <w:t xml:space="preserve">w kontekstach pozytywnych (heroizm, poswiecenie, ofiarnosc)</w:t>
      </w:r>
    </w:p>
    <w:p>
      <w:pPr>
        <w:pStyle w:val="ListParagraph"/>
        <w:numPr>
          <w:ilvl w:val="0"/>
          <w:numId w:val="2"/>
        </w:numPr>
        <w:spacing w:after="300"/>
      </w:pPr>
      <w:r>
        <w:rPr>
          <w:b/>
          <w:bCs/>
        </w:rPr>
        <w:t xml:space="preserve">Kobiecosc jest WYOLBRZYMIANA </w:t>
      </w:r>
      <w:r>
        <w:t xml:space="preserve">w kontekstach pozytywnych (opiekunczosc, wrazliwosc) i </w:t>
      </w:r>
      <w:r>
        <w:rPr>
          <w:b/>
          <w:bCs/>
        </w:rPr>
        <w:t xml:space="preserve">POMNIEJSZANA </w:t>
      </w:r>
      <w:r>
        <w:t xml:space="preserve">w kontekstach negatywnych (przemoc, manipulacja)</w:t>
      </w:r>
    </w:p>
    <w:p>
      <w:pPr>
        <w:spacing w:after="100"/>
      </w:pPr>
      <w:r>
        <w:rPr>
          <w:b/>
          <w:bCs/>
        </w:rPr>
        <w:t xml:space="preserve">Przyklady dzialania gamma bias: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00"/>
        <w:gridCol w:w="33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</w:tcPr>
          <w:p>
            <w:r>
              <w:rPr>
                <w:b/>
                <w:bCs/>
              </w:rPr>
              <w:t xml:space="preserve">Zjawisko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</w:tcPr>
          <w:p>
            <w:r>
              <w:rPr>
                <w:b/>
                <w:bCs/>
              </w:rPr>
              <w:t xml:space="preserve">Jak jest ramowane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</w:tcPr>
          <w:p>
            <w:r>
              <w:rPr>
                <w:b/>
                <w:bCs/>
              </w:rPr>
              <w:t xml:space="preserve">Alternatywna rama (ukryta)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95% ofiar smiertelnych wypadkow przy pracy to mezczyzni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"Mezczyzni podejmuja ryzykowne prace" (ich wybor)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Mezczyzni poswiecaja zycie za spoleczenstwo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84% samobojstw to mezczyzni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"Mezczyzni nie szukaja pomocy" (ich wina)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System nie oferuje mezczyznom adekwatnej pomocy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Mezczyzni zyja 7 lat krocej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Rzadko wspominane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Odpowiednik segregacji rasowej w zdrowiu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Strazacy gina w pozarach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"Firefighters" (neutralizacja plci)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Meskie poswiecenie</w:t>
            </w:r>
          </w:p>
        </w:tc>
      </w:tr>
    </w:tbl>
    <w:p>
      <w:pPr>
        <w:spacing w:before="300"/>
      </w:pPr>
    </w:p>
    <w:p>
      <w:pPr>
        <w:pStyle w:val="Heading1"/>
      </w:pPr>
      <w:r>
        <w:t xml:space="preserve">3. Male disposability - ewolucyjne korzenie niewidzialnosci</w:t>
      </w:r>
    </w:p>
    <w:p>
      <w:pPr>
        <w:spacing w:after="200"/>
      </w:pPr>
      <w:r>
        <w:t xml:space="preserve">Roy Baumeister (APA, 2007) pokazal dane DNA: </w:t>
      </w:r>
      <w:r>
        <w:rPr>
          <w:b/>
          <w:bCs/>
        </w:rPr>
        <w:t xml:space="preserve">dzisiejsza populacja ludzka pochodzi od dwukrotnie wiekszej liczby kobiet niz mezczyzn</w:t>
      </w:r>
      <w:r>
        <w:t xml:space="preserve">. Przez cala historie okolo 80% kobiet, ale tylko 40% mezczyzn przekazalo swoje geny.</w:t>
      </w:r>
    </w:p>
    <w:p>
      <w:pPr>
        <w:spacing w:after="200"/>
      </w:pPr>
      <w:r>
        <w:t xml:space="preserve">Co to oznacza? Ze przez setki tysiecy lat </w:t>
      </w:r>
      <w:r>
        <w:rPr>
          <w:b/>
          <w:bCs/>
        </w:rPr>
        <w:t xml:space="preserve">indywidualny mezczyzna byl reprodukcyjnie zbedny</w:t>
      </w:r>
      <w:r>
        <w:t xml:space="preserve">. Kobieta w ciazy to 9 miesiecy inwestycji - jej smierc to katastrofa dla grupy. Mezczyzna to kilka minut wkladu genetycznego - jego smierc to statystyka.</w:t>
      </w:r>
    </w:p>
    <w:p>
      <w:pPr>
        <w:spacing w:after="200"/>
      </w:pPr>
      <w:r>
        <w:t xml:space="preserve">Kultury nie stworzyly tej asymetrii - </w:t>
      </w:r>
      <w:r>
        <w:rPr>
          <w:b/>
          <w:bCs/>
        </w:rPr>
        <w:t xml:space="preserve">eksploatuja ja</w:t>
      </w:r>
      <w:r>
        <w:t xml:space="preserve">. Wysylaja mezczyzn na wojny, do kopaln, na polowania na lwy. Ci, ktorzy przezyli, zyskuja status i partnerki. Ci, ktorzy zgineli... coz, bylo ich wielu.</w:t>
      </w:r>
    </w:p>
    <w:p>
      <w:pPr>
        <w:spacing w:after="300"/>
      </w:pPr>
      <w:r>
        <w:rPr>
          <w:b/>
          <w:bCs/>
        </w:rPr>
        <w:t xml:space="preserve">Ten mechanizm jest tak gleboko zakodowany, ze nie widzimy go jako problemu.</w:t>
      </w:r>
      <w:r>
        <w:t xml:space="preserve"> Widzimy go jako "naturalny porzadek rzeczy".</w:t>
      </w:r>
    </w:p>
    <w:p>
      <w:pPr>
        <w:pStyle w:val="Heading1"/>
      </w:pPr>
      <w:r>
        <w:t xml:space="preserve">4. Paradoks przywileju i jednorazowosci</w:t>
      </w:r>
    </w:p>
    <w:p>
      <w:pPr>
        <w:spacing w:after="200"/>
      </w:pPr>
      <w:r>
        <w:t xml:space="preserve">Tu dotykamy najbardziej kontrowersyjnej kwestii. Feministyczna krytyka slusznie wskazuje: </w:t>
      </w:r>
      <w:r>
        <w:rPr>
          <w:b/>
          <w:bCs/>
        </w:rPr>
        <w:t xml:space="preserve">to mezczyzni kontroluja instytucje, ktore wysylaja mezczyzn na smierc</w:t>
      </w:r>
      <w:r>
        <w:t xml:space="preserve">. Generalowie, CEO, politycy - to glownie mezczyzni.</w:t>
      </w:r>
    </w:p>
    <w:p>
      <w:pPr>
        <w:spacing w:after="200"/>
      </w:pPr>
      <w:r>
        <w:t xml:space="preserve">Ale Jamie Abrams (University of Michigan, 2016) proponuje synteze: </w:t>
      </w:r>
      <w:r>
        <w:rPr>
          <w:i/>
          <w:iCs/>
        </w:rPr>
        <w:t xml:space="preserve">"Mezczyzni maja wladze nad kobietami jako grupa" ORAZ "wiekszosc mezczyzn nie czuje sie wladna jako jednostki"</w:t>
      </w:r>
      <w:r>
        <w:t xml:space="preserve">. Oba zdania sa prawdziwe jednoczesnie.</w:t>
      </w:r>
    </w:p>
    <w:p>
      <w:pPr>
        <w:spacing w:after="100"/>
      </w:pPr>
      <w:r>
        <w:rPr>
          <w:b/>
          <w:bCs/>
        </w:rPr>
        <w:t xml:space="preserve">Hierarchia hegemonicznej meskosci (R.W. Connell) dziala tak: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Elitarni mezczyzni </w:t>
      </w:r>
      <w:r>
        <w:t xml:space="preserve">(1-5%) zbieraja wiekszosc korzysci patriarchatu z minimalnymi kosztami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Wiekszosc mezczyzn </w:t>
      </w:r>
      <w:r>
        <w:t xml:space="preserve">placi koszty (krotsze zycie, restrykcje emocjonalne, presja "udowadniania meskosci") w zamian za obietnice statusu, ktorej nigdy nie zrealizuja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b/>
          <w:bCs/>
        </w:rPr>
        <w:t xml:space="preserve">Kobiety </w:t>
      </w:r>
      <w:r>
        <w:t xml:space="preserve">sa wykluczane z wladzy, ale chronione przed pewnymi ryzykami</w:t>
      </w:r>
    </w:p>
    <w:p>
      <w:pPr>
        <w:spacing w:after="300"/>
      </w:pPr>
      <w:r>
        <w:t xml:space="preserve">Ten system jest </w:t>
      </w:r>
      <w:r>
        <w:rPr>
          <w:b/>
          <w:bCs/>
        </w:rPr>
        <w:t xml:space="preserve">samonapedzajacy sie</w:t>
      </w:r>
      <w:r>
        <w:t xml:space="preserve">: mezczyzni nie moga narzekac (bo "man up"), kobiety nie widza problemu (bo to "meski przywilej"), elity korzystaja z taniej sily roboczej gotowej umrzec za status.</w:t>
      </w:r>
    </w:p>
    <w:p>
      <w:pPr>
        <w:pStyle w:val="Heading1"/>
      </w:pPr>
      <w:r>
        <w:t xml:space="preserve">5. Brak infrastruktury artykulacji</w:t>
      </w:r>
    </w:p>
    <w:p>
      <w:pPr>
        <w:spacing w:after="200"/>
      </w:pPr>
      <w:r>
        <w:t xml:space="preserve">Kobiety maja od 150 lat rozbudowana infrastrukture mowienia o swoich problemach: ruchy feministyczne, studia gender, organizacje, think-tanki, media, celebrytki, programy ONZ.</w:t>
      </w:r>
    </w:p>
    <w:p>
      <w:pPr>
        <w:spacing w:after="100"/>
      </w:pPr>
      <w:r>
        <w:t xml:space="preserve">Mezczyzni nie maja </w:t>
      </w:r>
      <w:r>
        <w:rPr>
          <w:b/>
          <w:bCs/>
        </w:rPr>
        <w:t xml:space="preserve">zadnej porownywlanej infrastruktury</w:t>
      </w:r>
      <w:r>
        <w:t xml:space="preserve">, ktora mowilaby o ich problemach bez popadania w:</w:t>
      </w:r>
    </w:p>
    <w:p>
      <w:pPr>
        <w:pStyle w:val="ListParagraph"/>
        <w:numPr>
          <w:ilvl w:val="0"/>
          <w:numId w:val="2"/>
        </w:numPr>
      </w:pPr>
      <w:r>
        <w:t xml:space="preserve">Mizoginie (alt-right, incele, MRA w wersji toksycznej)</w:t>
      </w:r>
    </w:p>
    <w:p>
      <w:pPr>
        <w:pStyle w:val="ListParagraph"/>
        <w:numPr>
          <w:ilvl w:val="0"/>
          <w:numId w:val="2"/>
        </w:numPr>
      </w:pPr>
      <w:r>
        <w:t xml:space="preserve">Samoobwinianie ("mezczyzni sa zli, musza sie naprawic")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Milczenie ("prawdziwi mezczyzni nie narzekaja")</w:t>
      </w:r>
    </w:p>
    <w:p>
      <w:pPr>
        <w:spacing w:after="300"/>
      </w:pPr>
      <w:r>
        <w:rPr>
          <w:b/>
          <w:bCs/>
        </w:rPr>
        <w:t xml:space="preserve">Dlatego problem pozostaje niewypowiedziany.</w:t>
      </w:r>
      <w:r>
        <w:t xml:space="preserve"> Nie ma jezyka, nie ma instytucji, nie ma ruchu spolecznego, ktory powiedzialby: "39 000 mezczyzn umiera rocznie przedwczesnie i to jest kryzys zdrowia publicznego wymagajacy interwencji".</w:t>
      </w:r>
    </w:p>
    <w:p>
      <w:pPr>
        <w:pStyle w:val="Heading1"/>
      </w:pPr>
      <w:r>
        <w:t xml:space="preserve">6. Polityczna ekonomia uwagi</w:t>
      </w:r>
    </w:p>
    <w:p>
      <w:pPr>
        <w:spacing w:after="100"/>
      </w:pPr>
      <w:r>
        <w:rPr>
          <w:b/>
          <w:bCs/>
        </w:rPr>
        <w:t xml:space="preserve">Kto zyskuje na utrzymaniu status quo?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Pracodawcy </w:t>
      </w:r>
      <w:r>
        <w:t xml:space="preserve">- tania sila robocza gotowa ryzykowac zycie za pensje. Gdyby mezczyzni zaczeli masowo odmawiac pracy w niebezpiecznych warunkach, koszty by eksplodowaly.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Panstwo </w:t>
      </w:r>
      <w:r>
        <w:t xml:space="preserve">- mezczyzni placa wiecej podatkow, krocej pobieraja emerytury, mniej korzystaja z ochrony zdrowia. To netto-dawcy systemu fiskalnego. Gdyby zyli tak dlugo jak kobiety, system emerytalny by sie zawalil.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Przemysl zbrojeniowy </w:t>
      </w:r>
      <w:r>
        <w:t xml:space="preserve">- wymaga stalego doplywu mlodych mezczyzn gotowych ginac.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Media </w:t>
      </w:r>
      <w:r>
        <w:t xml:space="preserve">- "kobieta ofiara, mezczyzna sprawca" to prostszy, lepiej klikalny narratyw niz zlozona analiza systemowa.</w:t>
      </w:r>
    </w:p>
    <w:p>
      <w:pPr>
        <w:pStyle w:val="ListParagraph"/>
        <w:numPr>
          <w:ilvl w:val="0"/>
          <w:numId w:val="2"/>
        </w:numPr>
        <w:spacing w:after="300"/>
      </w:pPr>
      <w:r>
        <w:rPr>
          <w:b/>
          <w:bCs/>
        </w:rPr>
        <w:t xml:space="preserve">Czesc ruchu feministycznego </w:t>
      </w:r>
      <w:r>
        <w:t xml:space="preserve">- uznanie skali meskich problemow komplikowaloby prosty narratyw o "meskim przywileju".</w:t>
      </w:r>
    </w:p>
    <w:p>
      <w:pPr>
        <w:pStyle w:val="Heading1"/>
      </w:pPr>
      <w:r>
        <w:t xml:space="preserve">7. Brene Brown i pulapka wrazliwosci</w:t>
      </w:r>
    </w:p>
    <w:p>
      <w:pPr>
        <w:spacing w:after="200"/>
      </w:pPr>
      <w:r>
        <w:t xml:space="preserve">Badaczka wstydu Brene Brown (530 wywiadow z mezczyznami, 750 z kobietami) odkryla cos, co sama nazwala "zawstydzajacym":</w:t>
      </w:r>
    </w:p>
    <w:p>
      <w:pPr>
        <w:spacing w:after="200"/>
        <w:ind w:left="720" w:right="720"/>
      </w:pPr>
      <w:r>
        <w:rPr>
          <w:i/>
          <w:iCs/>
        </w:rPr>
        <w:t xml:space="preserve">"Prosimy mezczyzn o wrazliwosc, blagamy ich, zeby nas wpuscili, i nalegamy, zeby mowili nam, kiedy sie boja, ale prawda jest taka, ze wiekszosc kobiet tego nie znosi. W momentach, gdy pojawia sie prawdziwa wrazliwosc u mezczyzn, wiekszosc z nas reaguje strachem, ktory manifestuje sie jako wszystko od rozczarowania przez wstret."</w:t>
      </w:r>
    </w:p>
    <w:p>
      <w:pPr>
        <w:spacing w:after="200"/>
        <w:ind w:left="720" w:right="720"/>
      </w:pPr>
      <w:r>
        <w:rPr>
          <w:i/>
          <w:iCs/>
        </w:rPr>
        <w:t xml:space="preserve">Mezczyzni jej relacjonowali: "Moja zona i corki... wolalby widziec mnie martwego na bialym koniu niz patrzec, jak z niego spadam."</w:t>
      </w:r>
    </w:p>
    <w:p>
      <w:pPr>
        <w:spacing w:after="300"/>
      </w:pPr>
      <w:r>
        <w:rPr>
          <w:b/>
          <w:bCs/>
        </w:rPr>
        <w:t xml:space="preserve">Mezczyzna, ktory mowi o swoim cierpieniu, traci status.</w:t>
      </w:r>
      <w:r>
        <w:t xml:space="preserve"> W oczach innych mezczyzn ("slabiak") i w oczach wielu kobiet ("rozczarowujacy"). Wiec milczy. A potem popelnia samobojstwo.</w:t>
      </w:r>
    </w:p>
    <w:p>
      <w:pPr>
        <w:pStyle w:val="Heading1"/>
      </w:pPr>
      <w:r>
        <w:t xml:space="preserve">Podsumowanie: Spirala ciszy</w:t>
      </w:r>
    </w:p>
    <w:p>
      <w:pPr>
        <w:spacing w:after="100"/>
      </w:pPr>
      <w:r>
        <w:rPr>
          <w:b/>
          <w:bCs/>
        </w:rPr>
        <w:t xml:space="preserve">Dlaczego nikt o tym nie mowi?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Biologia </w:t>
      </w:r>
      <w:r>
        <w:t xml:space="preserve">- ewolucyjnie zaprogramowana nizsza empatia wobec meskiego cierpienia (gender empathy gap)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Poznanie </w:t>
      </w:r>
      <w:r>
        <w:t xml:space="preserve">- systematyczne znieksztalcenie ukrywajace meskie ofiary, eksponujace meska agresje (gamma bias)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Kultura </w:t>
      </w:r>
      <w:r>
        <w:t xml:space="preserve">- norma "man up" uniemozliwiajaca artykulacje cierpienia bez utraty statusu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Instytucje </w:t>
      </w:r>
      <w:r>
        <w:t xml:space="preserve">- brak infrastruktury (organizacji, mediow, programow), ktora nadawalaby problemowi widocznosc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Ekonomia </w:t>
      </w:r>
      <w:r>
        <w:t xml:space="preserve">- potezne interesy korzystajace ze status quo (panstwo, pracodawcy, przemysl)</w:t>
      </w:r>
    </w:p>
    <w:p>
      <w:pPr>
        <w:pStyle w:val="ListParagraph"/>
        <w:numPr>
          <w:ilvl w:val="0"/>
          <w:numId w:val="3"/>
        </w:numPr>
        <w:spacing w:after="300"/>
      </w:pPr>
      <w:r>
        <w:rPr>
          <w:b/>
          <w:bCs/>
        </w:rPr>
        <w:t xml:space="preserve">Polityka </w:t>
      </w:r>
      <w:r>
        <w:t xml:space="preserve">- uznanie problemu komplikowaloby dominujace narracje po obu stronach spektrum</w:t>
      </w:r>
    </w:p>
    <w:p>
      <w:pPr>
        <w:spacing w:after="200"/>
      </w:pPr>
      <w:r>
        <w:rPr>
          <w:b/>
          <w:bCs/>
        </w:rPr>
        <w:t xml:space="preserve">To nie spisek. To emergentny system</w:t>
      </w:r>
      <w:r>
        <w:t xml:space="preserve"> - nikt go swiadomie nie zaprojektowal, ale wszystkie elementy wzajemnie sie wzmacniaja, tworzac stabilna strukture niewidzialnosci.</w:t>
      </w:r>
    </w:p>
    <w:p>
      <w:pPr>
        <w:shd w:fill="F5F5F5" w:val="clear"/>
        <w:spacing w:after="200"/>
      </w:pPr>
      <w:r>
        <w:rPr>
          <w:b/>
          <w:bCs/>
        </w:rPr>
        <w:t xml:space="preserve">Co 21 godzin w Polsce umiera przedwczesnie tylu mezczyzn, ilu zginelo w katastrofie smolenskiej - w ciszy i bez zadnych konsekwencji politycznych.</w:t>
      </w:r>
    </w:p>
    <w:p>
      <w:pPr>
        <w:pStyle w:val="Heading1"/>
      </w:pPr>
      <w:r>
        <w:t xml:space="preserve">Kluczowe zrodla</w:t>
      </w:r>
    </w:p>
    <w:p>
      <w:pPr>
        <w:spacing w:after="100"/>
      </w:pPr>
      <w:r>
        <w:rPr>
          <w:i/>
          <w:iCs/>
        </w:rPr>
        <w:t xml:space="preserve">Rudman, L. A., &amp; Goodwin, S. A. (2004).</w:t>
      </w:r>
      <w:r>
        <w:t xml:space="preserve"> Gender differences in automatic in-group bias: Why do women like women more than men like men? </w:t>
      </w:r>
      <w:r>
        <w:rPr>
          <w:i/>
          <w:iCs/>
        </w:rPr>
        <w:t xml:space="preserve">Journal of Personality and Social Psychology, 87</w:t>
      </w:r>
      <w:r>
        <w:t xml:space="preserve">(4), 494-509.</w:t>
      </w:r>
    </w:p>
    <w:p>
      <w:pPr>
        <w:spacing w:after="100"/>
      </w:pPr>
      <w:r>
        <w:rPr>
          <w:i/>
          <w:iCs/>
        </w:rPr>
        <w:t xml:space="preserve">Eagly, A. H., &amp; Mladinic, A. (1994).</w:t>
      </w:r>
      <w:r>
        <w:t xml:space="preserve"> Are people prejudiced against women? Some answers from research on attitudes, gender stereotypes, and judgments of competence. </w:t>
      </w:r>
      <w:r>
        <w:rPr>
          <w:i/>
          <w:iCs/>
        </w:rPr>
        <w:t xml:space="preserve">European Review of Social Psychology, 5</w:t>
      </w:r>
      <w:r>
        <w:t xml:space="preserve">(1), 1-35.</w:t>
      </w:r>
    </w:p>
    <w:p>
      <w:pPr>
        <w:spacing w:after="100"/>
      </w:pPr>
      <w:r>
        <w:rPr>
          <w:i/>
          <w:iCs/>
        </w:rPr>
        <w:t xml:space="preserve">Seager, M., &amp; Barry, J. A. (2019).</w:t>
      </w:r>
      <w:r>
        <w:t xml:space="preserve"> Cognitive distortion in thinking about gender issues: Gamma bias and the gender distortion matrix. </w:t>
      </w:r>
      <w:r>
        <w:rPr>
          <w:i/>
          <w:iCs/>
        </w:rPr>
        <w:t xml:space="preserve">In The Palgrave Handbook of Male Psychology and Mental Health</w:t>
      </w:r>
      <w:r>
        <w:t xml:space="preserve"> (pp. 87-104). Palgrave Macmillan.</w:t>
      </w:r>
    </w:p>
    <w:p>
      <w:pPr>
        <w:spacing w:after="100"/>
      </w:pPr>
      <w:r>
        <w:rPr>
          <w:i/>
          <w:iCs/>
        </w:rPr>
        <w:t xml:space="preserve">Baumeister, R. F. (2007).</w:t>
      </w:r>
      <w:r>
        <w:t xml:space="preserve"> Is There Anything Good About Men? Address to American Psychological Association.</w:t>
      </w:r>
    </w:p>
    <w:p>
      <w:pPr>
        <w:spacing w:after="100"/>
      </w:pPr>
      <w:r>
        <w:rPr>
          <w:i/>
          <w:iCs/>
        </w:rPr>
        <w:t xml:space="preserve">Abrams, J. R. (2016).</w:t>
      </w:r>
      <w:r>
        <w:t xml:space="preserve"> Debunking the Myth of Universal Male Privilege. </w:t>
      </w:r>
      <w:r>
        <w:rPr>
          <w:i/>
          <w:iCs/>
        </w:rPr>
        <w:t xml:space="preserve">University of Michigan Journal of Law Reform, 49</w:t>
      </w:r>
      <w:r>
        <w:t xml:space="preserve">(2).</w:t>
      </w:r>
    </w:p>
    <w:p>
      <w:pPr>
        <w:spacing w:after="100"/>
      </w:pPr>
      <w:r>
        <w:rPr>
          <w:i/>
          <w:iCs/>
        </w:rPr>
        <w:t xml:space="preserve">Brown, B. (2012).</w:t>
      </w:r>
      <w:r>
        <w:t xml:space="preserve"> Daring Greatly: How the Courage to Be Vulnerable Transforms the Way We Live, Love, Parent, and Lead. Gotham Books.</w:t>
      </w:r>
    </w:p>
    <w:p>
      <w:pPr>
        <w:spacing w:after="100"/>
      </w:pPr>
      <w:r>
        <w:rPr>
          <w:i/>
          <w:iCs/>
        </w:rPr>
        <w:t xml:space="preserve">Connell, R. W. (2005).</w:t>
      </w:r>
      <w:r>
        <w:t xml:space="preserve"> Masculinities (2nd ed.). University of California Press.</w:t>
      </w:r>
    </w:p>
    <w:p>
      <w:r>
        <w:rPr>
          <w:i/>
          <w:iCs/>
        </w:rPr>
        <w:t xml:space="preserve">GUS (2023-2024).</w:t>
      </w:r>
      <w:r>
        <w:t xml:space="preserve"> Rocznik Demograficzny Polski. Glowny Urzad Statystyczny.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20"/>
        <w:szCs w:val="20"/>
      </w:rPr>
      <w:t xml:space="preserve">Strona </w:t>
    </w:r>
    <w:r>
      <w:rPr>
        <w:sz w:val="20"/>
        <w:szCs w:val="20"/>
      </w:rPr>
      <w:fldChar w:fldCharType="begin"/>
      <w:instrText xml:space="preserve">PAGE</w:instrText>
      <w:fldChar w:fldCharType="separate"/>
      <w:fldChar w:fldCharType="end"/>
    </w:r>
    <w:r>
      <w:rPr>
        <w:sz w:val="20"/>
        <w:szCs w:val="20"/>
      </w:rPr>
      <w:t xml:space="preserve"> z </w:t>
    </w:r>
    <w:r>
      <w:rPr>
        <w:sz w:val="20"/>
        <w:szCs w:val="20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666666"/>
        <w:sz w:val="20"/>
        <w:szCs w:val="20"/>
      </w:rPr>
      <w:t xml:space="preserve">Projekt: Kontrakt Plci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before="240" w:after="120"/>
      <w:jc w:val="center"/>
    </w:pPr>
    <w:rPr>
      <w:rFonts w:ascii="Arial" w:cs="Arial" w:eastAsia="Arial" w:hAnsi="Arial"/>
      <w:b/>
      <w:bCs/>
      <w:color w:val="000000"/>
      <w:sz w:val="56"/>
      <w:szCs w:val="56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1a1a1a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160"/>
      <w:outlineLvl w:val="1"/>
    </w:pPr>
    <w:rPr>
      <w:rFonts w:ascii="Arial" w:cs="Arial" w:eastAsia="Arial" w:hAnsi="Arial"/>
      <w:b/>
      <w:bCs/>
      <w:color w:val="333333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40" w:after="120"/>
      <w:outlineLvl w:val="2"/>
    </w:pPr>
    <w:rPr>
      <w:rFonts w:ascii="Arial" w:cs="Arial" w:eastAsia="Arial" w:hAnsi="Arial"/>
      <w:b/>
      <w:bCs/>
      <w:color w:val="444444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2025-11-28T08:36:00.456Z</dcterms:created>
  <dcterms:modified xsi:type="dcterms:W3CDTF">2025-11-28T08:36:00.457Z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