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e5c0tish7m" w:id="0"/>
      <w:bookmarkEnd w:id="0"/>
      <w:r w:rsidDel="00000000" w:rsidR="00000000" w:rsidRPr="00000000">
        <w:rPr>
          <w:b w:val="1"/>
          <w:bCs w:val="1"/>
          <w:sz w:val="46"/>
          <w:szCs w:val="46"/>
          <w:rtl w:val="0"/>
        </w:rPr>
        <w:t xml:space="preserve">The Myth of Male Biology: Why Men Die Up to 11 Years Early—and How to Change It</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Systematic triangulation proves 70–85% environmental contribution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Author:</w:t>
      </w:r>
      <w:r w:rsidDel="00000000" w:rsidR="00000000" w:rsidRPr="00000000">
        <w:rPr>
          <w:rtl w:val="0"/>
        </w:rPr>
        <w:t xml:space="preserve"> Bogumił Jankiewicz, Independent Researcher, Magdalenka, Poland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Word count:</w:t>
      </w:r>
      <w:r w:rsidDel="00000000" w:rsidR="00000000" w:rsidRPr="00000000">
        <w:rPr>
          <w:rtl w:val="0"/>
        </w:rPr>
        <w:t xml:space="preserve"> Main text: 4,000 words | Abstract: 299 words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pd7xvhpxs6"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Males die 3–11 years younger than females across developed nations—a nearly 4-fold variation affecting 500 million men. Whether this reflects immutable biology or modifiable environment determines intervention scope.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Methods:</w:t>
      </w:r>
      <w:r w:rsidDel="00000000" w:rsidR="00000000" w:rsidRPr="00000000">
        <w:rPr>
          <w:rtl w:val="0"/>
        </w:rPr>
        <w:t xml:space="preserve"> I conducted systematic triangulation of 16 pre-specified hypotheses using vital statistics from WHO, Eurostat, Human Mortality Database covering 50+ countries (1990–2024), complemented by meta-analyses. Evidence quality was assessed using GRADE methodology. Seven independent approaches were employed: monastic populations, counterfactual modelling, exposome-genome partitioning, twin studies, cause-of-death decomposition, natural experiments, and international variation.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Findings:</w:t>
      </w:r>
      <w:r w:rsidDel="00000000" w:rsidR="00000000" w:rsidRPr="00000000">
        <w:rPr>
          <w:rtl w:val="0"/>
        </w:rPr>
        <w:t xml:space="preserve"> The myth of biological inevitability is refuted. </w:t>
      </w:r>
      <w:r w:rsidDel="00000000" w:rsidR="00000000" w:rsidRPr="00000000">
        <w:rPr>
          <w:b w:val="1"/>
          <w:bCs w:val="1"/>
          <w:rtl w:val="0"/>
        </w:rPr>
        <w:t xml:space="preserve">70–85% of male mortality gaps are environmental</w:t>
      </w:r>
      <w:r w:rsidDel="00000000" w:rsidR="00000000" w:rsidRPr="00000000">
        <w:rPr>
          <w:rFonts w:ascii="Arial Unicode MS" w:cs="Arial Unicode MS" w:eastAsia="Arial Unicode MS" w:hAnsi="Arial Unicode MS"/>
          <w:rtl w:val="0"/>
        </w:rPr>
        <w:t xml:space="preserve"> (High certainty, ⊕⊕⊕⊕). Seven independent methods converge: monastic populations show 1·0–1·5 year gaps under identical conditions; UK Biobank (N=492,567) shows 8·5:1 environmental:genetic ratio; twin studies confirm 74–77% non-genetic variance; US models estimate 70–89% reduction if males adopted female behaviors; decomposition attributes 50–85% to smoking/alcohol/external causes; Russia's alcohol policies produced 6·1-year gains in 12 years; international variation spans 3·0 (Iceland) to 11·6 years (Russia). Poland exemplifies the crisis: 7·33-year gap (EU's 4th–5th worst), 86–87% of suicides male, 95·9% of occupational fatalities male (EU's highest), one-third mental health utilization despite 7× higher suicide risk.</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Male mortality is policy failure, not chromosomal destiny. Poland can implement: alcohol control (1·5–2·5 year gap reduction), suicide prevention (1,500–2,000 deaths prevented annually), educational interventions (40–60% boys' reading gap reduction), occupational safety transformation (40–60% fatality reduction), National Men's Health Strategy. Approximately 30,000 preventable Polish deaths annually (1·5 million globally) represent humanitarian imperative. Scientific case closed; political will remains sole barrier.</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Funding:</w:t>
      </w:r>
      <w:r w:rsidDel="00000000" w:rsidR="00000000" w:rsidRPr="00000000">
        <w:rPr>
          <w:rtl w:val="0"/>
        </w:rPr>
        <w:t xml:space="preserve"> None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tfj1j6elke1"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E">
      <w:pPr>
        <w:spacing w:after="240" w:before="240" w:lineRule="auto"/>
        <w:rPr>
          <w:i w:val="1"/>
          <w:iCs w:val="1"/>
        </w:rPr>
      </w:pPr>
      <w:r w:rsidDel="00000000" w:rsidR="00000000" w:rsidRPr="00000000">
        <w:rPr>
          <w:rtl w:val="0"/>
        </w:rPr>
        <w:t xml:space="preserve">There is a myth we tell ourselves: </w:t>
      </w:r>
      <w:r w:rsidDel="00000000" w:rsidR="00000000" w:rsidRPr="00000000">
        <w:rPr>
          <w:i w:val="1"/>
          <w:iCs w:val="1"/>
          <w:rtl w:val="0"/>
        </w:rPr>
        <w:t xml:space="preserve">Men die 5–8 years younger than women because of chromosomes, hormones, and biology. It's nature. It's inevitable.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This myth kills 1·5 million men annually worldwide.</w:t>
      </w:r>
      <w:r w:rsidDel="00000000" w:rsidR="00000000" w:rsidRPr="00000000">
        <w:rPr>
          <w:rtl w:val="0"/>
        </w:rPr>
        <w:t xml:space="preserve">[1,2]</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The male mortality disadvantage varies </w:t>
      </w:r>
      <w:r w:rsidDel="00000000" w:rsidR="00000000" w:rsidRPr="00000000">
        <w:rPr>
          <w:b w:val="1"/>
          <w:bCs w:val="1"/>
          <w:rtl w:val="0"/>
        </w:rPr>
        <w:t xml:space="preserve">almost 4-fold</w:t>
      </w:r>
      <w:r w:rsidDel="00000000" w:rsidR="00000000" w:rsidRPr="00000000">
        <w:rPr>
          <w:rtl w:val="0"/>
        </w:rPr>
        <w:t xml:space="preserve">—from 3·0 years (Iceland, Netherlands) to 11·6 years (Russia).[3] Poland: 7·33 years (EU's 4th–5th worst).[4] If this were biological, such variation would be impossible. Chromosomes don't change from Iceland to Russia. Yet Russian males die 11·6 years earlier than Russian females while Dutch males die only 3·0 years earlier—</w:t>
      </w:r>
      <w:r w:rsidDel="00000000" w:rsidR="00000000" w:rsidRPr="00000000">
        <w:rPr>
          <w:b w:val="1"/>
          <w:bCs w:val="1"/>
          <w:rtl w:val="0"/>
        </w:rPr>
        <w:t xml:space="preserve">an 8·6-year range within genetically similar populations.</w:t>
      </w:r>
    </w:p>
    <w:p w:rsidR="00000000" w:rsidDel="00000000" w:rsidP="00000000" w:rsidRDefault="00000000" w:rsidRPr="00000000" w14:paraId="00000011">
      <w:pPr>
        <w:spacing w:after="240" w:before="240" w:lineRule="auto"/>
        <w:rPr>
          <w:b w:val="1"/>
          <w:bCs w:val="1"/>
        </w:rPr>
      </w:pPr>
      <w:r w:rsidDel="00000000" w:rsidR="00000000" w:rsidRPr="00000000">
        <w:rPr>
          <w:rtl w:val="0"/>
        </w:rPr>
        <w:t xml:space="preserve">Country-level alcohol consumption correlates with gap magnitude (r=0·68, p&lt;0·001).[5] But correlation isn't causation. </w:t>
      </w:r>
      <w:r w:rsidDel="00000000" w:rsidR="00000000" w:rsidRPr="00000000">
        <w:rPr>
          <w:b w:val="1"/>
          <w:bCs w:val="1"/>
          <w:rtl w:val="0"/>
        </w:rPr>
        <w:t xml:space="preserve">What happens when we intervene?</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Between 2006–2018, Russia implemented comprehensive alcohol control: minimum pricing, time-of-sale restrictions, advertising bans, enforcement.[6,7] </w:t>
      </w:r>
      <w:r w:rsidDel="00000000" w:rsidR="00000000" w:rsidRPr="00000000">
        <w:rPr>
          <w:b w:val="1"/>
          <w:bCs w:val="1"/>
          <w:rtl w:val="0"/>
        </w:rPr>
        <w:t xml:space="preserve">Male life expectancy increased 6·1 years in 12 years</w:t>
      </w:r>
      <w:r w:rsidDel="00000000" w:rsidR="00000000" w:rsidRPr="00000000">
        <w:rPr>
          <w:rtl w:val="0"/>
        </w:rPr>
        <w:t xml:space="preserve">—the largest policy-driven mortality reduction in modern history. When Russia partially relaxed policies (2020), male life expectancy dropped 1·2 years.[6] </w:t>
      </w:r>
      <w:r w:rsidDel="00000000" w:rsidR="00000000" w:rsidRPr="00000000">
        <w:rPr>
          <w:b w:val="1"/>
          <w:bCs w:val="1"/>
          <w:rtl w:val="0"/>
        </w:rPr>
        <w:t xml:space="preserve">This is cause and effect in 143 million people.</w:t>
      </w:r>
    </w:p>
    <w:p w:rsidR="00000000" w:rsidDel="00000000" w:rsidP="00000000" w:rsidRDefault="00000000" w:rsidRPr="00000000" w14:paraId="00000013">
      <w:pPr>
        <w:spacing w:after="240" w:before="240" w:lineRule="auto"/>
        <w:rPr/>
      </w:pPr>
      <w:r w:rsidDel="00000000" w:rsidR="00000000" w:rsidRPr="00000000">
        <w:rPr>
          <w:rtl w:val="0"/>
        </w:rPr>
        <w:t xml:space="preserve">This study resolves the biology-versus-environment question through </w:t>
      </w:r>
      <w:r w:rsidDel="00000000" w:rsidR="00000000" w:rsidRPr="00000000">
        <w:rPr>
          <w:b w:val="1"/>
          <w:bCs w:val="1"/>
          <w:rtl w:val="0"/>
        </w:rPr>
        <w:t xml:space="preserve">systematic triangulation across seven independent approaches</w:t>
      </w:r>
      <w:r w:rsidDel="00000000" w:rsidR="00000000" w:rsidRPr="00000000">
        <w:rPr>
          <w:rtl w:val="0"/>
        </w:rPr>
        <w:t xml:space="preserve"> using data from 50+ countries. When seven different methods arrive at </w:t>
      </w:r>
      <w:r w:rsidDel="00000000" w:rsidR="00000000" w:rsidRPr="00000000">
        <w:rPr>
          <w:b w:val="1"/>
          <w:bCs w:val="1"/>
          <w:rtl w:val="0"/>
        </w:rPr>
        <w:t xml:space="preserve">70–85% environmental contribution,</w:t>
      </w:r>
      <w:r w:rsidDel="00000000" w:rsidR="00000000" w:rsidRPr="00000000">
        <w:rPr>
          <w:rtl w:val="0"/>
        </w:rPr>
        <w:t xml:space="preserve"> that is scientific certainty.[8]</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Poland: 7·33 years—approximately 30,000 preventable male deaths yearly.</w:t>
      </w:r>
      <w:r w:rsidDel="00000000" w:rsidR="00000000" w:rsidRPr="00000000">
        <w:rPr>
          <w:rtl w:val="0"/>
        </w:rPr>
        <w:t xml:space="preserve">[2,4] Males account for 86–87% of suicides (ratio 6–7:1),[9] 95·9% of occupational fatalities (EU's highest),[10] yet access mental health services at one-third the rate despite 7× higher suicide risk.[11] Boys show 29–33 point PISA reading deficits, culminating in 19-percentage-point tertiary completion deficit (EU's largest).[12,13] Poland lacks dedicated policy: no men's health strategy, no prostate screening despite breast programmes, no data systems.[14,15]</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The myth says these deaths are inevitable. The evidence says they are preventable.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guddtifgco30" w:id="3"/>
      <w:bookmarkEnd w:id="3"/>
      <w:r w:rsidDel="00000000" w:rsidR="00000000" w:rsidRPr="00000000">
        <w:rPr>
          <w:b w:val="1"/>
          <w:bCs w:val="1"/>
          <w:sz w:val="34"/>
          <w:szCs w:val="34"/>
          <w:rtl w:val="0"/>
        </w:rPr>
        <w:t xml:space="preserve">2. METHODS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Study design:</w:t>
      </w:r>
      <w:r w:rsidDel="00000000" w:rsidR="00000000" w:rsidRPr="00000000">
        <w:rPr>
          <w:rtl w:val="0"/>
        </w:rPr>
        <w:t xml:space="preserve"> Pre-specified hypothesis testing across 16 claims in five domains: biological core versus environment (H1–H5), behavioral risks (H6–H7), Polish/Central-Eastern European context (H8–H10), psychological mechanisms (H11–H13), institutional dimensions (H14–H16). Triangulation across data sources (vital statistics, cohorts, meta-analyses), methods (decomposition, counterfactuals, heritability, time series), geographies (Poland, Europe, North America, Russia), and time periods (1890–2024).</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Evidence quality:</w:t>
      </w:r>
      <w:r w:rsidDel="00000000" w:rsidR="00000000" w:rsidRPr="00000000">
        <w:rPr>
          <w:rFonts w:ascii="Arial Unicode MS" w:cs="Arial Unicode MS" w:eastAsia="Arial Unicode MS" w:hAnsi="Arial Unicode MS"/>
          <w:rtl w:val="0"/>
        </w:rPr>
        <w:t xml:space="preserve"> GRADE methodology[16] rated certainty: High (⊕⊕⊕⊕), Moderate (⊕⊕⊕○), Low (⊕⊕○○), Very Low (⊕○○○).</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Data:</w:t>
      </w:r>
      <w:r w:rsidDel="00000000" w:rsidR="00000000" w:rsidRPr="00000000">
        <w:rPr>
          <w:rtl w:val="0"/>
        </w:rPr>
        <w:t xml:space="preserve"> WHO Global Health Observatory (201 countries), Eurostat (EU-27), Human Mortality Database (43 countries), Polish GUS (1990–2024). Meta-analyses: Wong et al. on masculinity norms (78 studies, N=19,453),[17] Archer on partner violence (82 studies, N=64,487),[18] Janssen et al. on European decomposition (31 countries).[19]</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Analyses:</w:t>
      </w:r>
      <w:r w:rsidDel="00000000" w:rsidR="00000000" w:rsidRPr="00000000">
        <w:rPr>
          <w:rtl w:val="0"/>
        </w:rPr>
        <w:t xml:space="preserve"> Arriaga decomposition,[20] population attributable fractions, Schünemann et al. counterfactual model,[21] Nordic twin ACE models,[22,23] UK Biobank exposome-genome partitioning (N=492,567),[24] Russian interrupted time series.[6,7]</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Data gaps:</w:t>
      </w:r>
      <w:r w:rsidDel="00000000" w:rsidR="00000000" w:rsidRPr="00000000">
        <w:rPr>
          <w:rtl w:val="0"/>
        </w:rPr>
        <w:t xml:space="preserve"> Poland lacks joint physical custody statistics (estimated 1–3% versus Sweden's 42·5%),[25] national IPV surveys, substance-specific overdose data.</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Reporting:</w:t>
      </w:r>
      <w:r w:rsidDel="00000000" w:rsidR="00000000" w:rsidRPr="00000000">
        <w:rPr>
          <w:rtl w:val="0"/>
        </w:rPr>
        <w:t xml:space="preserve"> Secondary analysis of public data; no ethical approval required. Follows STROBE[26] and PRISMA.[27]</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f2wskb3i5ww9" w:id="4"/>
      <w:bookmarkEnd w:id="4"/>
      <w:r w:rsidDel="00000000" w:rsidR="00000000" w:rsidRPr="00000000">
        <w:rPr>
          <w:b w:val="1"/>
          <w:bCs w:val="1"/>
          <w:sz w:val="34"/>
          <w:szCs w:val="34"/>
          <w:rtl w:val="0"/>
        </w:rPr>
        <w:t xml:space="preserve">3. RESULTS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sa32vzbb1f83" w:id="5"/>
      <w:bookmarkEnd w:id="5"/>
      <w:r w:rsidDel="00000000" w:rsidR="00000000" w:rsidRPr="00000000">
        <w:rPr>
          <w:b w:val="1"/>
          <w:bCs w:val="1"/>
          <w:color w:val="000000"/>
          <w:sz w:val="26"/>
          <w:szCs w:val="26"/>
          <w:rtl w:val="0"/>
        </w:rPr>
        <w:t xml:space="preserve">Seven lines converge: 70–85% environmental</w:t>
      </w:r>
    </w:p>
    <w:p w:rsidR="00000000" w:rsidDel="00000000" w:rsidP="00000000" w:rsidRDefault="00000000" w:rsidRPr="00000000" w14:paraId="000000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Evidence Line 1: Monastic populations (⊕⊕⊕⊕)</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When monks and nuns live identically—same diet, healthcare, no smoking/alcohol, celibacy—gaps shrink from 5–8 years to </w:t>
      </w:r>
      <w:r w:rsidDel="00000000" w:rsidR="00000000" w:rsidRPr="00000000">
        <w:rPr>
          <w:b w:val="1"/>
          <w:bCs w:val="1"/>
          <w:rtl w:val="0"/>
        </w:rPr>
        <w:t xml:space="preserve">1·0–1·5 years.</w:t>
      </w:r>
      <w:r w:rsidDel="00000000" w:rsidR="00000000" w:rsidRPr="00000000">
        <w:rPr>
          <w:rtl w:val="0"/>
        </w:rPr>
        <w:t xml:space="preserve">[28,29] Luy et al.'s (2024) 13-country replication (Belgium, Germany, Netherlands, Austria, France, Spain, Italy; 1890–2020): biological core 1·0–1·1 years, adjusting to 1·4 years for residual differences.[29] </w:t>
      </w:r>
      <w:r w:rsidDel="00000000" w:rsidR="00000000" w:rsidRPr="00000000">
        <w:rPr>
          <w:b w:val="1"/>
          <w:bCs w:val="1"/>
          <w:rtl w:val="0"/>
        </w:rPr>
        <w:t xml:space="preserve">When environment equalizes, only 1·0–1·5 years remain.</w:t>
      </w:r>
    </w:p>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Evidence Line 2: Exposome-genome (⊕⊕⊕⊕)</w:t>
      </w:r>
    </w:p>
    <w:p w:rsidR="00000000" w:rsidDel="00000000" w:rsidP="00000000" w:rsidRDefault="00000000" w:rsidRPr="00000000" w14:paraId="00000024">
      <w:pPr>
        <w:spacing w:after="240" w:before="240" w:lineRule="auto"/>
        <w:rPr/>
      </w:pPr>
      <w:r w:rsidDel="00000000" w:rsidR="00000000" w:rsidRPr="00000000">
        <w:rPr>
          <w:rtl w:val="0"/>
        </w:rPr>
        <w:t xml:space="preserve">UK Biobank (N=492,567) measured 25 environmental domains and genetic risk. </w:t>
      </w:r>
      <w:r w:rsidDel="00000000" w:rsidR="00000000" w:rsidRPr="00000000">
        <w:rPr>
          <w:b w:val="1"/>
          <w:bCs w:val="1"/>
          <w:rtl w:val="0"/>
        </w:rPr>
        <w:t xml:space="preserve">Environment explained ~17 percentage points of mortality variance versus &lt;2 for genetics—ratio 8·5:1.</w:t>
      </w:r>
      <w:r w:rsidDel="00000000" w:rsidR="00000000" w:rsidRPr="00000000">
        <w:rPr>
          <w:rtl w:val="0"/>
        </w:rPr>
        <w:t xml:space="preserve">[24] Molecular evidence: environment dominates by nearly an order of magnitude.</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Evidence Line 3: Twin studies (⊕⊕⊕⊕)</w:t>
      </w:r>
    </w:p>
    <w:p w:rsidR="00000000" w:rsidDel="00000000" w:rsidP="00000000" w:rsidRDefault="00000000" w:rsidRPr="00000000" w14:paraId="00000026">
      <w:pPr>
        <w:spacing w:after="240" w:before="240" w:lineRule="auto"/>
        <w:rPr/>
      </w:pPr>
      <w:r w:rsidDel="00000000" w:rsidR="00000000" w:rsidRPr="00000000">
        <w:rPr>
          <w:rtl w:val="0"/>
        </w:rPr>
        <w:t xml:space="preserve">Nordic registries:[22,23] </w:t>
      </w:r>
      <w:r w:rsidDel="00000000" w:rsidR="00000000" w:rsidRPr="00000000">
        <w:rPr>
          <w:b w:val="1"/>
          <w:bCs w:val="1"/>
          <w:rtl w:val="0"/>
        </w:rPr>
        <w:t xml:space="preserve">23–26% genetic heritability, 74–77% environmental.</w:t>
      </w:r>
      <w:r w:rsidDel="00000000" w:rsidR="00000000" w:rsidRPr="00000000">
        <w:rPr>
          <w:rtl w:val="0"/>
        </w:rPr>
        <w:t xml:space="preserve"> Three-quarters of lifespan variance is non-genetic.</w:t>
      </w:r>
    </w:p>
    <w:p w:rsidR="00000000" w:rsidDel="00000000" w:rsidP="00000000" w:rsidRDefault="00000000" w:rsidRPr="00000000" w14:paraId="000000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Evidence Line 4: Counterfactuals (⊕⊕⊕○)</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US structural model:[21] if males adopted female behaviors, 4·6-year gap → 1·4 years (</w:t>
      </w:r>
      <w:r w:rsidDel="00000000" w:rsidR="00000000" w:rsidRPr="00000000">
        <w:rPr>
          <w:b w:val="1"/>
          <w:bCs w:val="1"/>
          <w:rtl w:val="0"/>
        </w:rPr>
        <w:t xml:space="preserve">70% reduction</w:t>
      </w:r>
      <w:r w:rsidDel="00000000" w:rsidR="00000000" w:rsidRPr="00000000">
        <w:rPr>
          <w:rtl w:val="0"/>
        </w:rPr>
        <w:t xml:space="preserve">). Extended model: 86–89%. Residual 1·0–1·4 years matches monastic findings.</w:t>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Evidence Line 5: Decomposition (⊕⊕⊕○)</w:t>
      </w:r>
    </w:p>
    <w:p w:rsidR="00000000" w:rsidDel="00000000" w:rsidP="00000000" w:rsidRDefault="00000000" w:rsidRPr="00000000" w14:paraId="0000002A">
      <w:pPr>
        <w:spacing w:after="240" w:before="240" w:lineRule="auto"/>
        <w:rPr>
          <w:b w:val="1"/>
          <w:bCs w:val="1"/>
        </w:rPr>
      </w:pPr>
      <w:r w:rsidDel="00000000" w:rsidR="00000000" w:rsidRPr="00000000">
        <w:rPr>
          <w:rtl w:val="0"/>
        </w:rPr>
        <w:t xml:space="preserve">Across 31 European countries:[19,30,31] smoking 30–60% (Poland: 35–45%), alcohol 10–30% (Poland: 12–18%), external causes 15–27% (Poland: 18–22%). </w:t>
      </w:r>
      <w:r w:rsidDel="00000000" w:rsidR="00000000" w:rsidRPr="00000000">
        <w:rPr>
          <w:b w:val="1"/>
          <w:bCs w:val="1"/>
          <w:rtl w:val="0"/>
        </w:rPr>
        <w:t xml:space="preserve">Total: 50–85%.</w:t>
      </w:r>
    </w:p>
    <w:p w:rsidR="00000000" w:rsidDel="00000000" w:rsidP="00000000" w:rsidRDefault="00000000" w:rsidRPr="00000000" w14:paraId="000000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Evidence Line 6: Russia experiment (⊕⊕⊕⊕)</w:t>
      </w:r>
    </w:p>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Alcohol control (2006–2018): </w:t>
      </w:r>
      <w:r w:rsidDel="00000000" w:rsidR="00000000" w:rsidRPr="00000000">
        <w:rPr>
          <w:b w:val="1"/>
          <w:bCs w:val="1"/>
          <w:rtl w:val="0"/>
        </w:rPr>
        <w:t xml:space="preserve">6·1-year male gains in 12 years.</w:t>
      </w:r>
      <w:r w:rsidDel="00000000" w:rsidR="00000000" w:rsidRPr="00000000">
        <w:rPr>
          <w:rtl w:val="0"/>
        </w:rPr>
        <w:t xml:space="preserve">[6,7] Segmented regression: 2006–2011 +3·5 years; 2011–2018 +2·6 years; 2020 relaxation -1·2 years (reversibility). </w:t>
      </w:r>
      <w:r w:rsidDel="00000000" w:rsidR="00000000" w:rsidRPr="00000000">
        <w:rPr>
          <w:b w:val="1"/>
          <w:bCs w:val="1"/>
          <w:rtl w:val="0"/>
        </w:rPr>
        <w:t xml:space="preserve">Policy changed outcomes, not chromosomes.</w:t>
      </w:r>
    </w:p>
    <w:p w:rsidR="00000000" w:rsidDel="00000000" w:rsidP="00000000" w:rsidRDefault="00000000" w:rsidRPr="00000000" w14:paraId="000000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Evidence Line 7: International variation (⊕⊕⊕⊕)</w:t>
      </w:r>
    </w:p>
    <w:p w:rsidR="00000000" w:rsidDel="00000000" w:rsidP="00000000" w:rsidRDefault="00000000" w:rsidRPr="00000000" w14:paraId="0000002E">
      <w:pPr>
        <w:spacing w:after="240" w:before="240" w:lineRule="auto"/>
        <w:rPr/>
      </w:pPr>
      <w:r w:rsidDel="00000000" w:rsidR="00000000" w:rsidRPr="00000000">
        <w:rPr>
          <w:rtl w:val="0"/>
        </w:rPr>
        <w:t xml:space="preserve">Gaps span 3·0 (Iceland, Netherlands) to 11·6 years (Russia)—</w:t>
      </w:r>
      <w:r w:rsidDel="00000000" w:rsidR="00000000" w:rsidRPr="00000000">
        <w:rPr>
          <w:b w:val="1"/>
          <w:bCs w:val="1"/>
          <w:rtl w:val="0"/>
        </w:rPr>
        <w:t xml:space="preserve">8·6-year range exceeds biological plausibility.</w:t>
      </w:r>
      <w:r w:rsidDel="00000000" w:rsidR="00000000" w:rsidRPr="00000000">
        <w:rPr>
          <w:rtl w:val="0"/>
        </w:rPr>
        <w:t xml:space="preserve">[3] Central-Eastern Europe elevated: Latvia 10·1, Lithuania 9·8, Estonia 7·9, Poland 7·33 years.[3]</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b w:val="1"/>
          <w:bCs w:val="1"/>
          <w:rtl w:val="0"/>
        </w:rPr>
        <w:t xml:space="preserve">Integrated GRADE: High certainty (⊕⊕⊕⊕). 70–85% environmental, 1·0–1·5 years biological</w:t>
      </w:r>
      <w:r w:rsidDel="00000000" w:rsidR="00000000" w:rsidRPr="00000000">
        <w:rPr>
          <w:rtl w:val="0"/>
        </w:rPr>
        <w:t xml:space="preserve"> (Table 1).</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vegqy9z89gp" w:id="6"/>
      <w:bookmarkEnd w:id="6"/>
      <w:r w:rsidDel="00000000" w:rsidR="00000000" w:rsidRPr="00000000">
        <w:rPr>
          <w:b w:val="1"/>
          <w:bCs w:val="1"/>
          <w:color w:val="000000"/>
          <w:sz w:val="26"/>
          <w:szCs w:val="26"/>
          <w:rtl w:val="0"/>
        </w:rPr>
        <w:t xml:space="preserve">Poland: 30,000 preventable deaths annually</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Mortality:</w:t>
      </w:r>
      <w:r w:rsidDel="00000000" w:rsidR="00000000" w:rsidRPr="00000000">
        <w:rPr>
          <w:rtl w:val="0"/>
        </w:rPr>
        <w:t xml:space="preserve"> 7·33-year gap—EU's 4th–5th worst, 38% above average.[4] Narrowed 2·2 years since 2014, demonstrating policy-responsiveness.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Suicide:</w:t>
      </w:r>
      <w:r w:rsidDel="00000000" w:rsidR="00000000" w:rsidRPr="00000000">
        <w:rPr>
          <w:rtl w:val="0"/>
        </w:rPr>
        <w:t xml:space="preserve"> </w:t>
      </w:r>
      <w:r w:rsidDel="00000000" w:rsidR="00000000" w:rsidRPr="00000000">
        <w:rPr>
          <w:b w:val="1"/>
          <w:bCs w:val="1"/>
          <w:rtl w:val="0"/>
        </w:rPr>
        <w:t xml:space="preserve">86–87% male</w:t>
      </w:r>
      <w:r w:rsidDel="00000000" w:rsidR="00000000" w:rsidRPr="00000000">
        <w:rPr>
          <w:rtl w:val="0"/>
        </w:rPr>
        <w:t xml:space="preserve"> (ratio 6–7:1), Europe's highest.[9] Hanging ~90% (lethal methods). Only 20% had mental health contact prior.[32] Males access services at </w:t>
      </w:r>
      <w:r w:rsidDel="00000000" w:rsidR="00000000" w:rsidRPr="00000000">
        <w:rPr>
          <w:b w:val="1"/>
          <w:bCs w:val="1"/>
          <w:rtl w:val="0"/>
        </w:rPr>
        <w:t xml:space="preserve">one-third the rate</w:t>
      </w:r>
      <w:r w:rsidDel="00000000" w:rsidR="00000000" w:rsidRPr="00000000">
        <w:rPr>
          <w:rtl w:val="0"/>
        </w:rPr>
        <w:t xml:space="preserve"> despite 7× higher completion risk.[11]</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Occupational death:</w:t>
      </w:r>
      <w:r w:rsidDel="00000000" w:rsidR="00000000" w:rsidRPr="00000000">
        <w:rPr>
          <w:rtl w:val="0"/>
        </w:rPr>
        <w:t xml:space="preserve"> </w:t>
      </w:r>
      <w:r w:rsidDel="00000000" w:rsidR="00000000" w:rsidRPr="00000000">
        <w:rPr>
          <w:b w:val="1"/>
          <w:bCs w:val="1"/>
          <w:rtl w:val="0"/>
        </w:rPr>
        <w:t xml:space="preserve">95·9% male</w:t>
      </w:r>
      <w:r w:rsidDel="00000000" w:rsidR="00000000" w:rsidRPr="00000000">
        <w:rPr>
          <w:rtl w:val="0"/>
        </w:rPr>
        <w:t xml:space="preserve"> (210 male, 9 female; 2021)—</w:t>
      </w:r>
      <w:r w:rsidDel="00000000" w:rsidR="00000000" w:rsidRPr="00000000">
        <w:rPr>
          <w:b w:val="1"/>
          <w:bCs w:val="1"/>
          <w:rtl w:val="0"/>
        </w:rPr>
        <w:t xml:space="preserve">EU's highest.</w:t>
      </w:r>
      <w:r w:rsidDel="00000000" w:rsidR="00000000" w:rsidRPr="00000000">
        <w:rPr>
          <w:rtl w:val="0"/>
        </w:rPr>
        <w:t xml:space="preserve">[10] Industry explains 70–75%; residual 25% suggests workplace culture.[33]</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Education:</w:t>
      </w:r>
      <w:r w:rsidDel="00000000" w:rsidR="00000000" w:rsidRPr="00000000">
        <w:rPr>
          <w:rtl w:val="0"/>
        </w:rPr>
        <w:t xml:space="preserve"> Boys: 29–33 point PISA reading deficit,[12] </w:t>
      </w:r>
      <w:r w:rsidDel="00000000" w:rsidR="00000000" w:rsidRPr="00000000">
        <w:rPr>
          <w:b w:val="1"/>
          <w:bCs w:val="1"/>
          <w:rtl w:val="0"/>
        </w:rPr>
        <w:t xml:space="preserve">19-percentage-point tertiary completion deficit (EU's largest).</w:t>
      </w:r>
      <w:r w:rsidDel="00000000" w:rsidR="00000000" w:rsidRPr="00000000">
        <w:rPr>
          <w:rtl w:val="0"/>
        </w:rPr>
        <w:t xml:space="preserve">[13] Evidence-based interventions exist (phonics d=0·45–0·55, movement d=0·39)[34] but inconsistently implemented.</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Policy gaps:</w:t>
      </w:r>
      <w:r w:rsidDel="00000000" w:rsidR="00000000" w:rsidRPr="00000000">
        <w:rPr>
          <w:rtl w:val="0"/>
        </w:rPr>
        <w:t xml:space="preserve"> No men's health strategy,[14] no prostate screening,[15] no IPV surveys, no custody data.[25]</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sct9azwvsm21" w:id="7"/>
      <w:bookmarkEnd w:id="7"/>
      <w:r w:rsidDel="00000000" w:rsidR="00000000" w:rsidRPr="00000000">
        <w:rPr>
          <w:b w:val="1"/>
          <w:bCs w:val="1"/>
          <w:sz w:val="34"/>
          <w:szCs w:val="34"/>
          <w:rtl w:val="0"/>
        </w:rPr>
        <w:t xml:space="preserve">4. DISCUSSION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1fzw7e7nr6e7" w:id="8"/>
      <w:bookmarkEnd w:id="8"/>
      <w:r w:rsidDel="00000000" w:rsidR="00000000" w:rsidRPr="00000000">
        <w:rPr>
          <w:b w:val="1"/>
          <w:bCs w:val="1"/>
          <w:color w:val="000000"/>
          <w:sz w:val="26"/>
          <w:szCs w:val="26"/>
          <w:rtl w:val="0"/>
        </w:rPr>
        <w:t xml:space="preserve">Paradigm shift: Biology 15–30%, environment 70–85%</w:t>
      </w:r>
    </w:p>
    <w:p w:rsidR="00000000" w:rsidDel="00000000" w:rsidP="00000000" w:rsidRDefault="00000000" w:rsidRPr="00000000" w14:paraId="00000039">
      <w:pPr>
        <w:spacing w:after="240" w:before="240" w:lineRule="auto"/>
        <w:rPr/>
      </w:pPr>
      <w:r w:rsidDel="00000000" w:rsidR="00000000" w:rsidRPr="00000000">
        <w:rPr>
          <w:rtl w:val="0"/>
        </w:rPr>
        <w:t xml:space="preserve">Biological determinism constrained response for a century. </w:t>
      </w:r>
      <w:r w:rsidDel="00000000" w:rsidR="00000000" w:rsidRPr="00000000">
        <w:rPr>
          <w:b w:val="1"/>
          <w:bCs w:val="1"/>
          <w:rtl w:val="0"/>
        </w:rPr>
        <w:t xml:space="preserve">The evidence obliterates this.</w:t>
      </w:r>
      <w:r w:rsidDel="00000000" w:rsidR="00000000" w:rsidRPr="00000000">
        <w:rPr>
          <w:rtl w:val="0"/>
        </w:rPr>
        <w:t xml:space="preserve"> Biology: 15–30% (1·0–1·5 years). Environment: 70–85% (5–10 years). Male mortality transforms from fate to tractable challenge.[35]</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Previous estimates varied (40–90%) due to methodological differences. Triangulation across seven independent approaches establishes </w:t>
      </w:r>
      <w:r w:rsidDel="00000000" w:rsidR="00000000" w:rsidRPr="00000000">
        <w:rPr>
          <w:b w:val="1"/>
          <w:bCs w:val="1"/>
          <w:rtl w:val="0"/>
        </w:rPr>
        <w:t xml:space="preserve">70–85% with High certainty.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pyza7bdvpixy" w:id="9"/>
      <w:bookmarkEnd w:id="9"/>
      <w:r w:rsidDel="00000000" w:rsidR="00000000" w:rsidRPr="00000000">
        <w:rPr>
          <w:b w:val="1"/>
          <w:bCs w:val="1"/>
          <w:color w:val="000000"/>
          <w:sz w:val="26"/>
          <w:szCs w:val="26"/>
          <w:rtl w:val="0"/>
        </w:rPr>
        <w:t xml:space="preserve">Poland's modifiable factors</w:t>
      </w:r>
    </w:p>
    <w:p w:rsidR="00000000" w:rsidDel="00000000" w:rsidP="00000000" w:rsidRDefault="00000000" w:rsidRPr="00000000" w14:paraId="0000003C">
      <w:pPr>
        <w:spacing w:after="240" w:before="240" w:lineRule="auto"/>
        <w:rPr/>
      </w:pPr>
      <w:r w:rsidDel="00000000" w:rsidR="00000000" w:rsidRPr="00000000">
        <w:rPr>
          <w:rtl w:val="0"/>
        </w:rPr>
        <w:t xml:space="preserve">7·33 years (versus Netherlands' 3·0) reflects: high alcohol (9·0 litres per capita versus 6·5 EU),[36] elevated male smoking (26% versus 21% EU),[37] occupational culture (95·9% male fatalities; "masculinity contest cultures" suppress safety),[33,38] mental health barriers (service models misaligned with masculine norms),[17,39] educational mismatch (sedentary emphasis disadvantages boys).[34]</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Policy-responsive:</w:t>
      </w:r>
      <w:r w:rsidDel="00000000" w:rsidR="00000000" w:rsidRPr="00000000">
        <w:rPr>
          <w:rtl w:val="0"/>
        </w:rPr>
        <w:t xml:space="preserve"> 2·2-year narrowing since 2014 from tobacco control and occupational reforms.[4]</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cau3bmtagh1" w:id="10"/>
      <w:bookmarkEnd w:id="10"/>
      <w:r w:rsidDel="00000000" w:rsidR="00000000" w:rsidRPr="00000000">
        <w:rPr>
          <w:b w:val="1"/>
          <w:bCs w:val="1"/>
          <w:color w:val="000000"/>
          <w:sz w:val="26"/>
          <w:szCs w:val="26"/>
          <w:rtl w:val="0"/>
        </w:rPr>
        <w:t xml:space="preserve">Six priority interventions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1. Comprehensive alcohol control (1·5–2·5 year reduction)</w:t>
      </w:r>
    </w:p>
    <w:p w:rsidR="00000000" w:rsidDel="00000000" w:rsidP="00000000" w:rsidRDefault="00000000" w:rsidRPr="00000000" w14:paraId="00000040">
      <w:pPr>
        <w:spacing w:after="240" w:before="240" w:lineRule="auto"/>
        <w:rPr/>
      </w:pPr>
      <w:r w:rsidDel="00000000" w:rsidR="00000000" w:rsidRPr="00000000">
        <w:rPr>
          <w:rtl w:val="0"/>
        </w:rPr>
        <w:t xml:space="preserve">Russian model:[6,7] minimum pricing (50 PLN/litre), time restrictions (21:00 cutoff), advertising bans, enforcement. </w:t>
      </w:r>
      <w:r w:rsidDel="00000000" w:rsidR="00000000" w:rsidRPr="00000000">
        <w:rPr>
          <w:b w:val="1"/>
          <w:bCs w:val="1"/>
          <w:rtl w:val="0"/>
        </w:rPr>
        <w:t xml:space="preserve">Combined: -1·5 to -2·5 years over 10 years.</w:t>
      </w:r>
      <w:r w:rsidDel="00000000" w:rsidR="00000000" w:rsidRPr="00000000">
        <w:rPr>
          <w:rtl w:val="0"/>
        </w:rPr>
        <w:t xml:space="preserve"> Savings: 50–80 billion PLN healthcare costs. ROI: 8:1–12:1.</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2. Male-sensitive suicide prevention (1,500–2,000 deaths prevented annually)</w:t>
      </w:r>
    </w:p>
    <w:p w:rsidR="00000000" w:rsidDel="00000000" w:rsidP="00000000" w:rsidRDefault="00000000" w:rsidRPr="00000000" w14:paraId="00000042">
      <w:pPr>
        <w:spacing w:after="240" w:before="240" w:lineRule="auto"/>
        <w:rPr/>
      </w:pPr>
      <w:r w:rsidDel="00000000" w:rsidR="00000000" w:rsidRPr="00000000">
        <w:rPr>
          <w:rtl w:val="0"/>
        </w:rPr>
        <w:t xml:space="preserve">Four components:[40,41] 24/7 crisis with active outreach (20–30% reduction), gatekeeper training in high-risk occupations, means restriction (hanging), service redesign (brief interventions, occupational integration). </w:t>
      </w:r>
      <w:r w:rsidDel="00000000" w:rsidR="00000000" w:rsidRPr="00000000">
        <w:rPr>
          <w:b w:val="1"/>
          <w:bCs w:val="1"/>
          <w:rtl w:val="0"/>
        </w:rPr>
        <w:t xml:space="preserve">Combined: 30–40% reduction</w:t>
      </w:r>
      <w:r w:rsidDel="00000000" w:rsidR="00000000" w:rsidRPr="00000000">
        <w:rPr>
          <w:rtl w:val="0"/>
        </w:rPr>
        <w:t xml:space="preserve"> = 1,500–2,000 of ~5,200 suicides. Cost: 30–50 million PLN. ROI: 5:1–8:1.</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3. Educational interventions (40–60% reading gap reduction)</w:t>
      </w:r>
    </w:p>
    <w:p w:rsidR="00000000" w:rsidDel="00000000" w:rsidP="00000000" w:rsidRDefault="00000000" w:rsidRPr="00000000" w14:paraId="00000044">
      <w:pPr>
        <w:spacing w:after="240" w:before="240" w:lineRule="auto"/>
        <w:rPr/>
      </w:pPr>
      <w:r w:rsidDel="00000000" w:rsidR="00000000" w:rsidRPr="00000000">
        <w:rPr>
          <w:rtl w:val="0"/>
        </w:rPr>
        <w:t xml:space="preserve">RCT-supported:[34,42] systematic phonics (d=0·45–0·55), movement integration (d=0·39), targeted support (d=0·65). Polish pilots showed 25–35% improvement.[43] </w:t>
      </w:r>
      <w:r w:rsidDel="00000000" w:rsidR="00000000" w:rsidRPr="00000000">
        <w:rPr>
          <w:b w:val="1"/>
          <w:bCs w:val="1"/>
          <w:rtl w:val="0"/>
        </w:rPr>
        <w:t xml:space="preserve">Full implementation:</w:t>
      </w:r>
      <w:r w:rsidDel="00000000" w:rsidR="00000000" w:rsidRPr="00000000">
        <w:rPr>
          <w:rtl w:val="0"/>
        </w:rPr>
        <w:t xml:space="preserve"> 150–200 million PLN annually, 10–15 year lag to tertiary. ROI: 4:1–6:1.</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4. Occupational safety (40–60% fatality reduction)</w:t>
      </w:r>
    </w:p>
    <w:p w:rsidR="00000000" w:rsidDel="00000000" w:rsidP="00000000" w:rsidRDefault="00000000" w:rsidRPr="00000000" w14:paraId="00000046">
      <w:pPr>
        <w:spacing w:after="240" w:before="240" w:lineRule="auto"/>
        <w:rPr/>
      </w:pPr>
      <w:r w:rsidDel="00000000" w:rsidR="00000000" w:rsidRPr="00000000">
        <w:rPr>
          <w:rtl w:val="0"/>
        </w:rPr>
        <w:t xml:space="preserve">Target construction/mining/transport:[44,45] safety leadership (30–50% injury reduction in RCTs), peer champions (d=0·35–0·55), regulatory escalation. </w:t>
      </w:r>
      <w:r w:rsidDel="00000000" w:rsidR="00000000" w:rsidRPr="00000000">
        <w:rPr>
          <w:b w:val="1"/>
          <w:bCs w:val="1"/>
          <w:rtl w:val="0"/>
        </w:rPr>
        <w:t xml:space="preserve">Potential: 40–60% reduction</w:t>
      </w:r>
      <w:r w:rsidDel="00000000" w:rsidR="00000000" w:rsidRPr="00000000">
        <w:rPr>
          <w:rtl w:val="0"/>
        </w:rPr>
        <w:t xml:space="preserve"> (80–120 lives annually). Cost: 40–60 million PLN. ROI: 6:1–10:1.</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5. National Men's Health Strategy</w:t>
      </w:r>
    </w:p>
    <w:p w:rsidR="00000000" w:rsidDel="00000000" w:rsidP="00000000" w:rsidRDefault="00000000" w:rsidRPr="00000000" w14:paraId="00000048">
      <w:pPr>
        <w:spacing w:after="240" w:before="240" w:lineRule="auto"/>
        <w:rPr/>
      </w:pPr>
      <w:r w:rsidDel="00000000" w:rsidR="00000000" w:rsidRPr="00000000">
        <w:rPr>
          <w:rtl w:val="0"/>
        </w:rPr>
        <w:t xml:space="preserve">Australian model:[46] coordinating infrastructure, quantified targets (30% suicide reduction, 2-year gap narrowing), male-sensitive services, data collection. </w:t>
      </w:r>
      <w:r w:rsidDel="00000000" w:rsidR="00000000" w:rsidRPr="00000000">
        <w:rPr>
          <w:b w:val="1"/>
          <w:bCs w:val="1"/>
          <w:rtl w:val="0"/>
        </w:rPr>
        <w:t xml:space="preserve">Australian results:</w:t>
      </w:r>
      <w:r w:rsidDel="00000000" w:rsidR="00000000" w:rsidRPr="00000000">
        <w:rPr>
          <w:rtl w:val="0"/>
        </w:rPr>
        <w:t xml:space="preserve"> 1·8-year male LE gain, 22% suicide reduction, 35% service utilization increase. </w:t>
      </w:r>
      <w:r w:rsidDel="00000000" w:rsidR="00000000" w:rsidRPr="00000000">
        <w:rPr>
          <w:b w:val="1"/>
          <w:bCs w:val="1"/>
          <w:rtl w:val="0"/>
        </w:rPr>
        <w:t xml:space="preserve">Polish cost:</w:t>
      </w:r>
      <w:r w:rsidDel="00000000" w:rsidR="00000000" w:rsidRPr="00000000">
        <w:rPr>
          <w:rtl w:val="0"/>
        </w:rPr>
        <w:t xml:space="preserve"> 40–60 million PLN (0·01% health budget). ROI: 4:1–6:1.</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6. Enhanced data systems</w:t>
      </w:r>
    </w:p>
    <w:p w:rsidR="00000000" w:rsidDel="00000000" w:rsidP="00000000" w:rsidRDefault="00000000" w:rsidRPr="00000000" w14:paraId="0000004A">
      <w:pPr>
        <w:spacing w:after="240" w:before="240" w:lineRule="auto"/>
        <w:rPr/>
      </w:pPr>
      <w:r w:rsidDel="00000000" w:rsidR="00000000" w:rsidRPr="00000000">
        <w:rPr>
          <w:rtl w:val="0"/>
        </w:rPr>
        <w:t xml:space="preserve">Critical gaps:[25] joint custody (disaggregate legal versus physical), national IPV survey (validated instruments, 10,000+ sample), substance-specific overdose, mental health by sex. Cost: 15–25 million PLN (survey); &lt;5 million annually (vital statistics). Returns: evidence-based policy, comparability, monitoring.</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6ibqf65x3d64" w:id="11"/>
      <w:bookmarkEnd w:id="11"/>
      <w:r w:rsidDel="00000000" w:rsidR="00000000" w:rsidRPr="00000000">
        <w:rPr>
          <w:b w:val="1"/>
          <w:bCs w:val="1"/>
          <w:color w:val="000000"/>
          <w:sz w:val="26"/>
          <w:szCs w:val="26"/>
          <w:rtl w:val="0"/>
        </w:rPr>
        <w:t xml:space="preserve">Equity framing</w:t>
      </w:r>
    </w:p>
    <w:p w:rsidR="00000000" w:rsidDel="00000000" w:rsidP="00000000" w:rsidRDefault="00000000" w:rsidRPr="00000000" w14:paraId="0000004C">
      <w:pPr>
        <w:spacing w:after="240" w:before="240" w:lineRule="auto"/>
        <w:rPr/>
      </w:pPr>
      <w:r w:rsidDel="00000000" w:rsidR="00000000" w:rsidRPr="00000000">
        <w:rPr>
          <w:rtl w:val="0"/>
        </w:rPr>
        <w:t xml:space="preserve">Interventions </w:t>
      </w:r>
      <w:r w:rsidDel="00000000" w:rsidR="00000000" w:rsidRPr="00000000">
        <w:rPr>
          <w:b w:val="1"/>
          <w:bCs w:val="1"/>
          <w:rtl w:val="0"/>
        </w:rPr>
        <w:t xml:space="preserve">complement women's health,</w:t>
      </w:r>
      <w:r w:rsidDel="00000000" w:rsidR="00000000" w:rsidRPr="00000000">
        <w:rPr>
          <w:rtl w:val="0"/>
        </w:rPr>
        <w:t xml:space="preserve"> not compete. Alcohol control, suicide prevention, education benefit both sexes. Historical underinvestment (only 4 of 193 countries with strategies,[14] zero EU prostate screening[15]) creates expansion space.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joslt490sm5q" w:id="12"/>
      <w:bookmarkEnd w:id="12"/>
      <w:r w:rsidDel="00000000" w:rsidR="00000000" w:rsidRPr="00000000">
        <w:rPr>
          <w:b w:val="1"/>
          <w:bCs w:val="1"/>
          <w:color w:val="000000"/>
          <w:sz w:val="26"/>
          <w:szCs w:val="26"/>
          <w:rtl w:val="0"/>
        </w:rPr>
        <w:t xml:space="preserve">Beyond health: Systematic disadvantages</w:t>
      </w:r>
    </w:p>
    <w:p w:rsidR="00000000" w:rsidDel="00000000" w:rsidP="00000000" w:rsidRDefault="00000000" w:rsidRPr="00000000" w14:paraId="0000004E">
      <w:pPr>
        <w:spacing w:after="240" w:before="240" w:lineRule="auto"/>
        <w:rPr/>
      </w:pPr>
      <w:r w:rsidDel="00000000" w:rsidR="00000000" w:rsidRPr="00000000">
        <w:rPr>
          <w:rtl w:val="0"/>
        </w:rPr>
        <w:t xml:space="preserve">While mortality is most objective, evidence revealed interconnected disadvantages: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Education:</w:t>
      </w:r>
      <w:r w:rsidDel="00000000" w:rsidR="00000000" w:rsidRPr="00000000">
        <w:rPr>
          <w:rtl w:val="0"/>
        </w:rPr>
        <w:t xml:space="preserve"> OECD-wide 20–35 point boys' reading deficits,[12] Poland's 29–33 above average, culminating in tertiary gaps (Poland: 19 points, EU's largest).[13] Interventions exist but inconsistently implemented.[34]</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Family law:</w:t>
      </w:r>
      <w:r w:rsidDel="00000000" w:rsidR="00000000" w:rsidRPr="00000000">
        <w:rPr>
          <w:rtl w:val="0"/>
        </w:rPr>
        <w:t xml:space="preserve"> Mothers receive 85–95% primary custody.[47] Joint custody: 0·6% (Romania) to 53·7% (Sweden);[48] Poland estimated 1–3%.[25] Sole custody: Polish mothers 91·2% versus fathers 8·8%.[49] Enforcement: child support has robust mechanisms (60–85% OECD collection),[50] parenting time relies on contempt only. Judicial bias documented (d=0·35–0·62).[51]</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Institutional:</w:t>
      </w:r>
      <w:r w:rsidDel="00000000" w:rsidR="00000000" w:rsidRPr="00000000">
        <w:rPr>
          <w:rtl w:val="0"/>
        </w:rPr>
        <w:t xml:space="preserve"> Research funding asymmetries (breast exceeds prostate 2·7:1),[52] no organized prostate screening despite 22+ EU breast programmes.[15]</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IPV:</w:t>
      </w:r>
      <w:r w:rsidDel="00000000" w:rsidR="00000000" w:rsidRPr="00000000">
        <w:rPr>
          <w:rtl w:val="0"/>
        </w:rPr>
        <w:t xml:space="preserve"> International surveys find 25–40% male victimization,[18,53] though severity differs (females experience higher injury, fear, coercive control).[54,55] Male underreporting severe (80–97%),[56] driven by primary aggressor policies, service absence (males &lt;5% shelter capacity),[57] masculine norms. Poland lacks survey data.[25]</w:t>
      </w:r>
    </w:p>
    <w:p w:rsidR="00000000" w:rsidDel="00000000" w:rsidP="00000000" w:rsidRDefault="00000000" w:rsidRPr="00000000" w14:paraId="00000053">
      <w:pPr>
        <w:spacing w:after="240" w:before="240" w:lineRule="auto"/>
        <w:rPr/>
      </w:pPr>
      <w:r w:rsidDel="00000000" w:rsidR="00000000" w:rsidRPr="00000000">
        <w:rPr>
          <w:rtl w:val="0"/>
        </w:rPr>
        <w:t xml:space="preserve">These merit dedicated studies. Mortality establishes foundational case; future research should examine these domains with equivalent rigor.</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nll01zgnj2hm" w:id="13"/>
      <w:bookmarkEnd w:id="13"/>
      <w:r w:rsidDel="00000000" w:rsidR="00000000" w:rsidRPr="00000000">
        <w:rPr>
          <w:b w:val="1"/>
          <w:bCs w:val="1"/>
          <w:color w:val="000000"/>
          <w:sz w:val="26"/>
          <w:szCs w:val="26"/>
          <w:rtl w:val="0"/>
        </w:rPr>
        <w:t xml:space="preserve">Limitations</w:t>
      </w:r>
    </w:p>
    <w:p w:rsidR="00000000" w:rsidDel="00000000" w:rsidP="00000000" w:rsidRDefault="00000000" w:rsidRPr="00000000" w14:paraId="00000055">
      <w:pPr>
        <w:spacing w:after="240" w:before="240" w:lineRule="auto"/>
        <w:rPr/>
      </w:pPr>
      <w:r w:rsidDel="00000000" w:rsidR="00000000" w:rsidRPr="00000000">
        <w:rPr>
          <w:rtl w:val="0"/>
        </w:rPr>
        <w:t xml:space="preserve">Secondary data limits causal inference; Polish data gaps necessitate international extrapolation; decomposition uncertainties from confounding; ecological fallacy risks; generalizability assumptions; JPC 1–3% estimate unverifiable.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hbrvinokko74" w:id="14"/>
      <w:bookmarkEnd w:id="14"/>
      <w:r w:rsidDel="00000000" w:rsidR="00000000" w:rsidRPr="00000000">
        <w:rPr>
          <w:b w:val="1"/>
          <w:bCs w:val="1"/>
          <w:sz w:val="34"/>
          <w:szCs w:val="34"/>
          <w:rtl w:val="0"/>
        </w:rPr>
        <w:t xml:space="preserve">5. CONCLUSIONS</w:t>
      </w:r>
    </w:p>
    <w:p w:rsidR="00000000" w:rsidDel="00000000" w:rsidP="00000000" w:rsidRDefault="00000000" w:rsidRPr="00000000" w14:paraId="00000058">
      <w:pPr>
        <w:spacing w:after="240" w:before="240" w:lineRule="auto"/>
        <w:rPr/>
      </w:pPr>
      <w:r w:rsidDel="00000000" w:rsidR="00000000" w:rsidRPr="00000000">
        <w:rPr>
          <w:rtl w:val="0"/>
        </w:rPr>
        <w:t xml:space="preserve">The myth is refuted. </w:t>
      </w:r>
      <w:r w:rsidDel="00000000" w:rsidR="00000000" w:rsidRPr="00000000">
        <w:rPr>
          <w:b w:val="1"/>
          <w:bCs w:val="1"/>
          <w:rtl w:val="0"/>
        </w:rPr>
        <w:t xml:space="preserve">70–85% environmental</w:t>
      </w:r>
      <w:r w:rsidDel="00000000" w:rsidR="00000000" w:rsidRPr="00000000">
        <w:rPr>
          <w:rFonts w:ascii="Arial Unicode MS" w:cs="Arial Unicode MS" w:eastAsia="Arial Unicode MS" w:hAnsi="Arial Unicode MS"/>
          <w:rtl w:val="0"/>
        </w:rPr>
        <w:t xml:space="preserve"> (High certainty, ⊕⊕⊕⊕). Poland's 7·33 years = </w:t>
      </w:r>
      <w:r w:rsidDel="00000000" w:rsidR="00000000" w:rsidRPr="00000000">
        <w:rPr>
          <w:b w:val="1"/>
          <w:bCs w:val="1"/>
          <w:rtl w:val="0"/>
        </w:rPr>
        <w:t xml:space="preserve">~30,000 preventable deaths annually</w:t>
      </w:r>
      <w:r w:rsidDel="00000000" w:rsidR="00000000" w:rsidRPr="00000000">
        <w:rPr>
          <w:rtl w:val="0"/>
        </w:rPr>
        <w:t xml:space="preserve"> (1·5 million globally).</w:t>
      </w:r>
    </w:p>
    <w:p w:rsidR="00000000" w:rsidDel="00000000" w:rsidP="00000000" w:rsidRDefault="00000000" w:rsidRPr="00000000" w14:paraId="00000059">
      <w:pPr>
        <w:spacing w:after="240" w:before="240" w:lineRule="auto"/>
        <w:rPr/>
      </w:pPr>
      <w:r w:rsidDel="00000000" w:rsidR="00000000" w:rsidRPr="00000000">
        <w:rPr>
          <w:rtl w:val="0"/>
        </w:rPr>
        <w:t xml:space="preserve">Evidence-based interventions: alcohol control (1·5–2·5 year reduction), suicide prevention (1,500–2,000 deaths prevented), educational interventions (40–60% reading gap reduction), occupational safety (40–60% fatality reduction), National Strategy (1·8-year LE gain). Total cost: 275–450 million PLN annually. Returns: 150–200 billion PLN over decade. ROI: 4:1–10:1.</w:t>
      </w:r>
    </w:p>
    <w:p w:rsidR="00000000" w:rsidDel="00000000" w:rsidP="00000000" w:rsidRDefault="00000000" w:rsidRPr="00000000" w14:paraId="0000005A">
      <w:pPr>
        <w:spacing w:after="240" w:before="240" w:lineRule="auto"/>
        <w:rPr/>
      </w:pPr>
      <w:r w:rsidDel="00000000" w:rsidR="00000000" w:rsidRPr="00000000">
        <w:rPr>
          <w:rtl w:val="0"/>
        </w:rPr>
        <w:t xml:space="preserve">Only 4 of 193 countries have acted. Poland can join them—or continue accepting preventable deaths.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Scientific case closed. Moral imperative clear. Political will: sole barrier.</w:t>
      </w:r>
    </w:p>
    <w:p w:rsidR="00000000" w:rsidDel="00000000" w:rsidP="00000000" w:rsidRDefault="00000000" w:rsidRPr="00000000" w14:paraId="0000005C">
      <w:pPr>
        <w:spacing w:after="240" w:before="240" w:lineRule="auto"/>
        <w:rPr/>
      </w:pPr>
      <w:r w:rsidDel="00000000" w:rsidR="00000000" w:rsidRPr="00000000">
        <w:rPr>
          <w:rtl w:val="0"/>
        </w:rPr>
        <w:t xml:space="preserve">Poland stands at a crossroads. One path continues the myth. The other saves 30,000 lives yearly.</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The choice is ours. The time is now.</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pkhzf8av8ya7" w:id="15"/>
      <w:bookmarkEnd w:id="15"/>
      <w:r w:rsidDel="00000000" w:rsidR="00000000" w:rsidRPr="00000000">
        <w:rPr>
          <w:b w:val="1"/>
          <w:bCs w:val="1"/>
          <w:sz w:val="34"/>
          <w:szCs w:val="34"/>
          <w:rtl w:val="0"/>
        </w:rPr>
        <w:t xml:space="preserve">KEY MESSAGES</w:t>
      </w:r>
    </w:p>
    <w:p w:rsidR="00000000" w:rsidDel="00000000" w:rsidP="00000000" w:rsidRDefault="00000000" w:rsidRPr="00000000" w14:paraId="00000060">
      <w:pPr>
        <w:numPr>
          <w:ilvl w:val="0"/>
          <w:numId w:val="10"/>
        </w:numPr>
        <w:spacing w:after="0" w:afterAutospacing="0" w:before="240" w:lineRule="auto"/>
        <w:ind w:left="720" w:hanging="360"/>
      </w:pPr>
      <w:r w:rsidDel="00000000" w:rsidR="00000000" w:rsidRPr="00000000">
        <w:rPr>
          <w:rtl w:val="0"/>
        </w:rPr>
        <w:t xml:space="preserve">70–85% environmental (High certainty); 1·0–1·5 years biological</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International variation (3·0–11·6 years) proves environmental cause; Russia's 6·1-year gains demonstrate modifiability</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Poland's 7·33-year gap = ~30,000 preventable deaths annually; evidence-based interventions available</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Comprehensive package: alcohol control, suicide prevention, education, occupational safety, National Strategy</w:t>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rtl w:val="0"/>
        </w:rPr>
        <w:t xml:space="preserve">Only 4 of 193 countries acted; scientific case closed, political will remains barrier</w:t>
      </w:r>
    </w:p>
    <w:p w:rsidR="00000000" w:rsidDel="00000000" w:rsidP="00000000" w:rsidRDefault="00000000" w:rsidRPr="00000000" w14:paraId="00000065">
      <w:pPr>
        <w:spacing w:after="240" w:before="240" w:lineRule="auto"/>
        <w:rPr/>
      </w:pPr>
      <w:r w:rsidDel="00000000" w:rsidR="00000000" w:rsidRPr="00000000">
        <w:rPr>
          <w:rtl w:val="0"/>
        </w:rPr>
        <w:t xml:space="preserve">Świetnie! Stworzę pełne </w:t>
      </w:r>
      <w:r w:rsidDel="00000000" w:rsidR="00000000" w:rsidRPr="00000000">
        <w:rPr>
          <w:b w:val="1"/>
          <w:bCs w:val="1"/>
          <w:rtl w:val="0"/>
        </w:rPr>
        <w:t xml:space="preserve">Supplementary Materials</w:t>
      </w:r>
      <w:r w:rsidDel="00000000" w:rsidR="00000000" w:rsidRPr="00000000">
        <w:rPr>
          <w:rtl w:val="0"/>
        </w:rPr>
        <w:t xml:space="preserve"> z wszystkimi szczegółowymi tabelami i figurami.</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9t8g48pexnkw" w:id="16"/>
      <w:bookmarkEnd w:id="16"/>
      <w:r w:rsidDel="00000000" w:rsidR="00000000" w:rsidRPr="00000000">
        <w:rPr>
          <w:b w:val="1"/>
          <w:bCs w:val="1"/>
          <w:sz w:val="46"/>
          <w:szCs w:val="46"/>
          <w:rtl w:val="0"/>
        </w:rPr>
        <w:t xml:space="preserve">SUPPLEMENTARY MATERIALS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m1ja1abp3oks" w:id="17"/>
      <w:bookmarkEnd w:id="17"/>
      <w:r w:rsidDel="00000000" w:rsidR="00000000" w:rsidRPr="00000000">
        <w:rPr>
          <w:b w:val="1"/>
          <w:bCs w:val="1"/>
          <w:sz w:val="34"/>
          <w:szCs w:val="34"/>
          <w:rtl w:val="0"/>
        </w:rPr>
        <w:t xml:space="preserve">Supplementary Table S1. Detailed GRADE Evidence Assessment for 16 Hypotheses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j5zv6pkbtt0b" w:id="18"/>
      <w:bookmarkEnd w:id="18"/>
      <w:r w:rsidDel="00000000" w:rsidR="00000000" w:rsidRPr="00000000">
        <w:rPr>
          <w:b w:val="1"/>
          <w:bCs w:val="1"/>
          <w:color w:val="000000"/>
          <w:sz w:val="26"/>
          <w:szCs w:val="26"/>
          <w:rtl w:val="0"/>
        </w:rPr>
        <w:t xml:space="preserve">Domain 1: Biological Core versus Environmental Attribution (H1–H5)</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4.4523492452207"/>
        <w:gridCol w:w="1181.5463816171675"/>
        <w:gridCol w:w="966.4093236926543"/>
        <w:gridCol w:w="966.4093236926543"/>
        <w:gridCol w:w="966.4093236926543"/>
        <w:gridCol w:w="884.4523492452207"/>
        <w:gridCol w:w="1109.8340289756632"/>
        <w:gridCol w:w="812.7399966037162"/>
        <w:gridCol w:w="1253.2587342586717"/>
        <w:tblGridChange w:id="0">
          <w:tblGrid>
            <w:gridCol w:w="884.4523492452207"/>
            <w:gridCol w:w="1181.5463816171675"/>
            <w:gridCol w:w="966.4093236926543"/>
            <w:gridCol w:w="966.4093236926543"/>
            <w:gridCol w:w="966.4093236926543"/>
            <w:gridCol w:w="884.4523492452207"/>
            <w:gridCol w:w="1109.8340289756632"/>
            <w:gridCol w:w="812.7399966037162"/>
            <w:gridCol w:w="1253.2587342586717"/>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Risk of Bias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Directness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Other Factors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Overall Certainty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Key Evidence</w:t>
            </w:r>
            <w:r w:rsidDel="00000000" w:rsidR="00000000" w:rsidRPr="00000000">
              <w:rPr>
                <w:rtl w:val="0"/>
              </w:rPr>
            </w:r>
          </w:p>
        </w:tc>
      </w:tr>
      <w:tr>
        <w:trPr>
          <w:cantSplit w:val="0"/>
          <w:trHeight w:val="2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H1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 biological "core" of 1·0–1·5 years exists but accounts for &lt;30% of typical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No serious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Consistent across 13 countries, 130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Direct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Narrow CI in pooled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Dose-response evident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b w:val="1"/>
                <w:bCs w:val="1"/>
                <w:rtl w:val="0"/>
              </w:rPr>
              <w:t xml:space="preserve">⊕⊕⊕⊕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Luy (2003) Bavaria: 2·3 years cloistered vs 5–6 general; Luy et al. (2024) 13-country: 1·0–1·1 years baseline, 1·4 years adjusted</w:t>
            </w:r>
          </w:p>
        </w:tc>
      </w:tr>
      <w:tr>
        <w:trPr>
          <w:cantSplit w:val="0"/>
          <w:trHeight w:val="2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H2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Environmental factors explain 70–85% of the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Multiple independent methods reduce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Convergence across 7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Directly addresses research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Consistent point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Triangulation upgrades certainty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b w:val="1"/>
                <w:bCs w:val="1"/>
                <w:rtl w:val="0"/>
              </w:rPr>
              <w:t xml:space="preserve">⊕⊕⊕⊕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Exposome:genome 8·5:1 (UK Biobank); Twin studies 74–77% non-genetic; Counterfactual 70–89% reduction; Decomposition 50–85%; Russia +6·1 years</w:t>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H3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Exposome factors dominate genome in mortality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Prospective cohort, validated measures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Replicates across subgroups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Direct molecular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N=492,567, precise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Large effect size (8·5:1)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b w:val="1"/>
                <w:bCs w:val="1"/>
                <w:rtl w:val="0"/>
              </w:rPr>
              <w:t xml:space="preserve">⊕⊕⊕⊕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Argentieri et al. (2025) UK Biobank: environment 17 pp vs genetics &lt;2 pp mortality variance</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H4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Twin study heritability estimates (23–26%) indicate 74–77% environmental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Population-based registries, complete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Consistent across Nordic countries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Standard ACE methodology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Large samples (2,872+ pairs)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Temporal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b w:val="1"/>
                <w:bCs w:val="1"/>
                <w:rtl w:val="0"/>
              </w:rPr>
              <w:t xml:space="preserve">⊕⊕⊕⊕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Herskind et al. (1996) Denmark: 26% male, 23% female; Hjelmborg et al. (2006) pooled Nordic: 23–26% range</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H5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Counterfactual behavioral equalization would reduce gap by 70–89%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Model-based (not empirical)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Single model, needs replication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Simulates targeted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Excellent fit (R²&gt;0·95)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Parameters align with health economics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b w:val="1"/>
                <w:bCs w:val="1"/>
                <w:rtl w:val="0"/>
              </w:rPr>
              <w:t xml:space="preserve">⊕⊕⊕○ MODERATE-HIGH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Schünemann et al. (2017) USA: 4·6 years → 1·4 years if males = female behaviors; extended model 86–89%</w:t>
            </w:r>
          </w:p>
        </w:tc>
      </w:tr>
    </w:tbl>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ky2zcfx4z736" w:id="19"/>
      <w:bookmarkEnd w:id="19"/>
      <w:r w:rsidDel="00000000" w:rsidR="00000000" w:rsidRPr="00000000">
        <w:rPr>
          <w:b w:val="1"/>
          <w:bCs w:val="1"/>
          <w:color w:val="000000"/>
          <w:sz w:val="26"/>
          <w:szCs w:val="26"/>
          <w:rtl w:val="0"/>
        </w:rPr>
        <w:t xml:space="preserve">Domain 2: Behavioral Risk Factor Decomposition (H6–H7)</w:t>
      </w:r>
    </w:p>
    <w:tbl>
      <w:tblPr>
        <w:tblStyle w:val="Table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734163419884"/>
        <w:gridCol w:w="1054.884886793995"/>
        <w:gridCol w:w="982.0145492194099"/>
        <w:gridCol w:w="1127.7552243685805"/>
        <w:gridCol w:w="1127.7552243685805"/>
        <w:gridCol w:w="898.734163419884"/>
        <w:gridCol w:w="1127.7552243685805"/>
        <w:gridCol w:w="825.8638258452988"/>
        <w:gridCol w:w="982.0145492194099"/>
        <w:tblGridChange w:id="0">
          <w:tblGrid>
            <w:gridCol w:w="898.734163419884"/>
            <w:gridCol w:w="1054.884886793995"/>
            <w:gridCol w:w="982.0145492194099"/>
            <w:gridCol w:w="1127.7552243685805"/>
            <w:gridCol w:w="1127.7552243685805"/>
            <w:gridCol w:w="898.734163419884"/>
            <w:gridCol w:w="1127.7552243685805"/>
            <w:gridCol w:w="825.8638258452988"/>
            <w:gridCol w:w="982.0145492194099"/>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Risk of Bias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Directness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Other Factors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Overall Certainty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Key Evidence</w:t>
            </w:r>
            <w:r w:rsidDel="00000000" w:rsidR="00000000" w:rsidRPr="00000000">
              <w:rPr>
                <w:rtl w:val="0"/>
              </w:rPr>
            </w:r>
          </w:p>
        </w:tc>
      </w:tr>
      <w:tr>
        <w:trPr>
          <w:cantSplit w:val="0"/>
          <w:trHeight w:val="33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H6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Smoking, alcohol, and external causes account for 50–85% of European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Vital statistics (high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Wide range (50–85%) reflects population heterogeneity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Arriaga decomposition standard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Narrow CIs within countries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Dose-response (higher prevalence → larger contribution)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b w:val="1"/>
                <w:bCs w:val="1"/>
                <w:rtl w:val="0"/>
              </w:rPr>
              <w:t xml:space="preserve">⊕⊕⊕○ MODERATE-HIGH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Janssen et al. (2020) 31 countries: smoking 30–60%, alcohol 10–30%, external 15–27%; Netherlands historical 80% smoking at peak</w:t>
            </w:r>
          </w:p>
        </w:tc>
      </w:tr>
      <w:tr>
        <w:trPr>
          <w:cantSplit w:val="0"/>
          <w:trHeight w:val="3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H7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Russia's alcohol policy natural experiment demonstrates 6·1-year male LE gain causally attributable to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Vital statistics, interrupted time series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Consistent across multiple segmentation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Direct policy intervention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Precise estimates, large sample (143M)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Reversibility (2020 -1·2 years); dose-response; plausibility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b w:val="1"/>
                <w:bCs w:val="1"/>
                <w:rtl w:val="0"/>
              </w:rPr>
              <w:t xml:space="preserve">⊕⊕⊕⊕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Leon et al. (2010), Neufeld &amp; Rehm (2013): +3·5 years 2006–2011, +2·6 years 2011–2018; direct attribution 3·5/6·1 years alcohol-specific</w:t>
            </w:r>
          </w:p>
        </w:tc>
      </w:tr>
    </w:tbl>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aznkd2xtuhwb" w:id="20"/>
      <w:bookmarkEnd w:id="20"/>
      <w:r w:rsidDel="00000000" w:rsidR="00000000" w:rsidRPr="00000000">
        <w:rPr>
          <w:b w:val="1"/>
          <w:bCs w:val="1"/>
          <w:color w:val="000000"/>
          <w:sz w:val="26"/>
          <w:szCs w:val="26"/>
          <w:rtl w:val="0"/>
        </w:rPr>
        <w:t xml:space="preserve">Domain 3: Polish and Central-Eastern European Context (H8–H10)</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9042299945065"/>
        <w:gridCol w:w="1012.8296753603474"/>
        <w:gridCol w:w="1222.7252988725247"/>
        <w:gridCol w:w="1012.8296753603474"/>
        <w:gridCol w:w="942.864467522955"/>
        <w:gridCol w:w="1082.7948831977399"/>
        <w:gridCol w:w="1152.7600910351323"/>
        <w:gridCol w:w="792.9390221571141"/>
        <w:gridCol w:w="942.864467522955"/>
        <w:tblGridChange w:id="0">
          <w:tblGrid>
            <w:gridCol w:w="862.9042299945065"/>
            <w:gridCol w:w="1012.8296753603474"/>
            <w:gridCol w:w="1222.7252988725247"/>
            <w:gridCol w:w="1012.8296753603474"/>
            <w:gridCol w:w="942.864467522955"/>
            <w:gridCol w:w="1082.7948831977399"/>
            <w:gridCol w:w="1152.7600910351323"/>
            <w:gridCol w:w="792.9390221571141"/>
            <w:gridCol w:w="942.864467522955"/>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Risk of Bias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Directness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Other Factors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Overall Certainty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Key Evidence</w:t>
            </w:r>
            <w:r w:rsidDel="00000000" w:rsidR="00000000" w:rsidRPr="00000000">
              <w:rPr>
                <w:rtl w:val="0"/>
              </w:rPr>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b w:val="1"/>
                <w:bCs w:val="1"/>
                <w:rtl w:val="0"/>
              </w:rPr>
              <w:t xml:space="preserve">H8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Poland's 7·33-year gap represents ~30,000 preventable annual male deaths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Official vital statistics (GUS)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Stable estimate across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Direct calculation from life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Precise (complete vital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Counterfactual (Netherlands 3·0 years) provides benchmark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b w:val="1"/>
                <w:bCs w:val="1"/>
                <w:rtl w:val="0"/>
              </w:rPr>
              <w:t xml:space="preserve">⊕⊕⊕⊕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GUS (2024): males 74·93 years, females 82·26 years; gap 7·33 years (EU's 4th–5th worst, 38% above average 5·3)</w:t>
            </w:r>
          </w:p>
        </w:tc>
      </w:tr>
      <w:tr>
        <w:trPr>
          <w:cantSplit w:val="0"/>
          <w:trHeight w:val="3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H9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Polish males account for 86–87% of suicides (ratio 6–7:1), with ~90% hanging (lethal methods); only 20% had mental health contact prior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Police/forensic records (reliable for completed suicides)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Stable ratio across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Direct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Complete case ascertainment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Among Europe's highest ratios (comparable to Lithuania 7·5:1)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b w:val="1"/>
                <w:bCs w:val="1"/>
                <w:rtl w:val="0"/>
              </w:rPr>
              <w:t xml:space="preserve">⊕⊕⊕⊕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Eurostat (2023), Grygiel-Górniak et al. (2022): 86–87% male, ~5,200 total; hanging 90% male method; mental health contact 20%</w:t>
            </w:r>
          </w:p>
        </w:tc>
      </w:tr>
      <w:tr>
        <w:trPr>
          <w:cantSplit w:val="0"/>
          <w:trHeight w:val="33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H10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Poland shows 95·9% male occupational fatalities (EU's highest), with 25% unexplained by job type segregation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EU-OSHA official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Poland consistently highest in EU-27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Direct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Small absolute numbers (210 male, 9 female 2021) create year-to-year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Unexplained 25% suggests culture contribution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b w:val="1"/>
                <w:bCs w:val="1"/>
                <w:rtl w:val="0"/>
              </w:rPr>
              <w:t xml:space="preserve">⊕⊕⊕○ MODERATE-HIGH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EU-OSHA (2022): Poland 95·9% (210/219 deaths), EU average 91·5%, Denmark lowest 88%; industry segregation explains 70–75%</w:t>
            </w:r>
          </w:p>
        </w:tc>
      </w:tr>
    </w:tbl>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5v14s7hns4px" w:id="21"/>
      <w:bookmarkEnd w:id="21"/>
      <w:r w:rsidDel="00000000" w:rsidR="00000000" w:rsidRPr="00000000">
        <w:rPr>
          <w:b w:val="1"/>
          <w:bCs w:val="1"/>
          <w:color w:val="000000"/>
          <w:sz w:val="26"/>
          <w:szCs w:val="26"/>
          <w:rtl w:val="0"/>
        </w:rPr>
        <w:t xml:space="preserve">Domain 4: Psychological and Socialization Mechanisms (H11–H13)</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043167476406"/>
        <w:gridCol w:w="1081.0699726363991"/>
        <w:gridCol w:w="1230.4283241190597"/>
        <w:gridCol w:w="1006.390796895069"/>
        <w:gridCol w:w="1006.390796895069"/>
        <w:gridCol w:w="921.043167476406"/>
        <w:gridCol w:w="1006.390796895069"/>
        <w:gridCol w:w="846.3639917350757"/>
        <w:gridCol w:w="1006.390796895069"/>
        <w:tblGridChange w:id="0">
          <w:tblGrid>
            <w:gridCol w:w="921.043167476406"/>
            <w:gridCol w:w="1081.0699726363991"/>
            <w:gridCol w:w="1230.4283241190597"/>
            <w:gridCol w:w="1006.390796895069"/>
            <w:gridCol w:w="1006.390796895069"/>
            <w:gridCol w:w="921.043167476406"/>
            <w:gridCol w:w="1006.390796895069"/>
            <w:gridCol w:w="846.3639917350757"/>
            <w:gridCol w:w="1006.390796895069"/>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Risk of Bias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Directness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Other Factors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Overall Certainty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Key Evidence</w:t>
            </w:r>
            <w:r w:rsidDel="00000000" w:rsidR="00000000" w:rsidRPr="00000000">
              <w:rPr>
                <w:rtl w:val="0"/>
              </w:rPr>
            </w:r>
          </w:p>
        </w:tc>
      </w:tr>
      <w:tr>
        <w:trPr>
          <w:cantSplit w:val="0"/>
          <w:trHeight w:val="4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H11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Conformity to masculine norms (self-reliance, emotional stoicism, toughness) mediates relationship between male sex and adverse health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Observational studies, potential confounding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Consistent across 78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Indirect measurement (self-report norms)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Large pooled N=19,453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Dose-response (stronger norms → worse outcomes); plausible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b w:val="1"/>
                <w:bCs w:val="1"/>
                <w:rtl w:val="0"/>
              </w:rPr>
              <w:t xml:space="preserve">⊕⊕⊕○ MODERATE-HIGH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Wong et al. (2017) meta-analysis: self-reliance r=0·29 with depression, emotional control r=0·24 with anxiety, toughness r=0·19 with help-seeking avoidance</w:t>
            </w:r>
          </w:p>
        </w:tc>
      </w:tr>
      <w:tr>
        <w:trPr>
          <w:cantSplit w:val="0"/>
          <w:trHeight w:val="4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H12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Males underutilize mental health services (1:3 versus females) despite higher suicide risk (7:1), driven by masculine norm barriers and service delivery misalignment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Administrative data (service utilization) + vital statistics (suicide)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Consistent across developed 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Direct measurement of disparity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Large samples, precise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Qualitative evidence supports mechanism (stigma, service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b w:val="1"/>
                <w:bCs w:val="1"/>
                <w:rtl w:val="0"/>
              </w:rPr>
              <w:t xml:space="preserve">⊕⊕⊕⊕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Polish NFZ data: females 63–73% mental health users; Eurostat suicide: 86–87% male; Addis &amp; Mahalik (2003): masculine norms predict help-seeking avoidance</w:t>
            </w:r>
          </w:p>
        </w:tc>
      </w:tr>
      <w:tr>
        <w:trPr>
          <w:cantSplit w:val="0"/>
          <w:trHeight w:val="4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bCs w:val="1"/>
                <w:rtl w:val="0"/>
              </w:rPr>
              <w:t xml:space="preserve">H13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Boys show 20–35 point PISA reading deficits across OECD (Poland 29–33 points), culminating in tertiary completion gaps (Poland 19 pp, EU's largest)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Standardized international assessments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Consistent across virtually all OECD countries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Direct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Large samples (N&gt;600,000 PISA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Temporal stability; dose-response with tertiary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b w:val="1"/>
                <w:bCs w:val="1"/>
                <w:rtl w:val="0"/>
              </w:rPr>
              <w:t xml:space="preserve">⊕⊕⊕⊕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OECD PISA (2022): OECD average 24–26 points, Poland 29–33 points; Eurostat (2024): Poland 19 pp male tertiary deficit (37% male vs 56% female ages 30–34)</w:t>
            </w:r>
          </w:p>
        </w:tc>
      </w:tr>
    </w:tbl>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8svp2hjzsj7" w:id="22"/>
      <w:bookmarkEnd w:id="22"/>
      <w:r w:rsidDel="00000000" w:rsidR="00000000" w:rsidRPr="00000000">
        <w:rPr>
          <w:rtl w:val="0"/>
        </w:rPr>
      </w:r>
    </w:p>
    <w:tbl>
      <w:tblPr>
        <w:tblStyle w:val="Table5"/>
        <w:tblpPr w:leftFromText="180" w:rightFromText="180" w:topFromText="180" w:bottomFromText="180" w:vertAnchor="text" w:horzAnchor="text" w:tblpX="-525" w:tblpY="53.972167968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730119612911"/>
        <w:gridCol w:w="1066.2636636069346"/>
        <w:gridCol w:w="1204.057737057677"/>
        <w:gridCol w:w="928.4695901561923"/>
        <w:gridCol w:w="1135.1607003323059"/>
        <w:gridCol w:w="928.4695901561923"/>
        <w:gridCol w:w="1135.1607003323059"/>
        <w:gridCol w:w="780.8330828875398"/>
        <w:gridCol w:w="997.3666268815635"/>
        <w:tblGridChange w:id="0">
          <w:tblGrid>
            <w:gridCol w:w="849.730119612911"/>
            <w:gridCol w:w="1066.2636636069346"/>
            <w:gridCol w:w="1204.057737057677"/>
            <w:gridCol w:w="928.4695901561923"/>
            <w:gridCol w:w="1135.1607003323059"/>
            <w:gridCol w:w="928.4695901561923"/>
            <w:gridCol w:w="1135.1607003323059"/>
            <w:gridCol w:w="780.8330828875398"/>
            <w:gridCol w:w="997.3666268815635"/>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jc w:val="center"/>
              <w:rPr/>
            </w:pPr>
            <w:r w:rsidDel="00000000" w:rsidR="00000000" w:rsidRPr="00000000">
              <w:rPr>
                <w:b w:val="1"/>
                <w:bCs w:val="1"/>
                <w:rtl w:val="0"/>
              </w:rPr>
              <w:t xml:space="preserve">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jc w:val="center"/>
              <w:rPr/>
            </w:pPr>
            <w:r w:rsidDel="00000000" w:rsidR="00000000" w:rsidRPr="00000000">
              <w:rPr>
                <w:b w:val="1"/>
                <w:bCs w:val="1"/>
                <w:rtl w:val="0"/>
              </w:rPr>
              <w:t xml:space="preserve">Risk of Bias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jc w:val="center"/>
              <w:rPr/>
            </w:pPr>
            <w:r w:rsidDel="00000000" w:rsidR="00000000" w:rsidRPr="00000000">
              <w:rPr>
                <w:b w:val="1"/>
                <w:bCs w:val="1"/>
                <w:rtl w:val="0"/>
              </w:rPr>
              <w:t xml:space="preserve">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jc w:val="center"/>
              <w:rPr/>
            </w:pPr>
            <w:r w:rsidDel="00000000" w:rsidR="00000000" w:rsidRPr="00000000">
              <w:rPr>
                <w:b w:val="1"/>
                <w:bCs w:val="1"/>
                <w:rtl w:val="0"/>
              </w:rPr>
              <w:t xml:space="preserve">Directness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jc w:val="center"/>
              <w:rPr/>
            </w:pPr>
            <w:r w:rsidDel="00000000" w:rsidR="00000000" w:rsidRPr="00000000">
              <w:rPr>
                <w:b w:val="1"/>
                <w:bCs w:val="1"/>
                <w:rtl w:val="0"/>
              </w:rPr>
              <w:t xml:space="preserve">Other Factors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jc w:val="center"/>
              <w:rPr/>
            </w:pPr>
            <w:r w:rsidDel="00000000" w:rsidR="00000000" w:rsidRPr="00000000">
              <w:rPr>
                <w:b w:val="1"/>
                <w:bCs w:val="1"/>
                <w:rtl w:val="0"/>
              </w:rPr>
              <w:t xml:space="preserve">Overall Certainty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jc w:val="center"/>
              <w:rPr/>
            </w:pPr>
            <w:r w:rsidDel="00000000" w:rsidR="00000000" w:rsidRPr="00000000">
              <w:rPr>
                <w:b w:val="1"/>
                <w:bCs w:val="1"/>
                <w:rtl w:val="0"/>
              </w:rPr>
              <w:t xml:space="preserve">Key Evidence</w:t>
            </w:r>
            <w:r w:rsidDel="00000000" w:rsidR="00000000" w:rsidRPr="00000000">
              <w:rPr>
                <w:rtl w:val="0"/>
              </w:rPr>
            </w:r>
          </w:p>
        </w:tc>
      </w:tr>
      <w:tr>
        <w:trPr>
          <w:cantSplit w:val="0"/>
          <w:trHeight w:val="36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b w:val="1"/>
                <w:bCs w:val="1"/>
                <w:rtl w:val="0"/>
              </w:rPr>
              <w:t xml:space="preserve">H14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Only 4 of 193 countries (2%) have implemented National Men's Health Strategies despite males experiencing higher mortality from 33 of 40 leading causes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Policy document review (comprehensive)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Consistent across WHO regions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Direct policy inventory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Complete enumeration (all 193 countries)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Australian evaluation shows effectiveness (+1·8 years male 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b w:val="1"/>
                <w:bCs w:val="1"/>
                <w:rtl w:val="0"/>
              </w:rPr>
              <w:t xml:space="preserve">⊕⊕⊕⊕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rtl w:val="0"/>
              </w:rPr>
              <w:t xml:space="preserve">Baker &amp; Shand (2017) systematic review: Australia 2010, Ireland 2008–2021, Scotland draft 2022, Brazil 2009; WHO GBD: males higher mortality 33/40 causes</w:t>
            </w:r>
          </w:p>
        </w:tc>
      </w:tr>
      <w:tr>
        <w:trPr>
          <w:cantSplit w:val="0"/>
          <w:trHeight w:val="5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b w:val="1"/>
                <w:bCs w:val="1"/>
                <w:rtl w:val="0"/>
              </w:rPr>
              <w:t xml:space="preserve">H15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tl w:val="0"/>
              </w:rPr>
              <w:t xml:space="preserve">Zero EU-27 countries have organized prostate cancer screening programmes despite 22+ having breast cancer screening; research funding asymmetries (breast exceeds prostate 2·7:1) despite similar mortality burden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Policy documents, budget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Consistent EU-wide pattern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Direct policy/funding inventory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Complete enumeration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Disease burden similar (prostate 450K EU cases, breast 370K annually)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b w:val="1"/>
                <w:bCs w:val="1"/>
                <w:rtl w:val="0"/>
              </w:rPr>
              <w:t xml:space="preserve">⊕⊕⊕⊕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Schröder et al. (2014) ERSPC: no EU organized programmes; NIH (2023) USA funding: breast $752M vs prostate $280M annually (2·7:1 ratio)</w:t>
            </w:r>
          </w:p>
        </w:tc>
      </w:tr>
      <w:tr>
        <w:trPr>
          <w:cantSplit w:val="0"/>
          <w:trHeight w:val="5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b w:val="1"/>
                <w:bCs w:val="1"/>
                <w:rtl w:val="0"/>
              </w:rPr>
              <w:t xml:space="preserve">H16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Integrated psychological pathway model: Masculine socialization → conformity to norms (self-reliance, stoicism, toughness) → help-seeking avoidance + risk-taking → adverse health outcomes (suicide, occupational death, healthcare avoidance)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Observational, cross-sectional evidence (no RCTs of socialization)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Consistent across multiple outcome domains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Indirect measurement (mediation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Large pooled samples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Dose-response; plausible mechanism; experimental evidence on gender-transformative interventions (Bandebereho -50% IPV)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b w:val="1"/>
                <w:bCs w:val="1"/>
                <w:rtl w:val="0"/>
              </w:rPr>
              <w:t xml:space="preserve">⊕⊕⊕○ MODERATE-HIGH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Wong et al. (2017) norms-outcomes; Courtenay (2000) health behavior theory; Promundo Bandebereho RCT: masculinity intervention -50% IPV, +35% health service use</w:t>
            </w:r>
          </w:p>
        </w:tc>
      </w:tr>
    </w:tbl>
    <w:p w:rsidR="00000000" w:rsidDel="00000000" w:rsidP="00000000" w:rsidRDefault="00000000" w:rsidRPr="00000000" w14:paraId="0000012B">
      <w:pPr>
        <w:pStyle w:val="Heading3"/>
        <w:keepNext w:val="0"/>
        <w:keepLines w:val="0"/>
        <w:spacing w:before="280" w:lineRule="auto"/>
        <w:rPr>
          <w:b w:val="1"/>
          <w:bCs w:val="1"/>
        </w:rPr>
      </w:pPr>
      <w:bookmarkStart w:colFirst="0" w:colLast="0" w:name="_m97qxgfw5ndg" w:id="23"/>
      <w:bookmarkEnd w:id="23"/>
      <w:r w:rsidDel="00000000" w:rsidR="00000000" w:rsidRPr="00000000">
        <w:rPr>
          <w:b w:val="1"/>
          <w:bCs w:val="1"/>
          <w:color w:val="000000"/>
          <w:sz w:val="26"/>
          <w:szCs w:val="26"/>
          <w:rtl w:val="0"/>
        </w:rPr>
        <w:t xml:space="preserve">Domain 5: Institutional and Policy Dimensions (H14–H16)</w:t>
      </w:r>
      <w:r w:rsidDel="00000000" w:rsidR="00000000" w:rsidRPr="00000000">
        <w:rPr>
          <w:b w:val="1"/>
          <w:bCs w:val="1"/>
          <w:rtl w:val="0"/>
        </w:rPr>
        <w:t xml:space="preserve">GRADE Summary Notes:</w:t>
      </w:r>
    </w:p>
    <w:p w:rsidR="00000000" w:rsidDel="00000000" w:rsidP="00000000" w:rsidRDefault="00000000" w:rsidRPr="00000000" w14:paraId="0000012C">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High certainty (⊕⊕⊕⊕):</w:t>
      </w:r>
      <w:r w:rsidDel="00000000" w:rsidR="00000000" w:rsidRPr="00000000">
        <w:rPr>
          <w:rtl w:val="0"/>
        </w:rPr>
        <w:t xml:space="preserve"> 9 of 16 hypotheses – very confident true effect close to estimate</w:t>
      </w:r>
    </w:p>
    <w:p w:rsidR="00000000" w:rsidDel="00000000" w:rsidP="00000000" w:rsidRDefault="00000000" w:rsidRPr="00000000" w14:paraId="0000012D">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Moderate-High certainty (⊕⊕⊕○):</w:t>
      </w:r>
      <w:r w:rsidDel="00000000" w:rsidR="00000000" w:rsidRPr="00000000">
        <w:rPr>
          <w:rtl w:val="0"/>
        </w:rPr>
        <w:t xml:space="preserve"> 7 of 16 hypotheses – moderately confident; further research may change estimate but unlikely to fundamentally alter conclusion</w:t>
      </w:r>
    </w:p>
    <w:p w:rsidR="00000000" w:rsidDel="00000000" w:rsidP="00000000" w:rsidRDefault="00000000" w:rsidRPr="00000000" w14:paraId="0000012E">
      <w:pPr>
        <w:numPr>
          <w:ilvl w:val="0"/>
          <w:numId w:val="11"/>
        </w:numPr>
        <w:spacing w:after="240" w:before="0" w:beforeAutospacing="0" w:lineRule="auto"/>
        <w:ind w:left="720" w:hanging="360"/>
      </w:pPr>
      <w:r w:rsidDel="00000000" w:rsidR="00000000" w:rsidRPr="00000000">
        <w:rPr>
          <w:b w:val="1"/>
          <w:bCs w:val="1"/>
          <w:rtl w:val="0"/>
        </w:rPr>
        <w:t xml:space="preserve">Integrated conclusion</w:t>
      </w:r>
      <w:r w:rsidDel="00000000" w:rsidR="00000000" w:rsidRPr="00000000">
        <w:rPr>
          <w:rtl w:val="0"/>
        </w:rPr>
        <w:t xml:space="preserve"> (H1–H7 synthesis): 70–85% environmental contribution achieves </w:t>
      </w:r>
      <w:r w:rsidDel="00000000" w:rsidR="00000000" w:rsidRPr="00000000">
        <w:rPr>
          <w:b w:val="1"/>
          <w:bCs w:val="1"/>
          <w:rtl w:val="0"/>
        </w:rPr>
        <w:t xml:space="preserve">High certainty</w:t>
      </w:r>
      <w:r w:rsidDel="00000000" w:rsidR="00000000" w:rsidRPr="00000000">
        <w:rPr>
          <w:rtl w:val="0"/>
        </w:rPr>
        <w:t xml:space="preserve"> through convergent triangulation</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45ono8aw7nsf" w:id="24"/>
      <w:bookmarkEnd w:id="24"/>
      <w:r w:rsidDel="00000000" w:rsidR="00000000" w:rsidRPr="00000000">
        <w:rPr>
          <w:b w:val="1"/>
          <w:bCs w:val="1"/>
          <w:sz w:val="34"/>
          <w:szCs w:val="34"/>
          <w:rtl w:val="0"/>
        </w:rPr>
        <w:t xml:space="preserve">Supplementary Table S2. Cause-Specific Mortality Decomposition: Poland versus EU-27 Average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j6b3nc1v4gs4" w:id="25"/>
      <w:bookmarkEnd w:id="25"/>
      <w:r w:rsidDel="00000000" w:rsidR="00000000" w:rsidRPr="00000000">
        <w:rPr>
          <w:b w:val="1"/>
          <w:bCs w:val="1"/>
          <w:color w:val="000000"/>
          <w:sz w:val="26"/>
          <w:szCs w:val="26"/>
          <w:rtl w:val="0"/>
        </w:rPr>
        <w:t xml:space="preserve">Leading Causes of Death by ICD-10 Chapter (2021 data)</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9.909554704195"/>
        <w:gridCol w:w="865.036828831604"/>
        <w:gridCol w:w="878.2771884565774"/>
        <w:gridCol w:w="1315.209056080704"/>
        <w:gridCol w:w="719.3928729568951"/>
        <w:gridCol w:w="825.3157499566834"/>
        <w:gridCol w:w="825.3157499566834"/>
        <w:gridCol w:w="1527.0548100802805"/>
        <w:tblGridChange w:id="0">
          <w:tblGrid>
            <w:gridCol w:w="2069.909554704195"/>
            <w:gridCol w:w="865.036828831604"/>
            <w:gridCol w:w="878.2771884565774"/>
            <w:gridCol w:w="1315.209056080704"/>
            <w:gridCol w:w="719.3928729568951"/>
            <w:gridCol w:w="825.3157499566834"/>
            <w:gridCol w:w="825.3157499566834"/>
            <w:gridCol w:w="1527.0548100802805"/>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Cause of Death (ICD-10)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Poland Male ASR* (per 100K)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Poland Female ASR* (per 100K)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Male:Female Ratio (Poland)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EU-27 Male ASR*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EU-27 Female ASR*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M:F Ratio (EU-27)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Poland vs EU Male Excess</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ALL CAUSES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1,247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714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1·75:1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1,089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639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1·70:1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+14·5% higher Poland</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Cardiovascular diseases (I00-I99)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396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257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1·54:1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343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234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1·47:1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+15·5%</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 Ischaemic heart disease (I20-I25)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187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2·10:1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156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2·00:1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+19·9%</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 Cerebrovascular disease (I60-I69)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1·08:1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1·05:1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+16·4%</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b w:val="1"/>
                <w:bCs w:val="1"/>
                <w:rtl w:val="0"/>
              </w:rPr>
              <w:t xml:space="preserve">Neoplasms (C00-D48)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312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198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1·58:1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298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189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1·58:1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+4·7%</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 Lung cancer (C33-C34)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2·95:1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3·05:1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+12·1%</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 Colorectal cancer (C18-C21)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1·62:1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1·68:1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+6·3%</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 Prostate cancer (C61)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+9·5%</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 Breast cancer (C50)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+8·7%</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b w:val="1"/>
                <w:bCs w:val="1"/>
                <w:rtl w:val="0"/>
              </w:rPr>
              <w:t xml:space="preserve">Respiratory diseases (J00-J99)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1·91:1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1·80:1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+10·8%</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 COPD (J40-J44)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2·83:1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2·64:1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+17·2%</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 Pneumonia (J12-J18)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1·47:1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1·44:1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+7·7%</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bCs w:val="1"/>
                <w:rtl w:val="0"/>
              </w:rPr>
              <w:t xml:space="preserve">External causes (V01-Y98)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3·28:1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2·91:1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+22·4%</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 Suicide (X60-X84)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7·00:1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3·80:1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+47·4% </w:t>
            </w:r>
            <w:r w:rsidDel="00000000" w:rsidR="00000000" w:rsidRPr="00000000">
              <w:rPr>
                <w:rFonts w:ascii="Arial Unicode MS" w:cs="Arial Unicode MS" w:eastAsia="Arial Unicode MS" w:hAnsi="Arial Unicode MS"/>
                <w:b w:val="1"/>
                <w:bCs w:val="1"/>
                <w:rtl w:val="0"/>
              </w:rPr>
              <w:t xml:space="preserve">← Poland exceptionally high</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 Transport accidents (V01-V99)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3·17:1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3·20:1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+18·8%</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 Falls (W00-W19)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1·75:1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1·71:1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+16·7%</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 Poisoning (X40-X49)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3·00:1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2·67:1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+12·5%</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 Homicide (X85-Y09)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3·00:1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2·00:1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+50·0%</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b w:val="1"/>
                <w:bCs w:val="1"/>
                <w:rtl w:val="0"/>
              </w:rPr>
              <w:t xml:space="preserve">Digestive diseases (K00-K93)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1·90:1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1·77:1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+13·0%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 Alcoholic liver disease (K70)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3·60:1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3·50:1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+28·6% </w:t>
            </w:r>
            <w:r w:rsidDel="00000000" w:rsidR="00000000" w:rsidRPr="00000000">
              <w:rPr>
                <w:rFonts w:ascii="Arial Unicode MS" w:cs="Arial Unicode MS" w:eastAsia="Arial Unicode MS" w:hAnsi="Arial Unicode MS"/>
                <w:b w:val="1"/>
                <w:bCs w:val="1"/>
                <w:rtl w:val="0"/>
              </w:rPr>
              <w:t xml:space="preserve">← High alcohol contribution</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 Cirrhosis (K74)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2·00:1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2·00:1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+16·7%</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b w:val="1"/>
                <w:bCs w:val="1"/>
                <w:rtl w:val="0"/>
              </w:rPr>
              <w:t xml:space="preserve">Endocrine/metabolic (E00-E90)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1·28:1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1·27:1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+7·9%</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 Diabetes (E10-E14)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1·24:1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1·26:1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+8·3%</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b w:val="1"/>
                <w:bCs w:val="1"/>
                <w:rtl w:val="0"/>
              </w:rPr>
              <w:t xml:space="preserve">Nervous system (G00-G99)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1·23:1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1·19:1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+8·0%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 Alzheimer's (G30)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0·61:1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0·59:1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+10·0%</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bCs w:val="1"/>
                <w:rtl w:val="0"/>
              </w:rPr>
              <w:t xml:space="preserve">Infectious diseases (A00-B99)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1·64:1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1·62:1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+9·5%</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 Tuberculosis (A15-A19)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4·00:1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4·00:1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+100·0% </w:t>
            </w:r>
            <w:r w:rsidDel="00000000" w:rsidR="00000000" w:rsidRPr="00000000">
              <w:rPr>
                <w:rFonts w:ascii="Arial Unicode MS" w:cs="Arial Unicode MS" w:eastAsia="Arial Unicode MS" w:hAnsi="Arial Unicode MS"/>
                <w:b w:val="1"/>
                <w:bCs w:val="1"/>
                <w:rtl w:val="0"/>
              </w:rPr>
              <w:t xml:space="preserve">← High Poland burden</w:t>
            </w:r>
            <w:r w:rsidDel="00000000" w:rsidR="00000000" w:rsidRPr="00000000">
              <w:rPr>
                <w:rtl w:val="0"/>
              </w:rPr>
            </w:r>
          </w:p>
        </w:tc>
      </w:tr>
    </w:tbl>
    <w:p w:rsidR="00000000" w:rsidDel="00000000" w:rsidP="00000000" w:rsidRDefault="00000000" w:rsidRPr="00000000" w14:paraId="00000212">
      <w:pPr>
        <w:spacing w:after="240" w:before="240" w:lineRule="auto"/>
        <w:rPr/>
      </w:pPr>
      <w:r w:rsidDel="00000000" w:rsidR="00000000" w:rsidRPr="00000000">
        <w:rPr>
          <w:rtl w:val="0"/>
        </w:rPr>
        <w:t xml:space="preserve">*ASR = Age-standardized mortality rate per 100,000 population (European standard population)</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214">
      <w:pPr>
        <w:numPr>
          <w:ilvl w:val="0"/>
          <w:numId w:val="5"/>
        </w:numPr>
        <w:spacing w:after="0" w:afterAutospacing="0" w:before="240" w:lineRule="auto"/>
        <w:ind w:left="720" w:hanging="360"/>
      </w:pPr>
      <w:r w:rsidDel="00000000" w:rsidR="00000000" w:rsidRPr="00000000">
        <w:rPr>
          <w:b w:val="1"/>
          <w:bCs w:val="1"/>
          <w:rtl w:val="0"/>
        </w:rPr>
        <w:t xml:space="preserve">Suicide stands out:</w:t>
      </w:r>
      <w:r w:rsidDel="00000000" w:rsidR="00000000" w:rsidRPr="00000000">
        <w:rPr>
          <w:rtl w:val="0"/>
        </w:rPr>
        <w:t xml:space="preserve"> Poland's male:female ratio 7·0:1 versus EU average 3·8:1; Poland's male rate +47·4% above EU male average</w:t>
      </w:r>
    </w:p>
    <w:p w:rsidR="00000000" w:rsidDel="00000000" w:rsidP="00000000" w:rsidRDefault="00000000" w:rsidRPr="00000000" w14:paraId="00000215">
      <w:pPr>
        <w:numPr>
          <w:ilvl w:val="0"/>
          <w:numId w:val="5"/>
        </w:numPr>
        <w:spacing w:after="0" w:afterAutospacing="0" w:before="0" w:beforeAutospacing="0" w:lineRule="auto"/>
        <w:ind w:left="720" w:hanging="360"/>
      </w:pPr>
      <w:r w:rsidDel="00000000" w:rsidR="00000000" w:rsidRPr="00000000">
        <w:rPr>
          <w:b w:val="1"/>
          <w:bCs w:val="1"/>
          <w:rtl w:val="0"/>
        </w:rPr>
        <w:t xml:space="preserve">Alcohol contribution evident:</w:t>
      </w:r>
      <w:r w:rsidDel="00000000" w:rsidR="00000000" w:rsidRPr="00000000">
        <w:rPr>
          <w:rtl w:val="0"/>
        </w:rPr>
        <w:t xml:space="preserve"> Alcoholic liver disease male rate +28·6% above EU; ratio 3·6:1</w:t>
      </w:r>
    </w:p>
    <w:p w:rsidR="00000000" w:rsidDel="00000000" w:rsidP="00000000" w:rsidRDefault="00000000" w:rsidRPr="00000000" w14:paraId="00000216">
      <w:pPr>
        <w:numPr>
          <w:ilvl w:val="0"/>
          <w:numId w:val="5"/>
        </w:numPr>
        <w:spacing w:after="0" w:afterAutospacing="0" w:before="0" w:beforeAutospacing="0" w:lineRule="auto"/>
        <w:ind w:left="720" w:hanging="360"/>
      </w:pPr>
      <w:r w:rsidDel="00000000" w:rsidR="00000000" w:rsidRPr="00000000">
        <w:rPr>
          <w:b w:val="1"/>
          <w:bCs w:val="1"/>
          <w:rtl w:val="0"/>
        </w:rPr>
        <w:t xml:space="preserve">Smoking legacy:</w:t>
      </w:r>
      <w:r w:rsidDel="00000000" w:rsidR="00000000" w:rsidRPr="00000000">
        <w:rPr>
          <w:rtl w:val="0"/>
        </w:rPr>
        <w:t xml:space="preserve"> Lung cancer Poland male +12·1% above EU; COPD +17·2%</w:t>
      </w:r>
    </w:p>
    <w:p w:rsidR="00000000" w:rsidDel="00000000" w:rsidP="00000000" w:rsidRDefault="00000000" w:rsidRPr="00000000" w14:paraId="00000217">
      <w:pPr>
        <w:numPr>
          <w:ilvl w:val="0"/>
          <w:numId w:val="5"/>
        </w:numPr>
        <w:spacing w:after="0" w:afterAutospacing="0" w:before="0" w:beforeAutospacing="0" w:lineRule="auto"/>
        <w:ind w:left="720" w:hanging="360"/>
      </w:pPr>
      <w:r w:rsidDel="00000000" w:rsidR="00000000" w:rsidRPr="00000000">
        <w:rPr>
          <w:b w:val="1"/>
          <w:bCs w:val="1"/>
          <w:rtl w:val="0"/>
        </w:rPr>
        <w:t xml:space="preserve">Overall male mortality:</w:t>
      </w:r>
      <w:r w:rsidDel="00000000" w:rsidR="00000000" w:rsidRPr="00000000">
        <w:rPr>
          <w:rtl w:val="0"/>
        </w:rPr>
        <w:t xml:space="preserve"> Poland +14·5% above EU male average across all causes</w:t>
      </w:r>
    </w:p>
    <w:p w:rsidR="00000000" w:rsidDel="00000000" w:rsidP="00000000" w:rsidRDefault="00000000" w:rsidRPr="00000000" w14:paraId="00000218">
      <w:pPr>
        <w:numPr>
          <w:ilvl w:val="0"/>
          <w:numId w:val="5"/>
        </w:numPr>
        <w:spacing w:after="240" w:before="0" w:beforeAutospacing="0" w:lineRule="auto"/>
        <w:ind w:left="720" w:hanging="360"/>
      </w:pPr>
      <w:r w:rsidDel="00000000" w:rsidR="00000000" w:rsidRPr="00000000">
        <w:rPr>
          <w:b w:val="1"/>
          <w:bCs w:val="1"/>
          <w:rtl w:val="0"/>
        </w:rPr>
        <w:t xml:space="preserve">External causes:</w:t>
      </w:r>
      <w:r w:rsidDel="00000000" w:rsidR="00000000" w:rsidRPr="00000000">
        <w:rPr>
          <w:rtl w:val="0"/>
        </w:rPr>
        <w:t xml:space="preserve"> Poland male rate +22·4% above EU, driven heavily by suicide</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gbsu1zeabmjr" w:id="26"/>
      <w:bookmarkEnd w:id="26"/>
      <w:r w:rsidDel="00000000" w:rsidR="00000000" w:rsidRPr="00000000">
        <w:rPr>
          <w:b w:val="1"/>
          <w:bCs w:val="1"/>
          <w:sz w:val="34"/>
          <w:szCs w:val="34"/>
          <w:rtl w:val="0"/>
        </w:rPr>
        <w:t xml:space="preserve">Supplementary Table S3. International Joint Physical Custody Rates and Family Law Frameworks (2020–2023)</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2.4806854233043"/>
        <w:gridCol w:w="1092.4806854233043"/>
        <w:gridCol w:w="1578.885513562302"/>
        <w:gridCol w:w="1416.7505708493027"/>
        <w:gridCol w:w="1671.5340522554445"/>
        <w:gridCol w:w="837.6972040171627"/>
        <w:gridCol w:w="1335.6830994928032"/>
        <w:tblGridChange w:id="0">
          <w:tblGrid>
            <w:gridCol w:w="1092.4806854233043"/>
            <w:gridCol w:w="1092.4806854233043"/>
            <w:gridCol w:w="1578.885513562302"/>
            <w:gridCol w:w="1416.7505708493027"/>
            <w:gridCol w:w="1671.5340522554445"/>
            <w:gridCol w:w="837.6972040171627"/>
            <w:gridCol w:w="1335.6830994928032"/>
          </w:tblGrid>
        </w:tblGridChange>
      </w:tblGrid>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b w:val="1"/>
                <w:bCs w:val="1"/>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b w:val="1"/>
                <w:bCs w:val="1"/>
                <w:rtl w:val="0"/>
              </w:rPr>
              <w:t xml:space="preserve">Joint Physical Custody Rate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bCs w:val="1"/>
                <w:rtl w:val="0"/>
              </w:rPr>
              <w:t xml:space="preserve">Definition &amp; 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Legal Presumption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Enforcement Mechanisms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b w:val="1"/>
                <w:bCs w:val="1"/>
                <w:rtl w:val="0"/>
              </w:rPr>
              <w:t xml:space="preserve">Data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b w:val="1"/>
                <w:bCs w:val="1"/>
                <w:rtl w:val="0"/>
              </w:rPr>
              <w:t xml:space="preserve">Sweden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Child spends ≥30% time with each parent; measured via Statistics Sweden household surveys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Default presumption since 1998 unless evidence of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Standardized; equal child support and parenting time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Highest in Europe; 30-year track record</w:t>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b w:val="1"/>
                <w:bCs w:val="1"/>
                <w:rtl w:val="0"/>
              </w:rPr>
              <w:t xml:space="preserve">Belgium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30·3%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Alternating residence (hébergement égalitaire); Ministry of Justice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Default presumption since 2006 law reform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Both parents pay proportional expenses; parenting time tracked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Substantial increase post-2006 reform</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b w:val="1"/>
                <w:bCs w:val="1"/>
                <w:rtl w:val="0"/>
              </w:rPr>
              <w:t xml:space="preserve">Denmark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38·6%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Shared residence (delt bopæl); Ministry of Children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Default since 2007 unless harm shown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Parenting time and support both enforced via Agency for Family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High compliance rates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b w:val="1"/>
                <w:bCs w:val="1"/>
                <w:rtl w:val="0"/>
              </w:rPr>
              <w:t xml:space="preserve">Iceland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35·2%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Shared residence (sameiginlegt forsjá); Statistics Iceland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Default presumption since 2012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Equal enforcement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Nordic pattern</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b w:val="1"/>
                <w:bCs w:val="1"/>
                <w:rtl w:val="0"/>
              </w:rPr>
              <w:t xml:space="preserve">Norway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33·8%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Shared residence (delt bosted); Statistics Norway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Encouraged but not default presumption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Both parents contribute; coordination through 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Increasing trend</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b w:val="1"/>
                <w:bCs w:val="1"/>
                <w:rtl w:val="0"/>
              </w:rPr>
              <w:t xml:space="preserve">Italy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28·4%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Shared custody (affidamento condiviso); ISTAT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Default since 2006 law but implementation varies by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Regional variation in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North higher than South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b w:val="1"/>
                <w:bCs w:val="1"/>
                <w:rtl w:val="0"/>
              </w:rPr>
              <w:t xml:space="preserve">Spain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25·7%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Shared custody (custodia compartida); INE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Regional variation; default in Catalonia, Aragon, Valencia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Varies by autonomous 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Rapidly increasing since 2013</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b w:val="1"/>
                <w:bCs w:val="1"/>
                <w:rtl w:val="0"/>
              </w:rPr>
              <w:t xml:space="preserve">France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21·3%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Alternating residence (résidence alternée); INSEE surveys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Not default; judge discretion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Standard child support mechanisms; parenting time less enforced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Increasing slowly</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b w:val="1"/>
                <w:bCs w:val="1"/>
                <w:rtl w:val="0"/>
              </w:rPr>
              <w:t xml:space="preserve">Netherlands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19·7%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Co-parenting (co-ouderschap); CBS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Not default; requires parental agreement or court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Child support via LBIO (robust); parenting time minimal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Cultural preference for primary mother custody persists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b w:val="1"/>
                <w:bCs w:val="1"/>
                <w:rtl w:val="0"/>
              </w:rPr>
              <w:t xml:space="preserve">Finland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16·8%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Shared residence (vuoroasuminen); Statistics Finland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Not default presumption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Both enforced but parenting time less systematically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Lower than other Nordics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b w:val="1"/>
                <w:bCs w:val="1"/>
                <w:rtl w:val="0"/>
              </w:rPr>
              <w:t xml:space="preserve">Germany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14·2%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Shared residence (Wechselmodell); Destatis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Not default; requires parental agreement; courts reluctant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Child support (Jugendamt); parenting time informal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Conservative family courts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b w:val="1"/>
                <w:bCs w:val="1"/>
                <w:rtl w:val="0"/>
              </w:rPr>
              <w:t xml:space="preserve">Austria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Alternating care (Doppelresidenz); Statistik Austria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Not default; pilot programs since 2013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Traditional mother preference; slow reform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Increasing awareness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b w:val="1"/>
                <w:bCs w:val="1"/>
                <w:rtl w:val="0"/>
              </w:rPr>
              <w:t xml:space="preserve">Czechia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Shared care (střídavá péče); CZSO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Not default; rare court awards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Traditional mother custody dominant; fathers limited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Post-communist pattern</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b w:val="1"/>
                <w:bCs w:val="1"/>
                <w:rtl w:val="0"/>
              </w:rPr>
              <w:t xml:space="preserve">Ireland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Shared parenting; CSO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Not default; mother presumption 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Minimal systematic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Reform efforts ongoing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b w:val="1"/>
                <w:bCs w:val="1"/>
                <w:rtl w:val="0"/>
              </w:rPr>
              <w:t xml:space="preserve">UK (England &amp; Wales)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Shared residence orders; MoJ statistics (discontinued 2014)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Not default; "best interest" standard often favors primary 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Child Maintenance Service (CMS) for support; no parenting time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Data collection gap post-2014</w:t>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bCs w:val="1"/>
                <w:rtl w:val="0"/>
              </w:rPr>
              <w:t xml:space="preserve">Greece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Shared custody (κοινή επιμέλεια); Hellenic Statistical Authority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Not default; conservative courts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Traditional father breadwinner/mother caregiver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Very low implementation</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b w:val="1"/>
                <w:bCs w:val="1"/>
                <w:rtl w:val="0"/>
              </w:rPr>
              <w:t xml:space="preserve">Slovakia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Shared care (striedavá starostlivosť); ŠÚ SR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Not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Post-communist; traditional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Low awareness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b w:val="1"/>
                <w:bCs w:val="1"/>
                <w:rtl w:val="0"/>
              </w:rPr>
              <w:t xml:space="preserve">Hungary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Alternating care (váltakozó ellátás); KSH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Not default; rare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Conservative family law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Traditional norms dominant</w:t>
            </w:r>
          </w:p>
        </w:tc>
      </w:tr>
      <w:tr>
        <w:trPr>
          <w:cantSplit w:val="0"/>
          <w:trHeight w:val="4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b w:val="1"/>
                <w:bCs w:val="1"/>
                <w:rtl w:val="0"/>
              </w:rPr>
              <w:t xml:space="preserve">POLAND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b w:val="1"/>
                <w:bCs w:val="1"/>
                <w:rtl w:val="0"/>
              </w:rPr>
              <w:t xml:space="preserve">1–3%</w:t>
            </w:r>
            <w:r w:rsidDel="00000000" w:rsidR="00000000" w:rsidRPr="00000000">
              <w:rPr>
                <w:rtl w:val="0"/>
              </w:rPr>
              <w:t xml:space="preserve"> </w:t>
            </w:r>
            <w:r w:rsidDel="00000000" w:rsidR="00000000" w:rsidRPr="00000000">
              <w:rPr>
                <w:b w:val="1"/>
                <w:bCs w:val="1"/>
                <w:rtl w:val="0"/>
              </w:rPr>
              <w:t xml:space="preserve">(ESTIMATED)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b w:val="1"/>
                <w:bCs w:val="1"/>
                <w:rtl w:val="0"/>
              </w:rPr>
              <w:t xml:space="preserve">Alternating care (opieka naprzemienna); NO OFFICIAL STATISTICS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bCs w:val="1"/>
                <w:rtl w:val="0"/>
              </w:rPr>
              <w:t xml:space="preserve">Not default; courts award sole custody 91·2% to mothers, 8·8% to fathers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b w:val="1"/>
                <w:bCs w:val="1"/>
                <w:rtl w:val="0"/>
              </w:rPr>
              <w:t xml:space="preserve">Child support: robust (wage garnishment, 60–85% OECD collection); Parenting time: contempt only, minimal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b w:val="1"/>
                <w:bCs w:val="1"/>
                <w:rtl w:val="0"/>
              </w:rPr>
              <w:t xml:space="preserve">⊕○○ VERY LOW – DATA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b w:val="1"/>
                <w:bCs w:val="1"/>
                <w:rtl w:val="0"/>
              </w:rPr>
              <w:t xml:space="preserve">GUS reports "shared parental authority" 68·2% (legal custody) but does NOT disaggregate physical residential arrangements; Ministry of Justice internal estimates suggest 1–3% true joint physical custody</w:t>
            </w: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b w:val="1"/>
                <w:bCs w:val="1"/>
                <w:rtl w:val="0"/>
              </w:rPr>
              <w:t xml:space="preserve">Romania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Shared residence (reşedinţa comună); INS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Not default; extremely rare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Mother custody 95%+; minimal father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Lowest in Europe</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b w:val="1"/>
                <w:bCs w:val="1"/>
                <w:rtl w:val="0"/>
              </w:rPr>
              <w:t xml:space="preserve">USA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17·3%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State variation; no federal data; estimates from state-level surveys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Varies by state; 11 states have default presumptions (e.g. Arizona, Florida, Kentucky)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Child support: robust federal mechanisms (Title IV-D); Parenting time: state variation, generally weaker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Huge state heterogeneity; no comprehensive national data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b w:val="1"/>
                <w:bCs w:val="1"/>
                <w:rtl w:val="0"/>
              </w:rPr>
              <w:t xml:space="preserve">Canada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15·8%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Shared parenting; Statistics Canada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Not federal default; varies by province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Federal child support guidelines; provincial enforcement variation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Provincial differences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b w:val="1"/>
                <w:bCs w:val="1"/>
                <w:rtl w:val="0"/>
              </w:rPr>
              <w:t xml:space="preserve">Australia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16·2%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Shared care (35–65% time with each parent); Australian Institute of Family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"Equal shared parental responsibility" since 2006 but not equal time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Child Support Agency; Family Court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Well-studied; 2006 reform increased rates</w:t>
            </w:r>
          </w:p>
        </w:tc>
      </w:tr>
    </w:tbl>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2C4">
      <w:pPr>
        <w:numPr>
          <w:ilvl w:val="0"/>
          <w:numId w:val="18"/>
        </w:numPr>
        <w:spacing w:after="0" w:afterAutospacing="0" w:before="240" w:lineRule="auto"/>
        <w:ind w:left="720" w:hanging="360"/>
      </w:pPr>
      <w:r w:rsidDel="00000000" w:rsidR="00000000" w:rsidRPr="00000000">
        <w:rPr>
          <w:b w:val="1"/>
          <w:bCs w:val="1"/>
          <w:rtl w:val="0"/>
        </w:rPr>
        <w:t xml:space="preserve">Joint physical custody</w:t>
      </w:r>
      <w:r w:rsidDel="00000000" w:rsidR="00000000" w:rsidRPr="00000000">
        <w:rPr>
          <w:rFonts w:ascii="Arial Unicode MS" w:cs="Arial Unicode MS" w:eastAsia="Arial Unicode MS" w:hAnsi="Arial Unicode MS"/>
          <w:rtl w:val="0"/>
        </w:rPr>
        <w:t xml:space="preserve"> defined as child spending ≥30% overnight time with each parent (alternating residence), NOT just legal decision-making authority</w:t>
      </w:r>
    </w:p>
    <w:p w:rsidR="00000000" w:rsidDel="00000000" w:rsidP="00000000" w:rsidRDefault="00000000" w:rsidRPr="00000000" w14:paraId="000002C5">
      <w:pPr>
        <w:numPr>
          <w:ilvl w:val="0"/>
          <w:numId w:val="18"/>
        </w:numPr>
        <w:spacing w:after="0" w:afterAutospacing="0" w:before="0" w:beforeAutospacing="0" w:lineRule="auto"/>
        <w:ind w:left="720" w:hanging="360"/>
      </w:pPr>
      <w:r w:rsidDel="00000000" w:rsidR="00000000" w:rsidRPr="00000000">
        <w:rPr>
          <w:b w:val="1"/>
          <w:bCs w:val="1"/>
          <w:rtl w:val="0"/>
        </w:rPr>
        <w:t xml:space="preserve">Data quality:</w:t>
      </w:r>
      <w:r w:rsidDel="00000000" w:rsidR="00000000" w:rsidRPr="00000000">
        <w:rPr>
          <w:rFonts w:ascii="Arial Unicode MS" w:cs="Arial Unicode MS" w:eastAsia="Arial Unicode MS" w:hAnsi="Arial Unicode MS"/>
          <w:rtl w:val="0"/>
        </w:rPr>
        <w:t xml:space="preserve"> ⊕⊕⊕ High = systematic administrative or survey data with clear methodology; ⊕⊕○ Moderate = estimates from partial data; ⊕○○ Low/Very Low = rough estimates or no official data</w:t>
      </w:r>
    </w:p>
    <w:p w:rsidR="00000000" w:rsidDel="00000000" w:rsidP="00000000" w:rsidRDefault="00000000" w:rsidRPr="00000000" w14:paraId="000002C6">
      <w:pPr>
        <w:numPr>
          <w:ilvl w:val="0"/>
          <w:numId w:val="18"/>
        </w:numPr>
        <w:spacing w:after="0" w:afterAutospacing="0" w:before="0" w:beforeAutospacing="0" w:lineRule="auto"/>
        <w:ind w:left="720" w:hanging="360"/>
      </w:pPr>
      <w:r w:rsidDel="00000000" w:rsidR="00000000" w:rsidRPr="00000000">
        <w:rPr>
          <w:b w:val="1"/>
          <w:bCs w:val="1"/>
          <w:rtl w:val="0"/>
        </w:rPr>
        <w:t xml:space="preserve">Poland's 1–3% estimate</w:t>
      </w:r>
      <w:r w:rsidDel="00000000" w:rsidR="00000000" w:rsidRPr="00000000">
        <w:rPr>
          <w:rtl w:val="0"/>
        </w:rPr>
        <w:t xml:space="preserve"> cannot be verified from official statistics—represents critical data gap requiring Ministry of Justice disaggregation</w:t>
      </w:r>
    </w:p>
    <w:p w:rsidR="00000000" w:rsidDel="00000000" w:rsidP="00000000" w:rsidRDefault="00000000" w:rsidRPr="00000000" w14:paraId="000002C7">
      <w:pPr>
        <w:numPr>
          <w:ilvl w:val="0"/>
          <w:numId w:val="18"/>
        </w:numPr>
        <w:spacing w:after="240" w:before="0" w:beforeAutospacing="0" w:lineRule="auto"/>
        <w:ind w:left="720" w:hanging="360"/>
      </w:pPr>
      <w:r w:rsidDel="00000000" w:rsidR="00000000" w:rsidRPr="00000000">
        <w:rPr>
          <w:b w:val="1"/>
          <w:bCs w:val="1"/>
          <w:rtl w:val="0"/>
        </w:rPr>
        <w:t xml:space="preserve">Enforcement asymmetry pattern:</w:t>
      </w:r>
      <w:r w:rsidDel="00000000" w:rsidR="00000000" w:rsidRPr="00000000">
        <w:rPr>
          <w:rtl w:val="0"/>
        </w:rPr>
        <w:t xml:space="preserve"> Nearly all countries have robust child support collection infrastructure (60–85% OECD rates via wage garnishment) but weak or absent parenting time enforcement (relying on contempt proceedings)</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Key Finding for Poland:</w:t>
      </w:r>
      <w:r w:rsidDel="00000000" w:rsidR="00000000" w:rsidRPr="00000000">
        <w:rPr>
          <w:rtl w:val="0"/>
        </w:rPr>
        <w:t xml:space="preserve"> Poland appears to have one of Europe's lowest joint physical custody rates (estimated 1–3%) despite 68·2% "shared parental authority" (legal custody only). This represents a 40:1 gap between legal authority and physical residential arrangements. Systematic data collection is CRITICAL policy need.</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mn2mmewe1k9v" w:id="27"/>
      <w:bookmarkEnd w:id="27"/>
      <w:r w:rsidDel="00000000" w:rsidR="00000000" w:rsidRPr="00000000">
        <w:rPr>
          <w:b w:val="1"/>
          <w:bCs w:val="1"/>
          <w:sz w:val="34"/>
          <w:szCs w:val="34"/>
          <w:rtl w:val="0"/>
        </w:rPr>
        <w:t xml:space="preserve">Supplementary Table S4. Polish Mental Health Service Utilization by Sex and Service Type (2021 data)</w:t>
      </w:r>
    </w:p>
    <w:tbl>
      <w:tblPr>
        <w:tblStyle w:val="Table8"/>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1.672792549542"/>
        <w:gridCol w:w="1011.8096142362799"/>
        <w:gridCol w:w="1011.8096142362799"/>
        <w:gridCol w:w="1011.8096142362799"/>
        <w:gridCol w:w="1203.1181547431397"/>
        <w:gridCol w:w="1101.086933139481"/>
        <w:gridCol w:w="1101.086933139481"/>
        <w:gridCol w:w="1203.1181547431397"/>
        <w:tblGridChange w:id="0">
          <w:tblGrid>
            <w:gridCol w:w="1381.672792549542"/>
            <w:gridCol w:w="1011.8096142362799"/>
            <w:gridCol w:w="1011.8096142362799"/>
            <w:gridCol w:w="1011.8096142362799"/>
            <w:gridCol w:w="1203.1181547431397"/>
            <w:gridCol w:w="1101.086933139481"/>
            <w:gridCol w:w="1101.086933139481"/>
            <w:gridCol w:w="1203.1181547431397"/>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b w:val="1"/>
                <w:bCs w:val="1"/>
                <w:rtl w:val="0"/>
              </w:rPr>
              <w:t xml:space="preserve">Service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b w:val="1"/>
                <w:bCs w:val="1"/>
                <w:rtl w:val="0"/>
              </w:rPr>
              <w:t xml:space="preserve">Total Users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jc w:val="center"/>
              <w:rPr/>
            </w:pPr>
            <w:r w:rsidDel="00000000" w:rsidR="00000000" w:rsidRPr="00000000">
              <w:rPr>
                <w:b w:val="1"/>
                <w:bCs w:val="1"/>
                <w:rtl w:val="0"/>
              </w:rPr>
              <w:t xml:space="preserve">Female Users 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jc w:val="center"/>
              <w:rPr/>
            </w:pPr>
            <w:r w:rsidDel="00000000" w:rsidR="00000000" w:rsidRPr="00000000">
              <w:rPr>
                <w:b w:val="1"/>
                <w:bCs w:val="1"/>
                <w:rtl w:val="0"/>
              </w:rPr>
              <w:t xml:space="preserve">Male Users 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center"/>
              <w:rPr/>
            </w:pPr>
            <w:r w:rsidDel="00000000" w:rsidR="00000000" w:rsidRPr="00000000">
              <w:rPr>
                <w:b w:val="1"/>
                <w:bCs w:val="1"/>
                <w:rtl w:val="0"/>
              </w:rPr>
              <w:t xml:space="preserve">Female:Male 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center"/>
              <w:rPr/>
            </w:pPr>
            <w:r w:rsidDel="00000000" w:rsidR="00000000" w:rsidRPr="00000000">
              <w:rPr>
                <w:b w:val="1"/>
                <w:bCs w:val="1"/>
                <w:rtl w:val="0"/>
              </w:rPr>
              <w:t xml:space="preserve">Wait Time (days median)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b w:val="1"/>
                <w:bCs w:val="1"/>
                <w:rtl w:val="0"/>
              </w:rPr>
              <w:t xml:space="preserve">Completion Rate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Per Capita Utilization Rate (per 100K adults)</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b w:val="1"/>
                <w:bCs w:val="1"/>
                <w:rtl w:val="0"/>
              </w:rPr>
              <w:t xml:space="preserve">Outpatient psychiatric consultation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2,847,000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1,935,000 (68·0%)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912,000 (32·0%)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2·12:1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21 (females), 19 (males)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73% (F), 68%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F: 12,400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b w:val="1"/>
                <w:bCs w:val="1"/>
                <w:rtl w:val="0"/>
              </w:rPr>
              <w:t xml:space="preserve">Outpatient psychological therapy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1,245,000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908,000 (72·9%)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337,000 (27·1%)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2·69:1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42 (F), 38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48% (F), 39%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F: 5,800</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b w:val="1"/>
                <w:bCs w:val="1"/>
                <w:rtl w:val="0"/>
              </w:rPr>
              <w:t xml:space="preserve">Day hospital (psychiatric)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187,000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128,000 (68·4%)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59,000 (31·6%)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2·17:1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14 (F), 12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81% (F), 77%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F: 820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b w:val="1"/>
                <w:bCs w:val="1"/>
                <w:rtl w:val="0"/>
              </w:rPr>
              <w:t xml:space="preserve">Psychiatric inpatient (voluntary)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145,000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94,000 (64·8%)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51,000 (35·2%)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1·84:1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7 (F), 6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89% (F), 86%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F: 600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b w:val="1"/>
                <w:bCs w:val="1"/>
                <w:rtl w:val="0"/>
              </w:rPr>
              <w:t xml:space="preserve">Psychiatric inpatient (involuntary)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23,000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9,000 (39·1%)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14,000 (60·9%)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0·64:1 (MALE MAJORITY)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92% (F), 90%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F: 58</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b w:val="1"/>
                <w:bCs w:val="1"/>
                <w:rtl w:val="0"/>
              </w:rPr>
              <w:t xml:space="preserve">Crisis intervention (24h hotlines, mobile teams)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89,000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52,000 (58·4%)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37,000 (41·6%)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1·41:1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N/A (single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F: 330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b w:val="1"/>
                <w:bCs w:val="1"/>
                <w:rtl w:val="0"/>
              </w:rPr>
              <w:t xml:space="preserve">Addiction treatment (alcohol)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312,000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78,000 (25·0%)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234,000 (75·0%)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0·33:1 (MALE MAJORITY)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28 (F), 31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34% (F), 29%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F: 500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b w:val="1"/>
                <w:bCs w:val="1"/>
                <w:rtl w:val="0"/>
              </w:rPr>
              <w:t xml:space="preserve">Addiction treatment (drugs)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45,000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12,000 (26·7%)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33,000 (73·3%)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0·36:1 (MALE MAJORITY)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35 (F), 38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28% (F), 22%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F: 77</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b w:val="1"/>
                <w:bCs w:val="1"/>
                <w:rtl w:val="0"/>
              </w:rPr>
              <w:t xml:space="preserve">Forensic psychiatric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34,000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6,000 (17·6%)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28,000 (82·4%)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0·21:1 (MALE MAJORITY)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F: 38</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b w:val="1"/>
                <w:bCs w:val="1"/>
                <w:rtl w:val="0"/>
              </w:rPr>
              <w:t xml:space="preserve">TOTAL (All Mental Health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4,927,000 visits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3,222,000 (65·4%)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1,705,000 (34·6%)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b w:val="1"/>
                <w:bCs w:val="1"/>
                <w:rtl w:val="0"/>
              </w:rPr>
              <w:t xml:space="preserve">1·89:1 FEMALE MAJORITY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F: 20,600</w:t>
            </w:r>
          </w:p>
        </w:tc>
      </w:tr>
    </w:tbl>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Comparison to Need Indicators:</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8.7110033097154"/>
        <w:gridCol w:w="908.4860143620136"/>
        <w:gridCol w:w="1031.7479359086183"/>
        <w:gridCol w:w="1428.9252386699009"/>
        <w:gridCol w:w="1935.668693917054"/>
        <w:gridCol w:w="1921.9729248563203"/>
        <w:tblGridChange w:id="0">
          <w:tblGrid>
            <w:gridCol w:w="1798.7110033097154"/>
            <w:gridCol w:w="908.4860143620136"/>
            <w:gridCol w:w="1031.7479359086183"/>
            <w:gridCol w:w="1428.9252386699009"/>
            <w:gridCol w:w="1935.668693917054"/>
            <w:gridCol w:w="1921.9729248563203"/>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jc w:val="center"/>
              <w:rPr/>
            </w:pPr>
            <w:r w:rsidDel="00000000" w:rsidR="00000000" w:rsidRPr="00000000">
              <w:rPr>
                <w:b w:val="1"/>
                <w:bCs w:val="1"/>
                <w:rtl w:val="0"/>
              </w:rPr>
              <w:t xml:space="preserve">Indicator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b w:val="1"/>
                <w:bCs w:val="1"/>
                <w:rtl w:val="0"/>
              </w:rPr>
              <w:t xml:space="preserve">Female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b w:val="1"/>
                <w:bCs w:val="1"/>
                <w:rtl w:val="0"/>
              </w:rPr>
              <w:t xml:space="preserve">Male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b w:val="1"/>
                <w:bCs w:val="1"/>
                <w:rtl w:val="0"/>
              </w:rPr>
              <w:t xml:space="preserve">Male:Female 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jc w:val="center"/>
              <w:rPr/>
            </w:pPr>
            <w:r w:rsidDel="00000000" w:rsidR="00000000" w:rsidRPr="00000000">
              <w:rPr>
                <w:b w:val="1"/>
                <w:bCs w:val="1"/>
                <w:rtl w:val="0"/>
              </w:rPr>
              <w:t xml:space="preserve">Service Utilization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b w:val="1"/>
                <w:bCs w:val="1"/>
                <w:rtl w:val="0"/>
              </w:rPr>
              <w:t xml:space="preserve">Mismatch Severity</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b w:val="1"/>
                <w:bCs w:val="1"/>
                <w:rtl w:val="0"/>
              </w:rPr>
              <w:t xml:space="preserve">Suicide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~750 deaths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~5,200 deaths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b w:val="1"/>
                <w:bCs w:val="1"/>
                <w:rtl w:val="0"/>
              </w:rPr>
              <w:t xml:space="preserve">7·0:1 MALE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1·89:1 Female majority service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b w:val="1"/>
                <w:bCs w:val="1"/>
                <w:rtl w:val="0"/>
              </w:rPr>
              <w:t xml:space="preserve">13× MISMATCH</w:t>
            </w:r>
            <w:r w:rsidDel="00000000" w:rsidR="00000000" w:rsidRPr="00000000">
              <w:rPr>
                <w:rtl w:val="0"/>
              </w:rPr>
              <w:t xml:space="preserve"> (7·0 ÷ 0·53 = 13·2)</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b w:val="1"/>
                <w:bCs w:val="1"/>
                <w:rtl w:val="0"/>
              </w:rPr>
              <w:t xml:space="preserve">Suicide attempts (estimated)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~7,500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~15,000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2·0:1 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1·89:1 Female majority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3·8× mismatch</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b w:val="1"/>
                <w:bCs w:val="1"/>
                <w:rtl w:val="0"/>
              </w:rPr>
              <w:t xml:space="preserve">Depression prevalence (PHQ-9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18·2%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0·63:1 Female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1·89:1 Female majority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b w:val="1"/>
                <w:bCs w:val="1"/>
                <w:rtl w:val="0"/>
              </w:rPr>
              <w:t xml:space="preserve">NO MISMATCH</w:t>
            </w:r>
            <w:r w:rsidDel="00000000" w:rsidR="00000000" w:rsidRPr="00000000">
              <w:rPr>
                <w:rtl w:val="0"/>
              </w:rPr>
              <w:t xml:space="preserve"> (appropriate)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b w:val="1"/>
                <w:bCs w:val="1"/>
                <w:rtl w:val="0"/>
              </w:rPr>
              <w:t xml:space="preserve">Anxiety prevalence (GAD-7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21·3%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13·7%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0·64:1 Female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1·89:1 Female majority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b w:val="1"/>
                <w:bCs w:val="1"/>
                <w:rtl w:val="0"/>
              </w:rPr>
              <w:t xml:space="preserve">NO MISMATCH</w:t>
            </w:r>
            <w:r w:rsidDel="00000000" w:rsidR="00000000" w:rsidRPr="00000000">
              <w:rPr>
                <w:rtl w:val="0"/>
              </w:rPr>
              <w:t xml:space="preserve"> (appropriate)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b w:val="1"/>
                <w:bCs w:val="1"/>
                <w:rtl w:val="0"/>
              </w:rPr>
              <w:t xml:space="preserve">Alcohol use disorder (AUDIT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16·2%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3·4:1 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0·33:1 Male majority addiction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b w:val="1"/>
                <w:bCs w:val="1"/>
                <w:rtl w:val="0"/>
              </w:rPr>
              <w:t xml:space="preserve">APPROPRIATE for addiction</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b w:val="1"/>
                <w:bCs w:val="1"/>
                <w:rtl w:val="0"/>
              </w:rPr>
              <w:t xml:space="preserve">Serious mental illness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1·19:1 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1·89:1 Female majority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Slight mismatch</w:t>
            </w:r>
          </w:p>
        </w:tc>
      </w:tr>
    </w:tbl>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34F">
      <w:pPr>
        <w:numPr>
          <w:ilvl w:val="0"/>
          <w:numId w:val="20"/>
        </w:numPr>
        <w:spacing w:after="0" w:afterAutospacing="0" w:before="240" w:lineRule="auto"/>
        <w:ind w:left="720" w:hanging="360"/>
      </w:pPr>
      <w:r w:rsidDel="00000000" w:rsidR="00000000" w:rsidRPr="00000000">
        <w:rPr>
          <w:b w:val="1"/>
          <w:bCs w:val="1"/>
          <w:rtl w:val="0"/>
        </w:rPr>
        <w:t xml:space="preserve">Profound suicide-service mismatch:</w:t>
      </w:r>
      <w:r w:rsidDel="00000000" w:rsidR="00000000" w:rsidRPr="00000000">
        <w:rPr>
          <w:rtl w:val="0"/>
        </w:rPr>
        <w:t xml:space="preserve"> Males complete suicide at </w:t>
      </w:r>
      <w:r w:rsidDel="00000000" w:rsidR="00000000" w:rsidRPr="00000000">
        <w:rPr>
          <w:b w:val="1"/>
          <w:bCs w:val="1"/>
          <w:rtl w:val="0"/>
        </w:rPr>
        <w:t xml:space="preserve">7:1</w:t>
      </w:r>
      <w:r w:rsidDel="00000000" w:rsidR="00000000" w:rsidRPr="00000000">
        <w:rPr>
          <w:rtl w:val="0"/>
        </w:rPr>
        <w:t xml:space="preserve"> ratio but access general mental health services at </w:t>
      </w:r>
      <w:r w:rsidDel="00000000" w:rsidR="00000000" w:rsidRPr="00000000">
        <w:rPr>
          <w:b w:val="1"/>
          <w:bCs w:val="1"/>
          <w:rtl w:val="0"/>
        </w:rPr>
        <w:t xml:space="preserve">1:1·89 ratio</w:t>
      </w:r>
      <w:r w:rsidDel="00000000" w:rsidR="00000000" w:rsidRPr="00000000">
        <w:rPr>
          <w:rtl w:val="0"/>
        </w:rPr>
        <w:t xml:space="preserve"> (females dominate). This represents a </w:t>
      </w:r>
      <w:r w:rsidDel="00000000" w:rsidR="00000000" w:rsidRPr="00000000">
        <w:rPr>
          <w:b w:val="1"/>
          <w:bCs w:val="1"/>
          <w:rtl w:val="0"/>
        </w:rPr>
        <w:t xml:space="preserve">13-fold mismatch</w:t>
      </w:r>
      <w:r w:rsidDel="00000000" w:rsidR="00000000" w:rsidRPr="00000000">
        <w:rPr>
          <w:rtl w:val="0"/>
        </w:rPr>
        <w:t xml:space="preserve"> between need (male suicide risk) and access (female service dominance).</w:t>
      </w:r>
    </w:p>
    <w:p w:rsidR="00000000" w:rsidDel="00000000" w:rsidP="00000000" w:rsidRDefault="00000000" w:rsidRPr="00000000" w14:paraId="00000350">
      <w:pPr>
        <w:numPr>
          <w:ilvl w:val="0"/>
          <w:numId w:val="20"/>
        </w:numPr>
        <w:spacing w:after="0" w:afterAutospacing="0" w:before="0" w:beforeAutospacing="0" w:lineRule="auto"/>
        <w:ind w:left="720" w:hanging="360"/>
      </w:pPr>
      <w:r w:rsidDel="00000000" w:rsidR="00000000" w:rsidRPr="00000000">
        <w:rPr>
          <w:b w:val="1"/>
          <w:bCs w:val="1"/>
          <w:rtl w:val="0"/>
        </w:rPr>
        <w:t xml:space="preserve">Service type patterns:</w:t>
      </w:r>
    </w:p>
    <w:p w:rsidR="00000000" w:rsidDel="00000000" w:rsidP="00000000" w:rsidRDefault="00000000" w:rsidRPr="00000000" w14:paraId="00000351">
      <w:pPr>
        <w:numPr>
          <w:ilvl w:val="1"/>
          <w:numId w:val="20"/>
        </w:numPr>
        <w:spacing w:after="0" w:afterAutospacing="0" w:before="0" w:beforeAutospacing="0" w:lineRule="auto"/>
        <w:ind w:left="1440" w:hanging="360"/>
      </w:pPr>
      <w:r w:rsidDel="00000000" w:rsidR="00000000" w:rsidRPr="00000000">
        <w:rPr>
          <w:b w:val="1"/>
          <w:bCs w:val="1"/>
          <w:rtl w:val="0"/>
        </w:rPr>
        <w:t xml:space="preserve">Voluntary services</w:t>
      </w:r>
      <w:r w:rsidDel="00000000" w:rsidR="00000000" w:rsidRPr="00000000">
        <w:rPr>
          <w:rtl w:val="0"/>
        </w:rPr>
        <w:t xml:space="preserve"> (outpatient, therapy, day hospital): 2–3:1 female majority</w:t>
      </w:r>
    </w:p>
    <w:p w:rsidR="00000000" w:rsidDel="00000000" w:rsidP="00000000" w:rsidRDefault="00000000" w:rsidRPr="00000000" w14:paraId="00000352">
      <w:pPr>
        <w:numPr>
          <w:ilvl w:val="1"/>
          <w:numId w:val="20"/>
        </w:numPr>
        <w:spacing w:after="0" w:afterAutospacing="0" w:before="0" w:beforeAutospacing="0" w:lineRule="auto"/>
        <w:ind w:left="1440" w:hanging="360"/>
      </w:pPr>
      <w:r w:rsidDel="00000000" w:rsidR="00000000" w:rsidRPr="00000000">
        <w:rPr>
          <w:b w:val="1"/>
          <w:bCs w:val="1"/>
          <w:rtl w:val="0"/>
        </w:rPr>
        <w:t xml:space="preserve">Involuntary/crisis services</w:t>
      </w:r>
      <w:r w:rsidDel="00000000" w:rsidR="00000000" w:rsidRPr="00000000">
        <w:rPr>
          <w:rtl w:val="0"/>
        </w:rPr>
        <w:t xml:space="preserve"> (involuntary admission, forensic): 1·5–5:1 male majority</w:t>
      </w:r>
    </w:p>
    <w:p w:rsidR="00000000" w:rsidDel="00000000" w:rsidP="00000000" w:rsidRDefault="00000000" w:rsidRPr="00000000" w14:paraId="00000353">
      <w:pPr>
        <w:numPr>
          <w:ilvl w:val="1"/>
          <w:numId w:val="20"/>
        </w:numPr>
        <w:spacing w:after="0" w:afterAutospacing="0" w:before="0" w:beforeAutospacing="0" w:lineRule="auto"/>
        <w:ind w:left="1440" w:hanging="360"/>
      </w:pPr>
      <w:r w:rsidDel="00000000" w:rsidR="00000000" w:rsidRPr="00000000">
        <w:rPr>
          <w:b w:val="1"/>
          <w:bCs w:val="1"/>
          <w:rtl w:val="0"/>
        </w:rPr>
        <w:t xml:space="preserve">Addiction services:</w:t>
      </w:r>
      <w:r w:rsidDel="00000000" w:rsidR="00000000" w:rsidRPr="00000000">
        <w:rPr>
          <w:rtl w:val="0"/>
        </w:rPr>
        <w:t xml:space="preserve"> 3:1 male majority (appropriate given male alcohol/drug use disorder prevalence)</w:t>
      </w:r>
    </w:p>
    <w:p w:rsidR="00000000" w:rsidDel="00000000" w:rsidP="00000000" w:rsidRDefault="00000000" w:rsidRPr="00000000" w14:paraId="00000354">
      <w:pPr>
        <w:numPr>
          <w:ilvl w:val="0"/>
          <w:numId w:val="20"/>
        </w:numPr>
        <w:spacing w:after="0" w:afterAutospacing="0" w:before="0" w:beforeAutospacing="0" w:lineRule="auto"/>
        <w:ind w:left="720" w:hanging="360"/>
      </w:pPr>
      <w:r w:rsidDel="00000000" w:rsidR="00000000" w:rsidRPr="00000000">
        <w:rPr>
          <w:b w:val="1"/>
          <w:bCs w:val="1"/>
          <w:rtl w:val="0"/>
        </w:rPr>
        <w:t xml:space="preserve">Males engage when:</w:t>
      </w:r>
    </w:p>
    <w:p w:rsidR="00000000" w:rsidDel="00000000" w:rsidP="00000000" w:rsidRDefault="00000000" w:rsidRPr="00000000" w14:paraId="00000355">
      <w:pPr>
        <w:numPr>
          <w:ilvl w:val="1"/>
          <w:numId w:val="20"/>
        </w:numPr>
        <w:spacing w:after="0" w:afterAutospacing="0" w:before="0" w:beforeAutospacing="0" w:lineRule="auto"/>
        <w:ind w:left="1440" w:hanging="360"/>
      </w:pPr>
      <w:r w:rsidDel="00000000" w:rsidR="00000000" w:rsidRPr="00000000">
        <w:rPr>
          <w:rtl w:val="0"/>
        </w:rPr>
        <w:t xml:space="preserve">Service is involuntary/mandated (forensic, involuntary admission)</w:t>
      </w:r>
    </w:p>
    <w:p w:rsidR="00000000" w:rsidDel="00000000" w:rsidP="00000000" w:rsidRDefault="00000000" w:rsidRPr="00000000" w14:paraId="00000356">
      <w:pPr>
        <w:numPr>
          <w:ilvl w:val="1"/>
          <w:numId w:val="20"/>
        </w:numPr>
        <w:spacing w:after="0" w:afterAutospacing="0" w:before="0" w:beforeAutospacing="0" w:lineRule="auto"/>
        <w:ind w:left="1440" w:hanging="360"/>
      </w:pPr>
      <w:r w:rsidDel="00000000" w:rsidR="00000000" w:rsidRPr="00000000">
        <w:rPr>
          <w:rtl w:val="0"/>
        </w:rPr>
        <w:t xml:space="preserve">Service is addiction-focused (concrete problem, less emotional disclosure)</w:t>
      </w:r>
    </w:p>
    <w:p w:rsidR="00000000" w:rsidDel="00000000" w:rsidP="00000000" w:rsidRDefault="00000000" w:rsidRPr="00000000" w14:paraId="00000357">
      <w:pPr>
        <w:numPr>
          <w:ilvl w:val="1"/>
          <w:numId w:val="20"/>
        </w:numPr>
        <w:spacing w:after="0" w:afterAutospacing="0" w:before="0" w:beforeAutospacing="0" w:lineRule="auto"/>
        <w:ind w:left="1440" w:hanging="360"/>
      </w:pPr>
      <w:r w:rsidDel="00000000" w:rsidR="00000000" w:rsidRPr="00000000">
        <w:rPr>
          <w:rtl w:val="0"/>
        </w:rPr>
        <w:t xml:space="preserve">Service is crisis-only (immediate, problem-focused)</w:t>
      </w:r>
    </w:p>
    <w:p w:rsidR="00000000" w:rsidDel="00000000" w:rsidP="00000000" w:rsidRDefault="00000000" w:rsidRPr="00000000" w14:paraId="00000358">
      <w:pPr>
        <w:numPr>
          <w:ilvl w:val="0"/>
          <w:numId w:val="20"/>
        </w:numPr>
        <w:spacing w:after="0" w:afterAutospacing="0" w:before="0" w:beforeAutospacing="0" w:lineRule="auto"/>
        <w:ind w:left="720" w:hanging="360"/>
      </w:pPr>
      <w:r w:rsidDel="00000000" w:rsidR="00000000" w:rsidRPr="00000000">
        <w:rPr>
          <w:b w:val="1"/>
          <w:bCs w:val="1"/>
          <w:rtl w:val="0"/>
        </w:rPr>
        <w:t xml:space="preserve">Males avoid when:</w:t>
      </w:r>
    </w:p>
    <w:p w:rsidR="00000000" w:rsidDel="00000000" w:rsidP="00000000" w:rsidRDefault="00000000" w:rsidRPr="00000000" w14:paraId="00000359">
      <w:pPr>
        <w:numPr>
          <w:ilvl w:val="1"/>
          <w:numId w:val="20"/>
        </w:numPr>
        <w:spacing w:after="0" w:afterAutospacing="0" w:before="0" w:beforeAutospacing="0" w:lineRule="auto"/>
        <w:ind w:left="1440" w:hanging="360"/>
      </w:pPr>
      <w:r w:rsidDel="00000000" w:rsidR="00000000" w:rsidRPr="00000000">
        <w:rPr>
          <w:rtl w:val="0"/>
        </w:rPr>
        <w:t xml:space="preserve">Service requires long-term commitment (therapy completion: males 39% vs females 48%)</w:t>
      </w:r>
    </w:p>
    <w:p w:rsidR="00000000" w:rsidDel="00000000" w:rsidP="00000000" w:rsidRDefault="00000000" w:rsidRPr="00000000" w14:paraId="0000035A">
      <w:pPr>
        <w:numPr>
          <w:ilvl w:val="1"/>
          <w:numId w:val="20"/>
        </w:numPr>
        <w:spacing w:after="0" w:afterAutospacing="0" w:before="0" w:beforeAutospacing="0" w:lineRule="auto"/>
        <w:ind w:left="1440" w:hanging="360"/>
      </w:pPr>
      <w:r w:rsidDel="00000000" w:rsidR="00000000" w:rsidRPr="00000000">
        <w:rPr>
          <w:rtl w:val="0"/>
        </w:rPr>
        <w:t xml:space="preserve">Service emphasizes emotional disclosure (psychological therapy 2·69:1 female)</w:t>
      </w:r>
    </w:p>
    <w:p w:rsidR="00000000" w:rsidDel="00000000" w:rsidP="00000000" w:rsidRDefault="00000000" w:rsidRPr="00000000" w14:paraId="0000035B">
      <w:pPr>
        <w:numPr>
          <w:ilvl w:val="1"/>
          <w:numId w:val="20"/>
        </w:numPr>
        <w:spacing w:after="0" w:afterAutospacing="0" w:before="0" w:beforeAutospacing="0" w:lineRule="auto"/>
        <w:ind w:left="1440" w:hanging="360"/>
      </w:pPr>
      <w:r w:rsidDel="00000000" w:rsidR="00000000" w:rsidRPr="00000000">
        <w:rPr>
          <w:rtl w:val="0"/>
        </w:rPr>
        <w:t xml:space="preserve">Service is preventive/early intervention (outpatient 2·12:1 female)</w:t>
      </w:r>
    </w:p>
    <w:p w:rsidR="00000000" w:rsidDel="00000000" w:rsidP="00000000" w:rsidRDefault="00000000" w:rsidRPr="00000000" w14:paraId="0000035C">
      <w:pPr>
        <w:numPr>
          <w:ilvl w:val="0"/>
          <w:numId w:val="20"/>
        </w:numPr>
        <w:spacing w:after="0" w:afterAutospacing="0" w:before="0" w:beforeAutospacing="0" w:lineRule="auto"/>
        <w:ind w:left="720" w:hanging="360"/>
      </w:pPr>
      <w:r w:rsidDel="00000000" w:rsidR="00000000" w:rsidRPr="00000000">
        <w:rPr>
          <w:b w:val="1"/>
          <w:bCs w:val="1"/>
          <w:rtl w:val="0"/>
        </w:rPr>
        <w:t xml:space="preserve">Implications for male-sensitive service design:</w:t>
      </w:r>
    </w:p>
    <w:p w:rsidR="00000000" w:rsidDel="00000000" w:rsidP="00000000" w:rsidRDefault="00000000" w:rsidRPr="00000000" w14:paraId="0000035D">
      <w:pPr>
        <w:numPr>
          <w:ilvl w:val="1"/>
          <w:numId w:val="20"/>
        </w:numPr>
        <w:spacing w:after="0" w:afterAutospacing="0" w:before="0" w:beforeAutospacing="0" w:lineRule="auto"/>
        <w:ind w:left="1440" w:hanging="360"/>
      </w:pPr>
      <w:r w:rsidDel="00000000" w:rsidR="00000000" w:rsidRPr="00000000">
        <w:rPr>
          <w:b w:val="1"/>
          <w:bCs w:val="1"/>
          <w:rtl w:val="0"/>
        </w:rPr>
        <w:t xml:space="preserve">Brief, problem-focused interventions</w:t>
      </w:r>
      <w:r w:rsidDel="00000000" w:rsidR="00000000" w:rsidRPr="00000000">
        <w:rPr>
          <w:rtl w:val="0"/>
        </w:rPr>
        <w:t xml:space="preserve"> (3–6 sessions) rather than long-term psychotherapy</w:t>
      </w:r>
    </w:p>
    <w:p w:rsidR="00000000" w:rsidDel="00000000" w:rsidP="00000000" w:rsidRDefault="00000000" w:rsidRPr="00000000" w14:paraId="0000035E">
      <w:pPr>
        <w:numPr>
          <w:ilvl w:val="1"/>
          <w:numId w:val="20"/>
        </w:numPr>
        <w:spacing w:after="0" w:afterAutospacing="0" w:before="0" w:beforeAutospacing="0" w:lineRule="auto"/>
        <w:ind w:left="1440" w:hanging="360"/>
      </w:pPr>
      <w:r w:rsidDel="00000000" w:rsidR="00000000" w:rsidRPr="00000000">
        <w:rPr>
          <w:b w:val="1"/>
          <w:bCs w:val="1"/>
          <w:rtl w:val="0"/>
        </w:rPr>
        <w:t xml:space="preserve">Active outreach</w:t>
      </w:r>
      <w:r w:rsidDel="00000000" w:rsidR="00000000" w:rsidRPr="00000000">
        <w:rPr>
          <w:rtl w:val="0"/>
        </w:rPr>
        <w:t xml:space="preserve"> in high-risk settings (occupational health, primary care, emergency departments) rather than passive intake</w:t>
      </w:r>
    </w:p>
    <w:p w:rsidR="00000000" w:rsidDel="00000000" w:rsidP="00000000" w:rsidRDefault="00000000" w:rsidRPr="00000000" w14:paraId="0000035F">
      <w:pPr>
        <w:numPr>
          <w:ilvl w:val="1"/>
          <w:numId w:val="20"/>
        </w:numPr>
        <w:spacing w:after="0" w:afterAutospacing="0" w:before="0" w:beforeAutospacing="0" w:lineRule="auto"/>
        <w:ind w:left="1440" w:hanging="360"/>
      </w:pPr>
      <w:r w:rsidDel="00000000" w:rsidR="00000000" w:rsidRPr="00000000">
        <w:rPr>
          <w:b w:val="1"/>
          <w:bCs w:val="1"/>
          <w:rtl w:val="0"/>
        </w:rPr>
        <w:t xml:space="preserve">Normalizing help-seeking</w:t>
      </w:r>
      <w:r w:rsidDel="00000000" w:rsidR="00000000" w:rsidRPr="00000000">
        <w:rPr>
          <w:rtl w:val="0"/>
        </w:rPr>
        <w:t xml:space="preserve"> through male-dominated channels (workplaces, sports clubs, online platforms)</w:t>
      </w:r>
    </w:p>
    <w:p w:rsidR="00000000" w:rsidDel="00000000" w:rsidP="00000000" w:rsidRDefault="00000000" w:rsidRPr="00000000" w14:paraId="00000360">
      <w:pPr>
        <w:numPr>
          <w:ilvl w:val="1"/>
          <w:numId w:val="20"/>
        </w:numPr>
        <w:spacing w:after="240" w:before="0" w:beforeAutospacing="0" w:lineRule="auto"/>
        <w:ind w:left="1440" w:hanging="360"/>
      </w:pPr>
      <w:r w:rsidDel="00000000" w:rsidR="00000000" w:rsidRPr="00000000">
        <w:rPr>
          <w:b w:val="1"/>
          <w:bCs w:val="1"/>
          <w:rtl w:val="0"/>
        </w:rPr>
        <w:t xml:space="preserve">Crisis services</w:t>
      </w:r>
      <w:r w:rsidDel="00000000" w:rsidR="00000000" w:rsidRPr="00000000">
        <w:rPr>
          <w:rtl w:val="0"/>
        </w:rPr>
        <w:t xml:space="preserve"> as engagement gateway (males access crisis at 1·41:1 ratio, closer to parity)</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NFZ Budget Allocation by Sex (2021):</w:t>
      </w:r>
    </w:p>
    <w:p w:rsidR="00000000" w:rsidDel="00000000" w:rsidP="00000000" w:rsidRDefault="00000000" w:rsidRPr="00000000" w14:paraId="00000362">
      <w:pPr>
        <w:numPr>
          <w:ilvl w:val="0"/>
          <w:numId w:val="8"/>
        </w:numPr>
        <w:spacing w:after="0" w:afterAutospacing="0" w:before="240" w:lineRule="auto"/>
        <w:ind w:left="720" w:hanging="360"/>
      </w:pPr>
      <w:r w:rsidDel="00000000" w:rsidR="00000000" w:rsidRPr="00000000">
        <w:rPr>
          <w:b w:val="1"/>
          <w:bCs w:val="1"/>
          <w:rtl w:val="0"/>
        </w:rPr>
        <w:t xml:space="preserve">Mental health spending:</w:t>
      </w:r>
      <w:r w:rsidDel="00000000" w:rsidR="00000000" w:rsidRPr="00000000">
        <w:rPr>
          <w:rtl w:val="0"/>
        </w:rPr>
        <w:t xml:space="preserve"> 4·2 billion PLN total</w:t>
      </w:r>
    </w:p>
    <w:p w:rsidR="00000000" w:rsidDel="00000000" w:rsidP="00000000" w:rsidRDefault="00000000" w:rsidRPr="00000000" w14:paraId="00000363">
      <w:pPr>
        <w:numPr>
          <w:ilvl w:val="0"/>
          <w:numId w:val="8"/>
        </w:numPr>
        <w:spacing w:after="0" w:afterAutospacing="0" w:before="0" w:beforeAutospacing="0" w:lineRule="auto"/>
        <w:ind w:left="720" w:hanging="360"/>
      </w:pPr>
      <w:r w:rsidDel="00000000" w:rsidR="00000000" w:rsidRPr="00000000">
        <w:rPr>
          <w:b w:val="1"/>
          <w:bCs w:val="1"/>
          <w:rtl w:val="0"/>
        </w:rPr>
        <w:t xml:space="preserve">Sex-disaggregated data:</w:t>
      </w:r>
      <w:r w:rsidDel="00000000" w:rsidR="00000000" w:rsidRPr="00000000">
        <w:rPr>
          <w:rtl w:val="0"/>
        </w:rPr>
        <w:t xml:space="preserve"> NOT AVAILABLE in public NFZ reports</w:t>
      </w:r>
    </w:p>
    <w:p w:rsidR="00000000" w:rsidDel="00000000" w:rsidP="00000000" w:rsidRDefault="00000000" w:rsidRPr="00000000" w14:paraId="00000364">
      <w:pPr>
        <w:numPr>
          <w:ilvl w:val="0"/>
          <w:numId w:val="8"/>
        </w:numPr>
        <w:spacing w:after="0" w:afterAutospacing="0" w:before="0" w:beforeAutospacing="0" w:lineRule="auto"/>
        <w:ind w:left="720" w:hanging="360"/>
      </w:pPr>
      <w:r w:rsidDel="00000000" w:rsidR="00000000" w:rsidRPr="00000000">
        <w:rPr>
          <w:b w:val="1"/>
          <w:bCs w:val="1"/>
          <w:rtl w:val="0"/>
        </w:rPr>
        <w:t xml:space="preserve">Female users 65·4%, Male users 34·6%</w:t>
      </w:r>
      <w:r w:rsidDel="00000000" w:rsidR="00000000" w:rsidRPr="00000000">
        <w:rPr>
          <w:rtl w:val="0"/>
        </w:rPr>
        <w:t xml:space="preserve"> suggests approximate spending split </w:t>
      </w:r>
      <w:r w:rsidDel="00000000" w:rsidR="00000000" w:rsidRPr="00000000">
        <w:rPr>
          <w:b w:val="1"/>
          <w:bCs w:val="1"/>
          <w:rtl w:val="0"/>
        </w:rPr>
        <w:t xml:space="preserve">2·75 billion PLN female, 1·45 billion PLN male</w:t>
      </w:r>
    </w:p>
    <w:p w:rsidR="00000000" w:rsidDel="00000000" w:rsidP="00000000" w:rsidRDefault="00000000" w:rsidRPr="00000000" w14:paraId="00000365">
      <w:pPr>
        <w:numPr>
          <w:ilvl w:val="0"/>
          <w:numId w:val="8"/>
        </w:numPr>
        <w:spacing w:after="0" w:afterAutospacing="0" w:before="0" w:beforeAutospacing="0" w:lineRule="auto"/>
        <w:ind w:left="720" w:hanging="360"/>
      </w:pPr>
      <w:r w:rsidDel="00000000" w:rsidR="00000000" w:rsidRPr="00000000">
        <w:rPr>
          <w:b w:val="1"/>
          <w:bCs w:val="1"/>
          <w:rtl w:val="0"/>
        </w:rPr>
        <w:t xml:space="preserve">Per male suicide death:</w:t>
      </w:r>
      <w:r w:rsidDel="00000000" w:rsidR="00000000" w:rsidRPr="00000000">
        <w:rPr>
          <w:rtl w:val="0"/>
        </w:rPr>
        <w:t xml:space="preserve"> 1·45 billion PLN ÷ 5,200 deaths = </w:t>
      </w:r>
      <w:r w:rsidDel="00000000" w:rsidR="00000000" w:rsidRPr="00000000">
        <w:rPr>
          <w:b w:val="1"/>
          <w:bCs w:val="1"/>
          <w:rtl w:val="0"/>
        </w:rPr>
        <w:t xml:space="preserve">279,000 PLN per male suicide</w:t>
      </w:r>
    </w:p>
    <w:p w:rsidR="00000000" w:rsidDel="00000000" w:rsidP="00000000" w:rsidRDefault="00000000" w:rsidRPr="00000000" w14:paraId="00000366">
      <w:pPr>
        <w:numPr>
          <w:ilvl w:val="0"/>
          <w:numId w:val="8"/>
        </w:numPr>
        <w:spacing w:after="240" w:before="0" w:beforeAutospacing="0" w:lineRule="auto"/>
        <w:ind w:left="720" w:hanging="360"/>
      </w:pPr>
      <w:r w:rsidDel="00000000" w:rsidR="00000000" w:rsidRPr="00000000">
        <w:rPr>
          <w:b w:val="1"/>
          <w:bCs w:val="1"/>
          <w:rtl w:val="0"/>
        </w:rPr>
        <w:t xml:space="preserve">Per female suicide death:</w:t>
      </w:r>
      <w:r w:rsidDel="00000000" w:rsidR="00000000" w:rsidRPr="00000000">
        <w:rPr>
          <w:rtl w:val="0"/>
        </w:rPr>
        <w:t xml:space="preserve"> 2·75 billion PLN ÷ 750 deaths = </w:t>
      </w:r>
      <w:r w:rsidDel="00000000" w:rsidR="00000000" w:rsidRPr="00000000">
        <w:rPr>
          <w:b w:val="1"/>
          <w:bCs w:val="1"/>
          <w:rtl w:val="0"/>
        </w:rPr>
        <w:t xml:space="preserve">3·67 million PLN per female suicide</w:t>
      </w:r>
    </w:p>
    <w:p w:rsidR="00000000" w:rsidDel="00000000" w:rsidP="00000000" w:rsidRDefault="00000000" w:rsidRPr="00000000" w14:paraId="00000367">
      <w:pPr>
        <w:spacing w:after="240" w:before="240" w:lineRule="auto"/>
        <w:rPr/>
      </w:pPr>
      <w:r w:rsidDel="00000000" w:rsidR="00000000" w:rsidRPr="00000000">
        <w:rPr>
          <w:rtl w:val="0"/>
        </w:rPr>
        <w:t xml:space="preserve">This represents a </w:t>
      </w:r>
      <w:r w:rsidDel="00000000" w:rsidR="00000000" w:rsidRPr="00000000">
        <w:rPr>
          <w:b w:val="1"/>
          <w:bCs w:val="1"/>
          <w:rtl w:val="0"/>
        </w:rPr>
        <w:t xml:space="preserve">13:1 spending disparity per suicide death</w:t>
      </w:r>
      <w:r w:rsidDel="00000000" w:rsidR="00000000" w:rsidRPr="00000000">
        <w:rPr>
          <w:rtl w:val="0"/>
        </w:rPr>
        <w:t xml:space="preserve"> (more spent per female suicide despite lower absolute numbers), though this analysis is limited by: (1) females have higher depression/anxiety prevalence warranting services, (2) males use more expensive involuntary/inpatient services when they do engage, (3) lack of official sex-disaggregated budget data.</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CRITICAL DATA GAP:</w:t>
      </w:r>
      <w:r w:rsidDel="00000000" w:rsidR="00000000" w:rsidRPr="00000000">
        <w:rPr>
          <w:rtl w:val="0"/>
        </w:rPr>
        <w:t xml:space="preserve"> NFZ does not publish sex-disaggregated mental health spending, precluding assessment of resource allocation relative to burden of disease. This should be mandatory reporting requirement.</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vct3hhlmbwgt" w:id="28"/>
      <w:bookmarkEnd w:id="28"/>
      <w:r w:rsidDel="00000000" w:rsidR="00000000" w:rsidRPr="00000000">
        <w:rPr>
          <w:b w:val="1"/>
          <w:bCs w:val="1"/>
          <w:sz w:val="34"/>
          <w:szCs w:val="34"/>
          <w:rtl w:val="0"/>
        </w:rPr>
        <w:t xml:space="preserve">Supplementary Figure S1. Integrated Psychological Pathway Model (H11 &amp; H16): Masculine Socialization to Health Outcomes</w:t>
      </w:r>
    </w:p>
    <w:p w:rsidR="00000000" w:rsidDel="00000000" w:rsidP="00000000" w:rsidRDefault="00000000" w:rsidRPr="00000000" w14:paraId="0000036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276225</wp:posOffset>
            </wp:positionH>
            <wp:positionV relativeFrom="paragraph">
              <wp:posOffset>161925</wp:posOffset>
            </wp:positionV>
            <wp:extent cx="5376863" cy="8454488"/>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6863" cy="8454488"/>
                    </a:xfrm>
                    <a:prstGeom prst="rect"/>
                    <a:ln/>
                  </pic:spPr>
                </pic:pic>
              </a:graphicData>
            </a:graphic>
          </wp:anchor>
        </w:drawing>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Path Coefficients (Standardized β from Wong et al. 2017 meta-analysis N=19,453):</w:t>
      </w:r>
    </w:p>
    <w:p w:rsidR="00000000" w:rsidDel="00000000" w:rsidP="00000000" w:rsidRDefault="00000000" w:rsidRPr="00000000" w14:paraId="0000036D">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Masculine norms → Depression: β = 0·29 (p &lt; 0·001)</w:t>
      </w:r>
    </w:p>
    <w:p w:rsidR="00000000" w:rsidDel="00000000" w:rsidP="00000000" w:rsidRDefault="00000000" w:rsidRPr="00000000" w14:paraId="0000036E">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Masculine norms → Anxiety: β = 0·24 (p &lt; 0·001)</w:t>
      </w:r>
    </w:p>
    <w:p w:rsidR="00000000" w:rsidDel="00000000" w:rsidP="00000000" w:rsidRDefault="00000000" w:rsidRPr="00000000" w14:paraId="0000036F">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Masculine norms → Help-seeking avoidance: β = 0·19 (p &lt; 0·001)</w:t>
      </w:r>
    </w:p>
    <w:p w:rsidR="00000000" w:rsidDel="00000000" w:rsidP="00000000" w:rsidRDefault="00000000" w:rsidRPr="00000000" w14:paraId="00000370">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Help-seeking avoidance → Suicide ideation: β = 0·34 (p &lt; 0·001)</w:t>
      </w:r>
    </w:p>
    <w:p w:rsidR="00000000" w:rsidDel="00000000" w:rsidP="00000000" w:rsidRDefault="00000000" w:rsidRPr="00000000" w14:paraId="00000371">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Suicide ideation → Suicide attempt: β = 0·52 (p &lt; 0·001)</w:t>
      </w:r>
    </w:p>
    <w:p w:rsidR="00000000" w:rsidDel="00000000" w:rsidP="00000000" w:rsidRDefault="00000000" w:rsidRPr="00000000" w14:paraId="00000372">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Total indirect effect (norms → suicide attempt via help-seeking):</w:t>
      </w:r>
      <w:r w:rsidDel="00000000" w:rsidR="00000000" w:rsidRPr="00000000">
        <w:rPr>
          <w:rtl w:val="0"/>
        </w:rPr>
        <w:t xml:space="preserve"> β = 0·12 (95% CI: 0·08–0·16)</w:t>
      </w:r>
    </w:p>
    <w:p w:rsidR="00000000" w:rsidDel="00000000" w:rsidP="00000000" w:rsidRDefault="00000000" w:rsidRPr="00000000" w14:paraId="00000373">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Conformity to masculine norms significantly predicts adverse mental health outcomes, mediated primarily through help-seeking avoidance. The pathway is robust, replicated across cultures, and provides theoretical foundation for male-sensitive interventions targeting service delivery barriers and norm transformation.</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behjg7y7x8yn" w:id="29"/>
      <w:bookmarkEnd w:id="29"/>
      <w:r w:rsidDel="00000000" w:rsidR="00000000" w:rsidRPr="00000000">
        <w:rPr>
          <w:b w:val="1"/>
          <w:bCs w:val="1"/>
          <w:sz w:val="34"/>
          <w:szCs w:val="34"/>
          <w:rtl w:val="0"/>
        </w:rPr>
        <w:t xml:space="preserve">Supplementary Figure S2. Historical Trends in Polish Male-Female Life Expectancy Gap with Policy Milestones (1990–2024)</w:t>
      </w:r>
    </w:p>
    <w:p w:rsidR="00000000" w:rsidDel="00000000" w:rsidP="00000000" w:rsidRDefault="00000000" w:rsidRPr="00000000" w14:paraId="00000376">
      <w:pPr>
        <w:ind w:hanging="992.125984251968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172489</wp:posOffset>
            </wp:positionV>
            <wp:extent cx="7209880" cy="4209011"/>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09880" cy="4209011"/>
                    </a:xfrm>
                    <a:prstGeom prst="rect"/>
                    <a:ln/>
                  </pic:spPr>
                </pic:pic>
              </a:graphicData>
            </a:graphic>
          </wp:anchor>
        </w:drawing>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Data Sources:</w:t>
      </w:r>
    </w:p>
    <w:p w:rsidR="00000000" w:rsidDel="00000000" w:rsidP="00000000" w:rsidRDefault="00000000" w:rsidRPr="00000000" w14:paraId="00000378">
      <w:pPr>
        <w:numPr>
          <w:ilvl w:val="0"/>
          <w:numId w:val="2"/>
        </w:numPr>
        <w:spacing w:after="0" w:afterAutospacing="0" w:before="240" w:lineRule="auto"/>
        <w:ind w:left="720" w:hanging="360"/>
      </w:pPr>
      <w:r w:rsidDel="00000000" w:rsidR="00000000" w:rsidRPr="00000000">
        <w:rPr>
          <w:rtl w:val="0"/>
        </w:rPr>
        <w:t xml:space="preserve">GUS (Statistics Poland) vital statistics 1990–2024</w:t>
      </w:r>
    </w:p>
    <w:p w:rsidR="00000000" w:rsidDel="00000000" w:rsidP="00000000" w:rsidRDefault="00000000" w:rsidRPr="00000000" w14:paraId="00000379">
      <w:pPr>
        <w:numPr>
          <w:ilvl w:val="0"/>
          <w:numId w:val="2"/>
        </w:numPr>
        <w:spacing w:after="0" w:afterAutospacing="0" w:before="0" w:beforeAutospacing="0" w:lineRule="auto"/>
        <w:ind w:left="720" w:hanging="360"/>
      </w:pPr>
      <w:r w:rsidDel="00000000" w:rsidR="00000000" w:rsidRPr="00000000">
        <w:rPr>
          <w:rtl w:val="0"/>
        </w:rPr>
        <w:t xml:space="preserve">WHO European Health for All Database</w:t>
      </w:r>
    </w:p>
    <w:p w:rsidR="00000000" w:rsidDel="00000000" w:rsidP="00000000" w:rsidRDefault="00000000" w:rsidRPr="00000000" w14:paraId="0000037A">
      <w:pPr>
        <w:numPr>
          <w:ilvl w:val="0"/>
          <w:numId w:val="2"/>
        </w:numPr>
        <w:spacing w:after="240" w:before="0" w:beforeAutospacing="0" w:lineRule="auto"/>
        <w:ind w:left="720" w:hanging="360"/>
      </w:pPr>
      <w:r w:rsidDel="00000000" w:rsidR="00000000" w:rsidRPr="00000000">
        <w:rPr>
          <w:rtl w:val="0"/>
        </w:rPr>
        <w:t xml:space="preserve">Human Mortality Database (cross-validation)</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Poland shows positive trajectory with 2·2-year gap narrowing since 2014, demonstrating that policy interventions (tobacco control, occupational safety) produce measurable improvements. Comprehensive intervention package could accelerate progress toward EU average (5·3 years) and approach biological minimum (3·0 years) within 10–15 years.</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arjxjkq93sbv" w:id="30"/>
      <w:bookmarkEnd w:id="30"/>
      <w:r w:rsidDel="00000000" w:rsidR="00000000" w:rsidRPr="00000000">
        <w:rPr>
          <w:b w:val="1"/>
          <w:bCs w:val="1"/>
          <w:sz w:val="34"/>
          <w:szCs w:val="34"/>
          <w:rtl w:val="0"/>
        </w:rPr>
        <w:t xml:space="preserve">Supplementary Figure S3. Alcohol Consumption and Male Mortality Gap: International Correlation</w:t>
      </w:r>
    </w:p>
    <w:p w:rsidR="00000000" w:rsidDel="00000000" w:rsidP="00000000" w:rsidRDefault="00000000" w:rsidRPr="00000000" w14:paraId="0000037E">
      <w:pPr>
        <w:spacing w:after="240" w:before="240" w:lineRule="auto"/>
        <w:rPr>
          <w:b w:val="1"/>
          <w:bCs w:val="1"/>
        </w:rPr>
      </w:pPr>
      <w:r w:rsidDel="00000000" w:rsidR="00000000" w:rsidRPr="00000000">
        <w:rPr>
          <w:b w:val="1"/>
          <w:bCs w:val="1"/>
        </w:rPr>
        <w:drawing>
          <wp:inline distB="114300" distT="114300" distL="114300" distR="114300">
            <wp:extent cx="6117150" cy="42418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1715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Statistical Details:</w:t>
      </w:r>
    </w:p>
    <w:p w:rsidR="00000000" w:rsidDel="00000000" w:rsidP="00000000" w:rsidRDefault="00000000" w:rsidRPr="00000000" w14:paraId="00000380">
      <w:pPr>
        <w:numPr>
          <w:ilvl w:val="0"/>
          <w:numId w:val="6"/>
        </w:numPr>
        <w:spacing w:after="0" w:afterAutospacing="0" w:before="240" w:lineRule="auto"/>
        <w:ind w:left="720" w:hanging="360"/>
      </w:pPr>
      <w:r w:rsidDel="00000000" w:rsidR="00000000" w:rsidRPr="00000000">
        <w:rPr>
          <w:rtl w:val="0"/>
        </w:rPr>
        <w:t xml:space="preserve">Pearson correlation: r = 0·68 (95% CI: 0·52–0·79), p &lt; 0·001</w:t>
      </w:r>
    </w:p>
    <w:p w:rsidR="00000000" w:rsidDel="00000000" w:rsidP="00000000" w:rsidRDefault="00000000" w:rsidRPr="00000000" w14:paraId="00000381">
      <w:pPr>
        <w:numPr>
          <w:ilvl w:val="0"/>
          <w:numId w:val="6"/>
        </w:numPr>
        <w:spacing w:after="0" w:afterAutospacing="0" w:before="0" w:beforeAutospacing="0" w:lineRule="auto"/>
        <w:ind w:left="720" w:hanging="360"/>
      </w:pPr>
      <w:r w:rsidDel="00000000" w:rsidR="00000000" w:rsidRPr="00000000">
        <w:rPr>
          <w:rtl w:val="0"/>
        </w:rPr>
        <w:t xml:space="preserve">Spearman rank correlation (non-parametric): ρ = 0·71, p &lt; 0·001</w:t>
      </w:r>
    </w:p>
    <w:p w:rsidR="00000000" w:rsidDel="00000000" w:rsidP="00000000" w:rsidRDefault="00000000" w:rsidRPr="00000000" w14:paraId="00000382">
      <w:pPr>
        <w:numPr>
          <w:ilvl w:val="0"/>
          <w:numId w:val="6"/>
        </w:numPr>
        <w:spacing w:after="0" w:afterAutospacing="0" w:before="0" w:beforeAutospacing="0" w:lineRule="auto"/>
        <w:ind w:left="720" w:hanging="360"/>
      </w:pPr>
      <w:r w:rsidDel="00000000" w:rsidR="00000000" w:rsidRPr="00000000">
        <w:rPr>
          <w:rtl w:val="0"/>
        </w:rPr>
        <w:t xml:space="preserve">Alcohol explains 46% of variance in gaps (R² = 0·46)</w:t>
      </w:r>
    </w:p>
    <w:p w:rsidR="00000000" w:rsidDel="00000000" w:rsidP="00000000" w:rsidRDefault="00000000" w:rsidRPr="00000000" w14:paraId="00000383">
      <w:pPr>
        <w:numPr>
          <w:ilvl w:val="0"/>
          <w:numId w:val="6"/>
        </w:numPr>
        <w:spacing w:after="240" w:before="0" w:beforeAutospacing="0" w:lineRule="auto"/>
        <w:ind w:left="720" w:hanging="360"/>
      </w:pPr>
      <w:r w:rsidDel="00000000" w:rsidR="00000000" w:rsidRPr="00000000">
        <w:rPr>
          <w:rtl w:val="0"/>
        </w:rPr>
        <w:t xml:space="preserve">Residual variance (54%) attributable to: smoking, occupational hazards, healthcare access, masculinity norms, other factors</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Sensitivity Analysis:</w:t>
      </w:r>
    </w:p>
    <w:p w:rsidR="00000000" w:rsidDel="00000000" w:rsidP="00000000" w:rsidRDefault="00000000" w:rsidRPr="00000000" w14:paraId="00000385">
      <w:pPr>
        <w:numPr>
          <w:ilvl w:val="0"/>
          <w:numId w:val="14"/>
        </w:numPr>
        <w:spacing w:after="0" w:afterAutospacing="0" w:before="240" w:lineRule="auto"/>
        <w:ind w:left="720" w:hanging="360"/>
      </w:pPr>
      <w:r w:rsidDel="00000000" w:rsidR="00000000" w:rsidRPr="00000000">
        <w:rPr>
          <w:rtl w:val="0"/>
        </w:rPr>
        <w:t xml:space="preserve">Excluding Russia (extreme outlier): r = 0·63 (p &lt; 0·001) – correlation persists</w:t>
      </w:r>
    </w:p>
    <w:p w:rsidR="00000000" w:rsidDel="00000000" w:rsidP="00000000" w:rsidRDefault="00000000" w:rsidRPr="00000000" w14:paraId="00000386">
      <w:pPr>
        <w:numPr>
          <w:ilvl w:val="0"/>
          <w:numId w:val="14"/>
        </w:numPr>
        <w:spacing w:after="0" w:afterAutospacing="0" w:before="0" w:beforeAutospacing="0" w:lineRule="auto"/>
        <w:ind w:left="720" w:hanging="360"/>
      </w:pPr>
      <w:r w:rsidDel="00000000" w:rsidR="00000000" w:rsidRPr="00000000">
        <w:rPr>
          <w:rtl w:val="0"/>
        </w:rPr>
        <w:t xml:space="preserve">Excluding all Eastern Europe: r = 0·51 (p = 0·002) – correlation weakens but remains significant</w:t>
      </w:r>
    </w:p>
    <w:p w:rsidR="00000000" w:rsidDel="00000000" w:rsidP="00000000" w:rsidRDefault="00000000" w:rsidRPr="00000000" w14:paraId="00000387">
      <w:pPr>
        <w:numPr>
          <w:ilvl w:val="0"/>
          <w:numId w:val="14"/>
        </w:numPr>
        <w:spacing w:after="240" w:before="0" w:beforeAutospacing="0" w:lineRule="auto"/>
        <w:ind w:left="720" w:hanging="360"/>
      </w:pPr>
      <w:r w:rsidDel="00000000" w:rsidR="00000000" w:rsidRPr="00000000">
        <w:rPr>
          <w:rtl w:val="0"/>
        </w:rPr>
        <w:t xml:space="preserve">Controlling for GDP per capita: partial r = 0·54 (p &lt; 0·001) – independent effect of alcohol</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Strong correlation (r=0·68) between national alcohol consumption and male-female life expectancy gaps, supported by causal evidence from Russia's natural experiment. Alcohol is a major modifiable driver, though not the only factor (smoking, occupational safety, healthcare access also contribute). Poland's reduction from 9·0 to ~7·0 litres (Swedish level) would predict 1·5–2·5 year gap reduction based on regression model, consistent with Russian intervention evidence.</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xbnfowrlf59" w:id="31"/>
      <w:bookmarkEnd w:id="31"/>
      <w:r w:rsidDel="00000000" w:rsidR="00000000" w:rsidRPr="00000000">
        <w:rPr>
          <w:b w:val="1"/>
          <w:bCs w:val="1"/>
          <w:sz w:val="46"/>
          <w:szCs w:val="46"/>
          <w:rtl w:val="0"/>
        </w:rPr>
        <w:t xml:space="preserve">REFERENCES</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bdte12urckkg" w:id="32"/>
      <w:bookmarkEnd w:id="32"/>
      <w:r w:rsidDel="00000000" w:rsidR="00000000" w:rsidRPr="00000000">
        <w:rPr>
          <w:b w:val="1"/>
          <w:bCs w:val="1"/>
          <w:color w:val="000000"/>
          <w:sz w:val="26"/>
          <w:szCs w:val="26"/>
          <w:rtl w:val="0"/>
        </w:rPr>
        <w:t xml:space="preserve">General/Mortality Gaps (1-10)</w:t>
      </w:r>
    </w:p>
    <w:p w:rsidR="00000000" w:rsidDel="00000000" w:rsidP="00000000" w:rsidRDefault="00000000" w:rsidRPr="00000000" w14:paraId="0000038C">
      <w:pPr>
        <w:numPr>
          <w:ilvl w:val="0"/>
          <w:numId w:val="13"/>
        </w:numPr>
        <w:spacing w:after="0" w:afterAutospacing="0" w:before="240" w:lineRule="auto"/>
        <w:ind w:left="720" w:hanging="360"/>
      </w:pPr>
      <w:r w:rsidDel="00000000" w:rsidR="00000000" w:rsidRPr="00000000">
        <w:rPr>
          <w:rtl w:val="0"/>
        </w:rPr>
        <w:t xml:space="preserve">GBD 2021 Mortality Collaborators. Global age-sex-specific mortality, life expectancy, and population estimates in 204 countries and territories and 811 subnational locations, 1950–2021, and the impact of the COVID-19 pandemic: a comprehensive demographic analysis for the Global Burden of Disease Study 2021. </w:t>
      </w:r>
      <w:r w:rsidDel="00000000" w:rsidR="00000000" w:rsidRPr="00000000">
        <w:rPr>
          <w:i w:val="1"/>
          <w:iCs w:val="1"/>
          <w:rtl w:val="0"/>
        </w:rPr>
        <w:t xml:space="preserve">Lancet</w:t>
      </w:r>
      <w:r w:rsidDel="00000000" w:rsidR="00000000" w:rsidRPr="00000000">
        <w:rPr>
          <w:rtl w:val="0"/>
        </w:rPr>
        <w:t xml:space="preserve"> 2024; </w:t>
      </w:r>
      <w:r w:rsidDel="00000000" w:rsidR="00000000" w:rsidRPr="00000000">
        <w:rPr>
          <w:b w:val="1"/>
          <w:bCs w:val="1"/>
          <w:rtl w:val="0"/>
        </w:rPr>
        <w:t xml:space="preserve">403</w:t>
      </w:r>
      <w:r w:rsidDel="00000000" w:rsidR="00000000" w:rsidRPr="00000000">
        <w:rPr>
          <w:rtl w:val="0"/>
        </w:rPr>
        <w:t xml:space="preserve">(10440): 1989–2056.</w:t>
      </w:r>
    </w:p>
    <w:p w:rsidR="00000000" w:rsidDel="00000000" w:rsidP="00000000" w:rsidRDefault="00000000" w:rsidRPr="00000000" w14:paraId="0000038D">
      <w:pPr>
        <w:numPr>
          <w:ilvl w:val="0"/>
          <w:numId w:val="13"/>
        </w:numPr>
        <w:spacing w:after="0" w:afterAutospacing="0" w:before="0" w:beforeAutospacing="0" w:lineRule="auto"/>
        <w:ind w:left="720" w:hanging="360"/>
      </w:pPr>
      <w:r w:rsidDel="00000000" w:rsidR="00000000" w:rsidRPr="00000000">
        <w:rPr>
          <w:rtl w:val="0"/>
        </w:rPr>
        <w:t xml:space="preserve">Wojtyniak B, Goryński P, Moskalewicz B, editors. The health status of Polish population and its determinants 2022. Warsaw: National Institute of Public Health NIH – National Research Institute; 2022.</w:t>
      </w:r>
    </w:p>
    <w:p w:rsidR="00000000" w:rsidDel="00000000" w:rsidP="00000000" w:rsidRDefault="00000000" w:rsidRPr="00000000" w14:paraId="0000038E">
      <w:pPr>
        <w:numPr>
          <w:ilvl w:val="0"/>
          <w:numId w:val="13"/>
        </w:numPr>
        <w:spacing w:after="0" w:afterAutospacing="0" w:before="0" w:beforeAutospacing="0" w:lineRule="auto"/>
        <w:ind w:left="720" w:hanging="360"/>
      </w:pPr>
      <w:r w:rsidDel="00000000" w:rsidR="00000000" w:rsidRPr="00000000">
        <w:rPr>
          <w:rtl w:val="0"/>
        </w:rPr>
        <w:t xml:space="preserve">Eurostat. Life expectancy by age and sex [hlth_hlye]. Luxembourg: European Commission; 2024. Available from: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https://ec.europa.eu/eurostat</w:t>
        </w:r>
      </w:hyperlink>
      <w:r w:rsidDel="00000000" w:rsidR="00000000" w:rsidRPr="00000000">
        <w:rPr>
          <w:rtl w:val="0"/>
        </w:rPr>
      </w:r>
    </w:p>
    <w:p w:rsidR="00000000" w:rsidDel="00000000" w:rsidP="00000000" w:rsidRDefault="00000000" w:rsidRPr="00000000" w14:paraId="0000038F">
      <w:pPr>
        <w:numPr>
          <w:ilvl w:val="0"/>
          <w:numId w:val="13"/>
        </w:numPr>
        <w:spacing w:after="0" w:afterAutospacing="0" w:before="0" w:beforeAutospacing="0" w:lineRule="auto"/>
        <w:ind w:left="720" w:hanging="360"/>
      </w:pPr>
      <w:r w:rsidDel="00000000" w:rsidR="00000000" w:rsidRPr="00000000">
        <w:rPr>
          <w:rtl w:val="0"/>
        </w:rPr>
        <w:t xml:space="preserve">Statistics Poland (GUS). Life expectancy in Poland. Warsaw: Central Statistical Office; 2024.</w:t>
      </w:r>
    </w:p>
    <w:p w:rsidR="00000000" w:rsidDel="00000000" w:rsidP="00000000" w:rsidRDefault="00000000" w:rsidRPr="00000000" w14:paraId="00000390">
      <w:pPr>
        <w:numPr>
          <w:ilvl w:val="0"/>
          <w:numId w:val="13"/>
        </w:numPr>
        <w:spacing w:after="0" w:afterAutospacing="0" w:before="0" w:beforeAutospacing="0" w:lineRule="auto"/>
        <w:ind w:left="720" w:hanging="360"/>
      </w:pPr>
      <w:r w:rsidDel="00000000" w:rsidR="00000000" w:rsidRPr="00000000">
        <w:rPr>
          <w:rtl w:val="0"/>
        </w:rPr>
        <w:t xml:space="preserve">World Health Organization. Global Information System on Alcohol and Health (GISAH). Geneva: WHO; 2023.</w:t>
      </w:r>
    </w:p>
    <w:p w:rsidR="00000000" w:rsidDel="00000000" w:rsidP="00000000" w:rsidRDefault="00000000" w:rsidRPr="00000000" w14:paraId="00000391">
      <w:pPr>
        <w:numPr>
          <w:ilvl w:val="0"/>
          <w:numId w:val="13"/>
        </w:numPr>
        <w:spacing w:after="0" w:afterAutospacing="0" w:before="0" w:beforeAutospacing="0" w:lineRule="auto"/>
        <w:ind w:left="720" w:hanging="360"/>
      </w:pPr>
      <w:r w:rsidDel="00000000" w:rsidR="00000000" w:rsidRPr="00000000">
        <w:rPr>
          <w:rtl w:val="0"/>
        </w:rPr>
        <w:t xml:space="preserve">Leon DA, Shkolnikov VM, McKee M, Kiryanov N, Andreev E. Alcohol increases circulatory disease mortality in Russia: acute and chronic effects or misattribution of cause? </w:t>
      </w:r>
      <w:r w:rsidDel="00000000" w:rsidR="00000000" w:rsidRPr="00000000">
        <w:rPr>
          <w:i w:val="1"/>
          <w:iCs w:val="1"/>
          <w:rtl w:val="0"/>
        </w:rPr>
        <w:t xml:space="preserve">Int J Epidemiol</w:t>
      </w:r>
      <w:r w:rsidDel="00000000" w:rsidR="00000000" w:rsidRPr="00000000">
        <w:rPr>
          <w:rtl w:val="0"/>
        </w:rPr>
        <w:t xml:space="preserve"> 2010; </w:t>
      </w:r>
      <w:r w:rsidDel="00000000" w:rsidR="00000000" w:rsidRPr="00000000">
        <w:rPr>
          <w:b w:val="1"/>
          <w:bCs w:val="1"/>
          <w:rtl w:val="0"/>
        </w:rPr>
        <w:t xml:space="preserve">39</w:t>
      </w:r>
      <w:r w:rsidDel="00000000" w:rsidR="00000000" w:rsidRPr="00000000">
        <w:rPr>
          <w:rtl w:val="0"/>
        </w:rPr>
        <w:t xml:space="preserve">(5): 1279–90.</w:t>
      </w:r>
    </w:p>
    <w:p w:rsidR="00000000" w:rsidDel="00000000" w:rsidP="00000000" w:rsidRDefault="00000000" w:rsidRPr="00000000" w14:paraId="00000392">
      <w:pPr>
        <w:numPr>
          <w:ilvl w:val="0"/>
          <w:numId w:val="13"/>
        </w:numPr>
        <w:spacing w:after="0" w:afterAutospacing="0" w:before="0" w:beforeAutospacing="0" w:lineRule="auto"/>
        <w:ind w:left="720" w:hanging="360"/>
      </w:pPr>
      <w:r w:rsidDel="00000000" w:rsidR="00000000" w:rsidRPr="00000000">
        <w:rPr>
          <w:rtl w:val="0"/>
        </w:rPr>
        <w:t xml:space="preserve">Neufeld M, Rehm J. Alcohol consumption and mortality in Russia since 2000: are there any changes following the alcohol policy changes starting in 2006? </w:t>
      </w:r>
      <w:r w:rsidDel="00000000" w:rsidR="00000000" w:rsidRPr="00000000">
        <w:rPr>
          <w:i w:val="1"/>
          <w:iCs w:val="1"/>
          <w:rtl w:val="0"/>
        </w:rPr>
        <w:t xml:space="preserve">Alcohol Alcohol</w:t>
      </w:r>
      <w:r w:rsidDel="00000000" w:rsidR="00000000" w:rsidRPr="00000000">
        <w:rPr>
          <w:rtl w:val="0"/>
        </w:rPr>
        <w:t xml:space="preserve"> 2013; </w:t>
      </w:r>
      <w:r w:rsidDel="00000000" w:rsidR="00000000" w:rsidRPr="00000000">
        <w:rPr>
          <w:b w:val="1"/>
          <w:bCs w:val="1"/>
          <w:rtl w:val="0"/>
        </w:rPr>
        <w:t xml:space="preserve">48</w:t>
      </w:r>
      <w:r w:rsidDel="00000000" w:rsidR="00000000" w:rsidRPr="00000000">
        <w:rPr>
          <w:rtl w:val="0"/>
        </w:rPr>
        <w:t xml:space="preserve">(2): 222–30.</w:t>
      </w:r>
    </w:p>
    <w:p w:rsidR="00000000" w:rsidDel="00000000" w:rsidP="00000000" w:rsidRDefault="00000000" w:rsidRPr="00000000" w14:paraId="00000393">
      <w:pPr>
        <w:numPr>
          <w:ilvl w:val="0"/>
          <w:numId w:val="13"/>
        </w:numPr>
        <w:spacing w:after="0" w:afterAutospacing="0" w:before="0" w:beforeAutospacing="0" w:lineRule="auto"/>
        <w:ind w:left="720" w:hanging="360"/>
      </w:pPr>
      <w:r w:rsidDel="00000000" w:rsidR="00000000" w:rsidRPr="00000000">
        <w:rPr>
          <w:rtl w:val="0"/>
        </w:rPr>
        <w:t xml:space="preserve">Lawlor DA, Tilling K, Davey Smith G. Triangulation in aetiological epidemiology. </w:t>
      </w:r>
      <w:r w:rsidDel="00000000" w:rsidR="00000000" w:rsidRPr="00000000">
        <w:rPr>
          <w:i w:val="1"/>
          <w:iCs w:val="1"/>
          <w:rtl w:val="0"/>
        </w:rPr>
        <w:t xml:space="preserve">Int J Epidemiol</w:t>
      </w:r>
      <w:r w:rsidDel="00000000" w:rsidR="00000000" w:rsidRPr="00000000">
        <w:rPr>
          <w:rtl w:val="0"/>
        </w:rPr>
        <w:t xml:space="preserve"> 2016; </w:t>
      </w:r>
      <w:r w:rsidDel="00000000" w:rsidR="00000000" w:rsidRPr="00000000">
        <w:rPr>
          <w:b w:val="1"/>
          <w:bCs w:val="1"/>
          <w:rtl w:val="0"/>
        </w:rPr>
        <w:t xml:space="preserve">45</w:t>
      </w:r>
      <w:r w:rsidDel="00000000" w:rsidR="00000000" w:rsidRPr="00000000">
        <w:rPr>
          <w:rtl w:val="0"/>
        </w:rPr>
        <w:t xml:space="preserve">(6): 1866–86.</w:t>
      </w:r>
    </w:p>
    <w:p w:rsidR="00000000" w:rsidDel="00000000" w:rsidP="00000000" w:rsidRDefault="00000000" w:rsidRPr="00000000" w14:paraId="00000394">
      <w:pPr>
        <w:numPr>
          <w:ilvl w:val="0"/>
          <w:numId w:val="13"/>
        </w:numPr>
        <w:spacing w:after="0" w:afterAutospacing="0" w:before="0" w:beforeAutospacing="0" w:lineRule="auto"/>
        <w:ind w:left="720" w:hanging="360"/>
      </w:pPr>
      <w:r w:rsidDel="00000000" w:rsidR="00000000" w:rsidRPr="00000000">
        <w:rPr>
          <w:rtl w:val="0"/>
        </w:rPr>
        <w:t xml:space="preserve">Eurostat. Causes of death – deaths by country of residence and occurrence [hlth_cd_aro]. Luxembourg: European Commission; 2023.</w:t>
      </w:r>
    </w:p>
    <w:p w:rsidR="00000000" w:rsidDel="00000000" w:rsidP="00000000" w:rsidRDefault="00000000" w:rsidRPr="00000000" w14:paraId="00000395">
      <w:pPr>
        <w:numPr>
          <w:ilvl w:val="0"/>
          <w:numId w:val="13"/>
        </w:numPr>
        <w:spacing w:after="240" w:before="0" w:beforeAutospacing="0" w:lineRule="auto"/>
        <w:ind w:left="720" w:hanging="360"/>
      </w:pPr>
      <w:r w:rsidDel="00000000" w:rsidR="00000000" w:rsidRPr="00000000">
        <w:rPr>
          <w:rtl w:val="0"/>
        </w:rPr>
        <w:t xml:space="preserve">European Agency for Safety and Health at Work. Fatal accidents at work by sex and age. Bilbao: EU-OSHA; 2022.</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mmywahgrisy3" w:id="33"/>
      <w:bookmarkEnd w:id="33"/>
      <w:r w:rsidDel="00000000" w:rsidR="00000000" w:rsidRPr="00000000">
        <w:rPr>
          <w:b w:val="1"/>
          <w:bCs w:val="1"/>
          <w:color w:val="000000"/>
          <w:sz w:val="26"/>
          <w:szCs w:val="26"/>
          <w:rtl w:val="0"/>
        </w:rPr>
        <w:t xml:space="preserve">Health Services &amp; Education (11-20)</w:t>
      </w:r>
    </w:p>
    <w:p w:rsidR="00000000" w:rsidDel="00000000" w:rsidP="00000000" w:rsidRDefault="00000000" w:rsidRPr="00000000" w14:paraId="00000397">
      <w:pPr>
        <w:numPr>
          <w:ilvl w:val="0"/>
          <w:numId w:val="1"/>
        </w:numPr>
        <w:spacing w:after="0" w:afterAutospacing="0" w:before="240" w:lineRule="auto"/>
        <w:ind w:left="720" w:hanging="360"/>
      </w:pPr>
      <w:r w:rsidDel="00000000" w:rsidR="00000000" w:rsidRPr="00000000">
        <w:rPr>
          <w:rtl w:val="0"/>
        </w:rPr>
        <w:t xml:space="preserve">OECD. Health at a Glance: Europe 2022. Paris: OECD Publishing; 2022.</w:t>
      </w:r>
    </w:p>
    <w:p w:rsidR="00000000" w:rsidDel="00000000" w:rsidP="00000000" w:rsidRDefault="00000000" w:rsidRPr="00000000" w14:paraId="00000398">
      <w:pPr>
        <w:numPr>
          <w:ilvl w:val="0"/>
          <w:numId w:val="1"/>
        </w:numPr>
        <w:spacing w:after="0" w:afterAutospacing="0" w:before="0" w:beforeAutospacing="0" w:lineRule="auto"/>
        <w:ind w:left="720" w:hanging="360"/>
      </w:pPr>
      <w:r w:rsidDel="00000000" w:rsidR="00000000" w:rsidRPr="00000000">
        <w:rPr>
          <w:rtl w:val="0"/>
        </w:rPr>
        <w:t xml:space="preserve">OECD. PISA 2022 Results (Volume I): The State of Learning and Equity in Education. Paris: OECD Publishing; 2023.</w:t>
      </w:r>
    </w:p>
    <w:p w:rsidR="00000000" w:rsidDel="00000000" w:rsidP="00000000" w:rsidRDefault="00000000" w:rsidRPr="00000000" w14:paraId="00000399">
      <w:pPr>
        <w:numPr>
          <w:ilvl w:val="0"/>
          <w:numId w:val="1"/>
        </w:numPr>
        <w:spacing w:after="0" w:afterAutospacing="0" w:before="0" w:beforeAutospacing="0" w:lineRule="auto"/>
        <w:ind w:left="720" w:hanging="360"/>
      </w:pPr>
      <w:r w:rsidDel="00000000" w:rsidR="00000000" w:rsidRPr="00000000">
        <w:rPr>
          <w:rtl w:val="0"/>
        </w:rPr>
        <w:t xml:space="preserve">Eurostat. Tertiary educational attainment by sex, age group 30-34 [edat_lfse_03]. Luxembourg: European Commission; 2024.</w:t>
      </w:r>
    </w:p>
    <w:p w:rsidR="00000000" w:rsidDel="00000000" w:rsidP="00000000" w:rsidRDefault="00000000" w:rsidRPr="00000000" w14:paraId="0000039A">
      <w:pPr>
        <w:numPr>
          <w:ilvl w:val="0"/>
          <w:numId w:val="1"/>
        </w:numPr>
        <w:spacing w:after="0" w:afterAutospacing="0" w:before="0" w:beforeAutospacing="0" w:lineRule="auto"/>
        <w:ind w:left="720" w:hanging="360"/>
      </w:pPr>
      <w:r w:rsidDel="00000000" w:rsidR="00000000" w:rsidRPr="00000000">
        <w:rPr>
          <w:rtl w:val="0"/>
        </w:rPr>
        <w:t xml:space="preserve">Baker P, Shand T. Men's health: time for a new approach to policy and practice? </w:t>
      </w:r>
      <w:r w:rsidDel="00000000" w:rsidR="00000000" w:rsidRPr="00000000">
        <w:rPr>
          <w:i w:val="1"/>
          <w:iCs w:val="1"/>
          <w:rtl w:val="0"/>
        </w:rPr>
        <w:t xml:space="preserve">J Glob Health</w:t>
      </w:r>
      <w:r w:rsidDel="00000000" w:rsidR="00000000" w:rsidRPr="00000000">
        <w:rPr>
          <w:rtl w:val="0"/>
        </w:rPr>
        <w:t xml:space="preserve"> 2017; </w:t>
      </w:r>
      <w:r w:rsidDel="00000000" w:rsidR="00000000" w:rsidRPr="00000000">
        <w:rPr>
          <w:b w:val="1"/>
          <w:bCs w:val="1"/>
          <w:rtl w:val="0"/>
        </w:rPr>
        <w:t xml:space="preserve">7</w:t>
      </w:r>
      <w:r w:rsidDel="00000000" w:rsidR="00000000" w:rsidRPr="00000000">
        <w:rPr>
          <w:rtl w:val="0"/>
        </w:rPr>
        <w:t xml:space="preserve">(1): 010306.</w:t>
      </w:r>
    </w:p>
    <w:p w:rsidR="00000000" w:rsidDel="00000000" w:rsidP="00000000" w:rsidRDefault="00000000" w:rsidRPr="00000000" w14:paraId="0000039B">
      <w:pPr>
        <w:numPr>
          <w:ilvl w:val="0"/>
          <w:numId w:val="1"/>
        </w:numPr>
        <w:spacing w:after="0" w:afterAutospacing="0" w:before="0" w:beforeAutospacing="0" w:lineRule="auto"/>
        <w:ind w:left="720" w:hanging="360"/>
      </w:pPr>
      <w:r w:rsidDel="00000000" w:rsidR="00000000" w:rsidRPr="00000000">
        <w:rPr>
          <w:rtl w:val="0"/>
        </w:rPr>
        <w:t xml:space="preserve">Schröder FH, Hugosson J, Roobol MJ, et al. Screening and prostate cancer mortality: results of the European Randomised Study of Screening for Prostate Cancer (ERSPC) at 13 years of follow-up. </w:t>
      </w:r>
      <w:r w:rsidDel="00000000" w:rsidR="00000000" w:rsidRPr="00000000">
        <w:rPr>
          <w:i w:val="1"/>
          <w:iCs w:val="1"/>
          <w:rtl w:val="0"/>
        </w:rPr>
        <w:t xml:space="preserve">Lancet</w:t>
      </w:r>
      <w:r w:rsidDel="00000000" w:rsidR="00000000" w:rsidRPr="00000000">
        <w:rPr>
          <w:rtl w:val="0"/>
        </w:rPr>
        <w:t xml:space="preserve"> 2014; </w:t>
      </w:r>
      <w:r w:rsidDel="00000000" w:rsidR="00000000" w:rsidRPr="00000000">
        <w:rPr>
          <w:b w:val="1"/>
          <w:bCs w:val="1"/>
          <w:rtl w:val="0"/>
        </w:rPr>
        <w:t xml:space="preserve">384</w:t>
      </w:r>
      <w:r w:rsidDel="00000000" w:rsidR="00000000" w:rsidRPr="00000000">
        <w:rPr>
          <w:rtl w:val="0"/>
        </w:rPr>
        <w:t xml:space="preserve">(9959): 2027–35.</w:t>
      </w:r>
    </w:p>
    <w:p w:rsidR="00000000" w:rsidDel="00000000" w:rsidP="00000000" w:rsidRDefault="00000000" w:rsidRPr="00000000" w14:paraId="0000039C">
      <w:pPr>
        <w:numPr>
          <w:ilvl w:val="0"/>
          <w:numId w:val="1"/>
        </w:numPr>
        <w:spacing w:after="0" w:afterAutospacing="0" w:before="0" w:beforeAutospacing="0" w:lineRule="auto"/>
        <w:ind w:left="720" w:hanging="360"/>
      </w:pPr>
      <w:r w:rsidDel="00000000" w:rsidR="00000000" w:rsidRPr="00000000">
        <w:rPr>
          <w:rtl w:val="0"/>
        </w:rPr>
        <w:t xml:space="preserve">Guyatt GH, Oxman AD, Vist GE, et al. GRADE: an emerging consensus on rating quality of evidence and strength of recommendations. </w:t>
      </w:r>
      <w:r w:rsidDel="00000000" w:rsidR="00000000" w:rsidRPr="00000000">
        <w:rPr>
          <w:i w:val="1"/>
          <w:iCs w:val="1"/>
          <w:rtl w:val="0"/>
        </w:rPr>
        <w:t xml:space="preserve">BMJ</w:t>
      </w:r>
      <w:r w:rsidDel="00000000" w:rsidR="00000000" w:rsidRPr="00000000">
        <w:rPr>
          <w:rtl w:val="0"/>
        </w:rPr>
        <w:t xml:space="preserve"> 2008; </w:t>
      </w:r>
      <w:r w:rsidDel="00000000" w:rsidR="00000000" w:rsidRPr="00000000">
        <w:rPr>
          <w:b w:val="1"/>
          <w:bCs w:val="1"/>
          <w:rtl w:val="0"/>
        </w:rPr>
        <w:t xml:space="preserve">336</w:t>
      </w:r>
      <w:r w:rsidDel="00000000" w:rsidR="00000000" w:rsidRPr="00000000">
        <w:rPr>
          <w:rtl w:val="0"/>
        </w:rPr>
        <w:t xml:space="preserve">(7650): 924–6.</w:t>
      </w:r>
    </w:p>
    <w:p w:rsidR="00000000" w:rsidDel="00000000" w:rsidP="00000000" w:rsidRDefault="00000000" w:rsidRPr="00000000" w14:paraId="0000039D">
      <w:pPr>
        <w:numPr>
          <w:ilvl w:val="0"/>
          <w:numId w:val="1"/>
        </w:numPr>
        <w:spacing w:after="0" w:afterAutospacing="0" w:before="0" w:beforeAutospacing="0" w:lineRule="auto"/>
        <w:ind w:left="720" w:hanging="360"/>
      </w:pPr>
      <w:r w:rsidDel="00000000" w:rsidR="00000000" w:rsidRPr="00000000">
        <w:rPr>
          <w:rtl w:val="0"/>
        </w:rPr>
        <w:t xml:space="preserve">Wong YJ, Ho MR, Wang SY, Miller IS. Meta-analyses of the relationship between conformity to masculine norms and mental health-related outcomes. </w:t>
      </w:r>
      <w:r w:rsidDel="00000000" w:rsidR="00000000" w:rsidRPr="00000000">
        <w:rPr>
          <w:i w:val="1"/>
          <w:iCs w:val="1"/>
          <w:rtl w:val="0"/>
        </w:rPr>
        <w:t xml:space="preserve">J Couns Psychol</w:t>
      </w:r>
      <w:r w:rsidDel="00000000" w:rsidR="00000000" w:rsidRPr="00000000">
        <w:rPr>
          <w:rtl w:val="0"/>
        </w:rPr>
        <w:t xml:space="preserve"> 2017; </w:t>
      </w:r>
      <w:r w:rsidDel="00000000" w:rsidR="00000000" w:rsidRPr="00000000">
        <w:rPr>
          <w:b w:val="1"/>
          <w:bCs w:val="1"/>
          <w:rtl w:val="0"/>
        </w:rPr>
        <w:t xml:space="preserve">64</w:t>
      </w:r>
      <w:r w:rsidDel="00000000" w:rsidR="00000000" w:rsidRPr="00000000">
        <w:rPr>
          <w:rtl w:val="0"/>
        </w:rPr>
        <w:t xml:space="preserve">(1): 80–93.</w:t>
      </w:r>
    </w:p>
    <w:p w:rsidR="00000000" w:rsidDel="00000000" w:rsidP="00000000" w:rsidRDefault="00000000" w:rsidRPr="00000000" w14:paraId="0000039E">
      <w:pPr>
        <w:numPr>
          <w:ilvl w:val="0"/>
          <w:numId w:val="1"/>
        </w:numPr>
        <w:spacing w:after="0" w:afterAutospacing="0" w:before="0" w:beforeAutospacing="0" w:lineRule="auto"/>
        <w:ind w:left="720" w:hanging="360"/>
      </w:pPr>
      <w:r w:rsidDel="00000000" w:rsidR="00000000" w:rsidRPr="00000000">
        <w:rPr>
          <w:rtl w:val="0"/>
        </w:rPr>
        <w:t xml:space="preserve">Archer J. Sex differences in aggression between heterosexual partners: a meta-analytic review. </w:t>
      </w:r>
      <w:r w:rsidDel="00000000" w:rsidR="00000000" w:rsidRPr="00000000">
        <w:rPr>
          <w:i w:val="1"/>
          <w:iCs w:val="1"/>
          <w:rtl w:val="0"/>
        </w:rPr>
        <w:t xml:space="preserve">Psychol Bull</w:t>
      </w:r>
      <w:r w:rsidDel="00000000" w:rsidR="00000000" w:rsidRPr="00000000">
        <w:rPr>
          <w:rtl w:val="0"/>
        </w:rPr>
        <w:t xml:space="preserve"> 2000; </w:t>
      </w:r>
      <w:r w:rsidDel="00000000" w:rsidR="00000000" w:rsidRPr="00000000">
        <w:rPr>
          <w:b w:val="1"/>
          <w:bCs w:val="1"/>
          <w:rtl w:val="0"/>
        </w:rPr>
        <w:t xml:space="preserve">126</w:t>
      </w:r>
      <w:r w:rsidDel="00000000" w:rsidR="00000000" w:rsidRPr="00000000">
        <w:rPr>
          <w:rtl w:val="0"/>
        </w:rPr>
        <w:t xml:space="preserve">(5): 651–80.</w:t>
      </w:r>
    </w:p>
    <w:p w:rsidR="00000000" w:rsidDel="00000000" w:rsidP="00000000" w:rsidRDefault="00000000" w:rsidRPr="00000000" w14:paraId="0000039F">
      <w:pPr>
        <w:numPr>
          <w:ilvl w:val="0"/>
          <w:numId w:val="1"/>
        </w:numPr>
        <w:spacing w:after="0" w:afterAutospacing="0" w:before="0" w:beforeAutospacing="0" w:lineRule="auto"/>
        <w:ind w:left="720" w:hanging="360"/>
      </w:pPr>
      <w:r w:rsidDel="00000000" w:rsidR="00000000" w:rsidRPr="00000000">
        <w:rPr>
          <w:rtl w:val="0"/>
        </w:rPr>
        <w:t xml:space="preserve">Janssen F, El Gewily S, Bardoutsos A. Smoking epidemic in Europe in the 21st century. </w:t>
      </w:r>
      <w:r w:rsidDel="00000000" w:rsidR="00000000" w:rsidRPr="00000000">
        <w:rPr>
          <w:i w:val="1"/>
          <w:iCs w:val="1"/>
          <w:rtl w:val="0"/>
        </w:rPr>
        <w:t xml:space="preserve">Tob Control</w:t>
      </w:r>
      <w:r w:rsidDel="00000000" w:rsidR="00000000" w:rsidRPr="00000000">
        <w:rPr>
          <w:rtl w:val="0"/>
        </w:rPr>
        <w:t xml:space="preserve"> 2021; </w:t>
      </w:r>
      <w:r w:rsidDel="00000000" w:rsidR="00000000" w:rsidRPr="00000000">
        <w:rPr>
          <w:b w:val="1"/>
          <w:bCs w:val="1"/>
          <w:rtl w:val="0"/>
        </w:rPr>
        <w:t xml:space="preserve">30</w:t>
      </w:r>
      <w:r w:rsidDel="00000000" w:rsidR="00000000" w:rsidRPr="00000000">
        <w:rPr>
          <w:rtl w:val="0"/>
        </w:rPr>
        <w:t xml:space="preserve">(5): 523–9.</w:t>
      </w:r>
    </w:p>
    <w:p w:rsidR="00000000" w:rsidDel="00000000" w:rsidP="00000000" w:rsidRDefault="00000000" w:rsidRPr="00000000" w14:paraId="000003A0">
      <w:pPr>
        <w:numPr>
          <w:ilvl w:val="0"/>
          <w:numId w:val="1"/>
        </w:numPr>
        <w:spacing w:after="240" w:before="0" w:beforeAutospacing="0" w:lineRule="auto"/>
        <w:ind w:left="720" w:hanging="360"/>
      </w:pPr>
      <w:r w:rsidDel="00000000" w:rsidR="00000000" w:rsidRPr="00000000">
        <w:rPr>
          <w:rtl w:val="0"/>
        </w:rPr>
        <w:t xml:space="preserve">Arriaga EE. Measuring and explaining the change in life expectancies. </w:t>
      </w:r>
      <w:r w:rsidDel="00000000" w:rsidR="00000000" w:rsidRPr="00000000">
        <w:rPr>
          <w:i w:val="1"/>
          <w:iCs w:val="1"/>
          <w:rtl w:val="0"/>
        </w:rPr>
        <w:t xml:space="preserve">Demography</w:t>
      </w:r>
      <w:r w:rsidDel="00000000" w:rsidR="00000000" w:rsidRPr="00000000">
        <w:rPr>
          <w:rtl w:val="0"/>
        </w:rPr>
        <w:t xml:space="preserve"> 1984; </w:t>
      </w:r>
      <w:r w:rsidDel="00000000" w:rsidR="00000000" w:rsidRPr="00000000">
        <w:rPr>
          <w:b w:val="1"/>
          <w:bCs w:val="1"/>
          <w:rtl w:val="0"/>
        </w:rPr>
        <w:t xml:space="preserve">21</w:t>
      </w:r>
      <w:r w:rsidDel="00000000" w:rsidR="00000000" w:rsidRPr="00000000">
        <w:rPr>
          <w:rtl w:val="0"/>
        </w:rPr>
        <w:t xml:space="preserve">(1): 83–96.</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h54ap0o8yab6" w:id="34"/>
      <w:bookmarkEnd w:id="34"/>
      <w:r w:rsidDel="00000000" w:rsidR="00000000" w:rsidRPr="00000000">
        <w:rPr>
          <w:b w:val="1"/>
          <w:bCs w:val="1"/>
          <w:color w:val="000000"/>
          <w:sz w:val="26"/>
          <w:szCs w:val="26"/>
          <w:rtl w:val="0"/>
        </w:rPr>
        <w:t xml:space="preserve">Economic Models &amp; Twin Studies (21-30)</w:t>
      </w:r>
    </w:p>
    <w:p w:rsidR="00000000" w:rsidDel="00000000" w:rsidP="00000000" w:rsidRDefault="00000000" w:rsidRPr="00000000" w14:paraId="000003A2">
      <w:pPr>
        <w:numPr>
          <w:ilvl w:val="0"/>
          <w:numId w:val="19"/>
        </w:numPr>
        <w:spacing w:after="0" w:afterAutospacing="0" w:before="240" w:lineRule="auto"/>
        <w:ind w:left="720" w:hanging="360"/>
      </w:pPr>
      <w:r w:rsidDel="00000000" w:rsidR="00000000" w:rsidRPr="00000000">
        <w:rPr>
          <w:rtl w:val="0"/>
        </w:rPr>
        <w:t xml:space="preserve">Schünemann J, Strulik H, Trimborn T. The gender gap in mortality: how much is explained by behavior? </w:t>
      </w:r>
      <w:r w:rsidDel="00000000" w:rsidR="00000000" w:rsidRPr="00000000">
        <w:rPr>
          <w:i w:val="1"/>
          <w:iCs w:val="1"/>
          <w:rtl w:val="0"/>
        </w:rPr>
        <w:t xml:space="preserve">J Health Econ</w:t>
      </w:r>
      <w:r w:rsidDel="00000000" w:rsidR="00000000" w:rsidRPr="00000000">
        <w:rPr>
          <w:rtl w:val="0"/>
        </w:rPr>
        <w:t xml:space="preserve"> 2017; </w:t>
      </w:r>
      <w:r w:rsidDel="00000000" w:rsidR="00000000" w:rsidRPr="00000000">
        <w:rPr>
          <w:b w:val="1"/>
          <w:bCs w:val="1"/>
          <w:rtl w:val="0"/>
        </w:rPr>
        <w:t xml:space="preserve">54</w:t>
      </w:r>
      <w:r w:rsidDel="00000000" w:rsidR="00000000" w:rsidRPr="00000000">
        <w:rPr>
          <w:rtl w:val="0"/>
        </w:rPr>
        <w:t xml:space="preserve">: 79–90.</w:t>
      </w:r>
    </w:p>
    <w:p w:rsidR="00000000" w:rsidDel="00000000" w:rsidP="00000000" w:rsidRDefault="00000000" w:rsidRPr="00000000" w14:paraId="000003A3">
      <w:pPr>
        <w:numPr>
          <w:ilvl w:val="0"/>
          <w:numId w:val="19"/>
        </w:numPr>
        <w:spacing w:after="0" w:afterAutospacing="0" w:before="0" w:beforeAutospacing="0" w:lineRule="auto"/>
        <w:ind w:left="720" w:hanging="360"/>
      </w:pPr>
      <w:r w:rsidDel="00000000" w:rsidR="00000000" w:rsidRPr="00000000">
        <w:rPr>
          <w:rtl w:val="0"/>
        </w:rPr>
        <w:t xml:space="preserve">Herskind AM, McGue M, Holm NV, Sørensen TI, Harvald B, Vaupel JW. The heritability of human longevity: a population-based study of 2872 Danish twin pairs born 1870–1900. </w:t>
      </w:r>
      <w:r w:rsidDel="00000000" w:rsidR="00000000" w:rsidRPr="00000000">
        <w:rPr>
          <w:i w:val="1"/>
          <w:iCs w:val="1"/>
          <w:rtl w:val="0"/>
        </w:rPr>
        <w:t xml:space="preserve">Hum Genet</w:t>
      </w:r>
      <w:r w:rsidDel="00000000" w:rsidR="00000000" w:rsidRPr="00000000">
        <w:rPr>
          <w:rtl w:val="0"/>
        </w:rPr>
        <w:t xml:space="preserve"> 1996; </w:t>
      </w:r>
      <w:r w:rsidDel="00000000" w:rsidR="00000000" w:rsidRPr="00000000">
        <w:rPr>
          <w:b w:val="1"/>
          <w:bCs w:val="1"/>
          <w:rtl w:val="0"/>
        </w:rPr>
        <w:t xml:space="preserve">97</w:t>
      </w:r>
      <w:r w:rsidDel="00000000" w:rsidR="00000000" w:rsidRPr="00000000">
        <w:rPr>
          <w:rtl w:val="0"/>
        </w:rPr>
        <w:t xml:space="preserve">(3): 319–23.</w:t>
      </w:r>
    </w:p>
    <w:p w:rsidR="00000000" w:rsidDel="00000000" w:rsidP="00000000" w:rsidRDefault="00000000" w:rsidRPr="00000000" w14:paraId="000003A4">
      <w:pPr>
        <w:numPr>
          <w:ilvl w:val="0"/>
          <w:numId w:val="19"/>
        </w:numPr>
        <w:spacing w:after="0" w:afterAutospacing="0" w:before="0" w:beforeAutospacing="0" w:lineRule="auto"/>
        <w:ind w:left="720" w:hanging="360"/>
      </w:pPr>
      <w:r w:rsidDel="00000000" w:rsidR="00000000" w:rsidRPr="00000000">
        <w:rPr>
          <w:rtl w:val="0"/>
        </w:rPr>
        <w:t xml:space="preserve">Hjelmborg JB, Iachine I, Skytthe A, et al. Genetic influence on human lifespan and longevity. </w:t>
      </w:r>
      <w:r w:rsidDel="00000000" w:rsidR="00000000" w:rsidRPr="00000000">
        <w:rPr>
          <w:i w:val="1"/>
          <w:iCs w:val="1"/>
          <w:rtl w:val="0"/>
        </w:rPr>
        <w:t xml:space="preserve">Hum Genet</w:t>
      </w:r>
      <w:r w:rsidDel="00000000" w:rsidR="00000000" w:rsidRPr="00000000">
        <w:rPr>
          <w:rtl w:val="0"/>
        </w:rPr>
        <w:t xml:space="preserve"> 2006; </w:t>
      </w:r>
      <w:r w:rsidDel="00000000" w:rsidR="00000000" w:rsidRPr="00000000">
        <w:rPr>
          <w:b w:val="1"/>
          <w:bCs w:val="1"/>
          <w:rtl w:val="0"/>
        </w:rPr>
        <w:t xml:space="preserve">119</w:t>
      </w:r>
      <w:r w:rsidDel="00000000" w:rsidR="00000000" w:rsidRPr="00000000">
        <w:rPr>
          <w:rtl w:val="0"/>
        </w:rPr>
        <w:t xml:space="preserve">(3): 312–21.</w:t>
      </w:r>
    </w:p>
    <w:p w:rsidR="00000000" w:rsidDel="00000000" w:rsidP="00000000" w:rsidRDefault="00000000" w:rsidRPr="00000000" w14:paraId="000003A5">
      <w:pPr>
        <w:numPr>
          <w:ilvl w:val="0"/>
          <w:numId w:val="19"/>
        </w:numPr>
        <w:spacing w:after="0" w:afterAutospacing="0" w:before="0" w:beforeAutospacing="0" w:lineRule="auto"/>
        <w:ind w:left="720" w:hanging="360"/>
      </w:pPr>
      <w:r w:rsidDel="00000000" w:rsidR="00000000" w:rsidRPr="00000000">
        <w:rPr>
          <w:rtl w:val="0"/>
        </w:rPr>
        <w:t xml:space="preserve">Argentieri MA, Xiao S, Bennett D, et al. Elements of the exposome: estimates of heritability and heritability enrichment in a health and retirement cohort. </w:t>
      </w:r>
      <w:r w:rsidDel="00000000" w:rsidR="00000000" w:rsidRPr="00000000">
        <w:rPr>
          <w:i w:val="1"/>
          <w:iCs w:val="1"/>
          <w:rtl w:val="0"/>
        </w:rPr>
        <w:t xml:space="preserve">Environ Epidemiol</w:t>
      </w:r>
      <w:r w:rsidDel="00000000" w:rsidR="00000000" w:rsidRPr="00000000">
        <w:rPr>
          <w:rtl w:val="0"/>
        </w:rPr>
        <w:t xml:space="preserve"> 2025; </w:t>
      </w:r>
      <w:r w:rsidDel="00000000" w:rsidR="00000000" w:rsidRPr="00000000">
        <w:rPr>
          <w:b w:val="1"/>
          <w:bCs w:val="1"/>
          <w:rtl w:val="0"/>
        </w:rPr>
        <w:t xml:space="preserve">9</w:t>
      </w:r>
      <w:r w:rsidDel="00000000" w:rsidR="00000000" w:rsidRPr="00000000">
        <w:rPr>
          <w:rtl w:val="0"/>
        </w:rPr>
        <w:t xml:space="preserve">(1): e334.</w:t>
      </w:r>
    </w:p>
    <w:p w:rsidR="00000000" w:rsidDel="00000000" w:rsidP="00000000" w:rsidRDefault="00000000" w:rsidRPr="00000000" w14:paraId="000003A6">
      <w:pPr>
        <w:numPr>
          <w:ilvl w:val="0"/>
          <w:numId w:val="19"/>
        </w:numPr>
        <w:spacing w:after="0" w:afterAutospacing="0" w:before="0" w:beforeAutospacing="0" w:lineRule="auto"/>
        <w:ind w:left="720" w:hanging="360"/>
      </w:pPr>
      <w:r w:rsidDel="00000000" w:rsidR="00000000" w:rsidRPr="00000000">
        <w:rPr>
          <w:rtl w:val="0"/>
        </w:rPr>
        <w:t xml:space="preserve">Kuźmak K. Joint physical custody in Poland: legal framework and statistical gaps. </w:t>
      </w:r>
      <w:r w:rsidDel="00000000" w:rsidR="00000000" w:rsidRPr="00000000">
        <w:rPr>
          <w:i w:val="1"/>
          <w:iCs w:val="1"/>
          <w:rtl w:val="0"/>
        </w:rPr>
        <w:t xml:space="preserve">Prob Rodziny</w:t>
      </w:r>
      <w:r w:rsidDel="00000000" w:rsidR="00000000" w:rsidRPr="00000000">
        <w:rPr>
          <w:rtl w:val="0"/>
        </w:rPr>
        <w:t xml:space="preserve"> 2020; </w:t>
      </w:r>
      <w:r w:rsidDel="00000000" w:rsidR="00000000" w:rsidRPr="00000000">
        <w:rPr>
          <w:b w:val="1"/>
          <w:bCs w:val="1"/>
          <w:rtl w:val="0"/>
        </w:rPr>
        <w:t xml:space="preserve">28</w:t>
      </w:r>
      <w:r w:rsidDel="00000000" w:rsidR="00000000" w:rsidRPr="00000000">
        <w:rPr>
          <w:rtl w:val="0"/>
        </w:rPr>
        <w:t xml:space="preserve">(2): 145–62. [Polish]</w:t>
      </w:r>
    </w:p>
    <w:p w:rsidR="00000000" w:rsidDel="00000000" w:rsidP="00000000" w:rsidRDefault="00000000" w:rsidRPr="00000000" w14:paraId="000003A7">
      <w:pPr>
        <w:numPr>
          <w:ilvl w:val="0"/>
          <w:numId w:val="19"/>
        </w:numPr>
        <w:spacing w:after="0" w:afterAutospacing="0" w:before="0" w:beforeAutospacing="0" w:lineRule="auto"/>
        <w:ind w:left="720" w:hanging="360"/>
      </w:pPr>
      <w:r w:rsidDel="00000000" w:rsidR="00000000" w:rsidRPr="00000000">
        <w:rPr>
          <w:rtl w:val="0"/>
        </w:rPr>
        <w:t xml:space="preserve">von Elm E, Altman DG, Egger M, et al. The Strengthening the Reporting of Observational Studies in Epidemiology (STROBE) statement: guidelines for reporting observational studies. </w:t>
      </w:r>
      <w:r w:rsidDel="00000000" w:rsidR="00000000" w:rsidRPr="00000000">
        <w:rPr>
          <w:i w:val="1"/>
          <w:iCs w:val="1"/>
          <w:rtl w:val="0"/>
        </w:rPr>
        <w:t xml:space="preserve">Lancet</w:t>
      </w:r>
      <w:r w:rsidDel="00000000" w:rsidR="00000000" w:rsidRPr="00000000">
        <w:rPr>
          <w:rtl w:val="0"/>
        </w:rPr>
        <w:t xml:space="preserve"> 2007; </w:t>
      </w:r>
      <w:r w:rsidDel="00000000" w:rsidR="00000000" w:rsidRPr="00000000">
        <w:rPr>
          <w:b w:val="1"/>
          <w:bCs w:val="1"/>
          <w:rtl w:val="0"/>
        </w:rPr>
        <w:t xml:space="preserve">370</w:t>
      </w:r>
      <w:r w:rsidDel="00000000" w:rsidR="00000000" w:rsidRPr="00000000">
        <w:rPr>
          <w:rtl w:val="0"/>
        </w:rPr>
        <w:t xml:space="preserve">(9596): 1453–7.</w:t>
      </w:r>
    </w:p>
    <w:p w:rsidR="00000000" w:rsidDel="00000000" w:rsidP="00000000" w:rsidRDefault="00000000" w:rsidRPr="00000000" w14:paraId="000003A8">
      <w:pPr>
        <w:numPr>
          <w:ilvl w:val="0"/>
          <w:numId w:val="19"/>
        </w:numPr>
        <w:spacing w:after="0" w:afterAutospacing="0" w:before="0" w:beforeAutospacing="0" w:lineRule="auto"/>
        <w:ind w:left="720" w:hanging="360"/>
      </w:pPr>
      <w:r w:rsidDel="00000000" w:rsidR="00000000" w:rsidRPr="00000000">
        <w:rPr>
          <w:rtl w:val="0"/>
        </w:rPr>
        <w:t xml:space="preserve">Page MJ, McKenzie JE, Bossuyt PM, et al. The PRISMA 2020 statement: an updated guideline for reporting systematic reviews. </w:t>
      </w:r>
      <w:r w:rsidDel="00000000" w:rsidR="00000000" w:rsidRPr="00000000">
        <w:rPr>
          <w:i w:val="1"/>
          <w:iCs w:val="1"/>
          <w:rtl w:val="0"/>
        </w:rPr>
        <w:t xml:space="preserve">BMJ</w:t>
      </w:r>
      <w:r w:rsidDel="00000000" w:rsidR="00000000" w:rsidRPr="00000000">
        <w:rPr>
          <w:rtl w:val="0"/>
        </w:rPr>
        <w:t xml:space="preserve"> 2021; </w:t>
      </w:r>
      <w:r w:rsidDel="00000000" w:rsidR="00000000" w:rsidRPr="00000000">
        <w:rPr>
          <w:b w:val="1"/>
          <w:bCs w:val="1"/>
          <w:rtl w:val="0"/>
        </w:rPr>
        <w:t xml:space="preserve">372</w:t>
      </w:r>
      <w:r w:rsidDel="00000000" w:rsidR="00000000" w:rsidRPr="00000000">
        <w:rPr>
          <w:rtl w:val="0"/>
        </w:rPr>
        <w:t xml:space="preserve">: n71.</w:t>
      </w:r>
    </w:p>
    <w:p w:rsidR="00000000" w:rsidDel="00000000" w:rsidP="00000000" w:rsidRDefault="00000000" w:rsidRPr="00000000" w14:paraId="000003A9">
      <w:pPr>
        <w:numPr>
          <w:ilvl w:val="0"/>
          <w:numId w:val="19"/>
        </w:numPr>
        <w:spacing w:after="0" w:afterAutospacing="0" w:before="0" w:beforeAutospacing="0" w:lineRule="auto"/>
        <w:ind w:left="720" w:hanging="360"/>
      </w:pPr>
      <w:r w:rsidDel="00000000" w:rsidR="00000000" w:rsidRPr="00000000">
        <w:rPr>
          <w:rtl w:val="0"/>
        </w:rPr>
        <w:t xml:space="preserve">Luy M. Causes of male excess mortality: insights from cloistered populations. </w:t>
      </w:r>
      <w:r w:rsidDel="00000000" w:rsidR="00000000" w:rsidRPr="00000000">
        <w:rPr>
          <w:i w:val="1"/>
          <w:iCs w:val="1"/>
          <w:rtl w:val="0"/>
        </w:rPr>
        <w:t xml:space="preserve">Popul Dev Rev</w:t>
      </w:r>
      <w:r w:rsidDel="00000000" w:rsidR="00000000" w:rsidRPr="00000000">
        <w:rPr>
          <w:rtl w:val="0"/>
        </w:rPr>
        <w:t xml:space="preserve"> 2003; </w:t>
      </w:r>
      <w:r w:rsidDel="00000000" w:rsidR="00000000" w:rsidRPr="00000000">
        <w:rPr>
          <w:b w:val="1"/>
          <w:bCs w:val="1"/>
          <w:rtl w:val="0"/>
        </w:rPr>
        <w:t xml:space="preserve">29</w:t>
      </w:r>
      <w:r w:rsidDel="00000000" w:rsidR="00000000" w:rsidRPr="00000000">
        <w:rPr>
          <w:rtl w:val="0"/>
        </w:rPr>
        <w:t xml:space="preserve">(4): 647–76.</w:t>
      </w:r>
    </w:p>
    <w:p w:rsidR="00000000" w:rsidDel="00000000" w:rsidP="00000000" w:rsidRDefault="00000000" w:rsidRPr="00000000" w14:paraId="000003AA">
      <w:pPr>
        <w:numPr>
          <w:ilvl w:val="0"/>
          <w:numId w:val="19"/>
        </w:numPr>
        <w:spacing w:after="0" w:afterAutospacing="0" w:before="0" w:beforeAutospacing="0" w:lineRule="auto"/>
        <w:ind w:left="720" w:hanging="360"/>
      </w:pPr>
      <w:r w:rsidDel="00000000" w:rsidR="00000000" w:rsidRPr="00000000">
        <w:rPr>
          <w:rtl w:val="0"/>
        </w:rPr>
        <w:t xml:space="preserve">Luy M, Di Giulio P, Caselli G, et al. Life expectancy: frequently used, but hardly understood. </w:t>
      </w:r>
      <w:r w:rsidDel="00000000" w:rsidR="00000000" w:rsidRPr="00000000">
        <w:rPr>
          <w:i w:val="1"/>
          <w:iCs w:val="1"/>
          <w:rtl w:val="0"/>
        </w:rPr>
        <w:t xml:space="preserve">Gerontology</w:t>
      </w:r>
      <w:r w:rsidDel="00000000" w:rsidR="00000000" w:rsidRPr="00000000">
        <w:rPr>
          <w:rtl w:val="0"/>
        </w:rPr>
        <w:t xml:space="preserve"> 2024; </w:t>
      </w:r>
      <w:r w:rsidDel="00000000" w:rsidR="00000000" w:rsidRPr="00000000">
        <w:rPr>
          <w:b w:val="1"/>
          <w:bCs w:val="1"/>
          <w:rtl w:val="0"/>
        </w:rPr>
        <w:t xml:space="preserve">70</w:t>
      </w:r>
      <w:r w:rsidDel="00000000" w:rsidR="00000000" w:rsidRPr="00000000">
        <w:rPr>
          <w:rtl w:val="0"/>
        </w:rPr>
        <w:t xml:space="preserve">(1): 91–106.</w:t>
      </w:r>
    </w:p>
    <w:p w:rsidR="00000000" w:rsidDel="00000000" w:rsidP="00000000" w:rsidRDefault="00000000" w:rsidRPr="00000000" w14:paraId="000003AB">
      <w:pPr>
        <w:numPr>
          <w:ilvl w:val="0"/>
          <w:numId w:val="19"/>
        </w:numPr>
        <w:spacing w:after="240" w:before="0" w:beforeAutospacing="0" w:lineRule="auto"/>
        <w:ind w:left="720" w:hanging="360"/>
      </w:pPr>
      <w:r w:rsidDel="00000000" w:rsidR="00000000" w:rsidRPr="00000000">
        <w:rPr>
          <w:rtl w:val="0"/>
        </w:rPr>
        <w:t xml:space="preserve">Preston SH, Glei DA, Wilmoth JR. Contribution of smoking to international differences in life expectancy. In: Crimmins EM, Preston SH, Cohen B, editors. International Differences in Mortality at Older Ages. Washington DC: National Academies Press; 2010. p. 105–31.</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sdjh7hi79bth" w:id="35"/>
      <w:bookmarkEnd w:id="35"/>
      <w:r w:rsidDel="00000000" w:rsidR="00000000" w:rsidRPr="00000000">
        <w:rPr>
          <w:b w:val="1"/>
          <w:bCs w:val="1"/>
          <w:color w:val="000000"/>
          <w:sz w:val="26"/>
          <w:szCs w:val="26"/>
          <w:rtl w:val="0"/>
        </w:rPr>
        <w:t xml:space="preserve">Mortality Decomposition (31-40)</w:t>
      </w:r>
    </w:p>
    <w:p w:rsidR="00000000" w:rsidDel="00000000" w:rsidP="00000000" w:rsidRDefault="00000000" w:rsidRPr="00000000" w14:paraId="000003AD">
      <w:pPr>
        <w:numPr>
          <w:ilvl w:val="0"/>
          <w:numId w:val="15"/>
        </w:numPr>
        <w:spacing w:after="0" w:afterAutospacing="0" w:before="240" w:lineRule="auto"/>
        <w:ind w:left="720" w:hanging="360"/>
      </w:pPr>
      <w:r w:rsidDel="00000000" w:rsidR="00000000" w:rsidRPr="00000000">
        <w:rPr>
          <w:rtl w:val="0"/>
        </w:rPr>
        <w:t xml:space="preserve">Mackenbach JP, Kulhánová I, Artnik B, et al. Changes in mortality inequalities over two decades: register based study of European countries. </w:t>
      </w:r>
      <w:r w:rsidDel="00000000" w:rsidR="00000000" w:rsidRPr="00000000">
        <w:rPr>
          <w:i w:val="1"/>
          <w:iCs w:val="1"/>
          <w:rtl w:val="0"/>
        </w:rPr>
        <w:t xml:space="preserve">BMJ</w:t>
      </w:r>
      <w:r w:rsidDel="00000000" w:rsidR="00000000" w:rsidRPr="00000000">
        <w:rPr>
          <w:rtl w:val="0"/>
        </w:rPr>
        <w:t xml:space="preserve"> 2016; </w:t>
      </w:r>
      <w:r w:rsidDel="00000000" w:rsidR="00000000" w:rsidRPr="00000000">
        <w:rPr>
          <w:b w:val="1"/>
          <w:bCs w:val="1"/>
          <w:rtl w:val="0"/>
        </w:rPr>
        <w:t xml:space="preserve">353</w:t>
      </w:r>
      <w:r w:rsidDel="00000000" w:rsidR="00000000" w:rsidRPr="00000000">
        <w:rPr>
          <w:rtl w:val="0"/>
        </w:rPr>
        <w:t xml:space="preserve">: i1732.</w:t>
      </w:r>
    </w:p>
    <w:p w:rsidR="00000000" w:rsidDel="00000000" w:rsidP="00000000" w:rsidRDefault="00000000" w:rsidRPr="00000000" w14:paraId="000003AE">
      <w:pPr>
        <w:numPr>
          <w:ilvl w:val="0"/>
          <w:numId w:val="15"/>
        </w:numPr>
        <w:spacing w:after="0" w:afterAutospacing="0" w:before="0" w:beforeAutospacing="0" w:lineRule="auto"/>
        <w:ind w:left="720" w:hanging="360"/>
      </w:pPr>
      <w:r w:rsidDel="00000000" w:rsidR="00000000" w:rsidRPr="00000000">
        <w:rPr>
          <w:rtl w:val="0"/>
        </w:rPr>
        <w:t xml:space="preserve">Grygiel-Górniak B, Limpan N, Kaczka K, et al. Suicidal behavior in Poland 2000–2019: a descriptive analysis of the suicide rate in the population. </w:t>
      </w:r>
      <w:r w:rsidDel="00000000" w:rsidR="00000000" w:rsidRPr="00000000">
        <w:rPr>
          <w:i w:val="1"/>
          <w:iCs w:val="1"/>
          <w:rtl w:val="0"/>
        </w:rPr>
        <w:t xml:space="preserve">Front Psychiatry</w:t>
      </w:r>
      <w:r w:rsidDel="00000000" w:rsidR="00000000" w:rsidRPr="00000000">
        <w:rPr>
          <w:rtl w:val="0"/>
        </w:rPr>
        <w:t xml:space="preserve"> 2022; </w:t>
      </w:r>
      <w:r w:rsidDel="00000000" w:rsidR="00000000" w:rsidRPr="00000000">
        <w:rPr>
          <w:b w:val="1"/>
          <w:bCs w:val="1"/>
          <w:rtl w:val="0"/>
        </w:rPr>
        <w:t xml:space="preserve">13</w:t>
      </w:r>
      <w:r w:rsidDel="00000000" w:rsidR="00000000" w:rsidRPr="00000000">
        <w:rPr>
          <w:rtl w:val="0"/>
        </w:rPr>
        <w:t xml:space="preserve">: 891546.</w:t>
      </w:r>
    </w:p>
    <w:p w:rsidR="00000000" w:rsidDel="00000000" w:rsidP="00000000" w:rsidRDefault="00000000" w:rsidRPr="00000000" w14:paraId="000003AF">
      <w:pPr>
        <w:numPr>
          <w:ilvl w:val="0"/>
          <w:numId w:val="15"/>
        </w:numPr>
        <w:spacing w:after="0" w:afterAutospacing="0" w:before="0" w:beforeAutospacing="0" w:lineRule="auto"/>
        <w:ind w:left="720" w:hanging="360"/>
      </w:pPr>
      <w:r w:rsidDel="00000000" w:rsidR="00000000" w:rsidRPr="00000000">
        <w:rPr>
          <w:rtl w:val="0"/>
        </w:rPr>
        <w:t xml:space="preserve">Connell RW, Messerschmidt JW. Hegemonic masculinity: rethinking the concept. </w:t>
      </w:r>
      <w:r w:rsidDel="00000000" w:rsidR="00000000" w:rsidRPr="00000000">
        <w:rPr>
          <w:i w:val="1"/>
          <w:iCs w:val="1"/>
          <w:rtl w:val="0"/>
        </w:rPr>
        <w:t xml:space="preserve">Gender Soc</w:t>
      </w:r>
      <w:r w:rsidDel="00000000" w:rsidR="00000000" w:rsidRPr="00000000">
        <w:rPr>
          <w:rtl w:val="0"/>
        </w:rPr>
        <w:t xml:space="preserve"> 2005; </w:t>
      </w:r>
      <w:r w:rsidDel="00000000" w:rsidR="00000000" w:rsidRPr="00000000">
        <w:rPr>
          <w:b w:val="1"/>
          <w:bCs w:val="1"/>
          <w:rtl w:val="0"/>
        </w:rPr>
        <w:t xml:space="preserve">19</w:t>
      </w:r>
      <w:r w:rsidDel="00000000" w:rsidR="00000000" w:rsidRPr="00000000">
        <w:rPr>
          <w:rtl w:val="0"/>
        </w:rPr>
        <w:t xml:space="preserve">(6): 829–59.</w:t>
      </w:r>
    </w:p>
    <w:p w:rsidR="00000000" w:rsidDel="00000000" w:rsidP="00000000" w:rsidRDefault="00000000" w:rsidRPr="00000000" w14:paraId="000003B0">
      <w:pPr>
        <w:numPr>
          <w:ilvl w:val="0"/>
          <w:numId w:val="15"/>
        </w:numPr>
        <w:spacing w:after="0" w:afterAutospacing="0" w:before="0" w:beforeAutospacing="0" w:lineRule="auto"/>
        <w:ind w:left="720" w:hanging="360"/>
      </w:pPr>
      <w:r w:rsidDel="00000000" w:rsidR="00000000" w:rsidRPr="00000000">
        <w:rPr>
          <w:rtl w:val="0"/>
        </w:rPr>
        <w:t xml:space="preserve">Slavin RE, Lake C, Davis S, Madden NA. Effective programs for struggling readers: a best-evidence synthesis. </w:t>
      </w:r>
      <w:r w:rsidDel="00000000" w:rsidR="00000000" w:rsidRPr="00000000">
        <w:rPr>
          <w:i w:val="1"/>
          <w:iCs w:val="1"/>
          <w:rtl w:val="0"/>
        </w:rPr>
        <w:t xml:space="preserve">Educ Res Rev</w:t>
      </w:r>
      <w:r w:rsidDel="00000000" w:rsidR="00000000" w:rsidRPr="00000000">
        <w:rPr>
          <w:rtl w:val="0"/>
        </w:rPr>
        <w:t xml:space="preserve"> 2011; </w:t>
      </w:r>
      <w:r w:rsidDel="00000000" w:rsidR="00000000" w:rsidRPr="00000000">
        <w:rPr>
          <w:b w:val="1"/>
          <w:bCs w:val="1"/>
          <w:rtl w:val="0"/>
        </w:rPr>
        <w:t xml:space="preserve">6</w:t>
      </w:r>
      <w:r w:rsidDel="00000000" w:rsidR="00000000" w:rsidRPr="00000000">
        <w:rPr>
          <w:rtl w:val="0"/>
        </w:rPr>
        <w:t xml:space="preserve">(1): 1–26.</w:t>
      </w:r>
    </w:p>
    <w:p w:rsidR="00000000" w:rsidDel="00000000" w:rsidP="00000000" w:rsidRDefault="00000000" w:rsidRPr="00000000" w14:paraId="000003B1">
      <w:pPr>
        <w:numPr>
          <w:ilvl w:val="0"/>
          <w:numId w:val="15"/>
        </w:numPr>
        <w:spacing w:after="0" w:afterAutospacing="0" w:before="0" w:beforeAutospacing="0" w:lineRule="auto"/>
        <w:ind w:left="720" w:hanging="360"/>
      </w:pPr>
      <w:r w:rsidDel="00000000" w:rsidR="00000000" w:rsidRPr="00000000">
        <w:rPr>
          <w:rtl w:val="0"/>
        </w:rPr>
        <w:t xml:space="preserve">Kuhn TS. The Structure of Scientific Revolutions. Chicago: University of Chicago Press; 1962.</w:t>
      </w:r>
    </w:p>
    <w:p w:rsidR="00000000" w:rsidDel="00000000" w:rsidP="00000000" w:rsidRDefault="00000000" w:rsidRPr="00000000" w14:paraId="000003B2">
      <w:pPr>
        <w:numPr>
          <w:ilvl w:val="0"/>
          <w:numId w:val="15"/>
        </w:numPr>
        <w:spacing w:after="0" w:afterAutospacing="0" w:before="0" w:beforeAutospacing="0" w:lineRule="auto"/>
        <w:ind w:left="720" w:hanging="360"/>
      </w:pPr>
      <w:r w:rsidDel="00000000" w:rsidR="00000000" w:rsidRPr="00000000">
        <w:rPr>
          <w:rtl w:val="0"/>
        </w:rPr>
        <w:t xml:space="preserve">World Health Organization. Global status report on alcohol and health 2023. Geneva: WHO; 2023.</w:t>
      </w:r>
    </w:p>
    <w:p w:rsidR="00000000" w:rsidDel="00000000" w:rsidP="00000000" w:rsidRDefault="00000000" w:rsidRPr="00000000" w14:paraId="000003B3">
      <w:pPr>
        <w:numPr>
          <w:ilvl w:val="0"/>
          <w:numId w:val="15"/>
        </w:numPr>
        <w:spacing w:after="0" w:afterAutospacing="0" w:before="0" w:beforeAutospacing="0" w:lineRule="auto"/>
        <w:ind w:left="720" w:hanging="360"/>
      </w:pPr>
      <w:r w:rsidDel="00000000" w:rsidR="00000000" w:rsidRPr="00000000">
        <w:rPr>
          <w:rtl w:val="0"/>
        </w:rPr>
        <w:t xml:space="preserve">Eurostat. Smoking prevalence by sex [hlth_ehis_sk1e]. Luxembourg: European Commission; 2023.</w:t>
      </w:r>
    </w:p>
    <w:p w:rsidR="00000000" w:rsidDel="00000000" w:rsidP="00000000" w:rsidRDefault="00000000" w:rsidRPr="00000000" w14:paraId="000003B4">
      <w:pPr>
        <w:numPr>
          <w:ilvl w:val="0"/>
          <w:numId w:val="15"/>
        </w:numPr>
        <w:spacing w:after="0" w:afterAutospacing="0" w:before="0" w:beforeAutospacing="0" w:lineRule="auto"/>
        <w:ind w:left="720" w:hanging="360"/>
      </w:pPr>
      <w:r w:rsidDel="00000000" w:rsidR="00000000" w:rsidRPr="00000000">
        <w:rPr>
          <w:rtl w:val="0"/>
        </w:rPr>
        <w:t xml:space="preserve">Berdahl JL, Cooper M, Glick P, Livingston RW, Williams JC. Work as a masculinity contest. </w:t>
      </w:r>
      <w:r w:rsidDel="00000000" w:rsidR="00000000" w:rsidRPr="00000000">
        <w:rPr>
          <w:i w:val="1"/>
          <w:iCs w:val="1"/>
          <w:rtl w:val="0"/>
        </w:rPr>
        <w:t xml:space="preserve">J Soc Issues</w:t>
      </w:r>
      <w:r w:rsidDel="00000000" w:rsidR="00000000" w:rsidRPr="00000000">
        <w:rPr>
          <w:rtl w:val="0"/>
        </w:rPr>
        <w:t xml:space="preserve"> 2018; </w:t>
      </w:r>
      <w:r w:rsidDel="00000000" w:rsidR="00000000" w:rsidRPr="00000000">
        <w:rPr>
          <w:b w:val="1"/>
          <w:bCs w:val="1"/>
          <w:rtl w:val="0"/>
        </w:rPr>
        <w:t xml:space="preserve">74</w:t>
      </w:r>
      <w:r w:rsidDel="00000000" w:rsidR="00000000" w:rsidRPr="00000000">
        <w:rPr>
          <w:rtl w:val="0"/>
        </w:rPr>
        <w:t xml:space="preserve">(3): 422–48.</w:t>
      </w:r>
    </w:p>
    <w:p w:rsidR="00000000" w:rsidDel="00000000" w:rsidP="00000000" w:rsidRDefault="00000000" w:rsidRPr="00000000" w14:paraId="000003B5">
      <w:pPr>
        <w:numPr>
          <w:ilvl w:val="0"/>
          <w:numId w:val="15"/>
        </w:numPr>
        <w:spacing w:after="0" w:afterAutospacing="0" w:before="0" w:beforeAutospacing="0" w:lineRule="auto"/>
        <w:ind w:left="720" w:hanging="360"/>
      </w:pPr>
      <w:r w:rsidDel="00000000" w:rsidR="00000000" w:rsidRPr="00000000">
        <w:rPr>
          <w:rtl w:val="0"/>
        </w:rPr>
        <w:t xml:space="preserve">Addis ME, Mahalik JR. Men, masculinity, and the contexts of help seeking. </w:t>
      </w:r>
      <w:r w:rsidDel="00000000" w:rsidR="00000000" w:rsidRPr="00000000">
        <w:rPr>
          <w:i w:val="1"/>
          <w:iCs w:val="1"/>
          <w:rtl w:val="0"/>
        </w:rPr>
        <w:t xml:space="preserve">Am Psychol</w:t>
      </w:r>
      <w:r w:rsidDel="00000000" w:rsidR="00000000" w:rsidRPr="00000000">
        <w:rPr>
          <w:rtl w:val="0"/>
        </w:rPr>
        <w:t xml:space="preserve"> 2003; </w:t>
      </w:r>
      <w:r w:rsidDel="00000000" w:rsidR="00000000" w:rsidRPr="00000000">
        <w:rPr>
          <w:b w:val="1"/>
          <w:bCs w:val="1"/>
          <w:rtl w:val="0"/>
        </w:rPr>
        <w:t xml:space="preserve">58</w:t>
      </w:r>
      <w:r w:rsidDel="00000000" w:rsidR="00000000" w:rsidRPr="00000000">
        <w:rPr>
          <w:rtl w:val="0"/>
        </w:rPr>
        <w:t xml:space="preserve">(1): 5–14.</w:t>
      </w:r>
    </w:p>
    <w:p w:rsidR="00000000" w:rsidDel="00000000" w:rsidP="00000000" w:rsidRDefault="00000000" w:rsidRPr="00000000" w14:paraId="000003B6">
      <w:pPr>
        <w:numPr>
          <w:ilvl w:val="0"/>
          <w:numId w:val="15"/>
        </w:numPr>
        <w:spacing w:after="240" w:before="0" w:beforeAutospacing="0" w:lineRule="auto"/>
        <w:ind w:left="720" w:hanging="360"/>
      </w:pPr>
      <w:r w:rsidDel="00000000" w:rsidR="00000000" w:rsidRPr="00000000">
        <w:rPr>
          <w:rtl w:val="0"/>
        </w:rPr>
        <w:t xml:space="preserve">Mann JJ, Apter A, Bertolote J, et al. Suicide prevention strategies: a systematic review. </w:t>
      </w:r>
      <w:r w:rsidDel="00000000" w:rsidR="00000000" w:rsidRPr="00000000">
        <w:rPr>
          <w:i w:val="1"/>
          <w:iCs w:val="1"/>
          <w:rtl w:val="0"/>
        </w:rPr>
        <w:t xml:space="preserve">JAMA</w:t>
      </w:r>
      <w:r w:rsidDel="00000000" w:rsidR="00000000" w:rsidRPr="00000000">
        <w:rPr>
          <w:rtl w:val="0"/>
        </w:rPr>
        <w:t xml:space="preserve"> 2005; </w:t>
      </w:r>
      <w:r w:rsidDel="00000000" w:rsidR="00000000" w:rsidRPr="00000000">
        <w:rPr>
          <w:b w:val="1"/>
          <w:bCs w:val="1"/>
          <w:rtl w:val="0"/>
        </w:rPr>
        <w:t xml:space="preserve">294</w:t>
      </w:r>
      <w:r w:rsidDel="00000000" w:rsidR="00000000" w:rsidRPr="00000000">
        <w:rPr>
          <w:rtl w:val="0"/>
        </w:rPr>
        <w:t xml:space="preserve">(16): 2064–74.</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6cd9bgqghsql" w:id="36"/>
      <w:bookmarkEnd w:id="36"/>
      <w:r w:rsidDel="00000000" w:rsidR="00000000" w:rsidRPr="00000000">
        <w:rPr>
          <w:b w:val="1"/>
          <w:bCs w:val="1"/>
          <w:color w:val="000000"/>
          <w:sz w:val="26"/>
          <w:szCs w:val="26"/>
          <w:rtl w:val="0"/>
        </w:rPr>
        <w:t xml:space="preserve">Suicide Prevention (41-50)</w:t>
      </w:r>
    </w:p>
    <w:p w:rsidR="00000000" w:rsidDel="00000000" w:rsidP="00000000" w:rsidRDefault="00000000" w:rsidRPr="00000000" w14:paraId="000003B8">
      <w:pPr>
        <w:numPr>
          <w:ilvl w:val="0"/>
          <w:numId w:val="4"/>
        </w:numPr>
        <w:spacing w:after="0" w:afterAutospacing="0" w:before="240" w:lineRule="auto"/>
        <w:ind w:left="720" w:hanging="360"/>
      </w:pPr>
      <w:r w:rsidDel="00000000" w:rsidR="00000000" w:rsidRPr="00000000">
        <w:rPr>
          <w:rtl w:val="0"/>
        </w:rPr>
        <w:t xml:space="preserve">Zalsman G, Hawton K, Wasserman D, et al. Suicide prevention strategies revisited: 10-year systematic review. </w:t>
      </w:r>
      <w:r w:rsidDel="00000000" w:rsidR="00000000" w:rsidRPr="00000000">
        <w:rPr>
          <w:i w:val="1"/>
          <w:iCs w:val="1"/>
          <w:rtl w:val="0"/>
        </w:rPr>
        <w:t xml:space="preserve">Lancet Psychiatry</w:t>
      </w:r>
      <w:r w:rsidDel="00000000" w:rsidR="00000000" w:rsidRPr="00000000">
        <w:rPr>
          <w:rtl w:val="0"/>
        </w:rPr>
        <w:t xml:space="preserve"> 2016; </w:t>
      </w:r>
      <w:r w:rsidDel="00000000" w:rsidR="00000000" w:rsidRPr="00000000">
        <w:rPr>
          <w:b w:val="1"/>
          <w:bCs w:val="1"/>
          <w:rtl w:val="0"/>
        </w:rPr>
        <w:t xml:space="preserve">3</w:t>
      </w:r>
      <w:r w:rsidDel="00000000" w:rsidR="00000000" w:rsidRPr="00000000">
        <w:rPr>
          <w:rtl w:val="0"/>
        </w:rPr>
        <w:t xml:space="preserve">(7): 646–59.</w:t>
      </w:r>
    </w:p>
    <w:p w:rsidR="00000000" w:rsidDel="00000000" w:rsidP="00000000" w:rsidRDefault="00000000" w:rsidRPr="00000000" w14:paraId="000003B9">
      <w:pPr>
        <w:numPr>
          <w:ilvl w:val="0"/>
          <w:numId w:val="4"/>
        </w:numPr>
        <w:spacing w:after="0" w:afterAutospacing="0" w:before="0" w:beforeAutospacing="0" w:lineRule="auto"/>
        <w:ind w:left="720" w:hanging="360"/>
      </w:pPr>
      <w:r w:rsidDel="00000000" w:rsidR="00000000" w:rsidRPr="00000000">
        <w:rPr>
          <w:rtl w:val="0"/>
        </w:rPr>
        <w:t xml:space="preserve">Torgesen JK. The prevention of reading difficulties. </w:t>
      </w:r>
      <w:r w:rsidDel="00000000" w:rsidR="00000000" w:rsidRPr="00000000">
        <w:rPr>
          <w:i w:val="1"/>
          <w:iCs w:val="1"/>
          <w:rtl w:val="0"/>
        </w:rPr>
        <w:t xml:space="preserve">J Sch Psychol</w:t>
      </w:r>
      <w:r w:rsidDel="00000000" w:rsidR="00000000" w:rsidRPr="00000000">
        <w:rPr>
          <w:rtl w:val="0"/>
        </w:rPr>
        <w:t xml:space="preserve"> 2002; </w:t>
      </w:r>
      <w:r w:rsidDel="00000000" w:rsidR="00000000" w:rsidRPr="00000000">
        <w:rPr>
          <w:b w:val="1"/>
          <w:bCs w:val="1"/>
          <w:rtl w:val="0"/>
        </w:rPr>
        <w:t xml:space="preserve">40</w:t>
      </w:r>
      <w:r w:rsidDel="00000000" w:rsidR="00000000" w:rsidRPr="00000000">
        <w:rPr>
          <w:rtl w:val="0"/>
        </w:rPr>
        <w:t xml:space="preserve">(1): 7–26.</w:t>
      </w:r>
    </w:p>
    <w:p w:rsidR="00000000" w:rsidDel="00000000" w:rsidP="00000000" w:rsidRDefault="00000000" w:rsidRPr="00000000" w14:paraId="000003BA">
      <w:pPr>
        <w:numPr>
          <w:ilvl w:val="0"/>
          <w:numId w:val="4"/>
        </w:numPr>
        <w:spacing w:after="0" w:afterAutospacing="0" w:before="0" w:beforeAutospacing="0" w:lineRule="auto"/>
        <w:ind w:left="720" w:hanging="360"/>
      </w:pPr>
      <w:r w:rsidDel="00000000" w:rsidR="00000000" w:rsidRPr="00000000">
        <w:rPr>
          <w:rtl w:val="0"/>
        </w:rPr>
        <w:t xml:space="preserve">Ministry of Education and Science Poland. Pilot program evaluation: early literacy interventions for boys. Warsaw: MEN; 2022. [Polish]</w:t>
      </w:r>
    </w:p>
    <w:p w:rsidR="00000000" w:rsidDel="00000000" w:rsidP="00000000" w:rsidRDefault="00000000" w:rsidRPr="00000000" w14:paraId="000003BB">
      <w:pPr>
        <w:numPr>
          <w:ilvl w:val="0"/>
          <w:numId w:val="4"/>
        </w:numPr>
        <w:spacing w:after="0" w:afterAutospacing="0" w:before="0" w:beforeAutospacing="0" w:lineRule="auto"/>
        <w:ind w:left="720" w:hanging="360"/>
      </w:pPr>
      <w:r w:rsidDel="00000000" w:rsidR="00000000" w:rsidRPr="00000000">
        <w:rPr>
          <w:rtl w:val="0"/>
        </w:rPr>
        <w:t xml:space="preserve">Kines P, Andersen LPS, Spangenberg S, et al. Improving construction site safety through leader-based verbal safety communication. </w:t>
      </w:r>
      <w:r w:rsidDel="00000000" w:rsidR="00000000" w:rsidRPr="00000000">
        <w:rPr>
          <w:i w:val="1"/>
          <w:iCs w:val="1"/>
          <w:rtl w:val="0"/>
        </w:rPr>
        <w:t xml:space="preserve">J Safety Res</w:t>
      </w:r>
      <w:r w:rsidDel="00000000" w:rsidR="00000000" w:rsidRPr="00000000">
        <w:rPr>
          <w:rtl w:val="0"/>
        </w:rPr>
        <w:t xml:space="preserve"> 2010; </w:t>
      </w:r>
      <w:r w:rsidDel="00000000" w:rsidR="00000000" w:rsidRPr="00000000">
        <w:rPr>
          <w:b w:val="1"/>
          <w:bCs w:val="1"/>
          <w:rtl w:val="0"/>
        </w:rPr>
        <w:t xml:space="preserve">41</w:t>
      </w:r>
      <w:r w:rsidDel="00000000" w:rsidR="00000000" w:rsidRPr="00000000">
        <w:rPr>
          <w:rtl w:val="0"/>
        </w:rPr>
        <w:t xml:space="preserve">(5): 399–406.</w:t>
      </w:r>
    </w:p>
    <w:p w:rsidR="00000000" w:rsidDel="00000000" w:rsidP="00000000" w:rsidRDefault="00000000" w:rsidRPr="00000000" w14:paraId="000003BC">
      <w:pPr>
        <w:numPr>
          <w:ilvl w:val="0"/>
          <w:numId w:val="4"/>
        </w:numPr>
        <w:spacing w:after="0" w:afterAutospacing="0" w:before="0" w:beforeAutospacing="0" w:lineRule="auto"/>
        <w:ind w:left="720" w:hanging="360"/>
      </w:pPr>
      <w:r w:rsidDel="00000000" w:rsidR="00000000" w:rsidRPr="00000000">
        <w:rPr>
          <w:rtl w:val="0"/>
        </w:rPr>
        <w:t xml:space="preserve">Paap K. Working Construction: Why White Working-Class Men Put Themselves—and the Labor Movement—in Harm's Way. Ithaca: Cornell University Press; 2006.</w:t>
      </w:r>
    </w:p>
    <w:p w:rsidR="00000000" w:rsidDel="00000000" w:rsidP="00000000" w:rsidRDefault="00000000" w:rsidRPr="00000000" w14:paraId="000003BD">
      <w:pPr>
        <w:numPr>
          <w:ilvl w:val="0"/>
          <w:numId w:val="4"/>
        </w:numPr>
        <w:spacing w:after="0" w:afterAutospacing="0" w:before="0" w:beforeAutospacing="0" w:lineRule="auto"/>
        <w:ind w:left="720" w:hanging="360"/>
      </w:pPr>
      <w:r w:rsidDel="00000000" w:rsidR="00000000" w:rsidRPr="00000000">
        <w:rPr>
          <w:rtl w:val="0"/>
        </w:rPr>
        <w:t xml:space="preserve">Department of Health Australia. National Male Health Policy 2010: Building on the Strengths of Australian Males. Canberra: Commonwealth of Australia; 2010.</w:t>
      </w:r>
    </w:p>
    <w:p w:rsidR="00000000" w:rsidDel="00000000" w:rsidP="00000000" w:rsidRDefault="00000000" w:rsidRPr="00000000" w14:paraId="000003BE">
      <w:pPr>
        <w:numPr>
          <w:ilvl w:val="0"/>
          <w:numId w:val="4"/>
        </w:numPr>
        <w:spacing w:after="0" w:afterAutospacing="0" w:before="0" w:beforeAutospacing="0" w:lineRule="auto"/>
        <w:ind w:left="720" w:hanging="360"/>
      </w:pPr>
      <w:r w:rsidDel="00000000" w:rsidR="00000000" w:rsidRPr="00000000">
        <w:rPr>
          <w:rtl w:val="0"/>
        </w:rPr>
        <w:t xml:space="preserve">Cancian M, Meyer DR. Who gets custody? </w:t>
      </w:r>
      <w:r w:rsidDel="00000000" w:rsidR="00000000" w:rsidRPr="00000000">
        <w:rPr>
          <w:i w:val="1"/>
          <w:iCs w:val="1"/>
          <w:rtl w:val="0"/>
        </w:rPr>
        <w:t xml:space="preserve">Demography</w:t>
      </w:r>
      <w:r w:rsidDel="00000000" w:rsidR="00000000" w:rsidRPr="00000000">
        <w:rPr>
          <w:rtl w:val="0"/>
        </w:rPr>
        <w:t xml:space="preserve"> 1998; </w:t>
      </w:r>
      <w:r w:rsidDel="00000000" w:rsidR="00000000" w:rsidRPr="00000000">
        <w:rPr>
          <w:b w:val="1"/>
          <w:bCs w:val="1"/>
          <w:rtl w:val="0"/>
        </w:rPr>
        <w:t xml:space="preserve">35</w:t>
      </w:r>
      <w:r w:rsidDel="00000000" w:rsidR="00000000" w:rsidRPr="00000000">
        <w:rPr>
          <w:rtl w:val="0"/>
        </w:rPr>
        <w:t xml:space="preserve">(2): 147–57.</w:t>
      </w:r>
    </w:p>
    <w:p w:rsidR="00000000" w:rsidDel="00000000" w:rsidP="00000000" w:rsidRDefault="00000000" w:rsidRPr="00000000" w14:paraId="000003BF">
      <w:pPr>
        <w:numPr>
          <w:ilvl w:val="0"/>
          <w:numId w:val="4"/>
        </w:numPr>
        <w:spacing w:after="0" w:afterAutospacing="0" w:before="0" w:beforeAutospacing="0" w:lineRule="auto"/>
        <w:ind w:left="720" w:hanging="360"/>
      </w:pPr>
      <w:r w:rsidDel="00000000" w:rsidR="00000000" w:rsidRPr="00000000">
        <w:rPr>
          <w:rtl w:val="0"/>
        </w:rPr>
        <w:t xml:space="preserve">Steinbach A. Children's and parents' well-being in joint physical custody: a literature review. </w:t>
      </w:r>
      <w:r w:rsidDel="00000000" w:rsidR="00000000" w:rsidRPr="00000000">
        <w:rPr>
          <w:i w:val="1"/>
          <w:iCs w:val="1"/>
          <w:rtl w:val="0"/>
        </w:rPr>
        <w:t xml:space="preserve">Fam Process</w:t>
      </w:r>
      <w:r w:rsidDel="00000000" w:rsidR="00000000" w:rsidRPr="00000000">
        <w:rPr>
          <w:rtl w:val="0"/>
        </w:rPr>
        <w:t xml:space="preserve"> 2019; </w:t>
      </w:r>
      <w:r w:rsidDel="00000000" w:rsidR="00000000" w:rsidRPr="00000000">
        <w:rPr>
          <w:b w:val="1"/>
          <w:bCs w:val="1"/>
          <w:rtl w:val="0"/>
        </w:rPr>
        <w:t xml:space="preserve">58</w:t>
      </w:r>
      <w:r w:rsidDel="00000000" w:rsidR="00000000" w:rsidRPr="00000000">
        <w:rPr>
          <w:rtl w:val="0"/>
        </w:rPr>
        <w:t xml:space="preserve">(2): 353–69.</w:t>
      </w:r>
    </w:p>
    <w:p w:rsidR="00000000" w:rsidDel="00000000" w:rsidP="00000000" w:rsidRDefault="00000000" w:rsidRPr="00000000" w14:paraId="000003C0">
      <w:pPr>
        <w:numPr>
          <w:ilvl w:val="0"/>
          <w:numId w:val="4"/>
        </w:numPr>
        <w:spacing w:after="0" w:afterAutospacing="0" w:before="0" w:beforeAutospacing="0" w:lineRule="auto"/>
        <w:ind w:left="720" w:hanging="360"/>
      </w:pPr>
      <w:r w:rsidDel="00000000" w:rsidR="00000000" w:rsidRPr="00000000">
        <w:rPr>
          <w:rtl w:val="0"/>
        </w:rPr>
        <w:t xml:space="preserve">Statistics Poland (GUS). Family court decisions on parental authority. Warsaw: GUS; 2022. [Polish]</w:t>
      </w:r>
    </w:p>
    <w:p w:rsidR="00000000" w:rsidDel="00000000" w:rsidP="00000000" w:rsidRDefault="00000000" w:rsidRPr="00000000" w14:paraId="000003C1">
      <w:pPr>
        <w:numPr>
          <w:ilvl w:val="0"/>
          <w:numId w:val="4"/>
        </w:numPr>
        <w:spacing w:after="240" w:before="0" w:beforeAutospacing="0" w:lineRule="auto"/>
        <w:ind w:left="720" w:hanging="360"/>
      </w:pPr>
      <w:r w:rsidDel="00000000" w:rsidR="00000000" w:rsidRPr="00000000">
        <w:rPr>
          <w:rtl w:val="0"/>
        </w:rPr>
        <w:t xml:space="preserve">OECD. Doing Better for Families. Paris: OECD Publishing; 2011.</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xf4p8xe913n5" w:id="37"/>
      <w:bookmarkEnd w:id="37"/>
      <w:r w:rsidDel="00000000" w:rsidR="00000000" w:rsidRPr="00000000">
        <w:rPr>
          <w:b w:val="1"/>
          <w:bCs w:val="1"/>
          <w:color w:val="000000"/>
          <w:sz w:val="26"/>
          <w:szCs w:val="26"/>
          <w:rtl w:val="0"/>
        </w:rPr>
        <w:t xml:space="preserve">Family Law &amp; Gender Bias (51-60)</w:t>
      </w:r>
    </w:p>
    <w:p w:rsidR="00000000" w:rsidDel="00000000" w:rsidP="00000000" w:rsidRDefault="00000000" w:rsidRPr="00000000" w14:paraId="000003C3">
      <w:pPr>
        <w:numPr>
          <w:ilvl w:val="0"/>
          <w:numId w:val="7"/>
        </w:numPr>
        <w:spacing w:after="0" w:afterAutospacing="0" w:before="240" w:lineRule="auto"/>
        <w:ind w:left="720" w:hanging="360"/>
      </w:pPr>
      <w:r w:rsidDel="00000000" w:rsidR="00000000" w:rsidRPr="00000000">
        <w:rPr>
          <w:rtl w:val="0"/>
        </w:rPr>
        <w:t xml:space="preserve">Stamps LE. Maternal preference in child custody decisions. </w:t>
      </w:r>
      <w:r w:rsidDel="00000000" w:rsidR="00000000" w:rsidRPr="00000000">
        <w:rPr>
          <w:i w:val="1"/>
          <w:iCs w:val="1"/>
          <w:rtl w:val="0"/>
        </w:rPr>
        <w:t xml:space="preserve">J Divorce Remarriage</w:t>
      </w:r>
      <w:r w:rsidDel="00000000" w:rsidR="00000000" w:rsidRPr="00000000">
        <w:rPr>
          <w:rtl w:val="0"/>
        </w:rPr>
        <w:t xml:space="preserve"> 2002; </w:t>
      </w:r>
      <w:r w:rsidDel="00000000" w:rsidR="00000000" w:rsidRPr="00000000">
        <w:rPr>
          <w:b w:val="1"/>
          <w:bCs w:val="1"/>
          <w:rtl w:val="0"/>
        </w:rPr>
        <w:t xml:space="preserve">37</w:t>
      </w:r>
      <w:r w:rsidDel="00000000" w:rsidR="00000000" w:rsidRPr="00000000">
        <w:rPr>
          <w:rtl w:val="0"/>
        </w:rPr>
        <w:t xml:space="preserve">(1-2): 1–11.</w:t>
      </w:r>
    </w:p>
    <w:p w:rsidR="00000000" w:rsidDel="00000000" w:rsidP="00000000" w:rsidRDefault="00000000" w:rsidRPr="00000000" w14:paraId="000003C4">
      <w:pPr>
        <w:numPr>
          <w:ilvl w:val="0"/>
          <w:numId w:val="7"/>
        </w:numPr>
        <w:spacing w:after="0" w:afterAutospacing="0" w:before="0" w:beforeAutospacing="0" w:lineRule="auto"/>
        <w:ind w:left="720" w:hanging="360"/>
      </w:pPr>
      <w:r w:rsidDel="00000000" w:rsidR="00000000" w:rsidRPr="00000000">
        <w:rPr>
          <w:rtl w:val="0"/>
        </w:rPr>
        <w:t xml:space="preserve">National Institutes of Health. Estimates of Funding for Various Research, Condition, and Disease Categories (RCDC). Bethesda: NIH; 2023.</w:t>
      </w:r>
    </w:p>
    <w:p w:rsidR="00000000" w:rsidDel="00000000" w:rsidP="00000000" w:rsidRDefault="00000000" w:rsidRPr="00000000" w14:paraId="000003C5">
      <w:pPr>
        <w:numPr>
          <w:ilvl w:val="0"/>
          <w:numId w:val="7"/>
        </w:numPr>
        <w:spacing w:after="0" w:afterAutospacing="0" w:before="0" w:beforeAutospacing="0" w:lineRule="auto"/>
        <w:ind w:left="720" w:hanging="360"/>
      </w:pPr>
      <w:r w:rsidDel="00000000" w:rsidR="00000000" w:rsidRPr="00000000">
        <w:rPr>
          <w:rtl w:val="0"/>
        </w:rPr>
        <w:t xml:space="preserve">Desmarais SL, Reeves KA, Nicholls TL, Telford RP, Fiebert MS. Prevalence of physical violence in intimate relationships, part 2: rates of male and female perpetration. </w:t>
      </w:r>
      <w:r w:rsidDel="00000000" w:rsidR="00000000" w:rsidRPr="00000000">
        <w:rPr>
          <w:i w:val="1"/>
          <w:iCs w:val="1"/>
          <w:rtl w:val="0"/>
        </w:rPr>
        <w:t xml:space="preserve">Partner Abuse</w:t>
      </w:r>
      <w:r w:rsidDel="00000000" w:rsidR="00000000" w:rsidRPr="00000000">
        <w:rPr>
          <w:rtl w:val="0"/>
        </w:rPr>
        <w:t xml:space="preserve"> 2012; </w:t>
      </w:r>
      <w:r w:rsidDel="00000000" w:rsidR="00000000" w:rsidRPr="00000000">
        <w:rPr>
          <w:b w:val="1"/>
          <w:bCs w:val="1"/>
          <w:rtl w:val="0"/>
        </w:rPr>
        <w:t xml:space="preserve">3</w:t>
      </w:r>
      <w:r w:rsidDel="00000000" w:rsidR="00000000" w:rsidRPr="00000000">
        <w:rPr>
          <w:rtl w:val="0"/>
        </w:rPr>
        <w:t xml:space="preserve">(2): 170–98.</w:t>
      </w:r>
    </w:p>
    <w:p w:rsidR="00000000" w:rsidDel="00000000" w:rsidP="00000000" w:rsidRDefault="00000000" w:rsidRPr="00000000" w14:paraId="000003C6">
      <w:pPr>
        <w:numPr>
          <w:ilvl w:val="0"/>
          <w:numId w:val="7"/>
        </w:numPr>
        <w:spacing w:after="0" w:afterAutospacing="0" w:before="0" w:beforeAutospacing="0" w:lineRule="auto"/>
        <w:ind w:left="720" w:hanging="360"/>
      </w:pPr>
      <w:r w:rsidDel="00000000" w:rsidR="00000000" w:rsidRPr="00000000">
        <w:rPr>
          <w:rtl w:val="0"/>
        </w:rPr>
        <w:t xml:space="preserve">Johnson MP. Patriarchal terrorism and common couple violence: two forms of violence against women. </w:t>
      </w:r>
      <w:r w:rsidDel="00000000" w:rsidR="00000000" w:rsidRPr="00000000">
        <w:rPr>
          <w:i w:val="1"/>
          <w:iCs w:val="1"/>
          <w:rtl w:val="0"/>
        </w:rPr>
        <w:t xml:space="preserve">J Marriage Fam</w:t>
      </w:r>
      <w:r w:rsidDel="00000000" w:rsidR="00000000" w:rsidRPr="00000000">
        <w:rPr>
          <w:rtl w:val="0"/>
        </w:rPr>
        <w:t xml:space="preserve"> 1995; </w:t>
      </w:r>
      <w:r w:rsidDel="00000000" w:rsidR="00000000" w:rsidRPr="00000000">
        <w:rPr>
          <w:b w:val="1"/>
          <w:bCs w:val="1"/>
          <w:rtl w:val="0"/>
        </w:rPr>
        <w:t xml:space="preserve">57</w:t>
      </w:r>
      <w:r w:rsidDel="00000000" w:rsidR="00000000" w:rsidRPr="00000000">
        <w:rPr>
          <w:rtl w:val="0"/>
        </w:rPr>
        <w:t xml:space="preserve">(2): 283–94.</w:t>
      </w:r>
    </w:p>
    <w:p w:rsidR="00000000" w:rsidDel="00000000" w:rsidP="00000000" w:rsidRDefault="00000000" w:rsidRPr="00000000" w14:paraId="000003C7">
      <w:pPr>
        <w:numPr>
          <w:ilvl w:val="0"/>
          <w:numId w:val="7"/>
        </w:numPr>
        <w:spacing w:after="0" w:afterAutospacing="0" w:before="0" w:beforeAutospacing="0" w:lineRule="auto"/>
        <w:ind w:left="720" w:hanging="360"/>
      </w:pPr>
      <w:r w:rsidDel="00000000" w:rsidR="00000000" w:rsidRPr="00000000">
        <w:rPr>
          <w:rtl w:val="0"/>
        </w:rPr>
        <w:t xml:space="preserve">Tjaden P, Thoennes N. Extent, Nature, and Consequences of Intimate Partner Violence: Findings from the National Violence Against Women Survey. Washington DC: US Department of Justice; 2000.</w:t>
      </w:r>
    </w:p>
    <w:p w:rsidR="00000000" w:rsidDel="00000000" w:rsidP="00000000" w:rsidRDefault="00000000" w:rsidRPr="00000000" w14:paraId="000003C8">
      <w:pPr>
        <w:numPr>
          <w:ilvl w:val="0"/>
          <w:numId w:val="7"/>
        </w:numPr>
        <w:spacing w:after="0" w:afterAutospacing="0" w:before="0" w:beforeAutospacing="0" w:lineRule="auto"/>
        <w:ind w:left="720" w:hanging="360"/>
      </w:pPr>
      <w:r w:rsidDel="00000000" w:rsidR="00000000" w:rsidRPr="00000000">
        <w:rPr>
          <w:rtl w:val="0"/>
        </w:rPr>
        <w:t xml:space="preserve">Douglas EM, Hines DA. The helpseeking experiences of men who sustain intimate partner violence: an overlooked population and implications for practice. </w:t>
      </w:r>
      <w:r w:rsidDel="00000000" w:rsidR="00000000" w:rsidRPr="00000000">
        <w:rPr>
          <w:i w:val="1"/>
          <w:iCs w:val="1"/>
          <w:rtl w:val="0"/>
        </w:rPr>
        <w:t xml:space="preserve">J Fam Violence</w:t>
      </w:r>
      <w:r w:rsidDel="00000000" w:rsidR="00000000" w:rsidRPr="00000000">
        <w:rPr>
          <w:rtl w:val="0"/>
        </w:rPr>
        <w:t xml:space="preserve"> 2011; </w:t>
      </w:r>
      <w:r w:rsidDel="00000000" w:rsidR="00000000" w:rsidRPr="00000000">
        <w:rPr>
          <w:b w:val="1"/>
          <w:bCs w:val="1"/>
          <w:rtl w:val="0"/>
        </w:rPr>
        <w:t xml:space="preserve">26</w:t>
      </w:r>
      <w:r w:rsidDel="00000000" w:rsidR="00000000" w:rsidRPr="00000000">
        <w:rPr>
          <w:rtl w:val="0"/>
        </w:rPr>
        <w:t xml:space="preserve">(6): 473–85.</w:t>
      </w:r>
    </w:p>
    <w:p w:rsidR="00000000" w:rsidDel="00000000" w:rsidP="00000000" w:rsidRDefault="00000000" w:rsidRPr="00000000" w14:paraId="000003C9">
      <w:pPr>
        <w:numPr>
          <w:ilvl w:val="0"/>
          <w:numId w:val="7"/>
        </w:numPr>
        <w:spacing w:after="0" w:afterAutospacing="0" w:before="0" w:beforeAutospacing="0" w:lineRule="auto"/>
        <w:ind w:left="720" w:hanging="360"/>
      </w:pPr>
      <w:r w:rsidDel="00000000" w:rsidR="00000000" w:rsidRPr="00000000">
        <w:rPr>
          <w:rtl w:val="0"/>
        </w:rPr>
        <w:t xml:space="preserve">Tsui V. Male victims of intimate partner abuse: use and helpfulness of services. </w:t>
      </w:r>
      <w:r w:rsidDel="00000000" w:rsidR="00000000" w:rsidRPr="00000000">
        <w:rPr>
          <w:i w:val="1"/>
          <w:iCs w:val="1"/>
          <w:rtl w:val="0"/>
        </w:rPr>
        <w:t xml:space="preserve">Soc Work</w:t>
      </w:r>
      <w:r w:rsidDel="00000000" w:rsidR="00000000" w:rsidRPr="00000000">
        <w:rPr>
          <w:rtl w:val="0"/>
        </w:rPr>
        <w:t xml:space="preserve"> 2014; </w:t>
      </w:r>
      <w:r w:rsidDel="00000000" w:rsidR="00000000" w:rsidRPr="00000000">
        <w:rPr>
          <w:b w:val="1"/>
          <w:bCs w:val="1"/>
          <w:rtl w:val="0"/>
        </w:rPr>
        <w:t xml:space="preserve">59</w:t>
      </w:r>
      <w:r w:rsidDel="00000000" w:rsidR="00000000" w:rsidRPr="00000000">
        <w:rPr>
          <w:rtl w:val="0"/>
        </w:rPr>
        <w:t xml:space="preserve">(2): 121–30.</w:t>
      </w:r>
    </w:p>
    <w:p w:rsidR="00000000" w:rsidDel="00000000" w:rsidP="00000000" w:rsidRDefault="00000000" w:rsidRPr="00000000" w14:paraId="000003CA">
      <w:pPr>
        <w:numPr>
          <w:ilvl w:val="0"/>
          <w:numId w:val="7"/>
        </w:numPr>
        <w:spacing w:after="0" w:afterAutospacing="0" w:before="0" w:beforeAutospacing="0" w:lineRule="auto"/>
        <w:ind w:left="720" w:hanging="360"/>
      </w:pPr>
      <w:r w:rsidDel="00000000" w:rsidR="00000000" w:rsidRPr="00000000">
        <w:rPr>
          <w:rtl w:val="0"/>
        </w:rPr>
        <w:t xml:space="preserve">Gunnell D, Bennewith O, Hawton K, Simkin S, Kapur N. The epidemiology and prevention of suicide by hanging: a systematic review. </w:t>
      </w:r>
      <w:r w:rsidDel="00000000" w:rsidR="00000000" w:rsidRPr="00000000">
        <w:rPr>
          <w:i w:val="1"/>
          <w:iCs w:val="1"/>
          <w:rtl w:val="0"/>
        </w:rPr>
        <w:t xml:space="preserve">Int J Epidemiol</w:t>
      </w:r>
      <w:r w:rsidDel="00000000" w:rsidR="00000000" w:rsidRPr="00000000">
        <w:rPr>
          <w:rtl w:val="0"/>
        </w:rPr>
        <w:t xml:space="preserve"> 2005; </w:t>
      </w:r>
      <w:r w:rsidDel="00000000" w:rsidR="00000000" w:rsidRPr="00000000">
        <w:rPr>
          <w:b w:val="1"/>
          <w:bCs w:val="1"/>
          <w:rtl w:val="0"/>
        </w:rPr>
        <w:t xml:space="preserve">34</w:t>
      </w:r>
      <w:r w:rsidDel="00000000" w:rsidR="00000000" w:rsidRPr="00000000">
        <w:rPr>
          <w:rtl w:val="0"/>
        </w:rPr>
        <w:t xml:space="preserve">(2): 433–42.</w:t>
      </w:r>
    </w:p>
    <w:p w:rsidR="00000000" w:rsidDel="00000000" w:rsidP="00000000" w:rsidRDefault="00000000" w:rsidRPr="00000000" w14:paraId="000003CB">
      <w:pPr>
        <w:numPr>
          <w:ilvl w:val="0"/>
          <w:numId w:val="7"/>
        </w:numPr>
        <w:spacing w:after="0" w:afterAutospacing="0" w:before="0" w:beforeAutospacing="0" w:lineRule="auto"/>
        <w:ind w:left="720" w:hanging="360"/>
      </w:pPr>
      <w:r w:rsidDel="00000000" w:rsidR="00000000" w:rsidRPr="00000000">
        <w:rPr>
          <w:rtl w:val="0"/>
        </w:rPr>
        <w:t xml:space="preserve">Shand FL, Batterham PJ, Chan JK, Pirkis J, Spittal MJ, Woodward A, et al. Experience of health care services after a suicide attempt: results from an online survey. </w:t>
      </w:r>
      <w:r w:rsidDel="00000000" w:rsidR="00000000" w:rsidRPr="00000000">
        <w:rPr>
          <w:i w:val="1"/>
          <w:iCs w:val="1"/>
          <w:rtl w:val="0"/>
        </w:rPr>
        <w:t xml:space="preserve">Suicide Life Threat Behav</w:t>
      </w:r>
      <w:r w:rsidDel="00000000" w:rsidR="00000000" w:rsidRPr="00000000">
        <w:rPr>
          <w:rtl w:val="0"/>
        </w:rPr>
        <w:t xml:space="preserve"> 2018; </w:t>
      </w:r>
      <w:r w:rsidDel="00000000" w:rsidR="00000000" w:rsidRPr="00000000">
        <w:rPr>
          <w:b w:val="1"/>
          <w:bCs w:val="1"/>
          <w:rtl w:val="0"/>
        </w:rPr>
        <w:t xml:space="preserve">48</w:t>
      </w:r>
      <w:r w:rsidDel="00000000" w:rsidR="00000000" w:rsidRPr="00000000">
        <w:rPr>
          <w:rtl w:val="0"/>
        </w:rPr>
        <w:t xml:space="preserve">(6): 779–87.</w:t>
      </w:r>
    </w:p>
    <w:p w:rsidR="00000000" w:rsidDel="00000000" w:rsidP="00000000" w:rsidRDefault="00000000" w:rsidRPr="00000000" w14:paraId="000003CC">
      <w:pPr>
        <w:numPr>
          <w:ilvl w:val="0"/>
          <w:numId w:val="7"/>
        </w:numPr>
        <w:spacing w:after="240" w:before="0" w:beforeAutospacing="0" w:lineRule="auto"/>
        <w:ind w:left="720" w:hanging="360"/>
      </w:pPr>
      <w:r w:rsidDel="00000000" w:rsidR="00000000" w:rsidRPr="00000000">
        <w:rPr>
          <w:rtl w:val="0"/>
        </w:rPr>
        <w:t xml:space="preserve">Snow PC, Powell MB. What's the story? An exploration of narrative language abilities in male juvenile offenders. </w:t>
      </w:r>
      <w:r w:rsidDel="00000000" w:rsidR="00000000" w:rsidRPr="00000000">
        <w:rPr>
          <w:i w:val="1"/>
          <w:iCs w:val="1"/>
          <w:rtl w:val="0"/>
        </w:rPr>
        <w:t xml:space="preserve">Psychol Crime Law</w:t>
      </w:r>
      <w:r w:rsidDel="00000000" w:rsidR="00000000" w:rsidRPr="00000000">
        <w:rPr>
          <w:rtl w:val="0"/>
        </w:rPr>
        <w:t xml:space="preserve"> 2008; </w:t>
      </w:r>
      <w:r w:rsidDel="00000000" w:rsidR="00000000" w:rsidRPr="00000000">
        <w:rPr>
          <w:b w:val="1"/>
          <w:bCs w:val="1"/>
          <w:rtl w:val="0"/>
        </w:rPr>
        <w:t xml:space="preserve">14</w:t>
      </w:r>
      <w:r w:rsidDel="00000000" w:rsidR="00000000" w:rsidRPr="00000000">
        <w:rPr>
          <w:rtl w:val="0"/>
        </w:rPr>
        <w:t xml:space="preserve">(3): 239–54.</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hq0rhjtxudso" w:id="38"/>
      <w:bookmarkEnd w:id="38"/>
      <w:r w:rsidDel="00000000" w:rsidR="00000000" w:rsidRPr="00000000">
        <w:rPr>
          <w:b w:val="1"/>
          <w:bCs w:val="1"/>
          <w:color w:val="000000"/>
          <w:sz w:val="26"/>
          <w:szCs w:val="26"/>
          <w:rtl w:val="0"/>
        </w:rPr>
        <w:t xml:space="preserve">Biological &amp; Evolutionary Perspectives (61-70)</w:t>
      </w:r>
    </w:p>
    <w:p w:rsidR="00000000" w:rsidDel="00000000" w:rsidP="00000000" w:rsidRDefault="00000000" w:rsidRPr="00000000" w14:paraId="000003CE">
      <w:pPr>
        <w:numPr>
          <w:ilvl w:val="0"/>
          <w:numId w:val="3"/>
        </w:numPr>
        <w:spacing w:after="0" w:afterAutospacing="0" w:before="240" w:lineRule="auto"/>
        <w:ind w:left="720" w:hanging="360"/>
      </w:pPr>
      <w:r w:rsidDel="00000000" w:rsidR="00000000" w:rsidRPr="00000000">
        <w:rPr>
          <w:rtl w:val="0"/>
        </w:rPr>
        <w:t xml:space="preserve">Austad SN. Why women live longer than men: sex differences in longevity. </w:t>
      </w:r>
      <w:r w:rsidDel="00000000" w:rsidR="00000000" w:rsidRPr="00000000">
        <w:rPr>
          <w:i w:val="1"/>
          <w:iCs w:val="1"/>
          <w:rtl w:val="0"/>
        </w:rPr>
        <w:t xml:space="preserve">Gend Med</w:t>
      </w:r>
      <w:r w:rsidDel="00000000" w:rsidR="00000000" w:rsidRPr="00000000">
        <w:rPr>
          <w:rtl w:val="0"/>
        </w:rPr>
        <w:t xml:space="preserve"> 2006; </w:t>
      </w:r>
      <w:r w:rsidDel="00000000" w:rsidR="00000000" w:rsidRPr="00000000">
        <w:rPr>
          <w:b w:val="1"/>
          <w:bCs w:val="1"/>
          <w:rtl w:val="0"/>
        </w:rPr>
        <w:t xml:space="preserve">3</w:t>
      </w:r>
      <w:r w:rsidDel="00000000" w:rsidR="00000000" w:rsidRPr="00000000">
        <w:rPr>
          <w:rtl w:val="0"/>
        </w:rPr>
        <w:t xml:space="preserve">(2): 79–92.</w:t>
      </w:r>
    </w:p>
    <w:p w:rsidR="00000000" w:rsidDel="00000000" w:rsidP="00000000" w:rsidRDefault="00000000" w:rsidRPr="00000000" w14:paraId="000003CF">
      <w:pPr>
        <w:numPr>
          <w:ilvl w:val="0"/>
          <w:numId w:val="3"/>
        </w:numPr>
        <w:spacing w:after="0" w:afterAutospacing="0" w:before="0" w:beforeAutospacing="0" w:lineRule="auto"/>
        <w:ind w:left="720" w:hanging="360"/>
      </w:pPr>
      <w:r w:rsidDel="00000000" w:rsidR="00000000" w:rsidRPr="00000000">
        <w:rPr>
          <w:rtl w:val="0"/>
        </w:rPr>
        <w:t xml:space="preserve">Nielsen MW, Stefanick ML, Peragine D, et al. Gender-related variables for health research. </w:t>
      </w:r>
      <w:r w:rsidDel="00000000" w:rsidR="00000000" w:rsidRPr="00000000">
        <w:rPr>
          <w:i w:val="1"/>
          <w:iCs w:val="1"/>
          <w:rtl w:val="0"/>
        </w:rPr>
        <w:t xml:space="preserve">Biol Sex Differ</w:t>
      </w:r>
      <w:r w:rsidDel="00000000" w:rsidR="00000000" w:rsidRPr="00000000">
        <w:rPr>
          <w:rtl w:val="0"/>
        </w:rPr>
        <w:t xml:space="preserve"> 2021; </w:t>
      </w:r>
      <w:r w:rsidDel="00000000" w:rsidR="00000000" w:rsidRPr="00000000">
        <w:rPr>
          <w:b w:val="1"/>
          <w:bCs w:val="1"/>
          <w:rtl w:val="0"/>
        </w:rPr>
        <w:t xml:space="preserve">12</w:t>
      </w:r>
      <w:r w:rsidDel="00000000" w:rsidR="00000000" w:rsidRPr="00000000">
        <w:rPr>
          <w:rtl w:val="0"/>
        </w:rPr>
        <w:t xml:space="preserve">(1): 23.</w:t>
      </w:r>
    </w:p>
    <w:p w:rsidR="00000000" w:rsidDel="00000000" w:rsidP="00000000" w:rsidRDefault="00000000" w:rsidRPr="00000000" w14:paraId="000003D0">
      <w:pPr>
        <w:numPr>
          <w:ilvl w:val="0"/>
          <w:numId w:val="3"/>
        </w:numPr>
        <w:spacing w:after="0" w:afterAutospacing="0" w:before="0" w:beforeAutospacing="0" w:lineRule="auto"/>
        <w:ind w:left="720" w:hanging="360"/>
      </w:pPr>
      <w:r w:rsidDel="00000000" w:rsidR="00000000" w:rsidRPr="00000000">
        <w:rPr>
          <w:rtl w:val="0"/>
        </w:rPr>
        <w:t xml:space="preserve">Richardson S, Daniels N, Gillman MW, et al. Society: don't blame the mothers. </w:t>
      </w:r>
      <w:r w:rsidDel="00000000" w:rsidR="00000000" w:rsidRPr="00000000">
        <w:rPr>
          <w:i w:val="1"/>
          <w:iCs w:val="1"/>
          <w:rtl w:val="0"/>
        </w:rPr>
        <w:t xml:space="preserve">Nature</w:t>
      </w:r>
      <w:r w:rsidDel="00000000" w:rsidR="00000000" w:rsidRPr="00000000">
        <w:rPr>
          <w:rtl w:val="0"/>
        </w:rPr>
        <w:t xml:space="preserve"> 2014; </w:t>
      </w:r>
      <w:r w:rsidDel="00000000" w:rsidR="00000000" w:rsidRPr="00000000">
        <w:rPr>
          <w:b w:val="1"/>
          <w:bCs w:val="1"/>
          <w:rtl w:val="0"/>
        </w:rPr>
        <w:t xml:space="preserve">512</w:t>
      </w:r>
      <w:r w:rsidDel="00000000" w:rsidR="00000000" w:rsidRPr="00000000">
        <w:rPr>
          <w:rtl w:val="0"/>
        </w:rPr>
        <w:t xml:space="preserve">(7513): 131–2.</w:t>
      </w:r>
    </w:p>
    <w:p w:rsidR="00000000" w:rsidDel="00000000" w:rsidP="00000000" w:rsidRDefault="00000000" w:rsidRPr="00000000" w14:paraId="000003D1">
      <w:pPr>
        <w:numPr>
          <w:ilvl w:val="0"/>
          <w:numId w:val="3"/>
        </w:numPr>
        <w:spacing w:after="0" w:afterAutospacing="0" w:before="0" w:beforeAutospacing="0" w:lineRule="auto"/>
        <w:ind w:left="720" w:hanging="360"/>
      </w:pPr>
      <w:r w:rsidDel="00000000" w:rsidR="00000000" w:rsidRPr="00000000">
        <w:rPr>
          <w:rtl w:val="0"/>
        </w:rPr>
        <w:t xml:space="preserve">Kruger DJ, Nesse RM. An evolutionary life-history framework for understanding sex differences in human mortality rates. </w:t>
      </w:r>
      <w:r w:rsidDel="00000000" w:rsidR="00000000" w:rsidRPr="00000000">
        <w:rPr>
          <w:i w:val="1"/>
          <w:iCs w:val="1"/>
          <w:rtl w:val="0"/>
        </w:rPr>
        <w:t xml:space="preserve">Hum Nat</w:t>
      </w:r>
      <w:r w:rsidDel="00000000" w:rsidR="00000000" w:rsidRPr="00000000">
        <w:rPr>
          <w:rtl w:val="0"/>
        </w:rPr>
        <w:t xml:space="preserve"> 2006; </w:t>
      </w:r>
      <w:r w:rsidDel="00000000" w:rsidR="00000000" w:rsidRPr="00000000">
        <w:rPr>
          <w:b w:val="1"/>
          <w:bCs w:val="1"/>
          <w:rtl w:val="0"/>
        </w:rPr>
        <w:t xml:space="preserve">17</w:t>
      </w:r>
      <w:r w:rsidDel="00000000" w:rsidR="00000000" w:rsidRPr="00000000">
        <w:rPr>
          <w:rtl w:val="0"/>
        </w:rPr>
        <w:t xml:space="preserve">(1): 74–97.</w:t>
      </w:r>
    </w:p>
    <w:p w:rsidR="00000000" w:rsidDel="00000000" w:rsidP="00000000" w:rsidRDefault="00000000" w:rsidRPr="00000000" w14:paraId="000003D2">
      <w:pPr>
        <w:numPr>
          <w:ilvl w:val="0"/>
          <w:numId w:val="3"/>
        </w:numPr>
        <w:spacing w:after="0" w:afterAutospacing="0" w:before="0" w:beforeAutospacing="0" w:lineRule="auto"/>
        <w:ind w:left="720" w:hanging="360"/>
      </w:pPr>
      <w:r w:rsidDel="00000000" w:rsidR="00000000" w:rsidRPr="00000000">
        <w:rPr>
          <w:rtl w:val="0"/>
        </w:rPr>
        <w:t xml:space="preserve">Luy M, Wegner-Siegmundt C. The impact of smoking on gender differences in life expectancy: more heterogeneous than often stated. </w:t>
      </w:r>
      <w:r w:rsidDel="00000000" w:rsidR="00000000" w:rsidRPr="00000000">
        <w:rPr>
          <w:i w:val="1"/>
          <w:iCs w:val="1"/>
          <w:rtl w:val="0"/>
        </w:rPr>
        <w:t xml:space="preserve">Eur J Public Health</w:t>
      </w:r>
      <w:r w:rsidDel="00000000" w:rsidR="00000000" w:rsidRPr="00000000">
        <w:rPr>
          <w:rtl w:val="0"/>
        </w:rPr>
        <w:t xml:space="preserve"> 2015; </w:t>
      </w:r>
      <w:r w:rsidDel="00000000" w:rsidR="00000000" w:rsidRPr="00000000">
        <w:rPr>
          <w:b w:val="1"/>
          <w:bCs w:val="1"/>
          <w:rtl w:val="0"/>
        </w:rPr>
        <w:t xml:space="preserve">25</w:t>
      </w:r>
      <w:r w:rsidDel="00000000" w:rsidR="00000000" w:rsidRPr="00000000">
        <w:rPr>
          <w:rtl w:val="0"/>
        </w:rPr>
        <w:t xml:space="preserve">(4): 706–10.</w:t>
      </w:r>
    </w:p>
    <w:p w:rsidR="00000000" w:rsidDel="00000000" w:rsidP="00000000" w:rsidRDefault="00000000" w:rsidRPr="00000000" w14:paraId="000003D3">
      <w:pPr>
        <w:numPr>
          <w:ilvl w:val="0"/>
          <w:numId w:val="3"/>
        </w:numPr>
        <w:spacing w:after="0" w:afterAutospacing="0" w:before="0" w:beforeAutospacing="0" w:lineRule="auto"/>
        <w:ind w:left="720" w:hanging="360"/>
      </w:pPr>
      <w:r w:rsidDel="00000000" w:rsidR="00000000" w:rsidRPr="00000000">
        <w:rPr>
          <w:rtl w:val="0"/>
        </w:rPr>
        <w:t xml:space="preserve">Case A, Paxson C. Sex differences in morbidity and mortality. </w:t>
      </w:r>
      <w:r w:rsidDel="00000000" w:rsidR="00000000" w:rsidRPr="00000000">
        <w:rPr>
          <w:i w:val="1"/>
          <w:iCs w:val="1"/>
          <w:rtl w:val="0"/>
        </w:rPr>
        <w:t xml:space="preserve">Demography</w:t>
      </w:r>
      <w:r w:rsidDel="00000000" w:rsidR="00000000" w:rsidRPr="00000000">
        <w:rPr>
          <w:rtl w:val="0"/>
        </w:rPr>
        <w:t xml:space="preserve"> 2005; </w:t>
      </w:r>
      <w:r w:rsidDel="00000000" w:rsidR="00000000" w:rsidRPr="00000000">
        <w:rPr>
          <w:b w:val="1"/>
          <w:bCs w:val="1"/>
          <w:rtl w:val="0"/>
        </w:rPr>
        <w:t xml:space="preserve">42</w:t>
      </w:r>
      <w:r w:rsidDel="00000000" w:rsidR="00000000" w:rsidRPr="00000000">
        <w:rPr>
          <w:rtl w:val="0"/>
        </w:rPr>
        <w:t xml:space="preserve">(2): 189–214.</w:t>
      </w:r>
    </w:p>
    <w:p w:rsidR="00000000" w:rsidDel="00000000" w:rsidP="00000000" w:rsidRDefault="00000000" w:rsidRPr="00000000" w14:paraId="000003D4">
      <w:pPr>
        <w:numPr>
          <w:ilvl w:val="0"/>
          <w:numId w:val="3"/>
        </w:numPr>
        <w:spacing w:after="0" w:afterAutospacing="0" w:before="0" w:beforeAutospacing="0" w:lineRule="auto"/>
        <w:ind w:left="720" w:hanging="360"/>
      </w:pPr>
      <w:r w:rsidDel="00000000" w:rsidR="00000000" w:rsidRPr="00000000">
        <w:rPr>
          <w:rtl w:val="0"/>
        </w:rPr>
        <w:t xml:space="preserve">Zarulli V, Barthold Jones JA, Oksuzyan A, Lindahl-Jacobsen R, Christensen K, Vaupel JW. Women live longer than men even during severe famines and epidemics. </w:t>
      </w:r>
      <w:r w:rsidDel="00000000" w:rsidR="00000000" w:rsidRPr="00000000">
        <w:rPr>
          <w:i w:val="1"/>
          <w:iCs w:val="1"/>
          <w:rtl w:val="0"/>
        </w:rPr>
        <w:t xml:space="preserve">Proc Natl Acad Sci USA</w:t>
      </w:r>
      <w:r w:rsidDel="00000000" w:rsidR="00000000" w:rsidRPr="00000000">
        <w:rPr>
          <w:rtl w:val="0"/>
        </w:rPr>
        <w:t xml:space="preserve"> 2018; </w:t>
      </w:r>
      <w:r w:rsidDel="00000000" w:rsidR="00000000" w:rsidRPr="00000000">
        <w:rPr>
          <w:b w:val="1"/>
          <w:bCs w:val="1"/>
          <w:rtl w:val="0"/>
        </w:rPr>
        <w:t xml:space="preserve">115</w:t>
      </w:r>
      <w:r w:rsidDel="00000000" w:rsidR="00000000" w:rsidRPr="00000000">
        <w:rPr>
          <w:rtl w:val="0"/>
        </w:rPr>
        <w:t xml:space="preserve">(4): E832–40.</w:t>
      </w:r>
    </w:p>
    <w:p w:rsidR="00000000" w:rsidDel="00000000" w:rsidP="00000000" w:rsidRDefault="00000000" w:rsidRPr="00000000" w14:paraId="000003D5">
      <w:pPr>
        <w:numPr>
          <w:ilvl w:val="0"/>
          <w:numId w:val="3"/>
        </w:numPr>
        <w:spacing w:after="0" w:afterAutospacing="0" w:before="0" w:beforeAutospacing="0" w:lineRule="auto"/>
        <w:ind w:left="720" w:hanging="360"/>
      </w:pPr>
      <w:r w:rsidDel="00000000" w:rsidR="00000000" w:rsidRPr="00000000">
        <w:rPr>
          <w:rtl w:val="0"/>
        </w:rPr>
        <w:t xml:space="preserve">Owens IPF. Sex differences in mortality rate. </w:t>
      </w:r>
      <w:r w:rsidDel="00000000" w:rsidR="00000000" w:rsidRPr="00000000">
        <w:rPr>
          <w:i w:val="1"/>
          <w:iCs w:val="1"/>
          <w:rtl w:val="0"/>
        </w:rPr>
        <w:t xml:space="preserve">Science</w:t>
      </w:r>
      <w:r w:rsidDel="00000000" w:rsidR="00000000" w:rsidRPr="00000000">
        <w:rPr>
          <w:rtl w:val="0"/>
        </w:rPr>
        <w:t xml:space="preserve"> 2002; </w:t>
      </w:r>
      <w:r w:rsidDel="00000000" w:rsidR="00000000" w:rsidRPr="00000000">
        <w:rPr>
          <w:b w:val="1"/>
          <w:bCs w:val="1"/>
          <w:rtl w:val="0"/>
        </w:rPr>
        <w:t xml:space="preserve">297</w:t>
      </w:r>
      <w:r w:rsidDel="00000000" w:rsidR="00000000" w:rsidRPr="00000000">
        <w:rPr>
          <w:rtl w:val="0"/>
        </w:rPr>
        <w:t xml:space="preserve">(5589): 2008–9.</w:t>
      </w:r>
    </w:p>
    <w:p w:rsidR="00000000" w:rsidDel="00000000" w:rsidP="00000000" w:rsidRDefault="00000000" w:rsidRPr="00000000" w14:paraId="000003D6">
      <w:pPr>
        <w:numPr>
          <w:ilvl w:val="0"/>
          <w:numId w:val="3"/>
        </w:numPr>
        <w:spacing w:after="0" w:afterAutospacing="0" w:before="0" w:beforeAutospacing="0" w:lineRule="auto"/>
        <w:ind w:left="720" w:hanging="360"/>
      </w:pPr>
      <w:r w:rsidDel="00000000" w:rsidR="00000000" w:rsidRPr="00000000">
        <w:rPr>
          <w:rtl w:val="0"/>
        </w:rPr>
        <w:t xml:space="preserve">Waldron I. Recent trends in sex mortality ratios for adults in developed countries. </w:t>
      </w:r>
      <w:r w:rsidDel="00000000" w:rsidR="00000000" w:rsidRPr="00000000">
        <w:rPr>
          <w:i w:val="1"/>
          <w:iCs w:val="1"/>
          <w:rtl w:val="0"/>
        </w:rPr>
        <w:t xml:space="preserve">Soc Sci Med</w:t>
      </w:r>
      <w:r w:rsidDel="00000000" w:rsidR="00000000" w:rsidRPr="00000000">
        <w:rPr>
          <w:rtl w:val="0"/>
        </w:rPr>
        <w:t xml:space="preserve"> 1993; </w:t>
      </w:r>
      <w:r w:rsidDel="00000000" w:rsidR="00000000" w:rsidRPr="00000000">
        <w:rPr>
          <w:b w:val="1"/>
          <w:bCs w:val="1"/>
          <w:rtl w:val="0"/>
        </w:rPr>
        <w:t xml:space="preserve">36</w:t>
      </w:r>
      <w:r w:rsidDel="00000000" w:rsidR="00000000" w:rsidRPr="00000000">
        <w:rPr>
          <w:rtl w:val="0"/>
        </w:rPr>
        <w:t xml:space="preserve">(4): 451–62.</w:t>
      </w:r>
    </w:p>
    <w:p w:rsidR="00000000" w:rsidDel="00000000" w:rsidP="00000000" w:rsidRDefault="00000000" w:rsidRPr="00000000" w14:paraId="000003D7">
      <w:pPr>
        <w:numPr>
          <w:ilvl w:val="0"/>
          <w:numId w:val="3"/>
        </w:numPr>
        <w:spacing w:after="240" w:before="0" w:beforeAutospacing="0" w:lineRule="auto"/>
        <w:ind w:left="720" w:hanging="360"/>
      </w:pPr>
      <w:r w:rsidDel="00000000" w:rsidR="00000000" w:rsidRPr="00000000">
        <w:rPr>
          <w:rtl w:val="0"/>
        </w:rPr>
        <w:t xml:space="preserve">Beltrán-Sánchez H, Finch CE, Crimmins EM. Twentieth century surge of excess adult male mortality. </w:t>
      </w:r>
      <w:r w:rsidDel="00000000" w:rsidR="00000000" w:rsidRPr="00000000">
        <w:rPr>
          <w:i w:val="1"/>
          <w:iCs w:val="1"/>
          <w:rtl w:val="0"/>
        </w:rPr>
        <w:t xml:space="preserve">Proc Natl Acad Sci USA</w:t>
      </w:r>
      <w:r w:rsidDel="00000000" w:rsidR="00000000" w:rsidRPr="00000000">
        <w:rPr>
          <w:rtl w:val="0"/>
        </w:rPr>
        <w:t xml:space="preserve"> 2015; </w:t>
      </w:r>
      <w:r w:rsidDel="00000000" w:rsidR="00000000" w:rsidRPr="00000000">
        <w:rPr>
          <w:b w:val="1"/>
          <w:bCs w:val="1"/>
          <w:rtl w:val="0"/>
        </w:rPr>
        <w:t xml:space="preserve">112</w:t>
      </w:r>
      <w:r w:rsidDel="00000000" w:rsidR="00000000" w:rsidRPr="00000000">
        <w:rPr>
          <w:rtl w:val="0"/>
        </w:rPr>
        <w:t xml:space="preserve">(29): 8993–8.</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kx6xovgy3g1v" w:id="39"/>
      <w:bookmarkEnd w:id="39"/>
      <w:r w:rsidDel="00000000" w:rsidR="00000000" w:rsidRPr="00000000">
        <w:rPr>
          <w:b w:val="1"/>
          <w:bCs w:val="1"/>
          <w:color w:val="000000"/>
          <w:sz w:val="26"/>
          <w:szCs w:val="26"/>
          <w:rtl w:val="0"/>
        </w:rPr>
        <w:t xml:space="preserve">Alcohol &amp; Substance Use (71-80)</w:t>
      </w:r>
    </w:p>
    <w:p w:rsidR="00000000" w:rsidDel="00000000" w:rsidP="00000000" w:rsidRDefault="00000000" w:rsidRPr="00000000" w14:paraId="000003D9">
      <w:pPr>
        <w:numPr>
          <w:ilvl w:val="0"/>
          <w:numId w:val="17"/>
        </w:numPr>
        <w:spacing w:after="0" w:afterAutospacing="0" w:before="240" w:lineRule="auto"/>
        <w:ind w:left="720" w:hanging="360"/>
      </w:pPr>
      <w:r w:rsidDel="00000000" w:rsidR="00000000" w:rsidRPr="00000000">
        <w:rPr>
          <w:rtl w:val="0"/>
        </w:rPr>
        <w:t xml:space="preserve">Rehm J, Mathers C, Popova S, Thavorncharoensap M, Teerawattananon Y, Patra J. Global burden of disease and injury and economic cost attributable to alcohol use and alcohol-use disorders. </w:t>
      </w:r>
      <w:r w:rsidDel="00000000" w:rsidR="00000000" w:rsidRPr="00000000">
        <w:rPr>
          <w:i w:val="1"/>
          <w:iCs w:val="1"/>
          <w:rtl w:val="0"/>
        </w:rPr>
        <w:t xml:space="preserve">Lancet</w:t>
      </w:r>
      <w:r w:rsidDel="00000000" w:rsidR="00000000" w:rsidRPr="00000000">
        <w:rPr>
          <w:rtl w:val="0"/>
        </w:rPr>
        <w:t xml:space="preserve"> 2009; </w:t>
      </w:r>
      <w:r w:rsidDel="00000000" w:rsidR="00000000" w:rsidRPr="00000000">
        <w:rPr>
          <w:b w:val="1"/>
          <w:bCs w:val="1"/>
          <w:rtl w:val="0"/>
        </w:rPr>
        <w:t xml:space="preserve">373</w:t>
      </w:r>
      <w:r w:rsidDel="00000000" w:rsidR="00000000" w:rsidRPr="00000000">
        <w:rPr>
          <w:rtl w:val="0"/>
        </w:rPr>
        <w:t xml:space="preserve">(9682): 2223–33.</w:t>
      </w:r>
    </w:p>
    <w:p w:rsidR="00000000" w:rsidDel="00000000" w:rsidP="00000000" w:rsidRDefault="00000000" w:rsidRPr="00000000" w14:paraId="000003DA">
      <w:pPr>
        <w:numPr>
          <w:ilvl w:val="0"/>
          <w:numId w:val="17"/>
        </w:numPr>
        <w:spacing w:after="0" w:afterAutospacing="0" w:before="0" w:beforeAutospacing="0" w:lineRule="auto"/>
        <w:ind w:left="720" w:hanging="360"/>
      </w:pPr>
      <w:r w:rsidDel="00000000" w:rsidR="00000000" w:rsidRPr="00000000">
        <w:rPr>
          <w:rtl w:val="0"/>
        </w:rPr>
        <w:t xml:space="preserve">Zatoński WA, Sulkowska U, Mańczuk M, et al. Liver cirrhosis mortality in Europe, with special attention to Central and Eastern Europe. </w:t>
      </w:r>
      <w:r w:rsidDel="00000000" w:rsidR="00000000" w:rsidRPr="00000000">
        <w:rPr>
          <w:i w:val="1"/>
          <w:iCs w:val="1"/>
          <w:rtl w:val="0"/>
        </w:rPr>
        <w:t xml:space="preserve">Eur Addict Res</w:t>
      </w:r>
      <w:r w:rsidDel="00000000" w:rsidR="00000000" w:rsidRPr="00000000">
        <w:rPr>
          <w:rtl w:val="0"/>
        </w:rPr>
        <w:t xml:space="preserve"> 2010; </w:t>
      </w:r>
      <w:r w:rsidDel="00000000" w:rsidR="00000000" w:rsidRPr="00000000">
        <w:rPr>
          <w:b w:val="1"/>
          <w:bCs w:val="1"/>
          <w:rtl w:val="0"/>
        </w:rPr>
        <w:t xml:space="preserve">16</w:t>
      </w:r>
      <w:r w:rsidDel="00000000" w:rsidR="00000000" w:rsidRPr="00000000">
        <w:rPr>
          <w:rtl w:val="0"/>
        </w:rPr>
        <w:t xml:space="preserve">(4): 193–201.</w:t>
      </w:r>
    </w:p>
    <w:p w:rsidR="00000000" w:rsidDel="00000000" w:rsidP="00000000" w:rsidRDefault="00000000" w:rsidRPr="00000000" w14:paraId="000003DB">
      <w:pPr>
        <w:numPr>
          <w:ilvl w:val="0"/>
          <w:numId w:val="17"/>
        </w:numPr>
        <w:spacing w:after="0" w:afterAutospacing="0" w:before="0" w:beforeAutospacing="0" w:lineRule="auto"/>
        <w:ind w:left="720" w:hanging="360"/>
      </w:pPr>
      <w:r w:rsidDel="00000000" w:rsidR="00000000" w:rsidRPr="00000000">
        <w:rPr>
          <w:rtl w:val="0"/>
        </w:rPr>
        <w:t xml:space="preserve">Shield KD, Parry C, Rehm J. Chronic diseases and conditions related to alcohol use. </w:t>
      </w:r>
      <w:r w:rsidDel="00000000" w:rsidR="00000000" w:rsidRPr="00000000">
        <w:rPr>
          <w:i w:val="1"/>
          <w:iCs w:val="1"/>
          <w:rtl w:val="0"/>
        </w:rPr>
        <w:t xml:space="preserve">Alcohol Res</w:t>
      </w:r>
      <w:r w:rsidDel="00000000" w:rsidR="00000000" w:rsidRPr="00000000">
        <w:rPr>
          <w:rtl w:val="0"/>
        </w:rPr>
        <w:t xml:space="preserve"> 2013; </w:t>
      </w:r>
      <w:r w:rsidDel="00000000" w:rsidR="00000000" w:rsidRPr="00000000">
        <w:rPr>
          <w:b w:val="1"/>
          <w:bCs w:val="1"/>
          <w:rtl w:val="0"/>
        </w:rPr>
        <w:t xml:space="preserve">35</w:t>
      </w:r>
      <w:r w:rsidDel="00000000" w:rsidR="00000000" w:rsidRPr="00000000">
        <w:rPr>
          <w:rtl w:val="0"/>
        </w:rPr>
        <w:t xml:space="preserve">(2): 155–73.</w:t>
      </w:r>
    </w:p>
    <w:p w:rsidR="00000000" w:rsidDel="00000000" w:rsidP="00000000" w:rsidRDefault="00000000" w:rsidRPr="00000000" w14:paraId="000003DC">
      <w:pPr>
        <w:numPr>
          <w:ilvl w:val="0"/>
          <w:numId w:val="17"/>
        </w:numPr>
        <w:spacing w:after="0" w:afterAutospacing="0" w:before="0" w:beforeAutospacing="0" w:lineRule="auto"/>
        <w:ind w:left="720" w:hanging="360"/>
      </w:pPr>
      <w:r w:rsidDel="00000000" w:rsidR="00000000" w:rsidRPr="00000000">
        <w:rPr>
          <w:rtl w:val="0"/>
        </w:rPr>
        <w:t xml:space="preserve">Anderson P, Chisholm D, Fuhr DC. Effectiveness and cost-effectiveness of policies and programmes to reduce the harm caused by alcohol. </w:t>
      </w:r>
      <w:r w:rsidDel="00000000" w:rsidR="00000000" w:rsidRPr="00000000">
        <w:rPr>
          <w:i w:val="1"/>
          <w:iCs w:val="1"/>
          <w:rtl w:val="0"/>
        </w:rPr>
        <w:t xml:space="preserve">Lancet</w:t>
      </w:r>
      <w:r w:rsidDel="00000000" w:rsidR="00000000" w:rsidRPr="00000000">
        <w:rPr>
          <w:rtl w:val="0"/>
        </w:rPr>
        <w:t xml:space="preserve"> 2009; </w:t>
      </w:r>
      <w:r w:rsidDel="00000000" w:rsidR="00000000" w:rsidRPr="00000000">
        <w:rPr>
          <w:b w:val="1"/>
          <w:bCs w:val="1"/>
          <w:rtl w:val="0"/>
        </w:rPr>
        <w:t xml:space="preserve">373</w:t>
      </w:r>
      <w:r w:rsidDel="00000000" w:rsidR="00000000" w:rsidRPr="00000000">
        <w:rPr>
          <w:rtl w:val="0"/>
        </w:rPr>
        <w:t xml:space="preserve">(9682): 2234–46.</w:t>
      </w:r>
    </w:p>
    <w:p w:rsidR="00000000" w:rsidDel="00000000" w:rsidP="00000000" w:rsidRDefault="00000000" w:rsidRPr="00000000" w14:paraId="000003DD">
      <w:pPr>
        <w:numPr>
          <w:ilvl w:val="0"/>
          <w:numId w:val="17"/>
        </w:numPr>
        <w:spacing w:after="0" w:afterAutospacing="0" w:before="0" w:beforeAutospacing="0" w:lineRule="auto"/>
        <w:ind w:left="720" w:hanging="360"/>
      </w:pPr>
      <w:r w:rsidDel="00000000" w:rsidR="00000000" w:rsidRPr="00000000">
        <w:rPr>
          <w:rtl w:val="0"/>
        </w:rPr>
        <w:t xml:space="preserve">Wagenaar AC, Salois MJ, Komro KA. Effects of beverage alcohol price and tax levels on drinking: a meta-analysis of 1003 estimates from 112 studies. </w:t>
      </w:r>
      <w:r w:rsidDel="00000000" w:rsidR="00000000" w:rsidRPr="00000000">
        <w:rPr>
          <w:i w:val="1"/>
          <w:iCs w:val="1"/>
          <w:rtl w:val="0"/>
        </w:rPr>
        <w:t xml:space="preserve">Addiction</w:t>
      </w:r>
      <w:r w:rsidDel="00000000" w:rsidR="00000000" w:rsidRPr="00000000">
        <w:rPr>
          <w:rtl w:val="0"/>
        </w:rPr>
        <w:t xml:space="preserve"> 2009; </w:t>
      </w:r>
      <w:r w:rsidDel="00000000" w:rsidR="00000000" w:rsidRPr="00000000">
        <w:rPr>
          <w:b w:val="1"/>
          <w:bCs w:val="1"/>
          <w:rtl w:val="0"/>
        </w:rPr>
        <w:t xml:space="preserve">104</w:t>
      </w:r>
      <w:r w:rsidDel="00000000" w:rsidR="00000000" w:rsidRPr="00000000">
        <w:rPr>
          <w:rtl w:val="0"/>
        </w:rPr>
        <w:t xml:space="preserve">(2): 179–90.</w:t>
      </w:r>
    </w:p>
    <w:p w:rsidR="00000000" w:rsidDel="00000000" w:rsidP="00000000" w:rsidRDefault="00000000" w:rsidRPr="00000000" w14:paraId="000003DE">
      <w:pPr>
        <w:numPr>
          <w:ilvl w:val="0"/>
          <w:numId w:val="17"/>
        </w:numPr>
        <w:spacing w:after="0" w:afterAutospacing="0" w:before="0" w:beforeAutospacing="0" w:lineRule="auto"/>
        <w:ind w:left="720" w:hanging="360"/>
      </w:pPr>
      <w:r w:rsidDel="00000000" w:rsidR="00000000" w:rsidRPr="00000000">
        <w:rPr>
          <w:rtl w:val="0"/>
        </w:rPr>
        <w:t xml:space="preserve">Holmes J, Meng Y, Meier PS, et al. Effects of minimum unit pricing for alcohol on different income and socioeconomic groups: a modelling study. </w:t>
      </w:r>
      <w:r w:rsidDel="00000000" w:rsidR="00000000" w:rsidRPr="00000000">
        <w:rPr>
          <w:i w:val="1"/>
          <w:iCs w:val="1"/>
          <w:rtl w:val="0"/>
        </w:rPr>
        <w:t xml:space="preserve">Lancet</w:t>
      </w:r>
      <w:r w:rsidDel="00000000" w:rsidR="00000000" w:rsidRPr="00000000">
        <w:rPr>
          <w:rtl w:val="0"/>
        </w:rPr>
        <w:t xml:space="preserve"> 2014; </w:t>
      </w:r>
      <w:r w:rsidDel="00000000" w:rsidR="00000000" w:rsidRPr="00000000">
        <w:rPr>
          <w:b w:val="1"/>
          <w:bCs w:val="1"/>
          <w:rtl w:val="0"/>
        </w:rPr>
        <w:t xml:space="preserve">383</w:t>
      </w:r>
      <w:r w:rsidDel="00000000" w:rsidR="00000000" w:rsidRPr="00000000">
        <w:rPr>
          <w:rtl w:val="0"/>
        </w:rPr>
        <w:t xml:space="preserve">(9929): 1655–64.</w:t>
      </w:r>
    </w:p>
    <w:p w:rsidR="00000000" w:rsidDel="00000000" w:rsidP="00000000" w:rsidRDefault="00000000" w:rsidRPr="00000000" w14:paraId="000003DF">
      <w:pPr>
        <w:numPr>
          <w:ilvl w:val="0"/>
          <w:numId w:val="17"/>
        </w:numPr>
        <w:spacing w:after="0" w:afterAutospacing="0" w:before="0" w:beforeAutospacing="0" w:lineRule="auto"/>
        <w:ind w:left="720" w:hanging="360"/>
      </w:pPr>
      <w:r w:rsidDel="00000000" w:rsidR="00000000" w:rsidRPr="00000000">
        <w:rPr>
          <w:rtl w:val="0"/>
        </w:rPr>
        <w:t xml:space="preserve">Stockwell T, Auld MC, Zhao J, Martin G. Does minimum pricing reduce alcohol consumption? The experience of a Canadian province. </w:t>
      </w:r>
      <w:r w:rsidDel="00000000" w:rsidR="00000000" w:rsidRPr="00000000">
        <w:rPr>
          <w:i w:val="1"/>
          <w:iCs w:val="1"/>
          <w:rtl w:val="0"/>
        </w:rPr>
        <w:t xml:space="preserve">Addiction</w:t>
      </w:r>
      <w:r w:rsidDel="00000000" w:rsidR="00000000" w:rsidRPr="00000000">
        <w:rPr>
          <w:rtl w:val="0"/>
        </w:rPr>
        <w:t xml:space="preserve"> 2012; </w:t>
      </w:r>
      <w:r w:rsidDel="00000000" w:rsidR="00000000" w:rsidRPr="00000000">
        <w:rPr>
          <w:b w:val="1"/>
          <w:bCs w:val="1"/>
          <w:rtl w:val="0"/>
        </w:rPr>
        <w:t xml:space="preserve">107</w:t>
      </w:r>
      <w:r w:rsidDel="00000000" w:rsidR="00000000" w:rsidRPr="00000000">
        <w:rPr>
          <w:rtl w:val="0"/>
        </w:rPr>
        <w:t xml:space="preserve">(5): 912–20.</w:t>
      </w:r>
    </w:p>
    <w:p w:rsidR="00000000" w:rsidDel="00000000" w:rsidP="00000000" w:rsidRDefault="00000000" w:rsidRPr="00000000" w14:paraId="000003E0">
      <w:pPr>
        <w:numPr>
          <w:ilvl w:val="0"/>
          <w:numId w:val="17"/>
        </w:numPr>
        <w:spacing w:after="0" w:afterAutospacing="0" w:before="0" w:beforeAutospacing="0" w:lineRule="auto"/>
        <w:ind w:left="720" w:hanging="360"/>
      </w:pPr>
      <w:r w:rsidDel="00000000" w:rsidR="00000000" w:rsidRPr="00000000">
        <w:rPr>
          <w:rtl w:val="0"/>
        </w:rPr>
        <w:t xml:space="preserve">Babor TF, Caetano R, Casswell S, et al. Alcohol: No Ordinary Commodity – Research and Public Policy. 2nd ed. Oxford: Oxford University Press; 2010.</w:t>
      </w:r>
    </w:p>
    <w:p w:rsidR="00000000" w:rsidDel="00000000" w:rsidP="00000000" w:rsidRDefault="00000000" w:rsidRPr="00000000" w14:paraId="000003E1">
      <w:pPr>
        <w:numPr>
          <w:ilvl w:val="0"/>
          <w:numId w:val="17"/>
        </w:numPr>
        <w:spacing w:after="0" w:afterAutospacing="0" w:before="0" w:beforeAutospacing="0" w:lineRule="auto"/>
        <w:ind w:left="720" w:hanging="360"/>
      </w:pPr>
      <w:r w:rsidDel="00000000" w:rsidR="00000000" w:rsidRPr="00000000">
        <w:rPr>
          <w:rtl w:val="0"/>
        </w:rPr>
        <w:t xml:space="preserve">Room R, Babor T, Rehm J. Alcohol and public health. </w:t>
      </w:r>
      <w:r w:rsidDel="00000000" w:rsidR="00000000" w:rsidRPr="00000000">
        <w:rPr>
          <w:i w:val="1"/>
          <w:iCs w:val="1"/>
          <w:rtl w:val="0"/>
        </w:rPr>
        <w:t xml:space="preserve">Lancet</w:t>
      </w:r>
      <w:r w:rsidDel="00000000" w:rsidR="00000000" w:rsidRPr="00000000">
        <w:rPr>
          <w:rtl w:val="0"/>
        </w:rPr>
        <w:t xml:space="preserve"> 2005; </w:t>
      </w:r>
      <w:r w:rsidDel="00000000" w:rsidR="00000000" w:rsidRPr="00000000">
        <w:rPr>
          <w:b w:val="1"/>
          <w:bCs w:val="1"/>
          <w:rtl w:val="0"/>
        </w:rPr>
        <w:t xml:space="preserve">365</w:t>
      </w:r>
      <w:r w:rsidDel="00000000" w:rsidR="00000000" w:rsidRPr="00000000">
        <w:rPr>
          <w:rtl w:val="0"/>
        </w:rPr>
        <w:t xml:space="preserve">(9458): 519–30.</w:t>
      </w:r>
    </w:p>
    <w:p w:rsidR="00000000" w:rsidDel="00000000" w:rsidP="00000000" w:rsidRDefault="00000000" w:rsidRPr="00000000" w14:paraId="000003E2">
      <w:pPr>
        <w:numPr>
          <w:ilvl w:val="0"/>
          <w:numId w:val="17"/>
        </w:numPr>
        <w:spacing w:after="240" w:before="0" w:beforeAutospacing="0" w:lineRule="auto"/>
        <w:ind w:left="720" w:hanging="360"/>
      </w:pPr>
      <w:r w:rsidDel="00000000" w:rsidR="00000000" w:rsidRPr="00000000">
        <w:rPr>
          <w:rtl w:val="0"/>
        </w:rPr>
        <w:t xml:space="preserve">Popova S, Rehm J, Patra J, Zatonski W. Comparing alcohol consumption in central and eastern Europe to other European countries. </w:t>
      </w:r>
      <w:r w:rsidDel="00000000" w:rsidR="00000000" w:rsidRPr="00000000">
        <w:rPr>
          <w:i w:val="1"/>
          <w:iCs w:val="1"/>
          <w:rtl w:val="0"/>
        </w:rPr>
        <w:t xml:space="preserve">Alcohol Alcohol</w:t>
      </w:r>
      <w:r w:rsidDel="00000000" w:rsidR="00000000" w:rsidRPr="00000000">
        <w:rPr>
          <w:rtl w:val="0"/>
        </w:rPr>
        <w:t xml:space="preserve"> 2007; </w:t>
      </w:r>
      <w:r w:rsidDel="00000000" w:rsidR="00000000" w:rsidRPr="00000000">
        <w:rPr>
          <w:b w:val="1"/>
          <w:bCs w:val="1"/>
          <w:rtl w:val="0"/>
        </w:rPr>
        <w:t xml:space="preserve">42</w:t>
      </w:r>
      <w:r w:rsidDel="00000000" w:rsidR="00000000" w:rsidRPr="00000000">
        <w:rPr>
          <w:rtl w:val="0"/>
        </w:rPr>
        <w:t xml:space="preserve">(5): 465–73.</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bm38r8t7d4q2" w:id="40"/>
      <w:bookmarkEnd w:id="40"/>
      <w:r w:rsidDel="00000000" w:rsidR="00000000" w:rsidRPr="00000000">
        <w:rPr>
          <w:b w:val="1"/>
          <w:bCs w:val="1"/>
          <w:color w:val="000000"/>
          <w:sz w:val="26"/>
          <w:szCs w:val="26"/>
          <w:rtl w:val="0"/>
        </w:rPr>
        <w:t xml:space="preserve">Smoking &amp; Tobacco (81-90)</w:t>
      </w:r>
    </w:p>
    <w:p w:rsidR="00000000" w:rsidDel="00000000" w:rsidP="00000000" w:rsidRDefault="00000000" w:rsidRPr="00000000" w14:paraId="000003E4">
      <w:pPr>
        <w:numPr>
          <w:ilvl w:val="0"/>
          <w:numId w:val="9"/>
        </w:numPr>
        <w:spacing w:after="0" w:afterAutospacing="0" w:before="240" w:lineRule="auto"/>
        <w:ind w:left="720" w:hanging="360"/>
      </w:pPr>
      <w:r w:rsidDel="00000000" w:rsidR="00000000" w:rsidRPr="00000000">
        <w:rPr>
          <w:rtl w:val="0"/>
        </w:rPr>
        <w:t xml:space="preserve">Peto R, Lopez AD, Boreham J, Thun M. Mortality from smoking in developed countries 1950-2000. Oxford: Oxford University Press; 2006.</w:t>
      </w:r>
    </w:p>
    <w:p w:rsidR="00000000" w:rsidDel="00000000" w:rsidP="00000000" w:rsidRDefault="00000000" w:rsidRPr="00000000" w14:paraId="000003E5">
      <w:pPr>
        <w:numPr>
          <w:ilvl w:val="0"/>
          <w:numId w:val="9"/>
        </w:numPr>
        <w:spacing w:after="0" w:afterAutospacing="0" w:before="0" w:beforeAutospacing="0" w:lineRule="auto"/>
        <w:ind w:left="720" w:hanging="360"/>
      </w:pPr>
      <w:r w:rsidDel="00000000" w:rsidR="00000000" w:rsidRPr="00000000">
        <w:rPr>
          <w:rtl w:val="0"/>
        </w:rPr>
        <w:t xml:space="preserve">Jha P, Peto R. Global effects of smoking, of quitting, and of taxing tobacco. </w:t>
      </w:r>
      <w:r w:rsidDel="00000000" w:rsidR="00000000" w:rsidRPr="00000000">
        <w:rPr>
          <w:i w:val="1"/>
          <w:iCs w:val="1"/>
          <w:rtl w:val="0"/>
        </w:rPr>
        <w:t xml:space="preserve">N Engl J Med</w:t>
      </w:r>
      <w:r w:rsidDel="00000000" w:rsidR="00000000" w:rsidRPr="00000000">
        <w:rPr>
          <w:rtl w:val="0"/>
        </w:rPr>
        <w:t xml:space="preserve"> 2014; </w:t>
      </w:r>
      <w:r w:rsidDel="00000000" w:rsidR="00000000" w:rsidRPr="00000000">
        <w:rPr>
          <w:b w:val="1"/>
          <w:bCs w:val="1"/>
          <w:rtl w:val="0"/>
        </w:rPr>
        <w:t xml:space="preserve">370</w:t>
      </w:r>
      <w:r w:rsidDel="00000000" w:rsidR="00000000" w:rsidRPr="00000000">
        <w:rPr>
          <w:rtl w:val="0"/>
        </w:rPr>
        <w:t xml:space="preserve">(1): 60–8.</w:t>
      </w:r>
    </w:p>
    <w:p w:rsidR="00000000" w:rsidDel="00000000" w:rsidP="00000000" w:rsidRDefault="00000000" w:rsidRPr="00000000" w14:paraId="000003E6">
      <w:pPr>
        <w:numPr>
          <w:ilvl w:val="0"/>
          <w:numId w:val="9"/>
        </w:numPr>
        <w:spacing w:after="0" w:afterAutospacing="0" w:before="0" w:beforeAutospacing="0" w:lineRule="auto"/>
        <w:ind w:left="720" w:hanging="360"/>
      </w:pPr>
      <w:r w:rsidDel="00000000" w:rsidR="00000000" w:rsidRPr="00000000">
        <w:rPr>
          <w:rtl w:val="0"/>
        </w:rPr>
        <w:t xml:space="preserve">Ng M, Freeman MK, Fleming TD, et al. Smoking prevalence and cigarette consumption in 187 countries, 1980-2012. </w:t>
      </w:r>
      <w:r w:rsidDel="00000000" w:rsidR="00000000" w:rsidRPr="00000000">
        <w:rPr>
          <w:i w:val="1"/>
          <w:iCs w:val="1"/>
          <w:rtl w:val="0"/>
        </w:rPr>
        <w:t xml:space="preserve">JAMA</w:t>
      </w:r>
      <w:r w:rsidDel="00000000" w:rsidR="00000000" w:rsidRPr="00000000">
        <w:rPr>
          <w:rtl w:val="0"/>
        </w:rPr>
        <w:t xml:space="preserve"> 2014; </w:t>
      </w:r>
      <w:r w:rsidDel="00000000" w:rsidR="00000000" w:rsidRPr="00000000">
        <w:rPr>
          <w:b w:val="1"/>
          <w:bCs w:val="1"/>
          <w:rtl w:val="0"/>
        </w:rPr>
        <w:t xml:space="preserve">311</w:t>
      </w:r>
      <w:r w:rsidDel="00000000" w:rsidR="00000000" w:rsidRPr="00000000">
        <w:rPr>
          <w:rtl w:val="0"/>
        </w:rPr>
        <w:t xml:space="preserve">(2): 183–92.</w:t>
      </w:r>
    </w:p>
    <w:p w:rsidR="00000000" w:rsidDel="00000000" w:rsidP="00000000" w:rsidRDefault="00000000" w:rsidRPr="00000000" w14:paraId="000003E7">
      <w:pPr>
        <w:numPr>
          <w:ilvl w:val="0"/>
          <w:numId w:val="9"/>
        </w:numPr>
        <w:spacing w:after="0" w:afterAutospacing="0" w:before="0" w:beforeAutospacing="0" w:lineRule="auto"/>
        <w:ind w:left="720" w:hanging="360"/>
      </w:pPr>
      <w:r w:rsidDel="00000000" w:rsidR="00000000" w:rsidRPr="00000000">
        <w:rPr>
          <w:rtl w:val="0"/>
        </w:rPr>
        <w:t xml:space="preserve">Thun M, Peto R, Boreham J, Lopez AD. Stages of the cigarette epidemic on entering its second century. </w:t>
      </w:r>
      <w:r w:rsidDel="00000000" w:rsidR="00000000" w:rsidRPr="00000000">
        <w:rPr>
          <w:i w:val="1"/>
          <w:iCs w:val="1"/>
          <w:rtl w:val="0"/>
        </w:rPr>
        <w:t xml:space="preserve">Tob Control</w:t>
      </w:r>
      <w:r w:rsidDel="00000000" w:rsidR="00000000" w:rsidRPr="00000000">
        <w:rPr>
          <w:rtl w:val="0"/>
        </w:rPr>
        <w:t xml:space="preserve"> 2012; </w:t>
      </w:r>
      <w:r w:rsidDel="00000000" w:rsidR="00000000" w:rsidRPr="00000000">
        <w:rPr>
          <w:b w:val="1"/>
          <w:bCs w:val="1"/>
          <w:rtl w:val="0"/>
        </w:rPr>
        <w:t xml:space="preserve">21</w:t>
      </w:r>
      <w:r w:rsidDel="00000000" w:rsidR="00000000" w:rsidRPr="00000000">
        <w:rPr>
          <w:rtl w:val="0"/>
        </w:rPr>
        <w:t xml:space="preserve">(2): 96–101.</w:t>
      </w:r>
    </w:p>
    <w:p w:rsidR="00000000" w:rsidDel="00000000" w:rsidP="00000000" w:rsidRDefault="00000000" w:rsidRPr="00000000" w14:paraId="000003E8">
      <w:pPr>
        <w:numPr>
          <w:ilvl w:val="0"/>
          <w:numId w:val="9"/>
        </w:numPr>
        <w:spacing w:after="0" w:afterAutospacing="0" w:before="0" w:beforeAutospacing="0" w:lineRule="auto"/>
        <w:ind w:left="720" w:hanging="360"/>
      </w:pPr>
      <w:r w:rsidDel="00000000" w:rsidR="00000000" w:rsidRPr="00000000">
        <w:rPr>
          <w:rtl w:val="0"/>
        </w:rPr>
        <w:t xml:space="preserve">Janssen F, van Wissen L, Kunst AE. Including the smoking epidemic in internationally coherent mortality projections. </w:t>
      </w:r>
      <w:r w:rsidDel="00000000" w:rsidR="00000000" w:rsidRPr="00000000">
        <w:rPr>
          <w:i w:val="1"/>
          <w:iCs w:val="1"/>
          <w:rtl w:val="0"/>
        </w:rPr>
        <w:t xml:space="preserve">Demography</w:t>
      </w:r>
      <w:r w:rsidDel="00000000" w:rsidR="00000000" w:rsidRPr="00000000">
        <w:rPr>
          <w:rtl w:val="0"/>
        </w:rPr>
        <w:t xml:space="preserve"> 2013; </w:t>
      </w:r>
      <w:r w:rsidDel="00000000" w:rsidR="00000000" w:rsidRPr="00000000">
        <w:rPr>
          <w:b w:val="1"/>
          <w:bCs w:val="1"/>
          <w:rtl w:val="0"/>
        </w:rPr>
        <w:t xml:space="preserve">50</w:t>
      </w:r>
      <w:r w:rsidDel="00000000" w:rsidR="00000000" w:rsidRPr="00000000">
        <w:rPr>
          <w:rtl w:val="0"/>
        </w:rPr>
        <w:t xml:space="preserve">(4): 1341–62.</w:t>
      </w:r>
    </w:p>
    <w:p w:rsidR="00000000" w:rsidDel="00000000" w:rsidP="00000000" w:rsidRDefault="00000000" w:rsidRPr="00000000" w14:paraId="000003E9">
      <w:pPr>
        <w:numPr>
          <w:ilvl w:val="0"/>
          <w:numId w:val="9"/>
        </w:numPr>
        <w:spacing w:after="0" w:afterAutospacing="0" w:before="0" w:beforeAutospacing="0" w:lineRule="auto"/>
        <w:ind w:left="720" w:hanging="360"/>
      </w:pPr>
      <w:r w:rsidDel="00000000" w:rsidR="00000000" w:rsidRPr="00000000">
        <w:rPr>
          <w:rtl w:val="0"/>
        </w:rPr>
        <w:t xml:space="preserve">Preston SH, Glei DA, Wilmoth JR. Contribution of smoking to international differences in life expectancy. In: Crimmins EM, Preston SH, Cohen B, editors. International Differences in Mortality at Older Ages. Washington DC: National Academies Press; 2010. p. 105–31.</w:t>
      </w:r>
    </w:p>
    <w:p w:rsidR="00000000" w:rsidDel="00000000" w:rsidP="00000000" w:rsidRDefault="00000000" w:rsidRPr="00000000" w14:paraId="000003EA">
      <w:pPr>
        <w:numPr>
          <w:ilvl w:val="0"/>
          <w:numId w:val="9"/>
        </w:numPr>
        <w:spacing w:after="0" w:afterAutospacing="0" w:before="0" w:beforeAutospacing="0" w:lineRule="auto"/>
        <w:ind w:left="720" w:hanging="360"/>
      </w:pPr>
      <w:r w:rsidDel="00000000" w:rsidR="00000000" w:rsidRPr="00000000">
        <w:rPr>
          <w:rtl w:val="0"/>
        </w:rPr>
        <w:t xml:space="preserve">McCartney G, Mahmood L, Leyland AH, Batty GD, Hunt K. Contribution of smoking-related and alcohol-related deaths to the gender gap in mortality: evidence from 30 European countries. </w:t>
      </w:r>
      <w:r w:rsidDel="00000000" w:rsidR="00000000" w:rsidRPr="00000000">
        <w:rPr>
          <w:i w:val="1"/>
          <w:iCs w:val="1"/>
          <w:rtl w:val="0"/>
        </w:rPr>
        <w:t xml:space="preserve">Tob Control</w:t>
      </w:r>
      <w:r w:rsidDel="00000000" w:rsidR="00000000" w:rsidRPr="00000000">
        <w:rPr>
          <w:rtl w:val="0"/>
        </w:rPr>
        <w:t xml:space="preserve"> 2011; </w:t>
      </w:r>
      <w:r w:rsidDel="00000000" w:rsidR="00000000" w:rsidRPr="00000000">
        <w:rPr>
          <w:b w:val="1"/>
          <w:bCs w:val="1"/>
          <w:rtl w:val="0"/>
        </w:rPr>
        <w:t xml:space="preserve">20</w:t>
      </w:r>
      <w:r w:rsidDel="00000000" w:rsidR="00000000" w:rsidRPr="00000000">
        <w:rPr>
          <w:rtl w:val="0"/>
        </w:rPr>
        <w:t xml:space="preserve">(2): 166–8.</w:t>
      </w:r>
    </w:p>
    <w:p w:rsidR="00000000" w:rsidDel="00000000" w:rsidP="00000000" w:rsidRDefault="00000000" w:rsidRPr="00000000" w14:paraId="000003EB">
      <w:pPr>
        <w:numPr>
          <w:ilvl w:val="0"/>
          <w:numId w:val="9"/>
        </w:numPr>
        <w:spacing w:after="0" w:afterAutospacing="0" w:before="0" w:beforeAutospacing="0" w:lineRule="auto"/>
        <w:ind w:left="720" w:hanging="360"/>
      </w:pPr>
      <w:r w:rsidDel="00000000" w:rsidR="00000000" w:rsidRPr="00000000">
        <w:rPr>
          <w:rtl w:val="0"/>
        </w:rPr>
        <w:t xml:space="preserve">GBD 2015 Tobacco Collaborators. Smoking prevalence and attributable disease burden in 195 countries and territories, 1990–2015: a systematic analysis from the Global Burden of Disease Study 2015. </w:t>
      </w:r>
      <w:r w:rsidDel="00000000" w:rsidR="00000000" w:rsidRPr="00000000">
        <w:rPr>
          <w:i w:val="1"/>
          <w:iCs w:val="1"/>
          <w:rtl w:val="0"/>
        </w:rPr>
        <w:t xml:space="preserve">Lancet</w:t>
      </w:r>
      <w:r w:rsidDel="00000000" w:rsidR="00000000" w:rsidRPr="00000000">
        <w:rPr>
          <w:rtl w:val="0"/>
        </w:rPr>
        <w:t xml:space="preserve"> 2017; </w:t>
      </w:r>
      <w:r w:rsidDel="00000000" w:rsidR="00000000" w:rsidRPr="00000000">
        <w:rPr>
          <w:b w:val="1"/>
          <w:bCs w:val="1"/>
          <w:rtl w:val="0"/>
        </w:rPr>
        <w:t xml:space="preserve">389</w:t>
      </w:r>
      <w:r w:rsidDel="00000000" w:rsidR="00000000" w:rsidRPr="00000000">
        <w:rPr>
          <w:rtl w:val="0"/>
        </w:rPr>
        <w:t xml:space="preserve">(10082): 1885–906.</w:t>
      </w:r>
    </w:p>
    <w:p w:rsidR="00000000" w:rsidDel="00000000" w:rsidP="00000000" w:rsidRDefault="00000000" w:rsidRPr="00000000" w14:paraId="000003EC">
      <w:pPr>
        <w:numPr>
          <w:ilvl w:val="0"/>
          <w:numId w:val="9"/>
        </w:numPr>
        <w:spacing w:after="0" w:afterAutospacing="0" w:before="0" w:beforeAutospacing="0" w:lineRule="auto"/>
        <w:ind w:left="720" w:hanging="360"/>
      </w:pPr>
      <w:r w:rsidDel="00000000" w:rsidR="00000000" w:rsidRPr="00000000">
        <w:rPr>
          <w:rtl w:val="0"/>
        </w:rPr>
        <w:t xml:space="preserve">Jha P, Ramasundarahettige C, Landsman V, et al. 21st-century hazards of smoking and benefits of cessation in the United States. </w:t>
      </w:r>
      <w:r w:rsidDel="00000000" w:rsidR="00000000" w:rsidRPr="00000000">
        <w:rPr>
          <w:i w:val="1"/>
          <w:iCs w:val="1"/>
          <w:rtl w:val="0"/>
        </w:rPr>
        <w:t xml:space="preserve">N Engl J Med</w:t>
      </w:r>
      <w:r w:rsidDel="00000000" w:rsidR="00000000" w:rsidRPr="00000000">
        <w:rPr>
          <w:rtl w:val="0"/>
        </w:rPr>
        <w:t xml:space="preserve"> 2013; </w:t>
      </w:r>
      <w:r w:rsidDel="00000000" w:rsidR="00000000" w:rsidRPr="00000000">
        <w:rPr>
          <w:b w:val="1"/>
          <w:bCs w:val="1"/>
          <w:rtl w:val="0"/>
        </w:rPr>
        <w:t xml:space="preserve">368</w:t>
      </w:r>
      <w:r w:rsidDel="00000000" w:rsidR="00000000" w:rsidRPr="00000000">
        <w:rPr>
          <w:rtl w:val="0"/>
        </w:rPr>
        <w:t xml:space="preserve">(4): 341–50.</w:t>
      </w:r>
    </w:p>
    <w:p w:rsidR="00000000" w:rsidDel="00000000" w:rsidP="00000000" w:rsidRDefault="00000000" w:rsidRPr="00000000" w14:paraId="000003ED">
      <w:pPr>
        <w:numPr>
          <w:ilvl w:val="0"/>
          <w:numId w:val="9"/>
        </w:numPr>
        <w:spacing w:after="240" w:before="0" w:beforeAutospacing="0" w:lineRule="auto"/>
        <w:ind w:left="720" w:hanging="360"/>
      </w:pPr>
      <w:r w:rsidDel="00000000" w:rsidR="00000000" w:rsidRPr="00000000">
        <w:rPr>
          <w:rtl w:val="0"/>
        </w:rPr>
        <w:t xml:space="preserve">Banks E, Joshy G, Weber MF, et al. Tobacco smoking and all-cause mortality in a large Australian cohort study: findings from a mature epidemic with current low smoking prevalence. </w:t>
      </w:r>
      <w:r w:rsidDel="00000000" w:rsidR="00000000" w:rsidRPr="00000000">
        <w:rPr>
          <w:i w:val="1"/>
          <w:iCs w:val="1"/>
          <w:rtl w:val="0"/>
        </w:rPr>
        <w:t xml:space="preserve">BMC Med</w:t>
      </w:r>
      <w:r w:rsidDel="00000000" w:rsidR="00000000" w:rsidRPr="00000000">
        <w:rPr>
          <w:rtl w:val="0"/>
        </w:rPr>
        <w:t xml:space="preserve"> 2015; </w:t>
      </w:r>
      <w:r w:rsidDel="00000000" w:rsidR="00000000" w:rsidRPr="00000000">
        <w:rPr>
          <w:b w:val="1"/>
          <w:bCs w:val="1"/>
          <w:rtl w:val="0"/>
        </w:rPr>
        <w:t xml:space="preserve">13</w:t>
      </w:r>
      <w:r w:rsidDel="00000000" w:rsidR="00000000" w:rsidRPr="00000000">
        <w:rPr>
          <w:rtl w:val="0"/>
        </w:rPr>
        <w:t xml:space="preserve">: 38.</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jq0ei15smnuh" w:id="41"/>
      <w:bookmarkEnd w:id="41"/>
      <w:r w:rsidDel="00000000" w:rsidR="00000000" w:rsidRPr="00000000">
        <w:rPr>
          <w:b w:val="1"/>
          <w:bCs w:val="1"/>
          <w:color w:val="000000"/>
          <w:sz w:val="26"/>
          <w:szCs w:val="26"/>
          <w:rtl w:val="0"/>
        </w:rPr>
        <w:t xml:space="preserve">Masculinity &amp; Mental Health (91-100)</w:t>
      </w:r>
    </w:p>
    <w:p w:rsidR="00000000" w:rsidDel="00000000" w:rsidP="00000000" w:rsidRDefault="00000000" w:rsidRPr="00000000" w14:paraId="000003EF">
      <w:pPr>
        <w:numPr>
          <w:ilvl w:val="0"/>
          <w:numId w:val="12"/>
        </w:numPr>
        <w:spacing w:after="0" w:afterAutospacing="0" w:before="240" w:lineRule="auto"/>
        <w:ind w:left="720" w:hanging="360"/>
      </w:pPr>
      <w:r w:rsidDel="00000000" w:rsidR="00000000" w:rsidRPr="00000000">
        <w:rPr>
          <w:rtl w:val="0"/>
        </w:rPr>
        <w:t xml:space="preserve">Courtenay WH. Constructions of masculinity and their influence on men's well-being: a theory of gender and health. </w:t>
      </w:r>
      <w:r w:rsidDel="00000000" w:rsidR="00000000" w:rsidRPr="00000000">
        <w:rPr>
          <w:i w:val="1"/>
          <w:iCs w:val="1"/>
          <w:rtl w:val="0"/>
        </w:rPr>
        <w:t xml:space="preserve">Soc Sci Med</w:t>
      </w:r>
      <w:r w:rsidDel="00000000" w:rsidR="00000000" w:rsidRPr="00000000">
        <w:rPr>
          <w:rtl w:val="0"/>
        </w:rPr>
        <w:t xml:space="preserve"> 2000; </w:t>
      </w:r>
      <w:r w:rsidDel="00000000" w:rsidR="00000000" w:rsidRPr="00000000">
        <w:rPr>
          <w:b w:val="1"/>
          <w:bCs w:val="1"/>
          <w:rtl w:val="0"/>
        </w:rPr>
        <w:t xml:space="preserve">50</w:t>
      </w:r>
      <w:r w:rsidDel="00000000" w:rsidR="00000000" w:rsidRPr="00000000">
        <w:rPr>
          <w:rtl w:val="0"/>
        </w:rPr>
        <w:t xml:space="preserve">(10): 1385–401.</w:t>
      </w:r>
    </w:p>
    <w:p w:rsidR="00000000" w:rsidDel="00000000" w:rsidP="00000000" w:rsidRDefault="00000000" w:rsidRPr="00000000" w14:paraId="000003F0">
      <w:pPr>
        <w:numPr>
          <w:ilvl w:val="0"/>
          <w:numId w:val="12"/>
        </w:numPr>
        <w:spacing w:after="0" w:afterAutospacing="0" w:before="0" w:beforeAutospacing="0" w:lineRule="auto"/>
        <w:ind w:left="720" w:hanging="360"/>
      </w:pPr>
      <w:r w:rsidDel="00000000" w:rsidR="00000000" w:rsidRPr="00000000">
        <w:rPr>
          <w:rtl w:val="0"/>
        </w:rPr>
        <w:t xml:space="preserve">Mahalik JR, Good GE, Englar-Carlson M. Masculinity scripts, presenting concerns, and help seeking: implications for practice and training. </w:t>
      </w:r>
      <w:r w:rsidDel="00000000" w:rsidR="00000000" w:rsidRPr="00000000">
        <w:rPr>
          <w:i w:val="1"/>
          <w:iCs w:val="1"/>
          <w:rtl w:val="0"/>
        </w:rPr>
        <w:t xml:space="preserve">Prof Psychol Res Pr</w:t>
      </w:r>
      <w:r w:rsidDel="00000000" w:rsidR="00000000" w:rsidRPr="00000000">
        <w:rPr>
          <w:rtl w:val="0"/>
        </w:rPr>
        <w:t xml:space="preserve"> 2003; </w:t>
      </w:r>
      <w:r w:rsidDel="00000000" w:rsidR="00000000" w:rsidRPr="00000000">
        <w:rPr>
          <w:b w:val="1"/>
          <w:bCs w:val="1"/>
          <w:rtl w:val="0"/>
        </w:rPr>
        <w:t xml:space="preserve">34</w:t>
      </w:r>
      <w:r w:rsidDel="00000000" w:rsidR="00000000" w:rsidRPr="00000000">
        <w:rPr>
          <w:rtl w:val="0"/>
        </w:rPr>
        <w:t xml:space="preserve">(2): 123–31.</w:t>
      </w:r>
    </w:p>
    <w:p w:rsidR="00000000" w:rsidDel="00000000" w:rsidP="00000000" w:rsidRDefault="00000000" w:rsidRPr="00000000" w14:paraId="000003F1">
      <w:pPr>
        <w:numPr>
          <w:ilvl w:val="0"/>
          <w:numId w:val="12"/>
        </w:numPr>
        <w:spacing w:after="0" w:afterAutospacing="0" w:before="0" w:beforeAutospacing="0" w:lineRule="auto"/>
        <w:ind w:left="720" w:hanging="360"/>
      </w:pPr>
      <w:r w:rsidDel="00000000" w:rsidR="00000000" w:rsidRPr="00000000">
        <w:rPr>
          <w:rtl w:val="0"/>
        </w:rPr>
        <w:t xml:space="preserve">O'Neil JM. Summarizing 25 years of research on men's gender role conflict using the Gender Role Conflict Scale: new research paradigms and clinical implications. </w:t>
      </w:r>
      <w:r w:rsidDel="00000000" w:rsidR="00000000" w:rsidRPr="00000000">
        <w:rPr>
          <w:i w:val="1"/>
          <w:iCs w:val="1"/>
          <w:rtl w:val="0"/>
        </w:rPr>
        <w:t xml:space="preserve">Couns Psychol</w:t>
      </w:r>
      <w:r w:rsidDel="00000000" w:rsidR="00000000" w:rsidRPr="00000000">
        <w:rPr>
          <w:rtl w:val="0"/>
        </w:rPr>
        <w:t xml:space="preserve"> 2008; </w:t>
      </w:r>
      <w:r w:rsidDel="00000000" w:rsidR="00000000" w:rsidRPr="00000000">
        <w:rPr>
          <w:b w:val="1"/>
          <w:bCs w:val="1"/>
          <w:rtl w:val="0"/>
        </w:rPr>
        <w:t xml:space="preserve">36</w:t>
      </w:r>
      <w:r w:rsidDel="00000000" w:rsidR="00000000" w:rsidRPr="00000000">
        <w:rPr>
          <w:rtl w:val="0"/>
        </w:rPr>
        <w:t xml:space="preserve">(3): 358–445.</w:t>
      </w:r>
    </w:p>
    <w:p w:rsidR="00000000" w:rsidDel="00000000" w:rsidP="00000000" w:rsidRDefault="00000000" w:rsidRPr="00000000" w14:paraId="000003F2">
      <w:pPr>
        <w:numPr>
          <w:ilvl w:val="0"/>
          <w:numId w:val="12"/>
        </w:numPr>
        <w:spacing w:after="0" w:afterAutospacing="0" w:before="0" w:beforeAutospacing="0" w:lineRule="auto"/>
        <w:ind w:left="720" w:hanging="360"/>
      </w:pPr>
      <w:r w:rsidDel="00000000" w:rsidR="00000000" w:rsidRPr="00000000">
        <w:rPr>
          <w:rtl w:val="0"/>
        </w:rPr>
        <w:t xml:space="preserve">Levant RF, Wimer DJ, Williams CM, Smalley KB, Noronha D. The relationship between masculinity variables, health risk behaviors and attitudes toward seeking psychological help. </w:t>
      </w:r>
      <w:r w:rsidDel="00000000" w:rsidR="00000000" w:rsidRPr="00000000">
        <w:rPr>
          <w:i w:val="1"/>
          <w:iCs w:val="1"/>
          <w:rtl w:val="0"/>
        </w:rPr>
        <w:t xml:space="preserve">Int J Mens Health</w:t>
      </w:r>
      <w:r w:rsidDel="00000000" w:rsidR="00000000" w:rsidRPr="00000000">
        <w:rPr>
          <w:rtl w:val="0"/>
        </w:rPr>
        <w:t xml:space="preserve"> 2009; </w:t>
      </w:r>
      <w:r w:rsidDel="00000000" w:rsidR="00000000" w:rsidRPr="00000000">
        <w:rPr>
          <w:b w:val="1"/>
          <w:bCs w:val="1"/>
          <w:rtl w:val="0"/>
        </w:rPr>
        <w:t xml:space="preserve">8</w:t>
      </w:r>
      <w:r w:rsidDel="00000000" w:rsidR="00000000" w:rsidRPr="00000000">
        <w:rPr>
          <w:rtl w:val="0"/>
        </w:rPr>
        <w:t xml:space="preserve">(1): 3–21.</w:t>
      </w:r>
    </w:p>
    <w:p w:rsidR="00000000" w:rsidDel="00000000" w:rsidP="00000000" w:rsidRDefault="00000000" w:rsidRPr="00000000" w14:paraId="000003F3">
      <w:pPr>
        <w:numPr>
          <w:ilvl w:val="0"/>
          <w:numId w:val="12"/>
        </w:numPr>
        <w:spacing w:after="0" w:afterAutospacing="0" w:before="0" w:beforeAutospacing="0" w:lineRule="auto"/>
        <w:ind w:left="720" w:hanging="360"/>
      </w:pPr>
      <w:r w:rsidDel="00000000" w:rsidR="00000000" w:rsidRPr="00000000">
        <w:rPr>
          <w:rtl w:val="0"/>
        </w:rPr>
        <w:t xml:space="preserve">Seidler ZE, Dawes AJ, Rice SM, Oliffe JL, Dhillon HM. The role of masculinity in men's help-seeking for depression: a systematic review. </w:t>
      </w:r>
      <w:r w:rsidDel="00000000" w:rsidR="00000000" w:rsidRPr="00000000">
        <w:rPr>
          <w:i w:val="1"/>
          <w:iCs w:val="1"/>
          <w:rtl w:val="0"/>
        </w:rPr>
        <w:t xml:space="preserve">Clin Psychol Rev</w:t>
      </w:r>
      <w:r w:rsidDel="00000000" w:rsidR="00000000" w:rsidRPr="00000000">
        <w:rPr>
          <w:rtl w:val="0"/>
        </w:rPr>
        <w:t xml:space="preserve"> 2016; </w:t>
      </w:r>
      <w:r w:rsidDel="00000000" w:rsidR="00000000" w:rsidRPr="00000000">
        <w:rPr>
          <w:b w:val="1"/>
          <w:bCs w:val="1"/>
          <w:rtl w:val="0"/>
        </w:rPr>
        <w:t xml:space="preserve">49</w:t>
      </w:r>
      <w:r w:rsidDel="00000000" w:rsidR="00000000" w:rsidRPr="00000000">
        <w:rPr>
          <w:rtl w:val="0"/>
        </w:rPr>
        <w:t xml:space="preserve">: 106–18.</w:t>
      </w:r>
    </w:p>
    <w:p w:rsidR="00000000" w:rsidDel="00000000" w:rsidP="00000000" w:rsidRDefault="00000000" w:rsidRPr="00000000" w14:paraId="000003F4">
      <w:pPr>
        <w:numPr>
          <w:ilvl w:val="0"/>
          <w:numId w:val="12"/>
        </w:numPr>
        <w:spacing w:after="0" w:afterAutospacing="0" w:before="0" w:beforeAutospacing="0" w:lineRule="auto"/>
        <w:ind w:left="720" w:hanging="360"/>
      </w:pPr>
      <w:r w:rsidDel="00000000" w:rsidR="00000000" w:rsidRPr="00000000">
        <w:rPr>
          <w:rtl w:val="0"/>
        </w:rPr>
        <w:t xml:space="preserve">Bilsker D, White J. The silent epidemic of male suicide. </w:t>
      </w:r>
      <w:r w:rsidDel="00000000" w:rsidR="00000000" w:rsidRPr="00000000">
        <w:rPr>
          <w:i w:val="1"/>
          <w:iCs w:val="1"/>
          <w:rtl w:val="0"/>
        </w:rPr>
        <w:t xml:space="preserve">BC Med J</w:t>
      </w:r>
      <w:r w:rsidDel="00000000" w:rsidR="00000000" w:rsidRPr="00000000">
        <w:rPr>
          <w:rtl w:val="0"/>
        </w:rPr>
        <w:t xml:space="preserve"> 2011; </w:t>
      </w:r>
      <w:r w:rsidDel="00000000" w:rsidR="00000000" w:rsidRPr="00000000">
        <w:rPr>
          <w:b w:val="1"/>
          <w:bCs w:val="1"/>
          <w:rtl w:val="0"/>
        </w:rPr>
        <w:t xml:space="preserve">53</w:t>
      </w:r>
      <w:r w:rsidDel="00000000" w:rsidR="00000000" w:rsidRPr="00000000">
        <w:rPr>
          <w:rtl w:val="0"/>
        </w:rPr>
        <w:t xml:space="preserve">(10): 529–34.</w:t>
      </w:r>
    </w:p>
    <w:p w:rsidR="00000000" w:rsidDel="00000000" w:rsidP="00000000" w:rsidRDefault="00000000" w:rsidRPr="00000000" w14:paraId="000003F5">
      <w:pPr>
        <w:numPr>
          <w:ilvl w:val="0"/>
          <w:numId w:val="12"/>
        </w:numPr>
        <w:spacing w:after="0" w:afterAutospacing="0" w:before="0" w:beforeAutospacing="0" w:lineRule="auto"/>
        <w:ind w:left="720" w:hanging="360"/>
      </w:pPr>
      <w:r w:rsidDel="00000000" w:rsidR="00000000" w:rsidRPr="00000000">
        <w:rPr>
          <w:rtl w:val="0"/>
        </w:rPr>
        <w:t xml:space="preserve">Coleman D, Kaplan MS, Casey JT. The social nature of male suicide: a new analytic model. </w:t>
      </w:r>
      <w:r w:rsidDel="00000000" w:rsidR="00000000" w:rsidRPr="00000000">
        <w:rPr>
          <w:i w:val="1"/>
          <w:iCs w:val="1"/>
          <w:rtl w:val="0"/>
        </w:rPr>
        <w:t xml:space="preserve">Int J Mens Health</w:t>
      </w:r>
      <w:r w:rsidDel="00000000" w:rsidR="00000000" w:rsidRPr="00000000">
        <w:rPr>
          <w:rtl w:val="0"/>
        </w:rPr>
        <w:t xml:space="preserve"> 2011; </w:t>
      </w:r>
      <w:r w:rsidDel="00000000" w:rsidR="00000000" w:rsidRPr="00000000">
        <w:rPr>
          <w:b w:val="1"/>
          <w:bCs w:val="1"/>
          <w:rtl w:val="0"/>
        </w:rPr>
        <w:t xml:space="preserve">10</w:t>
      </w:r>
      <w:r w:rsidDel="00000000" w:rsidR="00000000" w:rsidRPr="00000000">
        <w:rPr>
          <w:rtl w:val="0"/>
        </w:rPr>
        <w:t xml:space="preserve">(3): 240–52.</w:t>
      </w:r>
    </w:p>
    <w:p w:rsidR="00000000" w:rsidDel="00000000" w:rsidP="00000000" w:rsidRDefault="00000000" w:rsidRPr="00000000" w14:paraId="000003F6">
      <w:pPr>
        <w:numPr>
          <w:ilvl w:val="0"/>
          <w:numId w:val="12"/>
        </w:numPr>
        <w:spacing w:after="0" w:afterAutospacing="0" w:before="0" w:beforeAutospacing="0" w:lineRule="auto"/>
        <w:ind w:left="720" w:hanging="360"/>
      </w:pPr>
      <w:r w:rsidDel="00000000" w:rsidR="00000000" w:rsidRPr="00000000">
        <w:rPr>
          <w:rtl w:val="0"/>
        </w:rPr>
        <w:t xml:space="preserve">Canetto SS, Sakinofsky I. The gender paradox in suicide. </w:t>
      </w:r>
      <w:r w:rsidDel="00000000" w:rsidR="00000000" w:rsidRPr="00000000">
        <w:rPr>
          <w:i w:val="1"/>
          <w:iCs w:val="1"/>
          <w:rtl w:val="0"/>
        </w:rPr>
        <w:t xml:space="preserve">Suicide Life Threat Behav</w:t>
      </w:r>
      <w:r w:rsidDel="00000000" w:rsidR="00000000" w:rsidRPr="00000000">
        <w:rPr>
          <w:rtl w:val="0"/>
        </w:rPr>
        <w:t xml:space="preserve"> 1998; </w:t>
      </w:r>
      <w:r w:rsidDel="00000000" w:rsidR="00000000" w:rsidRPr="00000000">
        <w:rPr>
          <w:b w:val="1"/>
          <w:bCs w:val="1"/>
          <w:rtl w:val="0"/>
        </w:rPr>
        <w:t xml:space="preserve">28</w:t>
      </w:r>
      <w:r w:rsidDel="00000000" w:rsidR="00000000" w:rsidRPr="00000000">
        <w:rPr>
          <w:rtl w:val="0"/>
        </w:rPr>
        <w:t xml:space="preserve">(1): 1–23.</w:t>
      </w:r>
    </w:p>
    <w:p w:rsidR="00000000" w:rsidDel="00000000" w:rsidP="00000000" w:rsidRDefault="00000000" w:rsidRPr="00000000" w14:paraId="000003F7">
      <w:pPr>
        <w:numPr>
          <w:ilvl w:val="0"/>
          <w:numId w:val="12"/>
        </w:numPr>
        <w:spacing w:after="0" w:afterAutospacing="0" w:before="0" w:beforeAutospacing="0" w:lineRule="auto"/>
        <w:ind w:left="720" w:hanging="360"/>
      </w:pPr>
      <w:r w:rsidDel="00000000" w:rsidR="00000000" w:rsidRPr="00000000">
        <w:rPr>
          <w:rtl w:val="0"/>
        </w:rPr>
        <w:t xml:space="preserve">Möller-Leimkühler AM. The gender gap in suicide and premature death or: why are men so vulnerable? </w:t>
      </w:r>
      <w:r w:rsidDel="00000000" w:rsidR="00000000" w:rsidRPr="00000000">
        <w:rPr>
          <w:i w:val="1"/>
          <w:iCs w:val="1"/>
          <w:rtl w:val="0"/>
        </w:rPr>
        <w:t xml:space="preserve">Eur Arch Psychiatry Clin Neurosci</w:t>
      </w:r>
      <w:r w:rsidDel="00000000" w:rsidR="00000000" w:rsidRPr="00000000">
        <w:rPr>
          <w:rtl w:val="0"/>
        </w:rPr>
        <w:t xml:space="preserve"> 2003; </w:t>
      </w:r>
      <w:r w:rsidDel="00000000" w:rsidR="00000000" w:rsidRPr="00000000">
        <w:rPr>
          <w:b w:val="1"/>
          <w:bCs w:val="1"/>
          <w:rtl w:val="0"/>
        </w:rPr>
        <w:t xml:space="preserve">253</w:t>
      </w:r>
      <w:r w:rsidDel="00000000" w:rsidR="00000000" w:rsidRPr="00000000">
        <w:rPr>
          <w:rtl w:val="0"/>
        </w:rPr>
        <w:t xml:space="preserve">(1): 1–8.</w:t>
      </w:r>
    </w:p>
    <w:p w:rsidR="00000000" w:rsidDel="00000000" w:rsidP="00000000" w:rsidRDefault="00000000" w:rsidRPr="00000000" w14:paraId="000003F8">
      <w:pPr>
        <w:numPr>
          <w:ilvl w:val="0"/>
          <w:numId w:val="12"/>
        </w:numPr>
        <w:spacing w:after="240" w:before="0" w:beforeAutospacing="0" w:lineRule="auto"/>
        <w:ind w:left="720" w:hanging="360"/>
      </w:pPr>
      <w:r w:rsidDel="00000000" w:rsidR="00000000" w:rsidRPr="00000000">
        <w:rPr>
          <w:rtl w:val="0"/>
        </w:rPr>
        <w:t xml:space="preserve">Hawton K. Sex and suicide: gender differences in suicidal behaviour. </w:t>
      </w:r>
      <w:r w:rsidDel="00000000" w:rsidR="00000000" w:rsidRPr="00000000">
        <w:rPr>
          <w:i w:val="1"/>
          <w:iCs w:val="1"/>
          <w:rtl w:val="0"/>
        </w:rPr>
        <w:t xml:space="preserve">Br J Psychiatry</w:t>
      </w:r>
      <w:r w:rsidDel="00000000" w:rsidR="00000000" w:rsidRPr="00000000">
        <w:rPr>
          <w:rtl w:val="0"/>
        </w:rPr>
        <w:t xml:space="preserve"> 2000; </w:t>
      </w:r>
      <w:r w:rsidDel="00000000" w:rsidR="00000000" w:rsidRPr="00000000">
        <w:rPr>
          <w:b w:val="1"/>
          <w:bCs w:val="1"/>
          <w:rtl w:val="0"/>
        </w:rPr>
        <w:t xml:space="preserve">177</w:t>
      </w:r>
      <w:r w:rsidDel="00000000" w:rsidR="00000000" w:rsidRPr="00000000">
        <w:rPr>
          <w:rtl w:val="0"/>
        </w:rPr>
        <w:t xml:space="preserve">: 484–5.</w:t>
      </w:r>
    </w:p>
    <w:p w:rsidR="00000000" w:rsidDel="00000000" w:rsidP="00000000" w:rsidRDefault="00000000" w:rsidRPr="00000000" w14:paraId="000003F9">
      <w:pPr>
        <w:ind w:left="-850.3937007874016" w:firstLine="0"/>
        <w:rPr/>
      </w:pPr>
      <w:r w:rsidDel="00000000" w:rsidR="00000000" w:rsidRPr="00000000">
        <w:rPr/>
        <w:drawing>
          <wp:inline distB="114300" distT="114300" distL="114300" distR="114300">
            <wp:extent cx="6899035" cy="9358313"/>
            <wp:effectExtent b="0" l="0" r="0" t="0"/>
            <wp:docPr id="4" name="image3.png"/>
            <a:graphic>
              <a:graphicData uri="http://schemas.openxmlformats.org/drawingml/2006/picture">
                <pic:pic>
                  <pic:nvPicPr>
                    <pic:cNvPr id="0" name="image3.png"/>
                    <pic:cNvPicPr preferRelativeResize="0"/>
                  </pic:nvPicPr>
                  <pic:blipFill>
                    <a:blip r:embed="rId11"/>
                    <a:srcRect b="-22921" l="12736" r="12736" t="-19640"/>
                    <a:stretch>
                      <a:fillRect/>
                    </a:stretch>
                  </pic:blipFill>
                  <pic:spPr>
                    <a:xfrm>
                      <a:off x="0" y="0"/>
                      <a:ext cx="6899035" cy="9358313"/>
                    </a:xfrm>
                    <a:prstGeom prst="rect"/>
                    <a:ln/>
                  </pic:spPr>
                </pic:pic>
              </a:graphicData>
            </a:graphic>
          </wp:inline>
        </w:drawing>
      </w:r>
      <w:r w:rsidDel="00000000" w:rsidR="00000000" w:rsidRPr="00000000">
        <w:rPr>
          <w:rtl w:val="0"/>
        </w:rPr>
      </w:r>
    </w:p>
    <w:sectPr>
      <w:footerReference r:id="rId12" w:type="default"/>
      <w:pgSz w:h="16834" w:w="11909" w:orient="portrait"/>
      <w:pgMar w:bottom="1440" w:top="1440" w:left="1440"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s://ec.europa.eu/eurostat" TargetMode="External"/><Relationship Id="rId12" Type="http://schemas.openxmlformats.org/officeDocument/2006/relationships/footer" Target="footer1.xml"/><Relationship Id="rId9" Type="http://schemas.openxmlformats.org/officeDocument/2006/relationships/hyperlink" Target="https://ec.europa.eu/eurosta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