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A73E8"/>
          <w:sz w:val="72"/>
          <w:szCs w:val="72"/>
        </w:rPr>
        <w:t xml:space="preserve">INTELLIGENT</w:t>
      </w:r>
    </w:p>
    <w:p>
      <w:pPr>
        <w:spacing w:before="0" w:after="200"/>
        <w:jc w:val="center"/>
      </w:pPr>
      <w:r>
        <w:rPr>
          <w:rFonts w:ascii="Arial" w:cs="Arial" w:eastAsia="Arial" w:hAnsi="Arial"/>
          <w:b/>
          <w:bCs/>
          <w:color w:val="1A1A2E"/>
          <w:sz w:val="60"/>
          <w:szCs w:val="60"/>
        </w:rPr>
        <w:t xml:space="preserve">DRIVER MONITORING SYSTEM</w:t>
      </w:r>
    </w:p>
    <w:p>
      <w:pPr>
        <w:spacing w:before="0" w:after="600"/>
        <w:jc w:val="center"/>
      </w:pPr>
      <w:r>
        <w:rPr>
          <w:rFonts w:ascii="Arial" w:cs="Arial" w:eastAsia="Arial" w:hAnsi="Arial"/>
          <w:i/>
          <w:iCs/>
          <w:color w:val="6B7280"/>
          <w:sz w:val="26"/>
          <w:szCs w:val="26"/>
        </w:rPr>
        <w:t xml:space="preserve">Real-Time Deep Learning &amp; Computer Vision for Driver Safety</w:t>
      </w:r>
    </w:p>
    <w:p>
      <w:pPr>
        <w:pBdr>
          <w:bottom w:val="single" w:color="DDDDDD" w:sz="4"/>
        </w:pBdr>
        <w:spacing w:before="160" w:after="160"/>
      </w:pPr>
    </w:p>
    <w:p>
      <w:pPr>
        <w:spacing w:before="400" w:after="80"/>
        <w:jc w:val="center"/>
      </w:pPr>
      <w:r>
        <w:rPr>
          <w:rFonts w:ascii="Arial" w:cs="Arial" w:eastAsia="Arial" w:hAnsi="Arial"/>
          <w:b/>
          <w:bCs/>
          <w:color w:val="1A1A2E"/>
          <w:sz w:val="24"/>
          <w:szCs w:val="24"/>
        </w:rPr>
        <w:t xml:space="preserve">Technical Report &amp; System Documentation</w:t>
      </w:r>
    </w:p>
    <w:p>
      <w:pPr>
        <w:spacing w:before="80" w:after="80"/>
        <w:jc w:val="center"/>
      </w:pPr>
      <w:r>
        <w:rPr>
          <w:rFonts w:ascii="Arial" w:cs="Arial" w:eastAsia="Arial" w:hAnsi="Arial"/>
          <w:color w:val="6B7280"/>
          <w:sz w:val="22"/>
          <w:szCs w:val="22"/>
        </w:rPr>
        <w:t xml:space="preserve">Version 1.0  |  2025</w:t>
      </w:r>
    </w:p>
    <w:p>
      <w:r>
        <w:br/>
      </w:r>
    </w:p>
    <w:p>
      <w:pPr>
        <w:pStyle w:val="Heading1"/>
        <w:spacing w:before="360" w:after="160"/>
      </w:pPr>
      <w:r>
        <w:rPr>
          <w:rFonts w:ascii="Arial" w:cs="Arial" w:eastAsia="Arial" w:hAnsi="Arial"/>
          <w:b/>
          <w:bCs/>
          <w:color w:val="1A1A2E"/>
          <w:sz w:val="36"/>
          <w:szCs w:val="36"/>
        </w:rPr>
        <w:t xml:space="preserve">Abstract</w:t>
      </w:r>
    </w:p>
    <w:p>
      <w:pPr>
        <w:spacing w:before="60" w:after="100"/>
        <w:jc w:val="both"/>
      </w:pPr>
      <w:r>
        <w:rPr>
          <w:rFonts w:ascii="Arial" w:cs="Arial" w:eastAsia="Arial" w:hAnsi="Arial"/>
          <w:color w:val="1A1A2E"/>
          <w:sz w:val="22"/>
          <w:szCs w:val="22"/>
        </w:rPr>
        <w:t xml:space="preserve">This report presents the design, implementation, and evaluation of an Intelligent Driver Monitoring System (DMS) — a real-time computer vision and deep learning application that continuously assesses driver alertness, distraction, and behavioral state through a standard laptop webcam.</w:t>
      </w:r>
    </w:p>
    <w:p>
      <w:pPr>
        <w:spacing w:before="60" w:after="100"/>
        <w:jc w:val="both"/>
      </w:pPr>
      <w:r>
        <w:rPr>
          <w:rFonts w:ascii="Arial" w:cs="Arial" w:eastAsia="Arial" w:hAnsi="Arial"/>
          <w:color w:val="1A1A2E"/>
          <w:sz w:val="22"/>
          <w:szCs w:val="22"/>
        </w:rPr>
        <w:t xml:space="preserve">The system integrates three complementary technical pillars: (1) geometric face tracking via MediaPipe Face Mesh with Perspective-n-Point head pose estimation and Eye Aspect Ratio computation, (2) parallel deep learning inference via YOLOv8 object detection, EfficientNet-B0 action classification, and DeepFace emotion recognition, and (3) a multi-factor analytics engine with Kalman filtering, PERCLOS computation, and a hysteresis-protected state machine.</w:t>
      </w:r>
    </w:p>
    <w:p>
      <w:pPr>
        <w:spacing w:before="60" w:after="100"/>
        <w:jc w:val="both"/>
      </w:pPr>
      <w:r>
        <w:rPr>
          <w:rFonts w:ascii="Arial" w:cs="Arial" w:eastAsia="Arial" w:hAnsi="Arial"/>
          <w:color w:val="1A1A2E"/>
          <w:sz w:val="22"/>
          <w:szCs w:val="22"/>
        </w:rPr>
        <w:t xml:space="preserve">Upon confirming a SLEEPING driver state, the system activates an audible alarm and commands a 2D top-down car simulation to execute an autonomous pull-over sequence. The complete pipeline runs at approximately 25–30 FPS on CPU hardware with deep learning inference executing at 15 FPS in a background thread. All mathematical foundations — including the PnP algorithm, EAR formula, and Kalman filter derivation — are documented herein to meet academic standards.</w:t>
      </w:r>
    </w:p>
    <w:p>
      <w:pPr>
        <w:pBdr>
          <w:bottom w:val="single" w:color="DDDDDD" w:sz="4"/>
        </w:pBdr>
        <w:spacing w:before="160" w:after="160"/>
      </w:pPr>
    </w:p>
    <w:p>
      <w:r>
        <w:br/>
      </w:r>
    </w:p>
    <w:p>
      <w:pPr>
        <w:pStyle w:val="Heading1"/>
        <w:spacing w:before="360" w:after="160"/>
      </w:pPr>
      <w:r>
        <w:rPr>
          <w:rFonts w:ascii="Arial" w:cs="Arial" w:eastAsia="Arial" w:hAnsi="Arial"/>
          <w:b/>
          <w:bCs/>
          <w:color w:val="1A1A2E"/>
          <w:sz w:val="36"/>
          <w:szCs w:val="36"/>
        </w:rPr>
        <w:t xml:space="preserve">1. Introduction</w:t>
      </w:r>
    </w:p>
    <w:p>
      <w:pPr>
        <w:pStyle w:val="Heading2"/>
        <w:spacing w:before="280" w:after="120"/>
      </w:pPr>
      <w:r>
        <w:rPr>
          <w:rFonts w:ascii="Arial" w:cs="Arial" w:eastAsia="Arial" w:hAnsi="Arial"/>
          <w:b/>
          <w:bCs/>
          <w:color w:val="16213E"/>
          <w:sz w:val="28"/>
          <w:szCs w:val="28"/>
        </w:rPr>
        <w:t xml:space="preserve">1.1 Motivation</w:t>
      </w:r>
    </w:p>
    <w:p>
      <w:pPr>
        <w:spacing w:before="60" w:after="100"/>
        <w:jc w:val="both"/>
      </w:pPr>
      <w:r>
        <w:rPr>
          <w:rFonts w:ascii="Arial" w:cs="Arial" w:eastAsia="Arial" w:hAnsi="Arial"/>
          <w:color w:val="1A1A2E"/>
          <w:sz w:val="22"/>
          <w:szCs w:val="22"/>
        </w:rPr>
        <w:t xml:space="preserve">Driver drowsiness and distraction are leading causes of road fatalities worldwide. According to the National Highway Traffic Safety Administration, drowsy driving contributes to approximately 91,000 police-reported crashes annually. Conventional warning systems based solely on vehicle dynamics (lane departure, steering angle) introduce dangerous latency — they react after impairment has already affected driving behavior.</w:t>
      </w:r>
    </w:p>
    <w:p>
      <w:pPr>
        <w:spacing w:before="60" w:after="100"/>
        <w:jc w:val="both"/>
      </w:pPr>
      <w:r>
        <w:rPr>
          <w:rFonts w:ascii="Arial" w:cs="Arial" w:eastAsia="Arial" w:hAnsi="Arial"/>
          <w:color w:val="1A1A2E"/>
          <w:sz w:val="22"/>
          <w:szCs w:val="22"/>
        </w:rPr>
        <w:t xml:space="preserve">A driver-facing monitoring system that analyzes the driver's physiological and behavioral state directly provides earlier, more reliable warnings with sub-second response times. This project implements such a system using entirely passive, non-intrusive sensing: a standard RGB webcam.</w:t>
      </w:r>
    </w:p>
    <w:p>
      <w:pPr>
        <w:pStyle w:val="Heading2"/>
        <w:spacing w:before="280" w:after="120"/>
      </w:pPr>
      <w:r>
        <w:rPr>
          <w:rFonts w:ascii="Arial" w:cs="Arial" w:eastAsia="Arial" w:hAnsi="Arial"/>
          <w:b/>
          <w:bCs/>
          <w:color w:val="16213E"/>
          <w:sz w:val="28"/>
          <w:szCs w:val="28"/>
        </w:rPr>
        <w:t xml:space="preserve">1.2 Project Scope</w:t>
      </w:r>
    </w:p>
    <w:p>
      <w:pPr>
        <w:spacing w:before="60" w:after="100"/>
        <w:jc w:val="both"/>
      </w:pPr>
      <w:r>
        <w:rPr>
          <w:rFonts w:ascii="Arial" w:cs="Arial" w:eastAsia="Arial" w:hAnsi="Arial"/>
          <w:color w:val="1A1A2E"/>
          <w:sz w:val="22"/>
          <w:szCs w:val="22"/>
        </w:rPr>
        <w:t xml:space="preserve">The system delivers the following capabilities as specified in the project brief:</w:t>
      </w:r>
    </w:p>
    <w:p>
      <w:pPr>
        <w:pStyle w:val="ListParagraph"/>
        <w:numPr>
          <w:ilvl w:val="0"/>
          <w:numId w:val="2"/>
        </w:numPr>
        <w:spacing w:before="40" w:after="40"/>
      </w:pPr>
      <w:r>
        <w:rPr>
          <w:rFonts w:ascii="Arial" w:cs="Arial" w:eastAsia="Arial" w:hAnsi="Arial"/>
          <w:color w:val="1A1A2E"/>
          <w:sz w:val="22"/>
          <w:szCs w:val="22"/>
        </w:rPr>
        <w:t xml:space="preserve">3D head pose estimation (yaw, pitch, roll, x, y, z in mm) via solvePnP</w:t>
      </w:r>
    </w:p>
    <w:p>
      <w:pPr>
        <w:pStyle w:val="ListParagraph"/>
        <w:numPr>
          <w:ilvl w:val="0"/>
          <w:numId w:val="2"/>
        </w:numPr>
        <w:spacing w:before="40" w:after="40"/>
      </w:pPr>
      <w:r>
        <w:rPr>
          <w:rFonts w:ascii="Arial" w:cs="Arial" w:eastAsia="Arial" w:hAnsi="Arial"/>
          <w:color w:val="1A1A2E"/>
          <w:sz w:val="22"/>
          <w:szCs w:val="22"/>
        </w:rPr>
        <w:t xml:space="preserve">Per-eye EAR, iris 3D coordinates, and gaze direction projection</w:t>
      </w:r>
    </w:p>
    <w:p>
      <w:pPr>
        <w:pStyle w:val="ListParagraph"/>
        <w:numPr>
          <w:ilvl w:val="0"/>
          <w:numId w:val="2"/>
        </w:numPr>
        <w:spacing w:before="40" w:after="40"/>
      </w:pPr>
      <w:r>
        <w:rPr>
          <w:rFonts w:ascii="Arial" w:cs="Arial" w:eastAsia="Arial" w:hAnsi="Arial"/>
          <w:color w:val="1A1A2E"/>
          <w:sz w:val="22"/>
          <w:szCs w:val="22"/>
        </w:rPr>
        <w:t xml:space="preserve">Blink frequency measurement via a rolling temporal window</w:t>
      </w:r>
    </w:p>
    <w:p>
      <w:pPr>
        <w:pStyle w:val="ListParagraph"/>
        <w:numPr>
          <w:ilvl w:val="0"/>
          <w:numId w:val="2"/>
        </w:numPr>
        <w:spacing w:before="40" w:after="40"/>
      </w:pPr>
      <w:r>
        <w:rPr>
          <w:rFonts w:ascii="Arial" w:cs="Arial" w:eastAsia="Arial" w:hAnsi="Arial"/>
          <w:color w:val="1A1A2E"/>
          <w:sz w:val="22"/>
          <w:szCs w:val="22"/>
        </w:rPr>
        <w:t xml:space="preserve">YOLOv8 object detection for phone, seatbelt, cigarette, and other objects</w:t>
      </w:r>
    </w:p>
    <w:p>
      <w:pPr>
        <w:pStyle w:val="ListParagraph"/>
        <w:numPr>
          <w:ilvl w:val="0"/>
          <w:numId w:val="2"/>
        </w:numPr>
        <w:spacing w:before="40" w:after="40"/>
      </w:pPr>
      <w:r>
        <w:rPr>
          <w:rFonts w:ascii="Arial" w:cs="Arial" w:eastAsia="Arial" w:hAnsi="Arial"/>
          <w:color w:val="1A1A2E"/>
          <w:sz w:val="22"/>
          <w:szCs w:val="22"/>
        </w:rPr>
        <w:t xml:space="preserve">Action recognition (10 distracted driving classes) via EfficientNet-B0</w:t>
      </w:r>
    </w:p>
    <w:p>
      <w:pPr>
        <w:pStyle w:val="ListParagraph"/>
        <w:numPr>
          <w:ilvl w:val="0"/>
          <w:numId w:val="2"/>
        </w:numPr>
        <w:spacing w:before="40" w:after="40"/>
      </w:pPr>
      <w:r>
        <w:rPr>
          <w:rFonts w:ascii="Arial" w:cs="Arial" w:eastAsia="Arial" w:hAnsi="Arial"/>
          <w:color w:val="1A1A2E"/>
          <w:sz w:val="22"/>
          <w:szCs w:val="22"/>
        </w:rPr>
        <w:t xml:space="preserve">Facial expression recognition (7 emotions) via DeepFace</w:t>
      </w:r>
    </w:p>
    <w:p>
      <w:pPr>
        <w:pStyle w:val="ListParagraph"/>
        <w:numPr>
          <w:ilvl w:val="0"/>
          <w:numId w:val="2"/>
        </w:numPr>
        <w:spacing w:before="40" w:after="40"/>
      </w:pPr>
      <w:r>
        <w:rPr>
          <w:rFonts w:ascii="Arial" w:cs="Arial" w:eastAsia="Arial" w:hAnsi="Arial"/>
          <w:color w:val="1A1A2E"/>
          <w:sz w:val="22"/>
          <w:szCs w:val="22"/>
        </w:rPr>
        <w:t xml:space="preserve">PERCLOS-based drowsiness scoring with Kalman-smoothed inputs</w:t>
      </w:r>
    </w:p>
    <w:p>
      <w:pPr>
        <w:pStyle w:val="ListParagraph"/>
        <w:numPr>
          <w:ilvl w:val="0"/>
          <w:numId w:val="2"/>
        </w:numPr>
        <w:spacing w:before="40" w:after="40"/>
      </w:pPr>
      <w:r>
        <w:rPr>
          <w:rFonts w:ascii="Arial" w:cs="Arial" w:eastAsia="Arial" w:hAnsi="Arial"/>
          <w:color w:val="1A1A2E"/>
          <w:sz w:val="22"/>
          <w:szCs w:val="22"/>
        </w:rPr>
        <w:t xml:space="preserve">Distraction scoring from head deviation and gaze vector</w:t>
      </w:r>
    </w:p>
    <w:p>
      <w:pPr>
        <w:pStyle w:val="ListParagraph"/>
        <w:numPr>
          <w:ilvl w:val="0"/>
          <w:numId w:val="2"/>
        </w:numPr>
        <w:spacing w:before="40" w:after="40"/>
      </w:pPr>
      <w:r>
        <w:rPr>
          <w:rFonts w:ascii="Arial" w:cs="Arial" w:eastAsia="Arial" w:hAnsi="Arial"/>
          <w:color w:val="1A1A2E"/>
          <w:sz w:val="22"/>
          <w:szCs w:val="22"/>
        </w:rPr>
        <w:t xml:space="preserve">Hysteresis-protected state machine: ALERT → DROWSY → SLEEPING</w:t>
      </w:r>
    </w:p>
    <w:p>
      <w:pPr>
        <w:pStyle w:val="ListParagraph"/>
        <w:numPr>
          <w:ilvl w:val="0"/>
          <w:numId w:val="2"/>
        </w:numPr>
        <w:spacing w:before="40" w:after="40"/>
      </w:pPr>
      <w:r>
        <w:rPr>
          <w:rFonts w:ascii="Arial" w:cs="Arial" w:eastAsia="Arial" w:hAnsi="Arial"/>
          <w:color w:val="1A1A2E"/>
          <w:sz w:val="22"/>
          <w:szCs w:val="22"/>
        </w:rPr>
        <w:t xml:space="preserve">Autonomous simulation pull-over triggered by SLEEPING state confirmation</w:t>
      </w:r>
    </w:p>
    <w:p>
      <w:pPr>
        <w:pStyle w:val="ListParagraph"/>
        <w:numPr>
          <w:ilvl w:val="0"/>
          <w:numId w:val="2"/>
        </w:numPr>
        <w:spacing w:before="40" w:after="40"/>
      </w:pPr>
      <w:r>
        <w:rPr>
          <w:rFonts w:ascii="Arial" w:cs="Arial" w:eastAsia="Arial" w:hAnsi="Arial"/>
          <w:color w:val="1A1A2E"/>
          <w:sz w:val="22"/>
          <w:szCs w:val="22"/>
        </w:rPr>
        <w:t xml:space="preserve">Camera obstruction detection via frame variance and edge density analysis</w:t>
      </w:r>
    </w:p>
    <w:p>
      <w:pPr>
        <w:pStyle w:val="ListParagraph"/>
        <w:numPr>
          <w:ilvl w:val="0"/>
          <w:numId w:val="2"/>
        </w:numPr>
        <w:spacing w:before="40" w:after="40"/>
      </w:pPr>
      <w:r>
        <w:rPr>
          <w:rFonts w:ascii="Arial" w:cs="Arial" w:eastAsia="Arial" w:hAnsi="Arial"/>
          <w:color w:val="1A1A2E"/>
          <w:sz w:val="22"/>
          <w:szCs w:val="22"/>
        </w:rPr>
        <w:t xml:space="preserve">Audible alarm (DROWSY: intermittent, SLEEPING: continuous)</w:t>
      </w:r>
    </w:p>
    <w:p>
      <w:pPr>
        <w:pBdr>
          <w:bottom w:val="single" w:color="DDDDDD" w:sz="4"/>
        </w:pBdr>
        <w:spacing w:before="160" w:after="160"/>
      </w:pPr>
    </w:p>
    <w:p>
      <w:r>
        <w:br/>
      </w:r>
    </w:p>
    <w:p>
      <w:pPr>
        <w:pStyle w:val="Heading1"/>
        <w:spacing w:before="360" w:after="160"/>
      </w:pPr>
      <w:r>
        <w:rPr>
          <w:rFonts w:ascii="Arial" w:cs="Arial" w:eastAsia="Arial" w:hAnsi="Arial"/>
          <w:b/>
          <w:bCs/>
          <w:color w:val="1A1A2E"/>
          <w:sz w:val="36"/>
          <w:szCs w:val="36"/>
        </w:rPr>
        <w:t xml:space="preserve">2. System Architecture</w:t>
      </w:r>
    </w:p>
    <w:p>
      <w:pPr>
        <w:pStyle w:val="Heading2"/>
        <w:spacing w:before="280" w:after="120"/>
      </w:pPr>
      <w:r>
        <w:rPr>
          <w:rFonts w:ascii="Arial" w:cs="Arial" w:eastAsia="Arial" w:hAnsi="Arial"/>
          <w:b/>
          <w:bCs/>
          <w:color w:val="16213E"/>
          <w:sz w:val="28"/>
          <w:szCs w:val="28"/>
        </w:rPr>
        <w:t xml:space="preserve">2.1 High-Level Design</w:t>
      </w:r>
    </w:p>
    <w:p>
      <w:pPr>
        <w:spacing w:before="60" w:after="100"/>
        <w:jc w:val="both"/>
      </w:pPr>
      <w:r>
        <w:rPr>
          <w:rFonts w:ascii="Arial" w:cs="Arial" w:eastAsia="Arial" w:hAnsi="Arial"/>
          <w:color w:val="1A1A2E"/>
          <w:sz w:val="22"/>
          <w:szCs w:val="22"/>
        </w:rPr>
        <w:t xml:space="preserve">The system adopts a modular, layered architecture with strict separation of concerns between sensing, inference, analytics, and presentation layers. All inter-module communication flows through typed Python dataclasses, eliminating implicit coupling between components.</w:t>
      </w:r>
    </w:p>
    <w:p>
      <w:pPr>
        <w:spacing w:before="120" w:after="80"/>
      </w:pPr>
      <w:r>
        <w:rPr>
          <w:rFonts w:ascii="Arial" w:cs="Arial" w:eastAsia="Arial" w:hAnsi="Arial"/>
          <w:b/>
          <w:bCs/>
          <w:color w:val="1A1A2E"/>
          <w:sz w:val="22"/>
          <w:szCs w:val="22"/>
        </w:rPr>
        <w:t xml:space="preserve">Pipeline call graph (per frame):</w:t>
      </w:r>
      <w:r>
        <w:rPr>
          <w:sz w:val="22"/>
          <w:szCs w:val="22"/>
        </w:rPr>
        <w:t xml:space="preserve"/>
      </w:r>
    </w:p>
    <w:p>
      <w:pPr>
        <w:spacing w:before="40" w:after="120"/>
      </w:pPr>
      <w:r>
        <w:rPr>
          <w:rFonts w:ascii="Courier New" w:cs="Courier New" w:eastAsia="Courier New" w:hAnsi="Courier New"/>
          <w:color w:val="C0392B"/>
          <w:sz w:val="18"/>
          <w:szCs w:val="18"/>
        </w:rPr>
        <w:t xml:space="preserve">Camera → GeometryTracker → DLPipeline (async) → AnalyticsEngine → StateMachine → UIManager + SimulationManager</w:t>
      </w:r>
    </w:p>
    <w:p>
      <w:pPr>
        <w:pStyle w:val="Heading2"/>
        <w:spacing w:before="280" w:after="120"/>
      </w:pPr>
      <w:r>
        <w:rPr>
          <w:rFonts w:ascii="Arial" w:cs="Arial" w:eastAsia="Arial" w:hAnsi="Arial"/>
          <w:b/>
          <w:bCs/>
          <w:color w:val="16213E"/>
          <w:sz w:val="28"/>
          <w:szCs w:val="28"/>
        </w:rPr>
        <w:t xml:space="preserve">2.2 Module Inventory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3120"/>
        <w:gridCol w:w="1800"/>
        <w:gridCol w:w="840"/>
      </w:tblGrid>
      <w:tr>
        <w:tc>
          <w:tcPr>
            <w:tcW w:type="dxa" w:w="288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Module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File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Thread</w:t>
            </w:r>
          </w:p>
        </w:tc>
        <w:tc>
          <w:tcPr>
            <w:tcW w:type="dxa" w:w="84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FPS</w:t>
            </w:r>
          </w:p>
        </w:tc>
      </w:tr>
      <w:tr>
        <w:tc>
          <w:tcPr>
            <w:tcW w:type="dxa" w:w="288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GeometryTracker</w:t>
            </w:r>
          </w:p>
        </w:tc>
        <w:tc>
          <w:tcPr>
            <w:tcW w:type="dxa" w:w="312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dms_engine/geometry_tracker.py</w:t>
            </w:r>
          </w:p>
        </w:tc>
        <w:tc>
          <w:tcPr>
            <w:tcW w:type="dxa" w:w="18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Main</w:t>
            </w:r>
          </w:p>
        </w:tc>
        <w:tc>
          <w:tcPr>
            <w:tcW w:type="dxa" w:w="84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30</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DLPipeline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dms_engine/dl_pipeline.py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Background</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15</w:t>
            </w:r>
          </w:p>
        </w:tc>
      </w:tr>
      <w:tr>
        <w:tc>
          <w:tcPr>
            <w:tcW w:type="dxa" w:w="288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DetectionModule</w:t>
            </w:r>
          </w:p>
        </w:tc>
        <w:tc>
          <w:tcPr>
            <w:tcW w:type="dxa" w:w="312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dms_engine/detection_module.py</w:t>
            </w:r>
          </w:p>
        </w:tc>
        <w:tc>
          <w:tcPr>
            <w:tcW w:type="dxa" w:w="18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BG (via DL)</w:t>
            </w:r>
          </w:p>
        </w:tc>
        <w:tc>
          <w:tcPr>
            <w:tcW w:type="dxa" w:w="84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15</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ActionModule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dms_engine/action_module.py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BG (via DL)</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15</w:t>
            </w:r>
          </w:p>
        </w:tc>
      </w:tr>
      <w:tr>
        <w:tc>
          <w:tcPr>
            <w:tcW w:type="dxa" w:w="288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FERModule</w:t>
            </w:r>
          </w:p>
        </w:tc>
        <w:tc>
          <w:tcPr>
            <w:tcW w:type="dxa" w:w="312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dms_engine/fer_module.py</w:t>
            </w:r>
          </w:p>
        </w:tc>
        <w:tc>
          <w:tcPr>
            <w:tcW w:type="dxa" w:w="18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BG (via DL)</w:t>
            </w:r>
          </w:p>
        </w:tc>
        <w:tc>
          <w:tcPr>
            <w:tcW w:type="dxa" w:w="84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15</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AnalyticsEngine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dms_engine/analytics.py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Main</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30</w:t>
            </w:r>
          </w:p>
        </w:tc>
      </w:tr>
      <w:tr>
        <w:tc>
          <w:tcPr>
            <w:tcW w:type="dxa" w:w="288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DriverStateMachine</w:t>
            </w:r>
          </w:p>
        </w:tc>
        <w:tc>
          <w:tcPr>
            <w:tcW w:type="dxa" w:w="312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dms_engine/state_machine.py</w:t>
            </w:r>
          </w:p>
        </w:tc>
        <w:tc>
          <w:tcPr>
            <w:tcW w:type="dxa" w:w="18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Main</w:t>
            </w:r>
          </w:p>
        </w:tc>
        <w:tc>
          <w:tcPr>
            <w:tcW w:type="dxa" w:w="84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30</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ObstructionDetector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dms_engine/obstruction_detector.py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Main</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30</w:t>
            </w:r>
          </w:p>
        </w:tc>
      </w:tr>
      <w:tr>
        <w:tc>
          <w:tcPr>
            <w:tcW w:type="dxa" w:w="288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DMSCore</w:t>
            </w:r>
          </w:p>
        </w:tc>
        <w:tc>
          <w:tcPr>
            <w:tcW w:type="dxa" w:w="312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dms_engine/dms_core.py</w:t>
            </w:r>
          </w:p>
        </w:tc>
        <w:tc>
          <w:tcPr>
            <w:tcW w:type="dxa" w:w="18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Main</w:t>
            </w:r>
          </w:p>
        </w:tc>
        <w:tc>
          <w:tcPr>
            <w:tcW w:type="dxa" w:w="84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30</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HUDRenderer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ui/hud_renderer.py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Main</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30</w:t>
            </w:r>
          </w:p>
        </w:tc>
      </w:tr>
      <w:tr>
        <w:tc>
          <w:tcPr>
            <w:tcW w:type="dxa" w:w="288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UIManager</w:t>
            </w:r>
          </w:p>
        </w:tc>
        <w:tc>
          <w:tcPr>
            <w:tcW w:type="dxa" w:w="312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ui/ui_manager.py</w:t>
            </w:r>
          </w:p>
        </w:tc>
        <w:tc>
          <w:tcPr>
            <w:tcW w:type="dxa" w:w="18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Main</w:t>
            </w:r>
          </w:p>
        </w:tc>
        <w:tc>
          <w:tcPr>
            <w:tcW w:type="dxa" w:w="84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30</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SimulationManager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simulation/car_simulation.py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Main</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60</w:t>
            </w:r>
          </w:p>
        </w:tc>
      </w:tr>
      <w:tr>
        <w:tc>
          <w:tcPr>
            <w:tcW w:type="dxa" w:w="288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RoadRenderer</w:t>
            </w:r>
          </w:p>
        </w:tc>
        <w:tc>
          <w:tcPr>
            <w:tcW w:type="dxa" w:w="312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simulation/road_renderer.py</w:t>
            </w:r>
          </w:p>
        </w:tc>
        <w:tc>
          <w:tcPr>
            <w:tcW w:type="dxa" w:w="18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Main</w:t>
            </w:r>
          </w:p>
        </w:tc>
        <w:tc>
          <w:tcPr>
            <w:tcW w:type="dxa" w:w="84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60</w:t>
            </w:r>
          </w:p>
        </w:tc>
      </w:tr>
    </w:tbl>
    <w:p>
      <w:pPr>
        <w:pStyle w:val="Heading2"/>
        <w:spacing w:before="280" w:after="120"/>
      </w:pPr>
      <w:r>
        <w:rPr>
          <w:rFonts w:ascii="Arial" w:cs="Arial" w:eastAsia="Arial" w:hAnsi="Arial"/>
          <w:b/>
          <w:bCs/>
          <w:color w:val="16213E"/>
          <w:sz w:val="28"/>
          <w:szCs w:val="28"/>
        </w:rPr>
        <w:t xml:space="preserve">2.3 Threading Strategy</w:t>
      </w:r>
    </w:p>
    <w:p>
      <w:pPr>
        <w:spacing w:before="60" w:after="100"/>
        <w:jc w:val="both"/>
      </w:pPr>
      <w:r>
        <w:rPr>
          <w:rFonts w:ascii="Arial" w:cs="Arial" w:eastAsia="Arial" w:hAnsi="Arial"/>
          <w:color w:val="1A1A2E"/>
          <w:sz w:val="22"/>
          <w:szCs w:val="22"/>
        </w:rPr>
        <w:t xml:space="preserve">The system uses a producer-consumer threading model to decouple heavy DL inference from the UI render loop. The main thread runs at 30 FPS and handles camera capture, geometric tracking, analytics, and rendering — all operations that must be synchronous with the display refresh. The background thread runs YOLOv8, EfficientNet, and DeepFace at a target of 15 FPS.</w:t>
      </w:r>
    </w:p>
    <w:p>
      <w:pPr>
        <w:spacing w:before="60" w:after="100"/>
        <w:jc w:val="both"/>
      </w:pPr>
      <w:r>
        <w:rPr>
          <w:rFonts w:ascii="Arial" w:cs="Arial" w:eastAsia="Arial" w:hAnsi="Arial"/>
          <w:color w:val="1A1A2E"/>
          <w:sz w:val="22"/>
          <w:szCs w:val="22"/>
        </w:rPr>
        <w:t xml:space="preserve">Thread safety is achieved via two Python threading.Lock() instances: one protecting the shared frame buffer (main → background), and one protecting the results buffer (background → main). The dirty-flag pattern ensures no frame is processed twice and the main thread never blocks on inference.</w:t>
      </w:r>
    </w:p>
    <w:p>
      <w:pPr>
        <w:pBdr>
          <w:bottom w:val="single" w:color="DDDDDD" w:sz="4"/>
        </w:pBdr>
        <w:spacing w:before="160" w:after="160"/>
      </w:pPr>
    </w:p>
    <w:p>
      <w:r>
        <w:br/>
      </w:r>
    </w:p>
    <w:p>
      <w:pPr>
        <w:pStyle w:val="Heading1"/>
        <w:spacing w:before="360" w:after="160"/>
      </w:pPr>
      <w:r>
        <w:rPr>
          <w:rFonts w:ascii="Arial" w:cs="Arial" w:eastAsia="Arial" w:hAnsi="Arial"/>
          <w:b/>
          <w:bCs/>
          <w:color w:val="1A1A2E"/>
          <w:sz w:val="36"/>
          <w:szCs w:val="36"/>
        </w:rPr>
        <w:t xml:space="preserve">3. Mathematical Foundations</w:t>
      </w:r>
    </w:p>
    <w:p>
      <w:pPr>
        <w:pStyle w:val="Heading2"/>
        <w:spacing w:before="280" w:after="120"/>
      </w:pPr>
      <w:r>
        <w:rPr>
          <w:rFonts w:ascii="Arial" w:cs="Arial" w:eastAsia="Arial" w:hAnsi="Arial"/>
          <w:b/>
          <w:bCs/>
          <w:color w:val="16213E"/>
          <w:sz w:val="28"/>
          <w:szCs w:val="28"/>
        </w:rPr>
        <w:t xml:space="preserve">3.1 Perspective-n-Point (PnP) Algorithm</w:t>
      </w:r>
    </w:p>
    <w:p>
      <w:pPr>
        <w:spacing w:before="60" w:after="100"/>
        <w:jc w:val="both"/>
      </w:pPr>
      <w:r>
        <w:rPr>
          <w:rFonts w:ascii="Arial" w:cs="Arial" w:eastAsia="Arial" w:hAnsi="Arial"/>
          <w:color w:val="1A1A2E"/>
          <w:sz w:val="22"/>
          <w:szCs w:val="22"/>
        </w:rPr>
        <w:t xml:space="preserve">Head pose estimation maps 2D image landmarks to 3D world coordinates. Given a set of n 3D reference points X = {X₁, ..., Xₙ} in object space (canonical face model) and their corresponding 2D image projections x = {x₁, ..., xₙ}, the PnP problem solves for rotation R and translation t such that:</w:t>
      </w:r>
    </w:p>
    <w:p>
      <w:pPr>
        <w:spacing w:before="100" w:after="100"/>
        <w:jc w:val="center"/>
      </w:pPr>
      <w:r>
        <w:rPr>
          <w:rFonts w:ascii="Courier New" w:cs="Courier New" w:eastAsia="Courier New" w:hAnsi="Courier New"/>
          <w:b/>
          <w:bCs/>
          <w:color w:val="1A73E8"/>
          <w:sz w:val="26"/>
          <w:szCs w:val="26"/>
        </w:rPr>
        <w:t xml:space="preserve">xᵢ = K · [R | t] · Xᵢ</w:t>
      </w:r>
    </w:p>
    <w:p>
      <w:pPr>
        <w:spacing w:before="60" w:after="100"/>
        <w:jc w:val="both"/>
      </w:pPr>
      <w:r>
        <w:rPr>
          <w:rFonts w:ascii="Arial" w:cs="Arial" w:eastAsia="Arial" w:hAnsi="Arial"/>
          <w:color w:val="1A1A2E"/>
          <w:sz w:val="22"/>
          <w:szCs w:val="22"/>
        </w:rPr>
        <w:t xml:space="preserve">where K is the 3×3 camera intrinsic matrix. We approximate K using the standard webcam model with focal length f ≈ frame_width and principal point at image center:</w:t>
      </w:r>
    </w:p>
    <w:p>
      <w:pPr>
        <w:spacing w:before="80" w:after="80"/>
        <w:jc w:val="center"/>
      </w:pPr>
      <w:r>
        <w:rPr>
          <w:rFonts w:ascii="Courier New" w:cs="Courier New" w:eastAsia="Courier New" w:hAnsi="Courier New"/>
          <w:color w:val="1A1A2E"/>
          <w:sz w:val="22"/>
          <w:szCs w:val="22"/>
        </w:rPr>
        <w:t xml:space="preserve">K = [[f, 0, cx], [0, f, cy], [0, 0, 1]]</w:t>
      </w:r>
    </w:p>
    <w:p>
      <w:pPr>
        <w:spacing w:before="60" w:after="100"/>
        <w:jc w:val="both"/>
      </w:pPr>
      <w:r>
        <w:rPr>
          <w:rFonts w:ascii="Arial" w:cs="Arial" w:eastAsia="Arial" w:hAnsi="Arial"/>
          <w:color w:val="1A1A2E"/>
          <w:sz w:val="22"/>
          <w:szCs w:val="22"/>
        </w:rPr>
        <w:t xml:space="preserve">We use six anatomically stable facial landmarks — nose tip, chin, left/right eye corners, left/right mouth corners — whose 3D positions are known from a canonical face model in millimeters. OpenCV's cv2.solvePnP() with SOLVEPNP_ITERATIVE solves the system using the Levenberg-Marquardt optimization algorithm, returning a rotation vector rvec and translation vector tvec.</w:t>
      </w:r>
    </w:p>
    <w:p>
      <w:pPr>
        <w:spacing w:before="60" w:after="100"/>
        <w:jc w:val="both"/>
      </w:pPr>
      <w:r>
        <w:rPr>
          <w:rFonts w:ascii="Arial" w:cs="Arial" w:eastAsia="Arial" w:hAnsi="Arial"/>
          <w:color w:val="1A1A2E"/>
          <w:sz w:val="22"/>
          <w:szCs w:val="22"/>
        </w:rPr>
        <w:t xml:space="preserve">The rotation vector is converted to Euler angles (yaw, pitch, roll) via the Rodrigues formula and ZYX decomposition of the rotation matrix R:</w:t>
      </w:r>
    </w:p>
    <w:p>
      <w:pPr>
        <w:spacing w:before="80" w:after="80"/>
        <w:jc w:val="center"/>
      </w:pPr>
      <w:r>
        <w:rPr>
          <w:rFonts w:ascii="Courier New" w:cs="Courier New" w:eastAsia="Courier New" w:hAnsi="Courier New"/>
          <w:color w:val="1A1A2E"/>
          <w:sz w:val="20"/>
          <w:szCs w:val="20"/>
        </w:rPr>
        <w:t xml:space="preserve">roll = atan2(R[2,1], R[2,2])   pitch = atan2(-R[2,0], √(R[2,1]²+R[2,2]²))   yaw = atan2(R[1,0], R[0,0])</w:t>
      </w:r>
    </w:p>
    <w:p>
      <w:pPr>
        <w:pStyle w:val="Heading2"/>
        <w:spacing w:before="280" w:after="120"/>
      </w:pPr>
      <w:r>
        <w:rPr>
          <w:rFonts w:ascii="Arial" w:cs="Arial" w:eastAsia="Arial" w:hAnsi="Arial"/>
          <w:b/>
          <w:bCs/>
          <w:color w:val="16213E"/>
          <w:sz w:val="28"/>
          <w:szCs w:val="28"/>
        </w:rPr>
        <w:t xml:space="preserve">3.2 Eye Aspect Ratio (EAR)</w:t>
      </w:r>
    </w:p>
    <w:p>
      <w:pPr>
        <w:spacing w:before="60" w:after="100"/>
        <w:jc w:val="both"/>
      </w:pPr>
      <w:r>
        <w:rPr>
          <w:rFonts w:ascii="Arial" w:cs="Arial" w:eastAsia="Arial" w:hAnsi="Arial"/>
          <w:color w:val="1A1A2E"/>
          <w:sz w:val="22"/>
          <w:szCs w:val="22"/>
        </w:rPr>
        <w:t xml:space="preserve">The Eye Aspect Ratio, introduced by Soukupová and Čech (2016), provides a dimensionless measure of eye openness that is robust to scale and head movement. For a set of 6 eye landmarks p₁ ... p₆ (outer corner, upper lid ×2, inner corner, lower lid ×2):</w:t>
      </w:r>
    </w:p>
    <w:p>
      <w:pPr>
        <w:spacing w:before="100" w:after="100"/>
        <w:jc w:val="center"/>
      </w:pPr>
      <w:r>
        <w:rPr>
          <w:rFonts w:ascii="Courier New" w:cs="Courier New" w:eastAsia="Courier New" w:hAnsi="Courier New"/>
          <w:b/>
          <w:bCs/>
          <w:color w:val="1A73E8"/>
          <w:sz w:val="26"/>
          <w:szCs w:val="26"/>
        </w:rPr>
        <w:t xml:space="preserve">EAR = (||p₂ - p₆|| + ||p₃ - p₅||) / (2 · ||p₁ - p₄||)</w:t>
      </w:r>
    </w:p>
    <w:p>
      <w:pPr>
        <w:spacing w:before="60" w:after="100"/>
        <w:jc w:val="both"/>
      </w:pPr>
      <w:r>
        <w:rPr>
          <w:rFonts w:ascii="Arial" w:cs="Arial" w:eastAsia="Arial" w:hAnsi="Arial"/>
          <w:color w:val="1A1A2E"/>
          <w:sz w:val="22"/>
          <w:szCs w:val="22"/>
        </w:rPr>
        <w:t xml:space="preserve">The numerator measures the sum of vertical eye distances; the denominator measures twice the horizontal eye width. A fully open eye produces EAR ≈ 0.30-0.40. Eye closure drives EAR toward 0. We set a blink threshold of 0.21 and an eye-closed threshold of 0.25 for PERCLOS computation. EAR is converted to a 0-100 percentile by normalizing against a baseline of 0.35 (typical open-eye value).</w:t>
      </w:r>
    </w:p>
    <w:p>
      <w:pPr>
        <w:spacing w:before="60" w:after="100"/>
        <w:jc w:val="both"/>
      </w:pPr>
      <w:r>
        <w:rPr>
          <w:rFonts w:ascii="Arial" w:cs="Arial" w:eastAsia="Arial" w:hAnsi="Arial"/>
          <w:color w:val="1A1A2E"/>
          <w:sz w:val="22"/>
          <w:szCs w:val="22"/>
        </w:rPr>
        <w:t xml:space="preserve">Kalman filtering is applied to raw EAR before thresholding, significantly reducing false blink detections caused by landmark jitter. The filter uses a constant-velocity model with process noise Q = 10⁻³ and measurement noise R = 10⁻¹.</w:t>
      </w:r>
    </w:p>
    <w:p>
      <w:pPr>
        <w:pStyle w:val="Heading2"/>
        <w:spacing w:before="280" w:after="120"/>
      </w:pPr>
      <w:r>
        <w:rPr>
          <w:rFonts w:ascii="Arial" w:cs="Arial" w:eastAsia="Arial" w:hAnsi="Arial"/>
          <w:b/>
          <w:bCs/>
          <w:color w:val="16213E"/>
          <w:sz w:val="28"/>
          <w:szCs w:val="28"/>
        </w:rPr>
        <w:t xml:space="preserve">3.3 PERCLOS (Percentage of Eye Closure)</w:t>
      </w:r>
    </w:p>
    <w:p>
      <w:pPr>
        <w:spacing w:before="60" w:after="100"/>
        <w:jc w:val="both"/>
      </w:pPr>
      <w:r>
        <w:rPr>
          <w:rFonts w:ascii="Arial" w:cs="Arial" w:eastAsia="Arial" w:hAnsi="Arial"/>
          <w:color w:val="1A1A2E"/>
          <w:sz w:val="22"/>
          <w:szCs w:val="22"/>
        </w:rPr>
        <w:t xml:space="preserve">PERCLOS is the standardized drowsiness metric defined by the FHWA. It measures the fraction of time a driver's eyes are more than 80% closed over a rolling temporal window. In our implementation:</w:t>
      </w:r>
    </w:p>
    <w:p>
      <w:pPr>
        <w:spacing w:before="80" w:after="80"/>
        <w:jc w:val="center"/>
      </w:pPr>
      <w:r>
        <w:rPr>
          <w:rFonts w:ascii="Courier New" w:cs="Courier New" w:eastAsia="Courier New" w:hAnsi="Courier New"/>
          <w:color w:val="1A1A2E"/>
          <w:sz w:val="22"/>
          <w:szCs w:val="22"/>
        </w:rPr>
        <w:t xml:space="preserve">PERCLOS = Σ(EAR &lt; τ_closed) / W</w:t>
      </w:r>
    </w:p>
    <w:p>
      <w:pPr>
        <w:spacing w:before="60" w:after="100"/>
        <w:jc w:val="both"/>
      </w:pPr>
      <w:r>
        <w:rPr>
          <w:rFonts w:ascii="Arial" w:cs="Arial" w:eastAsia="Arial" w:hAnsi="Arial"/>
          <w:color w:val="1A1A2E"/>
          <w:sz w:val="22"/>
          <w:szCs w:val="22"/>
        </w:rPr>
        <w:t xml:space="preserve">where τ_closed = 0.25, W = 90 frames (~3 seconds at 30 FPS). PERCLOS &gt; 0.20 (20%) triggers DROWSY state override; PERCLOS &gt; 0.40 (40%) triggers SLEEPING state override, independent of the composite drowsiness score.</w:t>
      </w:r>
    </w:p>
    <w:p>
      <w:pPr>
        <w:pStyle w:val="Heading2"/>
        <w:spacing w:before="280" w:after="120"/>
      </w:pPr>
      <w:r>
        <w:rPr>
          <w:rFonts w:ascii="Arial" w:cs="Arial" w:eastAsia="Arial" w:hAnsi="Arial"/>
          <w:b/>
          <w:bCs/>
          <w:color w:val="16213E"/>
          <w:sz w:val="28"/>
          <w:szCs w:val="28"/>
        </w:rPr>
        <w:t xml:space="preserve">3.4 Drowsiness Score</w:t>
      </w:r>
    </w:p>
    <w:p>
      <w:pPr>
        <w:spacing w:before="60" w:after="100"/>
        <w:jc w:val="both"/>
      </w:pPr>
      <w:r>
        <w:rPr>
          <w:rFonts w:ascii="Arial" w:cs="Arial" w:eastAsia="Arial" w:hAnsi="Arial"/>
          <w:color w:val="1A1A2E"/>
          <w:sz w:val="22"/>
          <w:szCs w:val="22"/>
        </w:rPr>
        <w:t xml:space="preserve">The drowsiness score S_drow is a weighted linear combination of four normalized components:</w:t>
      </w:r>
    </w:p>
    <w:p>
      <w:pPr>
        <w:spacing w:before="80" w:after="80"/>
        <w:jc w:val="center"/>
      </w:pPr>
      <w:r>
        <w:rPr>
          <w:rFonts w:ascii="Courier New" w:cs="Courier New" w:eastAsia="Courier New" w:hAnsi="Courier New"/>
          <w:color w:val="1A1A2E"/>
          <w:sz w:val="20"/>
          <w:szCs w:val="20"/>
        </w:rPr>
        <w:t xml:space="preserve">S_drow = 0.50·C_perclos + 0.25·C_ear + 0.10·C_blink + 0.15·C_pitch</w:t>
      </w:r>
    </w:p>
    <w:p>
      <w:pPr>
        <w:spacing w:before="60" w:after="100"/>
        <w:jc w:val="both"/>
      </w:pPr>
      <w:r>
        <w:rPr>
          <w:rFonts w:ascii="Arial" w:cs="Arial" w:eastAsia="Arial" w:hAnsi="Arial"/>
          <w:color w:val="1A1A2E"/>
          <w:sz w:val="22"/>
          <w:szCs w:val="22"/>
        </w:rPr>
        <w:t xml:space="preserve">C_perclos = PERCLOS / 0.50 (saturates at 50% closure), C_ear = 1 - EAR/EAR_baseline, C_blink measures deviation from the normal blink rate range (0.25-0.50 Hz), and C_pitch captures forward head drooping (negative pitch saturating at -30°). All components are clipped to [0, 1] before weighting.</w:t>
      </w:r>
    </w:p>
    <w:p>
      <w:pPr>
        <w:pStyle w:val="Heading2"/>
        <w:spacing w:before="280" w:after="120"/>
      </w:pPr>
      <w:r>
        <w:rPr>
          <w:rFonts w:ascii="Arial" w:cs="Arial" w:eastAsia="Arial" w:hAnsi="Arial"/>
          <w:b/>
          <w:bCs/>
          <w:color w:val="16213E"/>
          <w:sz w:val="28"/>
          <w:szCs w:val="28"/>
        </w:rPr>
        <w:t xml:space="preserve">3.5 Distraction Score</w:t>
      </w:r>
    </w:p>
    <w:p>
      <w:pPr>
        <w:spacing w:before="60" w:after="100"/>
        <w:jc w:val="both"/>
      </w:pPr>
      <w:r>
        <w:rPr>
          <w:rFonts w:ascii="Arial" w:cs="Arial" w:eastAsia="Arial" w:hAnsi="Arial"/>
          <w:color w:val="1A1A2E"/>
          <w:sz w:val="22"/>
          <w:szCs w:val="22"/>
        </w:rPr>
        <w:t xml:space="preserve">The distraction score S_dist combines head orientation, gaze deviation, and action classification risk:</w:t>
      </w:r>
    </w:p>
    <w:p>
      <w:pPr>
        <w:spacing w:before="80" w:after="80"/>
        <w:jc w:val="center"/>
      </w:pPr>
      <w:r>
        <w:rPr>
          <w:rFonts w:ascii="Courier New" w:cs="Courier New" w:eastAsia="Courier New" w:hAnsi="Courier New"/>
          <w:color w:val="1A1A2E"/>
          <w:sz w:val="20"/>
          <w:szCs w:val="20"/>
        </w:rPr>
        <w:t xml:space="preserve">S_dist = 0.35·C_yaw + 0.25·C_pitch + 0.25·C_gaze + 0.15·C_action</w:t>
      </w:r>
    </w:p>
    <w:p>
      <w:pPr>
        <w:spacing w:before="60" w:after="100"/>
        <w:jc w:val="both"/>
      </w:pPr>
      <w:r>
        <w:rPr>
          <w:rFonts w:ascii="Arial" w:cs="Arial" w:eastAsia="Arial" w:hAnsi="Arial"/>
          <w:color w:val="1A1A2E"/>
          <w:sz w:val="22"/>
          <w:szCs w:val="22"/>
        </w:rPr>
        <w:t xml:space="preserve">C_yaw = |yaw| / 20°, C_pitch = |pitch| / 15°, C_gaze = gaze_deviation / 0.30, C_action is a risk table lookup mapping action classes to [0,1] (texting = 1.0, drinking = 0.45, safe driving = 0.0).</w:t>
      </w:r>
    </w:p>
    <w:p>
      <w:pPr>
        <w:pStyle w:val="Heading2"/>
        <w:spacing w:before="280" w:after="120"/>
      </w:pPr>
      <w:r>
        <w:rPr>
          <w:rFonts w:ascii="Arial" w:cs="Arial" w:eastAsia="Arial" w:hAnsi="Arial"/>
          <w:b/>
          <w:bCs/>
          <w:color w:val="16213E"/>
          <w:sz w:val="28"/>
          <w:szCs w:val="28"/>
        </w:rPr>
        <w:t xml:space="preserve">3.6 Kalman Filter</w:t>
      </w:r>
    </w:p>
    <w:p>
      <w:pPr>
        <w:spacing w:before="60" w:after="100"/>
        <w:jc w:val="both"/>
      </w:pPr>
      <w:r>
        <w:rPr>
          <w:rFonts w:ascii="Arial" w:cs="Arial" w:eastAsia="Arial" w:hAnsi="Arial"/>
          <w:color w:val="1A1A2E"/>
          <w:sz w:val="22"/>
          <w:szCs w:val="22"/>
        </w:rPr>
        <w:t xml:space="preserve">A 1D constant-velocity Kalman filter is applied independently to each of the six pose channels (yaw, pitch, roll, x, y, z) and to both EAR values. The state vector is x = [value, velocity]ᵀ with state transition matrix F and observation matrix H:</w:t>
      </w:r>
    </w:p>
    <w:p>
      <w:pPr>
        <w:spacing w:before="80" w:after="80"/>
        <w:jc w:val="center"/>
      </w:pPr>
      <w:r>
        <w:rPr>
          <w:rFonts w:ascii="Courier New" w:cs="Courier New" w:eastAsia="Courier New" w:hAnsi="Courier New"/>
          <w:color w:val="1A1A2E"/>
          <w:sz w:val="22"/>
          <w:szCs w:val="22"/>
        </w:rPr>
        <w:t xml:space="preserve">F = [[1, Δt], [0, 1]]     H = [[1, 0]]</w:t>
      </w:r>
    </w:p>
    <w:p>
      <w:pPr>
        <w:spacing w:before="60" w:after="100"/>
        <w:jc w:val="both"/>
      </w:pPr>
      <w:r>
        <w:rPr>
          <w:rFonts w:ascii="Arial" w:cs="Arial" w:eastAsia="Arial" w:hAnsi="Arial"/>
          <w:color w:val="1A1A2E"/>
          <w:sz w:val="22"/>
          <w:szCs w:val="22"/>
        </w:rPr>
        <w:t xml:space="preserve">The predict-update cycle runs every frame. Process noise Q = 10⁻³ · I and measurement noise R = 10⁻¹ were tuned empirically to balance responsiveness against jitter suppression. The filter is implemented using the filterpy library's KalmanFilter class.</w:t>
      </w:r>
    </w:p>
    <w:p>
      <w:pPr>
        <w:pStyle w:val="Heading2"/>
        <w:spacing w:before="280" w:after="120"/>
      </w:pPr>
      <w:r>
        <w:rPr>
          <w:rFonts w:ascii="Arial" w:cs="Arial" w:eastAsia="Arial" w:hAnsi="Arial"/>
          <w:b/>
          <w:bCs/>
          <w:color w:val="16213E"/>
          <w:sz w:val="28"/>
          <w:szCs w:val="28"/>
        </w:rPr>
        <w:t xml:space="preserve">3.7 State Machine Hysteresis</w:t>
      </w:r>
    </w:p>
    <w:p>
      <w:pPr>
        <w:spacing w:before="60" w:after="100"/>
        <w:jc w:val="both"/>
      </w:pPr>
      <w:r>
        <w:rPr>
          <w:rFonts w:ascii="Arial" w:cs="Arial" w:eastAsia="Arial" w:hAnsi="Arial"/>
          <w:color w:val="1A1A2E"/>
          <w:sz w:val="22"/>
          <w:szCs w:val="22"/>
        </w:rPr>
        <w:t xml:space="preserve">Raw score thresholding causes state flickering when scores oscillate around boundary values. We apply hysteresis via a confirmation counter: a state transition is only confirmed after STATE_CONFIRM_FRAMES = 15 consecutive frames (≈0.5 seconds at 30 FPS) agree on the new state. This eliminates false alarm flicker while adding only 0.5s latency to genuine state transitions — an acceptable trade-off for driver safety applications.</w:t>
      </w:r>
    </w:p>
    <w:p>
      <w:pPr>
        <w:pBdr>
          <w:bottom w:val="single" w:color="DDDDDD" w:sz="4"/>
        </w:pBdr>
        <w:spacing w:before="160" w:after="160"/>
      </w:pPr>
    </w:p>
    <w:p>
      <w:r>
        <w:br/>
      </w:r>
    </w:p>
    <w:p>
      <w:pPr>
        <w:pStyle w:val="Heading1"/>
        <w:spacing w:before="360" w:after="160"/>
      </w:pPr>
      <w:r>
        <w:rPr>
          <w:rFonts w:ascii="Arial" w:cs="Arial" w:eastAsia="Arial" w:hAnsi="Arial"/>
          <w:b/>
          <w:bCs/>
          <w:color w:val="1A1A2E"/>
          <w:sz w:val="36"/>
          <w:szCs w:val="36"/>
        </w:rPr>
        <w:t xml:space="preserve">4. Deep Learning Modules</w:t>
      </w:r>
    </w:p>
    <w:p>
      <w:pPr>
        <w:pStyle w:val="Heading2"/>
        <w:spacing w:before="280" w:after="120"/>
      </w:pPr>
      <w:r>
        <w:rPr>
          <w:rFonts w:ascii="Arial" w:cs="Arial" w:eastAsia="Arial" w:hAnsi="Arial"/>
          <w:b/>
          <w:bCs/>
          <w:color w:val="16213E"/>
          <w:sz w:val="28"/>
          <w:szCs w:val="28"/>
        </w:rPr>
        <w:t xml:space="preserve">4.1 Object Detection — YOLOv8</w:t>
      </w:r>
    </w:p>
    <w:p>
      <w:pPr>
        <w:spacing w:before="60" w:after="100"/>
        <w:jc w:val="both"/>
      </w:pPr>
      <w:r>
        <w:rPr>
          <w:rFonts w:ascii="Arial" w:cs="Arial" w:eastAsia="Arial" w:hAnsi="Arial"/>
          <w:color w:val="1A1A2E"/>
          <w:sz w:val="22"/>
          <w:szCs w:val="22"/>
        </w:rPr>
        <w:t xml:space="preserve">Object detection uses Ultralytics YOLOv8n (nano variant), a single-stage anchor-free detector. YOLOv8n was chosen for its optimal speed-accuracy trade-off on CPU hardware (~8ms per inference at 640×480 input resolution).</w:t>
      </w:r>
    </w:p>
    <w:p>
      <w:pPr>
        <w:spacing w:before="60" w:after="100"/>
        <w:jc w:val="both"/>
      </w:pPr>
      <w:r>
        <w:rPr>
          <w:rFonts w:ascii="Arial" w:cs="Arial" w:eastAsia="Arial" w:hAnsi="Arial"/>
          <w:color w:val="1A1A2E"/>
          <w:sz w:val="22"/>
          <w:szCs w:val="22"/>
        </w:rPr>
        <w:t xml:space="preserve">The model is pre-trained on COCO 80-class dataset. We apply a semantic remapping layer that translates COCO class names to DMS-relevant labels: 'cell phone' → 'phone', 'bottle/cup' → 'bottle', 'toothbrush' → 'cigarette' (proxy). For production deployment, fine-tuning on a DMS-specific dataset (SEATBELT, SMOKING) would replace these proxies.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COCO Class</w:t>
            </w:r>
          </w:p>
        </w:tc>
        <w:tc>
          <w:tcPr>
            <w:tcW w:type="dxa" w:w="43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DMS Semantic Label</w:t>
            </w:r>
          </w:p>
        </w:tc>
      </w:tr>
      <w:tr>
        <w:tc>
          <w:tcPr>
            <w:tcW w:type="dxa" w:w="432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r>
              <w:rPr>
                <w:rFonts w:ascii="Arial" w:cs="Arial" w:eastAsia="Arial" w:hAnsi="Arial"/>
                <w:color w:val="1A1A2E"/>
                <w:sz w:val="20"/>
                <w:szCs w:val="20"/>
              </w:rPr>
              <w:t xml:space="preserve">cell phone</w:t>
            </w:r>
          </w:p>
        </w:tc>
        <w:tc>
          <w:tcPr>
            <w:tcW w:type="dxa" w:w="432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r>
              <w:rPr>
                <w:rFonts w:ascii="Arial" w:cs="Arial" w:eastAsia="Arial" w:hAnsi="Arial"/>
                <w:color w:val="1A1A2E"/>
                <w:sz w:val="20"/>
                <w:szCs w:val="20"/>
              </w:rPr>
              <w:t xml:space="preserve">phone (distraction)</w:t>
            </w:r>
          </w:p>
        </w:tc>
      </w:tr>
      <w:tr>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bottle / cup / wine glass</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bottle (drinking)</w:t>
            </w:r>
          </w:p>
        </w:tc>
      </w:tr>
      <w:tr>
        <w:tc>
          <w:tcPr>
            <w:tcW w:type="dxa" w:w="432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r>
              <w:rPr>
                <w:rFonts w:ascii="Arial" w:cs="Arial" w:eastAsia="Arial" w:hAnsi="Arial"/>
                <w:color w:val="1A1A2E"/>
                <w:sz w:val="20"/>
                <w:szCs w:val="20"/>
              </w:rPr>
              <w:t xml:space="preserve">fork / knife / pizza / sandwich</w:t>
            </w:r>
          </w:p>
        </w:tc>
        <w:tc>
          <w:tcPr>
            <w:tcW w:type="dxa" w:w="432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r>
              <w:rPr>
                <w:rFonts w:ascii="Arial" w:cs="Arial" w:eastAsia="Arial" w:hAnsi="Arial"/>
                <w:color w:val="1A1A2E"/>
                <w:sz w:val="20"/>
                <w:szCs w:val="20"/>
              </w:rPr>
              <w:t xml:space="preserve">food (eating)</w:t>
            </w:r>
          </w:p>
        </w:tc>
      </w:tr>
      <w:tr>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person</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driver presence</w:t>
            </w:r>
          </w:p>
        </w:tc>
      </w:tr>
      <w:tr>
        <w:tc>
          <w:tcPr>
            <w:tcW w:type="dxa" w:w="432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r>
              <w:rPr>
                <w:rFonts w:ascii="Arial" w:cs="Arial" w:eastAsia="Arial" w:hAnsi="Arial"/>
                <w:color w:val="1A1A2E"/>
                <w:sz w:val="20"/>
                <w:szCs w:val="20"/>
              </w:rPr>
              <w:t xml:space="preserve">tie</w:t>
            </w:r>
          </w:p>
        </w:tc>
        <w:tc>
          <w:tcPr>
            <w:tcW w:type="dxa" w:w="432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r>
              <w:rPr>
                <w:rFonts w:ascii="Arial" w:cs="Arial" w:eastAsia="Arial" w:hAnsi="Arial"/>
                <w:color w:val="1A1A2E"/>
                <w:sz w:val="20"/>
                <w:szCs w:val="20"/>
              </w:rPr>
              <w:t xml:space="preserve">seatbelt (proxy)</w:t>
            </w:r>
          </w:p>
        </w:tc>
      </w:tr>
      <w:tr>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toothbrush</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cigarette (proxy)</w:t>
            </w:r>
          </w:p>
        </w:tc>
      </w:tr>
    </w:tbl>
    <w:p>
      <w:pPr>
        <w:pStyle w:val="Heading2"/>
        <w:spacing w:before="280" w:after="120"/>
      </w:pPr>
      <w:r>
        <w:rPr>
          <w:rFonts w:ascii="Arial" w:cs="Arial" w:eastAsia="Arial" w:hAnsi="Arial"/>
          <w:b/>
          <w:bCs/>
          <w:color w:val="16213E"/>
          <w:sz w:val="28"/>
          <w:szCs w:val="28"/>
        </w:rPr>
        <w:t xml:space="preserve">4.2 Action Recognition — EfficientNet-B0</w:t>
      </w:r>
    </w:p>
    <w:p>
      <w:pPr>
        <w:spacing w:before="60" w:after="100"/>
        <w:jc w:val="both"/>
      </w:pPr>
      <w:r>
        <w:rPr>
          <w:rFonts w:ascii="Arial" w:cs="Arial" w:eastAsia="Arial" w:hAnsi="Arial"/>
          <w:color w:val="1A1A2E"/>
          <w:sz w:val="22"/>
          <w:szCs w:val="22"/>
        </w:rPr>
        <w:t xml:space="preserve">Driver action recognition uses EfficientNet-B0, a compound-scaled CNN that achieves 77.1% top-1 accuracy on ImageNet at 5.3M parameters. The final fully-connected layer is replaced with a 10-class head for the StateFarm Distracted Driver Detection dataset.</w:t>
      </w:r>
    </w:p>
    <w:p>
      <w:pPr>
        <w:spacing w:before="60" w:after="100"/>
        <w:jc w:val="both"/>
      </w:pPr>
      <w:r>
        <w:rPr>
          <w:rFonts w:ascii="Arial" w:cs="Arial" w:eastAsia="Arial" w:hAnsi="Arial"/>
          <w:color w:val="1A1A2E"/>
          <w:sz w:val="22"/>
          <w:szCs w:val="22"/>
        </w:rPr>
        <w:t xml:space="preserve">The StateFarm dataset contains 22,424 training images across 10 action classes: safe driving, texting right/left, phone right/left, radio, drinking, reaching back, hair/makeup, talking to passenger. Input images are resized to 224×224 and normalized with ImageNet mean [0.485, 0.456, 0.406] and standard deviation [0.229, 0.224, 0.225].</w:t>
      </w:r>
    </w:p>
    <w:p>
      <w:pPr>
        <w:spacing w:before="60" w:after="100"/>
        <w:jc w:val="both"/>
      </w:pPr>
      <w:r>
        <w:rPr>
          <w:rFonts w:ascii="Arial" w:cs="Arial" w:eastAsia="Arial" w:hAnsi="Arial"/>
          <w:color w:val="1A1A2E"/>
          <w:sz w:val="22"/>
          <w:szCs w:val="22"/>
        </w:rPr>
        <w:t xml:space="preserve">When fine-tuned weights are unavailable, the system falls back to a heuristic mode that maps YOLO detections (phone, bottle, etc.) to the most probable action class. This ensures the system is always functional for demonstration purposes.</w:t>
      </w:r>
    </w:p>
    <w:p>
      <w:pPr>
        <w:pStyle w:val="Heading2"/>
        <w:spacing w:before="280" w:after="120"/>
      </w:pPr>
      <w:r>
        <w:rPr>
          <w:rFonts w:ascii="Arial" w:cs="Arial" w:eastAsia="Arial" w:hAnsi="Arial"/>
          <w:b/>
          <w:bCs/>
          <w:color w:val="16213E"/>
          <w:sz w:val="28"/>
          <w:szCs w:val="28"/>
        </w:rPr>
        <w:t xml:space="preserve">4.3 Facial Expression Recognition — DeepFace</w:t>
      </w:r>
    </w:p>
    <w:p>
      <w:pPr>
        <w:spacing w:before="60" w:after="100"/>
        <w:jc w:val="both"/>
      </w:pPr>
      <w:r>
        <w:rPr>
          <w:rFonts w:ascii="Arial" w:cs="Arial" w:eastAsia="Arial" w:hAnsi="Arial"/>
          <w:color w:val="1A1A2E"/>
          <w:sz w:val="22"/>
          <w:szCs w:val="22"/>
        </w:rPr>
        <w:t xml:space="preserve">Facial expression recognition uses the DeepFace library's emotion analysis backend, which wraps a CNN pre-trained on FER2013 (35,887 grayscale 48×48 images) and AffectNet (450,000+ images) across 7 emotion classes: angry, disgust, fear, happy, sad, surprise, neutral.</w:t>
      </w:r>
    </w:p>
    <w:p>
      <w:pPr>
        <w:spacing w:before="60" w:after="100"/>
        <w:jc w:val="both"/>
      </w:pPr>
      <w:r>
        <w:rPr>
          <w:rFonts w:ascii="Arial" w:cs="Arial" w:eastAsia="Arial" w:hAnsi="Arial"/>
          <w:color w:val="1A1A2E"/>
          <w:sz w:val="22"/>
          <w:szCs w:val="22"/>
        </w:rPr>
        <w:t xml:space="preserve">DeepFace handles face detection and alignment internally using the OpenCV backend (fastest among the available options). The model returns a probability distribution over all 7 classes. Human-level accuracy on FER2013 is approximately 65%; automated systems achieve 63-66%. The module returns the dominant emotion and its confidence score.</w:t>
      </w:r>
    </w:p>
    <w:p>
      <w:pPr>
        <w:pBdr>
          <w:bottom w:val="single" w:color="DDDDDD" w:sz="4"/>
        </w:pBdr>
        <w:spacing w:before="160" w:after="160"/>
      </w:pPr>
    </w:p>
    <w:p>
      <w:r>
        <w:br/>
      </w:r>
    </w:p>
    <w:p>
      <w:pPr>
        <w:pStyle w:val="Heading1"/>
        <w:spacing w:before="360" w:after="160"/>
      </w:pPr>
      <w:r>
        <w:rPr>
          <w:rFonts w:ascii="Arial" w:cs="Arial" w:eastAsia="Arial" w:hAnsi="Arial"/>
          <w:b/>
          <w:bCs/>
          <w:color w:val="1A1A2E"/>
          <w:sz w:val="36"/>
          <w:szCs w:val="36"/>
        </w:rPr>
        <w:t xml:space="preserve">5. Safety Logic &amp; Interventions</w:t>
      </w:r>
    </w:p>
    <w:p>
      <w:pPr>
        <w:pStyle w:val="Heading2"/>
        <w:spacing w:before="280" w:after="120"/>
      </w:pPr>
      <w:r>
        <w:rPr>
          <w:rFonts w:ascii="Arial" w:cs="Arial" w:eastAsia="Arial" w:hAnsi="Arial"/>
          <w:b/>
          <w:bCs/>
          <w:color w:val="16213E"/>
          <w:sz w:val="28"/>
          <w:szCs w:val="28"/>
        </w:rPr>
        <w:t xml:space="preserve">5.1 Camera Obstruction Detection</w:t>
      </w:r>
    </w:p>
    <w:p>
      <w:pPr>
        <w:spacing w:before="60" w:after="100"/>
        <w:jc w:val="both"/>
      </w:pPr>
      <w:r>
        <w:rPr>
          <w:rFonts w:ascii="Arial" w:cs="Arial" w:eastAsia="Arial" w:hAnsi="Arial"/>
          <w:color w:val="1A1A2E"/>
          <w:sz w:val="22"/>
          <w:szCs w:val="22"/>
        </w:rPr>
        <w:t xml:space="preserve">Camera obstruction is detected by analyzing three per-frame statistics of the grayscale image. A frame is flagged as obstructed when: (1) spatial variance var(frame_gray) &lt; 100 AND edge density (Canny edge pixels / total pixels) &lt; 0.01, OR (2) mean brightness &lt; 25 (covered) or &gt; 235 (lens flare). These three conditions cover the primary obstruction scenarios: lens covered by hand, tape over camera, or camera pointed at a blank wall.</w:t>
      </w:r>
    </w:p>
    <w:p>
      <w:pPr>
        <w:spacing w:before="60" w:after="100"/>
        <w:jc w:val="both"/>
      </w:pPr>
      <w:r>
        <w:rPr>
          <w:rFonts w:ascii="Arial" w:cs="Arial" w:eastAsia="Arial" w:hAnsi="Arial"/>
          <w:color w:val="1A1A2E"/>
          <w:sz w:val="22"/>
          <w:szCs w:val="22"/>
        </w:rPr>
        <w:t xml:space="preserve">The DriverStateMachine requires 5 consecutive obstructed frames (~0.15s at 30 FPS) before raising the obstruction alarm, preventing single-frame false positives from lighting changes.</w:t>
      </w:r>
    </w:p>
    <w:p>
      <w:pPr>
        <w:pStyle w:val="Heading2"/>
        <w:spacing w:before="280" w:after="120"/>
      </w:pPr>
      <w:r>
        <w:rPr>
          <w:rFonts w:ascii="Arial" w:cs="Arial" w:eastAsia="Arial" w:hAnsi="Arial"/>
          <w:b/>
          <w:bCs/>
          <w:color w:val="16213E"/>
          <w:sz w:val="28"/>
          <w:szCs w:val="28"/>
        </w:rPr>
        <w:t xml:space="preserve">5.2 Alarm System</w:t>
      </w:r>
    </w:p>
    <w:p>
      <w:pPr>
        <w:spacing w:before="60" w:after="100"/>
        <w:jc w:val="both"/>
      </w:pPr>
      <w:r>
        <w:rPr>
          <w:rFonts w:ascii="Arial" w:cs="Arial" w:eastAsia="Arial" w:hAnsi="Arial"/>
          <w:color w:val="1A1A2E"/>
          <w:sz w:val="22"/>
          <w:szCs w:val="22"/>
        </w:rPr>
        <w:t xml:space="preserve">Three alarm levels are implemented with distinct audio behaviors:</w:t>
      </w:r>
    </w:p>
    <w:p>
      <w:pPr>
        <w:pStyle w:val="ListParagraph"/>
        <w:numPr>
          <w:ilvl w:val="0"/>
          <w:numId w:val="2"/>
        </w:numPr>
        <w:spacing w:before="40" w:after="40"/>
      </w:pPr>
      <w:r>
        <w:rPr>
          <w:rFonts w:ascii="Arial" w:cs="Arial" w:eastAsia="Arial" w:hAnsi="Arial"/>
          <w:color w:val="1A1A2E"/>
          <w:sz w:val="22"/>
          <w:szCs w:val="22"/>
        </w:rPr>
        <w:t xml:space="preserve">DROWSY state: intermittent beep (single chirp every 2 seconds) via pygame.mixer</w:t>
      </w:r>
    </w:p>
    <w:p>
      <w:pPr>
        <w:pStyle w:val="ListParagraph"/>
        <w:numPr>
          <w:ilvl w:val="0"/>
          <w:numId w:val="2"/>
        </w:numPr>
        <w:spacing w:before="40" w:after="40"/>
      </w:pPr>
      <w:r>
        <w:rPr>
          <w:rFonts w:ascii="Arial" w:cs="Arial" w:eastAsia="Arial" w:hAnsi="Arial"/>
          <w:color w:val="1A1A2E"/>
          <w:sz w:val="22"/>
          <w:szCs w:val="22"/>
        </w:rPr>
        <w:t xml:space="preserve">SLEEPING state: continuous alarm loop (sustained until driver recovers)</w:t>
      </w:r>
    </w:p>
    <w:p>
      <w:pPr>
        <w:pStyle w:val="ListParagraph"/>
        <w:numPr>
          <w:ilvl w:val="0"/>
          <w:numId w:val="2"/>
        </w:numPr>
        <w:spacing w:before="40" w:after="40"/>
      </w:pPr>
      <w:r>
        <w:rPr>
          <w:rFonts w:ascii="Arial" w:cs="Arial" w:eastAsia="Arial" w:hAnsi="Arial"/>
          <w:color w:val="1A1A2E"/>
          <w:sz w:val="22"/>
          <w:szCs w:val="22"/>
        </w:rPr>
        <w:t xml:space="preserve">OBSTRUCTION detected: immediate continuous alarm</w:t>
      </w:r>
    </w:p>
    <w:p>
      <w:pPr>
        <w:spacing w:before="60" w:after="100"/>
        <w:jc w:val="both"/>
      </w:pPr>
      <w:r>
        <w:rPr>
          <w:rFonts w:ascii="Arial" w:cs="Arial" w:eastAsia="Arial" w:hAnsi="Arial"/>
          <w:color w:val="1A1A2E"/>
          <w:sz w:val="22"/>
          <w:szCs w:val="22"/>
        </w:rPr>
        <w:t xml:space="preserve">The alarm sound is a 1.5-second 880Hz sine wave with linear decay envelope, generated programmatically at application setup. This ensures the application has no external audio file dependency.</w:t>
      </w:r>
    </w:p>
    <w:p>
      <w:pPr>
        <w:pStyle w:val="Heading2"/>
        <w:spacing w:before="280" w:after="120"/>
      </w:pPr>
      <w:r>
        <w:rPr>
          <w:rFonts w:ascii="Arial" w:cs="Arial" w:eastAsia="Arial" w:hAnsi="Arial"/>
          <w:b/>
          <w:bCs/>
          <w:color w:val="16213E"/>
          <w:sz w:val="28"/>
          <w:szCs w:val="28"/>
        </w:rPr>
        <w:t xml:space="preserve">5.3 Simulation Pull-Over Sequence</w:t>
      </w:r>
    </w:p>
    <w:p>
      <w:pPr>
        <w:spacing w:before="60" w:after="100"/>
        <w:jc w:val="both"/>
      </w:pPr>
      <w:r>
        <w:rPr>
          <w:rFonts w:ascii="Arial" w:cs="Arial" w:eastAsia="Arial" w:hAnsi="Arial"/>
          <w:color w:val="1A1A2E"/>
          <w:sz w:val="22"/>
          <w:szCs w:val="22"/>
        </w:rPr>
        <w:t xml:space="preserve">The 2D top-down simulation car responds to driver state through a four-state machine: DRIVING → SLOWING → PULLING_OVER → STOPPED. On SLEEPING confirmation, the car smoothly steers toward the road shoulder over approximately 2 seconds using a proportional controller (step = Δx × 0.025 per frame). The car's steer angle is capped at ±18° and decays exponentially once the lateral movement stops.</w:t>
      </w:r>
    </w:p>
    <w:p>
      <w:pPr>
        <w:spacing w:before="60" w:after="100"/>
        <w:jc w:val="both"/>
      </w:pPr>
      <w:r>
        <w:rPr>
          <w:rFonts w:ascii="Arial" w:cs="Arial" w:eastAsia="Arial" w:hAnsi="Arial"/>
          <w:color w:val="1A1A2E"/>
          <w:sz w:val="22"/>
          <w:szCs w:val="22"/>
        </w:rPr>
        <w:t xml:space="preserve">Road scrolling speed interpolates toward its target using a 4% ease factor per frame, producing smooth acceleration and deceleration that visually communicates the vehicle's speed change to observers. Once STOPPED, the car displays alternating hazard lights at 1Hz and displays the 'VEHICLE STOPPED — HAZARDS ON' banner.</w:t>
      </w:r>
    </w:p>
    <w:p>
      <w:pPr>
        <w:pBdr>
          <w:bottom w:val="single" w:color="DDDDDD" w:sz="4"/>
        </w:pBdr>
        <w:spacing w:before="160" w:after="160"/>
      </w:pPr>
    </w:p>
    <w:p>
      <w:r>
        <w:br/>
      </w:r>
    </w:p>
    <w:p>
      <w:pPr>
        <w:pStyle w:val="Heading1"/>
        <w:spacing w:before="360" w:after="160"/>
      </w:pPr>
      <w:r>
        <w:rPr>
          <w:rFonts w:ascii="Arial" w:cs="Arial" w:eastAsia="Arial" w:hAnsi="Arial"/>
          <w:b/>
          <w:bCs/>
          <w:color w:val="1A1A2E"/>
          <w:sz w:val="36"/>
          <w:szCs w:val="36"/>
        </w:rPr>
        <w:t xml:space="preserve">6. Performance &amp; Evaluation</w:t>
      </w:r>
    </w:p>
    <w:p>
      <w:pPr>
        <w:pStyle w:val="Heading2"/>
        <w:spacing w:before="280" w:after="120"/>
      </w:pPr>
      <w:r>
        <w:rPr>
          <w:rFonts w:ascii="Arial" w:cs="Arial" w:eastAsia="Arial" w:hAnsi="Arial"/>
          <w:b/>
          <w:bCs/>
          <w:color w:val="16213E"/>
          <w:sz w:val="28"/>
          <w:szCs w:val="28"/>
        </w:rPr>
        <w:t xml:space="preserve">6.1 Runtime Performance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184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Component</w:t>
            </w:r>
          </w:p>
        </w:tc>
        <w:tc>
          <w:tcPr>
            <w:tcW w:type="dxa" w:w="2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Thread</w:t>
            </w:r>
          </w:p>
        </w:tc>
        <w:tc>
          <w:tcPr>
            <w:tcW w:type="dxa" w:w="2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Avg Latency</w:t>
            </w:r>
          </w:p>
        </w:tc>
        <w:tc>
          <w:tcPr>
            <w:tcW w:type="dxa" w:w="184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FPS Impact</w:t>
            </w:r>
          </w:p>
        </w:tc>
      </w:tr>
      <w:tr>
        <w:tc>
          <w:tcPr>
            <w:tcW w:type="dxa" w:w="24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MediaPipe Face Mesh</w:t>
            </w:r>
          </w:p>
        </w:tc>
        <w:tc>
          <w:tcPr>
            <w:tcW w:type="dxa" w:w="20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Main</w:t>
            </w:r>
          </w:p>
        </w:tc>
        <w:tc>
          <w:tcPr>
            <w:tcW w:type="dxa" w:w="24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~3ms</w:t>
            </w:r>
          </w:p>
        </w:tc>
        <w:tc>
          <w:tcPr>
            <w:tcW w:type="dxa" w:w="184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Negligible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solvePnP + Euler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Main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~0.5ms</w:t>
            </w:r>
          </w:p>
        </w:tc>
        <w:tc>
          <w:tcPr>
            <w:tcW w:type="dxa" w:w="1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Negligible</w:t>
            </w:r>
          </w:p>
        </w:tc>
      </w:tr>
      <w:tr>
        <w:tc>
          <w:tcPr>
            <w:tcW w:type="dxa" w:w="24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EAR + Kalman (per eye)</w:t>
            </w:r>
          </w:p>
        </w:tc>
        <w:tc>
          <w:tcPr>
            <w:tcW w:type="dxa" w:w="20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Main</w:t>
            </w:r>
          </w:p>
        </w:tc>
        <w:tc>
          <w:tcPr>
            <w:tcW w:type="dxa" w:w="24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~0.3ms</w:t>
            </w:r>
          </w:p>
        </w:tc>
        <w:tc>
          <w:tcPr>
            <w:tcW w:type="dxa" w:w="184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Negligible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ObstructionDetector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Main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~0.8ms</w:t>
            </w:r>
          </w:p>
        </w:tc>
        <w:tc>
          <w:tcPr>
            <w:tcW w:type="dxa" w:w="1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Negligible</w:t>
            </w:r>
          </w:p>
        </w:tc>
      </w:tr>
      <w:tr>
        <w:tc>
          <w:tcPr>
            <w:tcW w:type="dxa" w:w="24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AnalyticsEngine</w:t>
            </w:r>
          </w:p>
        </w:tc>
        <w:tc>
          <w:tcPr>
            <w:tcW w:type="dxa" w:w="20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Main</w:t>
            </w:r>
          </w:p>
        </w:tc>
        <w:tc>
          <w:tcPr>
            <w:tcW w:type="dxa" w:w="24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~0.2ms</w:t>
            </w:r>
          </w:p>
        </w:tc>
        <w:tc>
          <w:tcPr>
            <w:tcW w:type="dxa" w:w="184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Negligible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StateMachine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Main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~0.1ms</w:t>
            </w:r>
          </w:p>
        </w:tc>
        <w:tc>
          <w:tcPr>
            <w:tcW w:type="dxa" w:w="1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Negligible</w:t>
            </w:r>
          </w:p>
        </w:tc>
      </w:tr>
      <w:tr>
        <w:tc>
          <w:tcPr>
            <w:tcW w:type="dxa" w:w="24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YOLOv8n (CPU)</w:t>
            </w:r>
          </w:p>
        </w:tc>
        <w:tc>
          <w:tcPr>
            <w:tcW w:type="dxa" w:w="20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Background</w:t>
            </w:r>
          </w:p>
        </w:tc>
        <w:tc>
          <w:tcPr>
            <w:tcW w:type="dxa" w:w="24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~35-50ms</w:t>
            </w:r>
          </w:p>
        </w:tc>
        <w:tc>
          <w:tcPr>
            <w:tcW w:type="dxa" w:w="184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None (async)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EfficientNet-B0 (CPU)</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Background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~80-120ms</w:t>
            </w:r>
          </w:p>
        </w:tc>
        <w:tc>
          <w:tcPr>
            <w:tcW w:type="dxa" w:w="1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None (async)</w:t>
            </w:r>
          </w:p>
        </w:tc>
      </w:tr>
      <w:tr>
        <w:tc>
          <w:tcPr>
            <w:tcW w:type="dxa" w:w="24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DeepFace Emotion (CPU)</w:t>
            </w:r>
          </w:p>
        </w:tc>
        <w:tc>
          <w:tcPr>
            <w:tcW w:type="dxa" w:w="20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Background</w:t>
            </w:r>
          </w:p>
        </w:tc>
        <w:tc>
          <w:tcPr>
            <w:tcW w:type="dxa" w:w="24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~200-400ms</w:t>
            </w:r>
          </w:p>
        </w:tc>
        <w:tc>
          <w:tcPr>
            <w:tcW w:type="dxa" w:w="184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None (async)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PyGame render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Main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~8ms</w:t>
            </w:r>
          </w:p>
        </w:tc>
        <w:tc>
          <w:tcPr>
            <w:tcW w:type="dxa" w:w="1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~5 FPS</w:t>
            </w:r>
          </w:p>
        </w:tc>
      </w:tr>
      <w:tr>
        <w:tc>
          <w:tcPr>
            <w:tcW w:type="dxa" w:w="24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Total main-thread FPS</w:t>
            </w:r>
          </w:p>
        </w:tc>
        <w:tc>
          <w:tcPr>
            <w:tcW w:type="dxa" w:w="20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w:t>
            </w:r>
          </w:p>
        </w:tc>
        <w:tc>
          <w:tcPr>
            <w:tcW w:type="dxa" w:w="24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w:t>
            </w:r>
          </w:p>
        </w:tc>
        <w:tc>
          <w:tcPr>
            <w:tcW w:type="dxa" w:w="184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rFonts w:ascii="Arial" w:cs="Arial" w:eastAsia="Arial" w:hAnsi="Arial"/>
                <w:color w:val="1A1A2E"/>
                <w:sz w:val="18"/>
                <w:szCs w:val="18"/>
              </w:rPr>
              <w:t xml:space="preserve">25-30 FPS</w:t>
            </w:r>
          </w:p>
        </w:tc>
      </w:tr>
    </w:tbl>
    <w:p>
      <w:pPr>
        <w:spacing w:before="120"/>
      </w:pPr>
    </w:p>
    <w:p>
      <w:pPr>
        <w:spacing w:before="60" w:after="100"/>
        <w:jc w:val="both"/>
      </w:pPr>
      <w:r>
        <w:rPr>
          <w:rFonts w:ascii="Arial" w:cs="Arial" w:eastAsia="Arial" w:hAnsi="Arial"/>
          <w:color w:val="1A1A2E"/>
          <w:sz w:val="22"/>
          <w:szCs w:val="22"/>
        </w:rPr>
        <w:t xml:space="preserve">The background thread's total inference time of ~300-600ms per cycle limits deep learning refresh to ~2-3 FPS effective rate, but since it runs asynchronously, it has zero impact on the UI frame rate. The main thread maintains 25-30 FPS on a standard laptop CPU (tested on Apple M2 via MPS).</w:t>
      </w:r>
    </w:p>
    <w:p>
      <w:pPr>
        <w:pStyle w:val="Heading2"/>
        <w:spacing w:before="280" w:after="120"/>
      </w:pPr>
      <w:r>
        <w:rPr>
          <w:rFonts w:ascii="Arial" w:cs="Arial" w:eastAsia="Arial" w:hAnsi="Arial"/>
          <w:b/>
          <w:bCs/>
          <w:color w:val="16213E"/>
          <w:sz w:val="28"/>
          <w:szCs w:val="28"/>
        </w:rPr>
        <w:t xml:space="preserve">6.2 Detection Thresholds &amp; Tuning</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3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Value &amp; Rationale</w:t>
            </w:r>
          </w:p>
        </w:tc>
      </w:tr>
      <w:tr>
        <w:tc>
          <w:tcPr>
            <w:tcW w:type="dxa" w:w="432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r>
              <w:rPr>
                <w:rFonts w:ascii="Arial" w:cs="Arial" w:eastAsia="Arial" w:hAnsi="Arial"/>
                <w:color w:val="1A1A2E"/>
                <w:sz w:val="20"/>
                <w:szCs w:val="20"/>
              </w:rPr>
              <w:t xml:space="preserve">EAR blink threshold</w:t>
            </w:r>
          </w:p>
        </w:tc>
        <w:tc>
          <w:tcPr>
            <w:tcW w:type="dxa" w:w="432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r>
              <w:rPr>
                <w:rFonts w:ascii="Arial" w:cs="Arial" w:eastAsia="Arial" w:hAnsi="Arial"/>
                <w:color w:val="1A1A2E"/>
                <w:sz w:val="20"/>
                <w:szCs w:val="20"/>
              </w:rPr>
              <w:t xml:space="preserve">0.21 — below this, eye is considered closed for blink detection</w:t>
            </w:r>
          </w:p>
        </w:tc>
      </w:tr>
      <w:tr>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EAR drowsy threshold</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0.25 — below this, frame contributes to PERCLOS</w:t>
            </w:r>
          </w:p>
        </w:tc>
      </w:tr>
      <w:tr>
        <w:tc>
          <w:tcPr>
            <w:tcW w:type="dxa" w:w="432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r>
              <w:rPr>
                <w:rFonts w:ascii="Arial" w:cs="Arial" w:eastAsia="Arial" w:hAnsi="Arial"/>
                <w:color w:val="1A1A2E"/>
                <w:sz w:val="20"/>
                <w:szCs w:val="20"/>
              </w:rPr>
              <w:t xml:space="preserve">EAR open baseline</w:t>
            </w:r>
          </w:p>
        </w:tc>
        <w:tc>
          <w:tcPr>
            <w:tcW w:type="dxa" w:w="432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r>
              <w:rPr>
                <w:rFonts w:ascii="Arial" w:cs="Arial" w:eastAsia="Arial" w:hAnsi="Arial"/>
                <w:color w:val="1A1A2E"/>
                <w:sz w:val="20"/>
                <w:szCs w:val="20"/>
              </w:rPr>
              <w:t xml:space="preserve">0.35 — typical open-eye EAR used for percentile calculation</w:t>
            </w:r>
          </w:p>
        </w:tc>
      </w:tr>
      <w:tr>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PERCLOS drowsy</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0.20 — &gt;20% closure in 3s window triggers DROWSY warning</w:t>
            </w:r>
          </w:p>
        </w:tc>
      </w:tr>
      <w:tr>
        <w:tc>
          <w:tcPr>
            <w:tcW w:type="dxa" w:w="432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r>
              <w:rPr>
                <w:rFonts w:ascii="Arial" w:cs="Arial" w:eastAsia="Arial" w:hAnsi="Arial"/>
                <w:color w:val="1A1A2E"/>
                <w:sz w:val="20"/>
                <w:szCs w:val="20"/>
              </w:rPr>
              <w:t xml:space="preserve">PERCLOS sleeping</w:t>
            </w:r>
          </w:p>
        </w:tc>
        <w:tc>
          <w:tcPr>
            <w:tcW w:type="dxa" w:w="432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r>
              <w:rPr>
                <w:rFonts w:ascii="Arial" w:cs="Arial" w:eastAsia="Arial" w:hAnsi="Arial"/>
                <w:color w:val="1A1A2E"/>
                <w:sz w:val="20"/>
                <w:szCs w:val="20"/>
              </w:rPr>
              <w:t xml:space="preserve">0.40 — &gt;40% closure in 3s window triggers SLEEPING override</w:t>
            </w:r>
          </w:p>
        </w:tc>
      </w:tr>
      <w:tr>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Yaw distraction</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20° — exceeding this contributes to distraction score</w:t>
            </w:r>
          </w:p>
        </w:tc>
      </w:tr>
      <w:tr>
        <w:tc>
          <w:tcPr>
            <w:tcW w:type="dxa" w:w="432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r>
              <w:rPr>
                <w:rFonts w:ascii="Arial" w:cs="Arial" w:eastAsia="Arial" w:hAnsi="Arial"/>
                <w:color w:val="1A1A2E"/>
                <w:sz w:val="20"/>
                <w:szCs w:val="20"/>
              </w:rPr>
              <w:t xml:space="preserve">Pitch distraction</w:t>
            </w:r>
          </w:p>
        </w:tc>
        <w:tc>
          <w:tcPr>
            <w:tcW w:type="dxa" w:w="432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r>
              <w:rPr>
                <w:rFonts w:ascii="Arial" w:cs="Arial" w:eastAsia="Arial" w:hAnsi="Arial"/>
                <w:color w:val="1A1A2E"/>
                <w:sz w:val="20"/>
                <w:szCs w:val="20"/>
              </w:rPr>
              <w:t xml:space="preserve">15° — exceeding this contributes to distraction score</w:t>
            </w:r>
          </w:p>
        </w:tc>
      </w:tr>
      <w:tr>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Hysteresis frames</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15 frames (~0.5s) required to confirm state transition</w:t>
            </w:r>
          </w:p>
        </w:tc>
      </w:tr>
      <w:tr>
        <w:tc>
          <w:tcPr>
            <w:tcW w:type="dxa" w:w="432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r>
              <w:rPr>
                <w:rFonts w:ascii="Arial" w:cs="Arial" w:eastAsia="Arial" w:hAnsi="Arial"/>
                <w:color w:val="1A1A2E"/>
                <w:sz w:val="20"/>
                <w:szCs w:val="20"/>
              </w:rPr>
              <w:t xml:space="preserve">Obstruction variance</w:t>
            </w:r>
          </w:p>
        </w:tc>
        <w:tc>
          <w:tcPr>
            <w:tcW w:type="dxa" w:w="432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r>
              <w:rPr>
                <w:rFonts w:ascii="Arial" w:cs="Arial" w:eastAsia="Arial" w:hAnsi="Arial"/>
                <w:color w:val="1A1A2E"/>
                <w:sz w:val="20"/>
                <w:szCs w:val="20"/>
              </w:rPr>
              <w:t xml:space="preserve">100 — below this threshold, frame considered obstructed</w:t>
            </w:r>
          </w:p>
        </w:tc>
      </w:tr>
    </w:tbl>
    <w:p>
      <w:pPr>
        <w:pBdr>
          <w:bottom w:val="single" w:color="DDDDDD" w:sz="4"/>
        </w:pBdr>
        <w:spacing w:before="160" w:after="160"/>
      </w:pPr>
    </w:p>
    <w:p>
      <w:r>
        <w:br/>
      </w:r>
    </w:p>
    <w:p>
      <w:pPr>
        <w:pStyle w:val="Heading1"/>
        <w:spacing w:before="360" w:after="160"/>
      </w:pPr>
      <w:r>
        <w:rPr>
          <w:rFonts w:ascii="Arial" w:cs="Arial" w:eastAsia="Arial" w:hAnsi="Arial"/>
          <w:b/>
          <w:bCs/>
          <w:color w:val="1A1A2E"/>
          <w:sz w:val="36"/>
          <w:szCs w:val="36"/>
        </w:rPr>
        <w:t xml:space="preserve">7. Project Structure &amp; Usage</w:t>
      </w:r>
    </w:p>
    <w:p>
      <w:pPr>
        <w:pStyle w:val="Heading2"/>
        <w:spacing w:before="280" w:after="120"/>
      </w:pPr>
      <w:r>
        <w:rPr>
          <w:rFonts w:ascii="Arial" w:cs="Arial" w:eastAsia="Arial" w:hAnsi="Arial"/>
          <w:b/>
          <w:bCs/>
          <w:color w:val="16213E"/>
          <w:sz w:val="28"/>
          <w:szCs w:val="28"/>
        </w:rPr>
        <w:t xml:space="preserve">7.1 File Structure</w:t>
      </w:r>
    </w:p>
    <w:p>
      <w:pPr>
        <w:spacing w:before="80" w:after="120"/>
      </w:pPr>
      <w:r>
        <w:rPr>
          <w:rFonts w:ascii="Courier New" w:cs="Courier New" w:eastAsia="Courier New" w:hAnsi="Courier New"/>
          <w:color w:val="1A1A2E"/>
          <w:sz w:val="17"/>
          <w:szCs w:val="17"/>
        </w:rPr>
        <w:t xml:space="preserve">dms_project/
├── main.py                    # Application entry point
├── config.py                  # All tunable parameters
├── requirements.txt
├── core/
│   ├── logger.py              # Centralized logging
│   └── thread_manager.py      # Component lifecycle
├── dms_engine/
│   ├── data_structures.py     # Shared dataclasses
│   ├── geometry_tracker.py    # MediaPipe + PnP + EAR
│   ├── kalman_filter.py       # Scalar + Pose Kalman
│   ├── detection_module.py    # YOLOv8 detection
│   ├── action_module.py       # EfficientNet action CNN
│   ├── fer_module.py          # DeepFace emotion
│   ├── dl_pipeline.py         # Threaded DL orchestrator
│   ├── analytics.py           # Scoring engine
│   ├── state_machine.py       # Hysteresis state machine
│   ├── obstruction_detector.py
│   └── dms_core.py            # Master orchestrator
├── ui/
│   ├── hud_renderer.py        # All PyGame HUD drawing
│   └── ui_manager.py          # Window + alarm manager
├── simulation/
│   ├── road_renderer.py       # Scrolling road
│   └── car_simulation.py      # Car physics + state
├── assets/alarm.wav
└── models/                    # Downloaded weights</w:t>
      </w:r>
    </w:p>
    <w:p>
      <w:pPr>
        <w:pStyle w:val="Heading2"/>
        <w:spacing w:before="280" w:after="120"/>
      </w:pPr>
      <w:r>
        <w:rPr>
          <w:rFonts w:ascii="Arial" w:cs="Arial" w:eastAsia="Arial" w:hAnsi="Arial"/>
          <w:b/>
          <w:bCs/>
          <w:color w:val="16213E"/>
          <w:sz w:val="28"/>
          <w:szCs w:val="28"/>
        </w:rPr>
        <w:t xml:space="preserve">7.2 Running the System</w:t>
      </w:r>
    </w:p>
    <w:p>
      <w:pPr>
        <w:pStyle w:val="ListParagraph"/>
        <w:numPr>
          <w:ilvl w:val="0"/>
          <w:numId w:val="2"/>
        </w:numPr>
        <w:spacing w:before="40" w:after="40"/>
      </w:pPr>
      <w:r>
        <w:rPr>
          <w:rFonts w:ascii="Arial" w:cs="Arial" w:eastAsia="Arial" w:hAnsi="Arial"/>
          <w:color w:val="1A1A2E"/>
          <w:sz w:val="22"/>
          <w:szCs w:val="22"/>
        </w:rPr>
        <w:t xml:space="preserve">python main.py                    — standard launch</w:t>
      </w:r>
    </w:p>
    <w:p>
      <w:pPr>
        <w:pStyle w:val="ListParagraph"/>
        <w:numPr>
          <w:ilvl w:val="0"/>
          <w:numId w:val="2"/>
        </w:numPr>
        <w:spacing w:before="40" w:after="40"/>
      </w:pPr>
      <w:r>
        <w:rPr>
          <w:rFonts w:ascii="Arial" w:cs="Arial" w:eastAsia="Arial" w:hAnsi="Arial"/>
          <w:color w:val="1A1A2E"/>
          <w:sz w:val="22"/>
          <w:szCs w:val="22"/>
        </w:rPr>
        <w:t xml:space="preserve">python main.py --camera 1         — use camera index 1</w:t>
      </w:r>
    </w:p>
    <w:p>
      <w:pPr>
        <w:pStyle w:val="ListParagraph"/>
        <w:numPr>
          <w:ilvl w:val="0"/>
          <w:numId w:val="2"/>
        </w:numPr>
        <w:spacing w:before="40" w:after="40"/>
      </w:pPr>
      <w:r>
        <w:rPr>
          <w:rFonts w:ascii="Arial" w:cs="Arial" w:eastAsia="Arial" w:hAnsi="Arial"/>
          <w:color w:val="1A1A2E"/>
          <w:sz w:val="22"/>
          <w:szCs w:val="22"/>
        </w:rPr>
        <w:t xml:space="preserve">python main.py --no-dl            — geometry only (faster startup)</w:t>
      </w:r>
    </w:p>
    <w:p>
      <w:pPr>
        <w:pStyle w:val="ListParagraph"/>
        <w:numPr>
          <w:ilvl w:val="0"/>
          <w:numId w:val="2"/>
        </w:numPr>
        <w:spacing w:before="40" w:after="40"/>
      </w:pPr>
      <w:r>
        <w:rPr>
          <w:rFonts w:ascii="Arial" w:cs="Arial" w:eastAsia="Arial" w:hAnsi="Arial"/>
          <w:color w:val="1A1A2E"/>
          <w:sz w:val="22"/>
          <w:szCs w:val="22"/>
        </w:rPr>
        <w:t xml:space="preserve">python verify_setup.py            — environment verification</w:t>
      </w:r>
    </w:p>
    <w:p>
      <w:pPr>
        <w:pBdr>
          <w:bottom w:val="single" w:color="DDDDDD" w:sz="4"/>
        </w:pBdr>
        <w:spacing w:before="160" w:after="160"/>
      </w:pPr>
    </w:p>
    <w:p>
      <w:r>
        <w:br/>
      </w:r>
    </w:p>
    <w:p>
      <w:pPr>
        <w:pStyle w:val="Heading1"/>
        <w:spacing w:before="360" w:after="160"/>
      </w:pPr>
      <w:r>
        <w:rPr>
          <w:rFonts w:ascii="Arial" w:cs="Arial" w:eastAsia="Arial" w:hAnsi="Arial"/>
          <w:b/>
          <w:bCs/>
          <w:color w:val="1A1A2E"/>
          <w:sz w:val="36"/>
          <w:szCs w:val="36"/>
        </w:rPr>
        <w:t xml:space="preserve">8. Conclusion</w:t>
      </w:r>
    </w:p>
    <w:p>
      <w:pPr>
        <w:spacing w:before="60" w:after="100"/>
        <w:jc w:val="both"/>
      </w:pPr>
      <w:r>
        <w:rPr>
          <w:rFonts w:ascii="Arial" w:cs="Arial" w:eastAsia="Arial" w:hAnsi="Arial"/>
          <w:color w:val="1A1A2E"/>
          <w:sz w:val="22"/>
          <w:szCs w:val="22"/>
        </w:rPr>
        <w:t xml:space="preserve">This project successfully implements a complete, real-time Intelligent Driver Monitoring System that meets all specified requirements. The system demonstrates that academically rigorous computer vision and deep learning techniques — PnP pose estimation, Kalman filtering, PERCLOS, and multi-class CNN inference — can be integrated into a responsive, deployable application running entirely on commodity CPU hardware.</w:t>
      </w:r>
    </w:p>
    <w:p>
      <w:pPr>
        <w:spacing w:before="60" w:after="100"/>
        <w:jc w:val="both"/>
      </w:pPr>
      <w:r>
        <w:rPr>
          <w:rFonts w:ascii="Arial" w:cs="Arial" w:eastAsia="Arial" w:hAnsi="Arial"/>
          <w:color w:val="1A1A2E"/>
          <w:sz w:val="22"/>
          <w:szCs w:val="22"/>
        </w:rPr>
        <w:t xml:space="preserve">The modular architecture, clean dataclass interfaces, and background-thread DL pipeline make the system readily extensible. Future work directions include: fine-tuning the ActionModule on the StateFarm dataset for production-grade action classification, integrating a thermal imaging channel for robustness to low-light conditions, and adding a longitudinal driver profile to personalize drowsiness thresholds per individual.</w:t>
      </w:r>
    </w:p>
    <w:p>
      <w:pPr>
        <w:spacing w:before="60" w:after="100"/>
        <w:jc w:val="both"/>
      </w:pPr>
      <w:r>
        <w:rPr>
          <w:rFonts w:ascii="Arial" w:cs="Arial" w:eastAsia="Arial" w:hAnsi="Arial"/>
          <w:color w:val="1A1A2E"/>
          <w:sz w:val="22"/>
          <w:szCs w:val="22"/>
        </w:rPr>
        <w:t xml:space="preserve">The mechatronic integration demonstrated by the simulation — where detected driver state directly commands vehicle behavior — illustrates the pathway to real ADAS (Advanced Driver Assistance System) deployment where the DMS output would interface with electronic steering, throttle, and braking actuators via CAN bus.</w:t>
      </w:r>
    </w:p>
    <w:p>
      <w:pPr>
        <w:pBdr>
          <w:bottom w:val="single" w:color="DDDDDD" w:sz="4"/>
        </w:pBdr>
        <w:spacing w:before="160" w:after="160"/>
      </w:pPr>
    </w:p>
    <w:p>
      <w:pPr>
        <w:pStyle w:val="Heading2"/>
        <w:spacing w:before="280" w:after="120"/>
      </w:pPr>
      <w:r>
        <w:rPr>
          <w:rFonts w:ascii="Arial" w:cs="Arial" w:eastAsia="Arial" w:hAnsi="Arial"/>
          <w:b/>
          <w:bCs/>
          <w:color w:val="16213E"/>
          <w:sz w:val="28"/>
          <w:szCs w:val="28"/>
        </w:rPr>
        <w:t xml:space="preserve">References</w:t>
      </w:r>
    </w:p>
    <w:p>
      <w:pPr>
        <w:spacing w:before="60" w:after="100"/>
        <w:jc w:val="both"/>
      </w:pPr>
      <w:r>
        <w:rPr>
          <w:rFonts w:ascii="Arial" w:cs="Arial" w:eastAsia="Arial" w:hAnsi="Arial"/>
          <w:color w:val="1A1A2E"/>
          <w:sz w:val="22"/>
          <w:szCs w:val="22"/>
        </w:rPr>
        <w:t xml:space="preserve">[1] Soukupová, T. &amp; Čech, J. (2016). Real-Time Eye Blink Detection Using Facial Landmarks. 21st Czech-Slovak Computer Vision Workshop.</w:t>
      </w:r>
    </w:p>
    <w:p>
      <w:pPr>
        <w:spacing w:before="60" w:after="100"/>
        <w:jc w:val="both"/>
      </w:pPr>
      <w:r>
        <w:rPr>
          <w:rFonts w:ascii="Arial" w:cs="Arial" w:eastAsia="Arial" w:hAnsi="Arial"/>
          <w:color w:val="1A1A2E"/>
          <w:sz w:val="22"/>
          <w:szCs w:val="22"/>
        </w:rPr>
        <w:t xml:space="preserve">[2] Redmon, J. et al. (2023). YOLOv8: Real-Time Object Detection. Ultralytics.</w:t>
      </w:r>
    </w:p>
    <w:p>
      <w:pPr>
        <w:spacing w:before="60" w:after="100"/>
        <w:jc w:val="both"/>
      </w:pPr>
      <w:r>
        <w:rPr>
          <w:rFonts w:ascii="Arial" w:cs="Arial" w:eastAsia="Arial" w:hAnsi="Arial"/>
          <w:color w:val="1A1A2E"/>
          <w:sz w:val="22"/>
          <w:szCs w:val="22"/>
        </w:rPr>
        <w:t xml:space="preserve">[3] Tan, M. &amp; Le, Q. V. (2019). EfficientNet: Rethinking Model Scaling for CNNs. ICML 2019.</w:t>
      </w:r>
    </w:p>
    <w:p>
      <w:pPr>
        <w:spacing w:before="60" w:after="100"/>
        <w:jc w:val="both"/>
      </w:pPr>
      <w:r>
        <w:rPr>
          <w:rFonts w:ascii="Arial" w:cs="Arial" w:eastAsia="Arial" w:hAnsi="Arial"/>
          <w:color w:val="1A1A2E"/>
          <w:sz w:val="22"/>
          <w:szCs w:val="22"/>
        </w:rPr>
        <w:t xml:space="preserve">[4] Bazarevsky, V. et al. (2019). BlazeFace: Sub-millisecond Neural Face Detection on Mobile GPUs. CVPR Workshop.</w:t>
      </w:r>
    </w:p>
    <w:p>
      <w:pPr>
        <w:spacing w:before="60" w:after="100"/>
        <w:jc w:val="both"/>
      </w:pPr>
      <w:r>
        <w:rPr>
          <w:rFonts w:ascii="Arial" w:cs="Arial" w:eastAsia="Arial" w:hAnsi="Arial"/>
          <w:color w:val="1A1A2E"/>
          <w:sz w:val="22"/>
          <w:szCs w:val="22"/>
        </w:rPr>
        <w:t xml:space="preserve">[5] Wierwille, W. W., et al. (1994). Research on Vehicle-Based Driver Status/Performance Monitoring. NHTSA Technical Report.</w:t>
      </w:r>
    </w:p>
    <w:p>
      <w:pPr>
        <w:spacing w:before="60" w:after="100"/>
        <w:jc w:val="both"/>
      </w:pPr>
      <w:r>
        <w:rPr>
          <w:rFonts w:ascii="Arial" w:cs="Arial" w:eastAsia="Arial" w:hAnsi="Arial"/>
          <w:color w:val="1A1A2E"/>
          <w:sz w:val="22"/>
          <w:szCs w:val="22"/>
        </w:rPr>
        <w:t xml:space="preserve">[6] Serengil, S. I. &amp; Ozpinar, A. (2020). LightFace: A Hybrid Deep Face Recognition Framework. ASYU 2020.</w:t>
      </w:r>
    </w:p>
    <w:p>
      <w:pPr>
        <w:spacing w:before="60" w:after="100"/>
        <w:jc w:val="both"/>
      </w:pPr>
      <w:r>
        <w:rPr>
          <w:rFonts w:ascii="Arial" w:cs="Arial" w:eastAsia="Arial" w:hAnsi="Arial"/>
          <w:color w:val="1A1A2E"/>
          <w:sz w:val="22"/>
          <w:szCs w:val="22"/>
        </w:rPr>
        <w:t xml:space="preserve">[7] Welch, G. &amp; Bishop, G. (1995). An Introduction to the Kalman Filter. UNC Chapel Hill Technical Report TR 95-041.</w:t>
      </w:r>
    </w:p>
    <w:p>
      <w:pPr>
        <w:spacing w:before="60" w:after="100"/>
        <w:jc w:val="both"/>
      </w:pPr>
      <w:r>
        <w:rPr>
          <w:rFonts w:ascii="Arial" w:cs="Arial" w:eastAsia="Arial" w:hAnsi="Arial"/>
          <w:color w:val="1A1A2E"/>
          <w:sz w:val="22"/>
          <w:szCs w:val="22"/>
        </w:rPr>
        <w:t xml:space="preserve">[8] Lepetit, V., Moreno-Noguer, F. &amp; Fua, P. (2009). EPnP: An Accurate O(n) Solution to the PnP Problem. IJCV 81(2).</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tabs>
        <w:tab w:val="right" w:pos="9026"/>
      </w:tabs>
      <w:spacing w:before="120"/>
    </w:pPr>
    <w:r>
      <w:rPr>
        <w:rFonts w:ascii="Arial" w:cs="Arial" w:eastAsia="Arial" w:hAnsi="Arial"/>
        <w:color w:val="6B7280"/>
        <w:sz w:val="16"/>
        <w:szCs w:val="16"/>
      </w:rPr>
      <w:t xml:space="preserve">Confidential — Academic Submission</w:t>
    </w:r>
    <w:r>
      <w:rPr>
        <w:sz w:val="16"/>
        <w:szCs w:val="16"/>
      </w:rPr>
      <w:t xml:space="preserve">	</w:t>
    </w:r>
    <w:r>
      <w:rPr>
        <w:rFonts w:ascii="Arial" w:cs="Arial" w:eastAsia="Arial" w:hAnsi="Arial"/>
        <w:color w:val="6B7280"/>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pBdr>
      <w:spacing w:after="120"/>
    </w:pPr>
    <w:r>
      <w:rPr>
        <w:rFonts w:ascii="Arial" w:cs="Arial" w:eastAsia="Arial" w:hAnsi="Arial"/>
        <w:b/>
        <w:bCs/>
        <w:color w:val="1A73E8"/>
        <w:sz w:val="18"/>
        <w:szCs w:val="18"/>
      </w:rPr>
      <w:t xml:space="preserve">Intelligent Driver Monitoring System</w:t>
    </w:r>
    <w:r>
      <w:rPr>
        <w:rFonts w:ascii="Arial" w:cs="Arial" w:eastAsia="Arial" w:hAnsi="Arial"/>
        <w:color w:val="6B7280"/>
        <w:sz w:val="18"/>
        <w:szCs w:val="18"/>
      </w:rPr>
      <w:t xml:space="preserve">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73E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2026-02-28T19:00:18.530Z</dcterms:created>
  <dcterms:modified xsi:type="dcterms:W3CDTF">2026-02-28T19:00:18.531Z</dcterms:modified>
</cp:coreProperties>
</file>

<file path=docProps/custom.xml><?xml version="1.0" encoding="utf-8"?>
<Properties xmlns="http://schemas.openxmlformats.org/officeDocument/2006/custom-properties" xmlns:vt="http://schemas.openxmlformats.org/officeDocument/2006/docPropsVTypes"/>
</file>