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64"/>
          <w:szCs w:val="64"/>
        </w:rPr>
      </w:pPr>
      <w:bookmarkStart w:colFirst="0" w:colLast="0" w:name="_ybnllkz4tdir" w:id="0"/>
      <w:bookmarkEnd w:id="0"/>
      <w:r w:rsidDel="00000000" w:rsidR="00000000" w:rsidRPr="00000000">
        <w:rPr>
          <w:rFonts w:ascii="Lato" w:cs="Lato" w:eastAsia="Lato" w:hAnsi="Lato"/>
          <w:b w:val="0"/>
          <w:color w:val="666666"/>
          <w:sz w:val="24"/>
          <w:szCs w:val="24"/>
          <w:rtl w:val="0"/>
        </w:rPr>
        <w:t xml:space="preserve">RECIPE</w:t>
      </w:r>
      <w:r w:rsidDel="00000000" w:rsidR="00000000" w:rsidRPr="00000000">
        <w:rPr>
          <w:rtl w:val="0"/>
        </w:rPr>
        <w:br w:type="textWrapping"/>
        <w:t xml:space="preserve">Cherry Pie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80" w:before="480" w:lineRule="auto"/>
        <w:rPr>
          <w:b w:val="0"/>
        </w:rPr>
      </w:pPr>
      <w:bookmarkStart w:colFirst="0" w:colLast="0" w:name="_knpqmtpy9pgp" w:id="1"/>
      <w:bookmarkEnd w:id="1"/>
      <w:r w:rsidDel="00000000" w:rsidR="00000000" w:rsidRPr="00000000">
        <w:rPr>
          <w:b w:val="0"/>
        </w:rPr>
        <w:drawing>
          <wp:inline distB="114300" distT="114300" distL="114300" distR="114300">
            <wp:extent cx="2643188" cy="2643188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3188" cy="2643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color w:val="000000"/>
        </w:rPr>
      </w:pPr>
      <w:r w:rsidDel="00000000" w:rsidR="00000000" w:rsidRPr="00000000">
        <w:rPr>
          <w:rtl w:val="0"/>
        </w:rPr>
        <w:t xml:space="preserve">Ready in </w:t>
      </w:r>
      <w:r w:rsidDel="00000000" w:rsidR="00000000" w:rsidRPr="00000000">
        <w:rPr>
          <w:b w:val="1"/>
          <w:color w:val="000000"/>
          <w:rtl w:val="0"/>
        </w:rPr>
        <w:t xml:space="preserve">20 minutes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color w:val="000000"/>
        </w:rPr>
      </w:pPr>
      <w:r w:rsidDel="00000000" w:rsidR="00000000" w:rsidRPr="00000000">
        <w:rPr>
          <w:rtl w:val="0"/>
        </w:rPr>
        <w:t xml:space="preserve">Serves </w:t>
      </w:r>
      <w:r w:rsidDel="00000000" w:rsidR="00000000" w:rsidRPr="00000000">
        <w:rPr>
          <w:b w:val="1"/>
          <w:color w:val="000000"/>
          <w:rtl w:val="0"/>
        </w:rPr>
        <w:t xml:space="preserve">8 people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b w:val="1"/>
          <w:color w:val="000000"/>
          <w:rtl w:val="0"/>
        </w:rPr>
        <w:t xml:space="preserve">280 calories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ind w:right="0"/>
        <w:rPr/>
      </w:pPr>
      <w:bookmarkStart w:colFirst="0" w:colLast="0" w:name="_e3z5ct47yxc9" w:id="2"/>
      <w:bookmarkEnd w:id="2"/>
      <w:r w:rsidDel="00000000" w:rsidR="00000000" w:rsidRPr="00000000">
        <w:rPr>
          <w:rtl w:val="0"/>
        </w:rPr>
        <w:t xml:space="preserve">Ingredients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0" w:hanging="360"/>
        <w:rPr/>
      </w:pPr>
      <w:r w:rsidDel="00000000" w:rsidR="00000000" w:rsidRPr="00000000">
        <w:rPr>
          <w:rtl w:val="0"/>
        </w:rPr>
        <w:t xml:space="preserve">2 pie crusts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0" w:hanging="360"/>
        <w:rPr/>
      </w:pPr>
      <w:r w:rsidDel="00000000" w:rsidR="00000000" w:rsidRPr="00000000">
        <w:rPr>
          <w:rtl w:val="0"/>
        </w:rPr>
        <w:t xml:space="preserve">5 cups frozen cherries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0" w:hanging="360"/>
        <w:rPr/>
      </w:pPr>
      <w:r w:rsidDel="00000000" w:rsidR="00000000" w:rsidRPr="00000000">
        <w:rPr>
          <w:rtl w:val="0"/>
        </w:rPr>
        <w:t xml:space="preserve">3 tbsp cornstarch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0" w:hanging="360"/>
        <w:rPr/>
      </w:pPr>
      <w:r w:rsidDel="00000000" w:rsidR="00000000" w:rsidRPr="00000000">
        <w:rPr>
          <w:rFonts w:ascii="Caudex" w:cs="Caudex" w:eastAsia="Caudex" w:hAnsi="Caudex"/>
          <w:rtl w:val="0"/>
        </w:rPr>
        <w:t xml:space="preserve">⅔ cup granulated sugar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0" w:hanging="360"/>
        <w:rPr/>
      </w:pPr>
      <w:r w:rsidDel="00000000" w:rsidR="00000000" w:rsidRPr="00000000">
        <w:rPr>
          <w:rtl w:val="0"/>
        </w:rPr>
        <w:t xml:space="preserve">½ tsp salt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0" w:hanging="360"/>
        <w:rPr/>
      </w:pPr>
      <w:r w:rsidDel="00000000" w:rsidR="00000000" w:rsidRPr="00000000">
        <w:rPr>
          <w:rtl w:val="0"/>
        </w:rPr>
        <w:t xml:space="preserve">2 tsp vanilla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0" w:hanging="360"/>
        <w:rPr/>
      </w:pPr>
      <w:r w:rsidDel="00000000" w:rsidR="00000000" w:rsidRPr="00000000">
        <w:rPr>
          <w:rtl w:val="0"/>
        </w:rPr>
        <w:t xml:space="preserve">¼ tsp almond extract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0" w:hanging="360"/>
        <w:rPr/>
      </w:pPr>
      <w:r w:rsidDel="00000000" w:rsidR="00000000" w:rsidRPr="00000000">
        <w:rPr>
          <w:rtl w:val="0"/>
        </w:rPr>
        <w:t xml:space="preserve">1 ½ tbsp lemon juice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0" w:hanging="360"/>
        <w:rPr/>
      </w:pPr>
      <w:r w:rsidDel="00000000" w:rsidR="00000000" w:rsidRPr="00000000">
        <w:rPr>
          <w:rtl w:val="0"/>
        </w:rPr>
        <w:t xml:space="preserve">2 tbsp unsalted butter cut into small cubes 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1 large egg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2 tsp water</w:t>
      </w:r>
    </w:p>
    <w:p w:rsidR="00000000" w:rsidDel="00000000" w:rsidP="00000000" w:rsidRDefault="00000000" w:rsidRPr="00000000" w14:paraId="00000013">
      <w:pPr>
        <w:pStyle w:val="Heading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ind w:right="0"/>
        <w:rPr/>
      </w:pPr>
      <w:bookmarkStart w:colFirst="0" w:colLast="0" w:name="_kgeoyvxmqlb2" w:id="3"/>
      <w:bookmarkEnd w:id="3"/>
      <w:r w:rsidDel="00000000" w:rsidR="00000000" w:rsidRPr="00000000">
        <w:rPr>
          <w:rtl w:val="0"/>
        </w:rPr>
        <w:t xml:space="preserve">Preparation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0" w:hanging="360"/>
        <w:rPr/>
      </w:pPr>
      <w:r w:rsidDel="00000000" w:rsidR="00000000" w:rsidRPr="00000000">
        <w:rPr>
          <w:rtl w:val="0"/>
        </w:rPr>
        <w:t xml:space="preserve">Combine cherries, cornstarch, sugar, salt, vanilla, almond extract, and lemon juice in a large saucepan over medium-high heat. 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0" w:hanging="360"/>
        <w:rPr/>
      </w:pPr>
      <w:r w:rsidDel="00000000" w:rsidR="00000000" w:rsidRPr="00000000">
        <w:rPr>
          <w:rtl w:val="0"/>
        </w:rPr>
        <w:t xml:space="preserve">Simmer stirring almost constantly, until the mixture starts to thicken ~ 8 mins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Reduce heat to low and cook for another 2 minutes before removing from the heat and allowing to cool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Preheat the oven to 425 F 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Roll out prepared doughs and pour the mixture into the crust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Beat the egg and do an egg wash on the top crust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Bake the pie for about 15 mins, then reduce the heat to 350 F, covering the crust with a shield and continue baking for 50 mins.  Allow to cool and serve.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  <w:cols w:equalWidth="0" w:num="2">
        <w:col w:space="720" w:w="4320"/>
        <w:col w:space="0" w:w="432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Caudex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layfair Display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Lat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cccccc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color w:val="cccccc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ato" w:cs="Lato" w:eastAsia="Lato" w:hAnsi="Lato"/>
        <w:color w:val="666666"/>
        <w:sz w:val="22"/>
        <w:szCs w:val="22"/>
        <w:lang w:val="en"/>
      </w:rPr>
    </w:rPrDefault>
    <w:pPrDefault>
      <w:pPr>
        <w:spacing w:before="12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="240" w:lineRule="auto"/>
      <w:ind w:right="-30"/>
    </w:pPr>
    <w:rPr>
      <w:rFonts w:ascii="Playfair Display" w:cs="Playfair Display" w:eastAsia="Playfair Display" w:hAnsi="Playfair Display"/>
      <w:b w:val="1"/>
      <w:color w:val="f75d5d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200" w:lineRule="auto"/>
      <w:ind w:right="-30"/>
    </w:pPr>
    <w:rPr>
      <w:rFonts w:ascii="Playfair Display" w:cs="Playfair Display" w:eastAsia="Playfair Display" w:hAnsi="Playfair Display"/>
      <w:b w:val="1"/>
      <w:color w:val="000000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  <w:ind w:right="-30"/>
    </w:pPr>
    <w:rPr>
      <w:b w:val="1"/>
      <w:color w:val="000000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before="100" w:line="240" w:lineRule="auto"/>
      <w:ind w:right="-30"/>
    </w:pPr>
    <w:rPr>
      <w:rFonts w:ascii="Playfair Display" w:cs="Playfair Display" w:eastAsia="Playfair Display" w:hAnsi="Playfair Display"/>
      <w:b w:val="1"/>
      <w:color w:val="f75d5d"/>
      <w:sz w:val="64"/>
      <w:szCs w:val="64"/>
    </w:rPr>
  </w:style>
  <w:style w:type="paragraph" w:styleId="Subtitle">
    <w:name w:val="Subtitle"/>
    <w:basedOn w:val="Normal"/>
    <w:next w:val="Normal"/>
    <w:pPr>
      <w:keepNext w:val="1"/>
      <w:keepLines w:val="1"/>
      <w:spacing w:before="200" w:lineRule="auto"/>
      <w:ind w:right="-30"/>
    </w:pPr>
    <w:rPr>
      <w:b w:val="1"/>
      <w:color w:val="000000"/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udex-regular.ttf"/><Relationship Id="rId2" Type="http://schemas.openxmlformats.org/officeDocument/2006/relationships/font" Target="fonts/Caudex-bold.ttf"/><Relationship Id="rId3" Type="http://schemas.openxmlformats.org/officeDocument/2006/relationships/font" Target="fonts/Caudex-italic.ttf"/><Relationship Id="rId4" Type="http://schemas.openxmlformats.org/officeDocument/2006/relationships/font" Target="fonts/Caudex-boldItalic.ttf"/><Relationship Id="rId11" Type="http://schemas.openxmlformats.org/officeDocument/2006/relationships/font" Target="fonts/Lato-italic.ttf"/><Relationship Id="rId10" Type="http://schemas.openxmlformats.org/officeDocument/2006/relationships/font" Target="fonts/Lato-bold.ttf"/><Relationship Id="rId12" Type="http://schemas.openxmlformats.org/officeDocument/2006/relationships/font" Target="fonts/Lato-boldItalic.ttf"/><Relationship Id="rId9" Type="http://schemas.openxmlformats.org/officeDocument/2006/relationships/font" Target="fonts/Lato-regular.ttf"/><Relationship Id="rId5" Type="http://schemas.openxmlformats.org/officeDocument/2006/relationships/font" Target="fonts/PlayfairDisplay-regular.ttf"/><Relationship Id="rId6" Type="http://schemas.openxmlformats.org/officeDocument/2006/relationships/font" Target="fonts/PlayfairDisplay-bold.ttf"/><Relationship Id="rId7" Type="http://schemas.openxmlformats.org/officeDocument/2006/relationships/font" Target="fonts/PlayfairDisplay-italic.ttf"/><Relationship Id="rId8" Type="http://schemas.openxmlformats.org/officeDocument/2006/relationships/font" Target="fonts/PlayfairDisplay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