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5CB" w:rsidRPr="00D84DD6" w:rsidRDefault="005035CB" w:rsidP="005035CB">
      <w:pPr>
        <w:pStyle w:val="Heading1"/>
        <w:rPr>
          <w:color w:val="FF0000"/>
          <w:sz w:val="40"/>
          <w:szCs w:val="40"/>
        </w:rPr>
      </w:pPr>
      <w:r w:rsidRPr="00D84DD6">
        <w:rPr>
          <w:color w:val="FF0000"/>
          <w:sz w:val="40"/>
          <w:szCs w:val="40"/>
        </w:rPr>
        <w:t xml:space="preserve">    </w:t>
      </w:r>
      <w:r w:rsidR="004D282C">
        <w:rPr>
          <w:color w:val="FF0000"/>
          <w:sz w:val="40"/>
          <w:szCs w:val="40"/>
        </w:rPr>
        <w:t xml:space="preserve">                       PROJECT REPORT </w:t>
      </w:r>
      <w:r w:rsidRPr="00D84DD6">
        <w:rPr>
          <w:color w:val="FF0000"/>
          <w:sz w:val="40"/>
          <w:szCs w:val="40"/>
        </w:rPr>
        <w:t>TEMPLATE</w:t>
      </w:r>
    </w:p>
    <w:p w:rsidR="006116CB" w:rsidRPr="00D84DD6" w:rsidRDefault="00466CF2" w:rsidP="00090214">
      <w:pPr>
        <w:pStyle w:val="Heading2"/>
        <w:rPr>
          <w:color w:val="000000" w:themeColor="text1"/>
          <w:sz w:val="32"/>
          <w:szCs w:val="32"/>
        </w:rPr>
      </w:pPr>
      <w:r w:rsidRPr="00D84DD6">
        <w:rPr>
          <w:color w:val="000000" w:themeColor="text1"/>
          <w:sz w:val="32"/>
          <w:szCs w:val="32"/>
        </w:rPr>
        <w:t>1</w:t>
      </w:r>
      <w:r w:rsidR="00E308F2" w:rsidRPr="00D84DD6">
        <w:rPr>
          <w:color w:val="000000" w:themeColor="text1"/>
          <w:sz w:val="32"/>
          <w:szCs w:val="32"/>
        </w:rPr>
        <w:t xml:space="preserve">. </w:t>
      </w:r>
      <w:r w:rsidR="005035CB" w:rsidRPr="00D84DD6">
        <w:rPr>
          <w:color w:val="000000" w:themeColor="text1"/>
          <w:sz w:val="32"/>
          <w:szCs w:val="32"/>
        </w:rPr>
        <w:t xml:space="preserve">INTRODUCTION </w:t>
      </w:r>
    </w:p>
    <w:p w:rsidR="00DE7EDF" w:rsidRPr="00D84DD6" w:rsidRDefault="004D282C" w:rsidP="00090214">
      <w:pPr>
        <w:pStyle w:val="Heading2"/>
        <w:rPr>
          <w:sz w:val="24"/>
          <w:szCs w:val="24"/>
        </w:rPr>
      </w:pPr>
      <w:r>
        <w:rPr>
          <w:sz w:val="24"/>
          <w:szCs w:val="24"/>
        </w:rPr>
        <w:t>1.1</w:t>
      </w:r>
      <w:r w:rsidR="00DE7EDF" w:rsidRPr="00D84DD6">
        <w:rPr>
          <w:sz w:val="24"/>
          <w:szCs w:val="24"/>
        </w:rPr>
        <w:t xml:space="preserve"> </w:t>
      </w:r>
      <w:r w:rsidR="00090214" w:rsidRPr="00D84DD6">
        <w:rPr>
          <w:sz w:val="24"/>
          <w:szCs w:val="24"/>
        </w:rPr>
        <w:t>OVERVIEW</w:t>
      </w:r>
    </w:p>
    <w:p w:rsidR="00EB3AE1" w:rsidRPr="00EB3AE1" w:rsidRDefault="00F42AB2" w:rsidP="004D282C">
      <w:pPr>
        <w:jc w:val="both"/>
        <w:rPr>
          <w:sz w:val="28"/>
          <w:szCs w:val="28"/>
          <w:lang w:eastAsia="en-IN"/>
        </w:rPr>
      </w:pPr>
      <w:r w:rsidRPr="00EB3AE1">
        <w:rPr>
          <w:sz w:val="28"/>
          <w:szCs w:val="28"/>
        </w:rPr>
        <w:t xml:space="preserve">                                 </w:t>
      </w:r>
      <w:r w:rsidR="00EB3AE1" w:rsidRPr="00EB3AE1">
        <w:rPr>
          <w:sz w:val="28"/>
          <w:szCs w:val="28"/>
          <w:lang w:eastAsia="en-IN"/>
        </w:rPr>
        <w:t>An index of economic freedom is a composite measure of the quality of political-economic institutions across different jurisdictions.</w:t>
      </w:r>
      <w:r w:rsidR="00EB3AE1">
        <w:rPr>
          <w:sz w:val="28"/>
          <w:szCs w:val="28"/>
          <w:lang w:eastAsia="en-IN"/>
        </w:rPr>
        <w:t xml:space="preserve"> </w:t>
      </w:r>
      <w:r w:rsidR="00EB3AE1" w:rsidRPr="00EB3AE1">
        <w:rPr>
          <w:sz w:val="28"/>
          <w:szCs w:val="28"/>
          <w:lang w:eastAsia="en-IN"/>
        </w:rPr>
        <w:t>Scores and ranks in an index are based on criteria that the creators of the index judge as being relevant, which vary from one index to another</w:t>
      </w:r>
      <w:r w:rsidR="00EB3AE1" w:rsidRPr="00EB3AE1">
        <w:rPr>
          <w:lang w:eastAsia="en-IN"/>
        </w:rPr>
        <w:t>.</w:t>
      </w:r>
    </w:p>
    <w:p w:rsidR="00F42AB2" w:rsidRPr="00D84DD6" w:rsidRDefault="00DE7EDF" w:rsidP="00090214">
      <w:pPr>
        <w:pStyle w:val="Heading3"/>
        <w:rPr>
          <w:sz w:val="24"/>
          <w:szCs w:val="24"/>
        </w:rPr>
      </w:pPr>
      <w:r w:rsidRPr="00D84DD6">
        <w:rPr>
          <w:sz w:val="24"/>
          <w:szCs w:val="24"/>
        </w:rPr>
        <w:t xml:space="preserve">1.2 </w:t>
      </w:r>
      <w:r w:rsidR="00090214" w:rsidRPr="00D84DD6">
        <w:rPr>
          <w:sz w:val="24"/>
          <w:szCs w:val="24"/>
        </w:rPr>
        <w:t xml:space="preserve">PURPOSE </w:t>
      </w:r>
    </w:p>
    <w:p w:rsidR="00963C3A" w:rsidRPr="00090214" w:rsidRDefault="00F42AB2" w:rsidP="004D282C">
      <w:pPr>
        <w:jc w:val="both"/>
        <w:rPr>
          <w:noProof/>
          <w:sz w:val="28"/>
          <w:szCs w:val="28"/>
          <w:shd w:val="clear" w:color="auto" w:fill="FFFFFF"/>
          <w:lang w:eastAsia="en-IN"/>
        </w:rPr>
      </w:pPr>
      <w:r w:rsidRPr="00090214">
        <w:rPr>
          <w:sz w:val="28"/>
          <w:szCs w:val="28"/>
        </w:rPr>
        <w:t xml:space="preserve">   </w:t>
      </w:r>
      <w:r w:rsidR="00DE7EDF" w:rsidRPr="00090214">
        <w:rPr>
          <w:sz w:val="28"/>
          <w:szCs w:val="28"/>
        </w:rPr>
        <w:t xml:space="preserve">                               </w:t>
      </w:r>
      <w:r w:rsidR="00EB3AE1" w:rsidRPr="00090214">
        <w:rPr>
          <w:rFonts w:ascii="Arial" w:hAnsi="Arial" w:cs="Arial"/>
          <w:noProof/>
          <w:color w:val="111111"/>
          <w:spacing w:val="1"/>
          <w:sz w:val="28"/>
          <w:szCs w:val="28"/>
          <w:shd w:val="clear" w:color="auto" w:fill="FFFFFF"/>
          <w:lang w:eastAsia="en-IN"/>
        </w:rPr>
        <w:t xml:space="preserve">  </w:t>
      </w:r>
      <w:r w:rsidR="00EB3AE1" w:rsidRPr="00090214">
        <w:rPr>
          <w:sz w:val="28"/>
          <w:szCs w:val="28"/>
        </w:rPr>
        <w:t>The indexes of economic freedom that these economists</w:t>
      </w:r>
      <w:r w:rsidR="00DE7EDF" w:rsidRPr="00090214">
        <w:rPr>
          <w:sz w:val="28"/>
          <w:szCs w:val="28"/>
        </w:rPr>
        <w:t xml:space="preserve"> developed</w:t>
      </w:r>
      <w:r w:rsidR="00EB3AE1" w:rsidRPr="00090214">
        <w:rPr>
          <w:sz w:val="28"/>
          <w:szCs w:val="28"/>
        </w:rPr>
        <w:t xml:space="preserve"> combine qualitative and quantitative data about the laws, regulations, taxes, and general economic policies of di</w:t>
      </w:r>
      <w:r w:rsidR="00DE7EDF" w:rsidRPr="00090214">
        <w:rPr>
          <w:sz w:val="28"/>
          <w:szCs w:val="28"/>
        </w:rPr>
        <w:t xml:space="preserve">fferent countries </w:t>
      </w:r>
      <w:r w:rsidR="00EB3AE1" w:rsidRPr="00090214">
        <w:rPr>
          <w:sz w:val="28"/>
          <w:szCs w:val="28"/>
        </w:rPr>
        <w:t>into a composite score for each country</w:t>
      </w:r>
      <w:r w:rsidR="00DE7EDF" w:rsidRPr="00090214">
        <w:rPr>
          <w:noProof/>
          <w:sz w:val="28"/>
          <w:szCs w:val="28"/>
          <w:shd w:val="clear" w:color="auto" w:fill="FFFFFF"/>
          <w:lang w:eastAsia="en-IN"/>
        </w:rPr>
        <w:t xml:space="preserve"> </w:t>
      </w:r>
      <w:r w:rsidR="00963C3A" w:rsidRPr="00090214">
        <w:rPr>
          <w:sz w:val="28"/>
          <w:szCs w:val="28"/>
        </w:rPr>
        <w:t>and an overall ranking across countries</w:t>
      </w:r>
      <w:r w:rsidR="00963C3A" w:rsidRPr="00090214">
        <w:rPr>
          <w:rFonts w:ascii="Arial" w:hAnsi="Arial" w:cs="Arial"/>
          <w:color w:val="111111"/>
          <w:spacing w:val="1"/>
          <w:sz w:val="28"/>
          <w:szCs w:val="28"/>
          <w:shd w:val="clear" w:color="auto" w:fill="FFFFFF"/>
        </w:rPr>
        <w:t>.</w:t>
      </w:r>
    </w:p>
    <w:p w:rsidR="003F3B7D" w:rsidRPr="00D84DD6" w:rsidRDefault="00090214" w:rsidP="00090214">
      <w:pPr>
        <w:pStyle w:val="Heading1"/>
        <w:rPr>
          <w:color w:val="000000" w:themeColor="text1"/>
        </w:rPr>
      </w:pPr>
      <w:r w:rsidRPr="00D84DD6">
        <w:rPr>
          <w:color w:val="000000" w:themeColor="text1"/>
        </w:rPr>
        <w:t xml:space="preserve">2. PROBLEM DESIGNING </w:t>
      </w:r>
      <w:r w:rsidR="00DE7EDF" w:rsidRPr="00D84DD6">
        <w:rPr>
          <w:color w:val="000000" w:themeColor="text1"/>
        </w:rPr>
        <w:t>&amp; DESIGN TH</w:t>
      </w:r>
      <w:r w:rsidRPr="00D84DD6">
        <w:rPr>
          <w:color w:val="000000" w:themeColor="text1"/>
        </w:rPr>
        <w:t>INKING</w:t>
      </w:r>
    </w:p>
    <w:p w:rsidR="00090214" w:rsidRPr="00090214" w:rsidRDefault="00090214" w:rsidP="00090214"/>
    <w:p w:rsidR="00DE7EDF" w:rsidRPr="00963C3A" w:rsidRDefault="00DE7EDF" w:rsidP="00090214">
      <w:pPr>
        <w:pStyle w:val="Heading2"/>
        <w:rPr>
          <w:noProof/>
          <w:shd w:val="clear" w:color="auto" w:fill="FFFFFF"/>
          <w:lang w:eastAsia="en-IN"/>
        </w:rPr>
      </w:pPr>
      <w:r w:rsidRPr="00963C3A">
        <w:rPr>
          <w:noProof/>
          <w:shd w:val="clear" w:color="auto" w:fill="FFFFFF"/>
          <w:lang w:eastAsia="en-IN"/>
        </w:rPr>
        <w:t>2.1 EMPATHY MAP</w:t>
      </w:r>
    </w:p>
    <w:p w:rsidR="000813A0" w:rsidRDefault="003F3B7D" w:rsidP="00F42AB2">
      <w:pPr>
        <w:rPr>
          <w:rFonts w:ascii="Arial" w:hAnsi="Arial" w:cs="Arial"/>
          <w:color w:val="111111"/>
          <w:spacing w:val="1"/>
          <w:sz w:val="20"/>
          <w:szCs w:val="20"/>
          <w:shd w:val="clear" w:color="auto" w:fill="FFFFFF"/>
        </w:rPr>
      </w:pPr>
      <w:bookmarkStart w:id="0" w:name="_GoBack"/>
      <w:r>
        <w:rPr>
          <w:rFonts w:ascii="Arial" w:hAnsi="Arial" w:cs="Arial"/>
          <w:noProof/>
          <w:color w:val="111111"/>
          <w:spacing w:val="1"/>
          <w:sz w:val="20"/>
          <w:szCs w:val="20"/>
          <w:shd w:val="clear" w:color="auto" w:fill="FFFFFF"/>
          <w:lang w:eastAsia="en-IN"/>
        </w:rPr>
        <w:drawing>
          <wp:inline distT="0" distB="0" distL="0" distR="0">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14775"/>
                    </a:xfrm>
                    <a:prstGeom prst="rect">
                      <a:avLst/>
                    </a:prstGeom>
                  </pic:spPr>
                </pic:pic>
              </a:graphicData>
            </a:graphic>
          </wp:inline>
        </w:drawing>
      </w:r>
      <w:bookmarkEnd w:id="0"/>
    </w:p>
    <w:p w:rsidR="003F3B7D" w:rsidRDefault="003F3B7D" w:rsidP="00F42AB2">
      <w:pPr>
        <w:rPr>
          <w:rFonts w:ascii="Arial" w:hAnsi="Arial" w:cs="Arial"/>
          <w:color w:val="111111"/>
          <w:spacing w:val="1"/>
          <w:sz w:val="20"/>
          <w:szCs w:val="20"/>
          <w:shd w:val="clear" w:color="auto" w:fill="FFFFFF"/>
        </w:rPr>
      </w:pPr>
    </w:p>
    <w:p w:rsidR="00721822" w:rsidRDefault="00721822" w:rsidP="00F42AB2">
      <w:pPr>
        <w:rPr>
          <w:rFonts w:ascii="Arial" w:hAnsi="Arial" w:cs="Arial"/>
          <w:noProof/>
          <w:color w:val="111111"/>
          <w:spacing w:val="1"/>
          <w:sz w:val="20"/>
          <w:szCs w:val="20"/>
          <w:shd w:val="clear" w:color="auto" w:fill="FFFFFF"/>
          <w:lang w:eastAsia="en-IN"/>
        </w:rPr>
      </w:pPr>
    </w:p>
    <w:p w:rsidR="003F3B7D" w:rsidRDefault="00DE7EDF" w:rsidP="00F42AB2">
      <w:pPr>
        <w:rPr>
          <w:rFonts w:ascii="Arial" w:hAnsi="Arial" w:cs="Arial"/>
          <w:color w:val="111111"/>
          <w:spacing w:val="1"/>
          <w:sz w:val="20"/>
          <w:szCs w:val="20"/>
          <w:shd w:val="clear" w:color="auto" w:fill="FFFFFF"/>
        </w:rPr>
      </w:pPr>
      <w:r w:rsidRPr="00D84DD6">
        <w:rPr>
          <w:rStyle w:val="TitleChar"/>
          <w:color w:val="000000" w:themeColor="text1"/>
          <w:sz w:val="40"/>
          <w:szCs w:val="40"/>
        </w:rPr>
        <w:t>3. RESULT</w:t>
      </w:r>
      <w:r w:rsidR="003F3B7D">
        <w:rPr>
          <w:rFonts w:ascii="Arial" w:hAnsi="Arial" w:cs="Arial"/>
          <w:noProof/>
          <w:color w:val="111111"/>
          <w:spacing w:val="1"/>
          <w:sz w:val="20"/>
          <w:szCs w:val="20"/>
          <w:shd w:val="clear" w:color="auto" w:fill="FFFFFF"/>
          <w:lang w:eastAsia="en-IN"/>
        </w:rPr>
        <w:drawing>
          <wp:inline distT="0" distB="0" distL="0" distR="0">
            <wp:extent cx="5731510" cy="2557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9">
                      <a:extLst>
                        <a:ext uri="{BEBA8EAE-BF5A-486C-A8C5-ECC9F3942E4B}">
                          <a14:imgProps xmlns:a14="http://schemas.microsoft.com/office/drawing/2010/main">
                            <a14:imgLayer r:embed="rId10">
                              <a14:imgEffect>
                                <a14:brightnessContrast bright="-18000" contrast="50000"/>
                              </a14:imgEffect>
                            </a14:imgLayer>
                          </a14:imgProps>
                        </a:ext>
                        <a:ext uri="{28A0092B-C50C-407E-A947-70E740481C1C}">
                          <a14:useLocalDpi xmlns:a14="http://schemas.microsoft.com/office/drawing/2010/main" val="0"/>
                        </a:ext>
                      </a:extLst>
                    </a:blip>
                    <a:stretch>
                      <a:fillRect/>
                    </a:stretch>
                  </pic:blipFill>
                  <pic:spPr>
                    <a:xfrm>
                      <a:off x="0" y="0"/>
                      <a:ext cx="5731510" cy="2557780"/>
                    </a:xfrm>
                    <a:prstGeom prst="rect">
                      <a:avLst/>
                    </a:prstGeom>
                  </pic:spPr>
                </pic:pic>
              </a:graphicData>
            </a:graphic>
          </wp:inline>
        </w:drawing>
      </w:r>
    </w:p>
    <w:p w:rsidR="003F3B7D" w:rsidRDefault="00DE7EDF" w:rsidP="00F42AB2">
      <w:pPr>
        <w:rPr>
          <w:rFonts w:ascii="Arial" w:hAnsi="Arial" w:cs="Arial"/>
          <w:color w:val="111111"/>
          <w:spacing w:val="1"/>
          <w:sz w:val="20"/>
          <w:szCs w:val="20"/>
          <w:shd w:val="clear" w:color="auto" w:fill="FFFFFF"/>
        </w:rPr>
      </w:pPr>
      <w:r>
        <w:rPr>
          <w:rFonts w:ascii="Arial" w:hAnsi="Arial" w:cs="Arial"/>
          <w:noProof/>
          <w:color w:val="111111"/>
          <w:spacing w:val="1"/>
          <w:sz w:val="20"/>
          <w:szCs w:val="20"/>
          <w:shd w:val="clear" w:color="auto" w:fill="FFFFFF"/>
          <w:lang w:eastAsia="en-IN"/>
        </w:rPr>
        <w:drawing>
          <wp:inline distT="0" distB="0" distL="0" distR="0" wp14:anchorId="28CB2458" wp14:editId="143E1E09">
            <wp:extent cx="5731510" cy="2694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1">
                      <a:extLst>
                        <a:ext uri="{BEBA8EAE-BF5A-486C-A8C5-ECC9F3942E4B}">
                          <a14:imgProps xmlns:a14="http://schemas.microsoft.com/office/drawing/2010/main">
                            <a14:imgLayer r:embed="rId12">
                              <a14:imgEffect>
                                <a14:brightnessContrast bright="-25000" contrast="71000"/>
                              </a14:imgEffect>
                            </a14:imgLayer>
                          </a14:imgProps>
                        </a:ex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rsidR="00F42AB2" w:rsidRDefault="00DE7EDF" w:rsidP="00F42AB2">
      <w:pPr>
        <w:pStyle w:val="Heading2"/>
        <w:rPr>
          <w:color w:val="auto"/>
          <w:shd w:val="clear" w:color="auto" w:fill="FFFFFF"/>
        </w:rPr>
      </w:pPr>
      <w:r>
        <w:rPr>
          <w:color w:val="auto"/>
          <w:shd w:val="clear" w:color="auto" w:fill="FFFFFF"/>
        </w:rPr>
        <w:t xml:space="preserve"> 4. ADVANTAGES &amp; DISADVANTAGES</w:t>
      </w:r>
    </w:p>
    <w:p w:rsidR="00DE7EDF" w:rsidRPr="00DE7EDF" w:rsidRDefault="00DE7EDF" w:rsidP="00DE7EDF"/>
    <w:p w:rsidR="00DE7EDF" w:rsidRPr="00D84DD6" w:rsidRDefault="00DE7EDF" w:rsidP="00DE7EDF">
      <w:pPr>
        <w:rPr>
          <w:color w:val="0070C0"/>
          <w:sz w:val="28"/>
          <w:szCs w:val="28"/>
        </w:rPr>
      </w:pPr>
      <w:r w:rsidRPr="00D84DD6">
        <w:rPr>
          <w:color w:val="0070C0"/>
          <w:sz w:val="28"/>
          <w:szCs w:val="28"/>
        </w:rPr>
        <w:t xml:space="preserve">     ADVANTAGES</w:t>
      </w:r>
    </w:p>
    <w:p w:rsidR="00963C3A" w:rsidRDefault="00F42AB2" w:rsidP="004D282C">
      <w:pPr>
        <w:jc w:val="both"/>
        <w:rPr>
          <w:sz w:val="28"/>
          <w:szCs w:val="28"/>
          <w:lang w:eastAsia="en-IN"/>
        </w:rPr>
      </w:pPr>
      <w:r w:rsidRPr="00090214">
        <w:rPr>
          <w:sz w:val="28"/>
          <w:szCs w:val="28"/>
        </w:rPr>
        <w:t xml:space="preserve">    </w:t>
      </w:r>
      <w:r w:rsidR="00DE7EDF" w:rsidRPr="00090214">
        <w:rPr>
          <w:sz w:val="28"/>
          <w:szCs w:val="28"/>
        </w:rPr>
        <w:t xml:space="preserve">                               </w:t>
      </w:r>
      <w:r w:rsidRPr="00090214">
        <w:rPr>
          <w:sz w:val="28"/>
          <w:szCs w:val="28"/>
        </w:rPr>
        <w:t xml:space="preserve">   </w:t>
      </w:r>
      <w:r w:rsidR="00963C3A" w:rsidRPr="00090214">
        <w:rPr>
          <w:sz w:val="28"/>
          <w:szCs w:val="28"/>
          <w:lang w:eastAsia="en-IN"/>
        </w:rPr>
        <w:t>These indexes are motivated by the observation that economies that are more free-market based tend to experience greater levels of investment, more rapid growth, and higher average incomes.</w:t>
      </w:r>
    </w:p>
    <w:p w:rsidR="00090214" w:rsidRPr="00090214" w:rsidRDefault="00090214" w:rsidP="00090214">
      <w:pPr>
        <w:rPr>
          <w:sz w:val="28"/>
          <w:szCs w:val="28"/>
          <w:lang w:eastAsia="en-IN"/>
        </w:rPr>
      </w:pPr>
    </w:p>
    <w:p w:rsidR="00F42AB2" w:rsidRPr="004C75BA" w:rsidRDefault="00F42AB2" w:rsidP="00F42AB2">
      <w:pPr>
        <w:pStyle w:val="comp"/>
        <w:shd w:val="clear" w:color="auto" w:fill="FFFFFF"/>
        <w:spacing w:before="0" w:beforeAutospacing="0"/>
        <w:rPr>
          <w:rFonts w:ascii="Arial" w:hAnsi="Arial" w:cs="Arial"/>
          <w:color w:val="111111"/>
          <w:spacing w:val="1"/>
          <w:sz w:val="20"/>
          <w:szCs w:val="20"/>
        </w:rPr>
      </w:pPr>
    </w:p>
    <w:p w:rsidR="00F42AB2" w:rsidRPr="00D84DD6" w:rsidRDefault="00F42AB2" w:rsidP="004C75BA">
      <w:pPr>
        <w:pStyle w:val="Heading1"/>
        <w:rPr>
          <w:color w:val="0070C0"/>
          <w:sz w:val="24"/>
          <w:szCs w:val="24"/>
        </w:rPr>
      </w:pPr>
      <w:r w:rsidRPr="00D84DD6">
        <w:rPr>
          <w:color w:val="0070C0"/>
          <w:sz w:val="24"/>
          <w:szCs w:val="24"/>
        </w:rPr>
        <w:lastRenderedPageBreak/>
        <w:t>DISADVANTAGES</w:t>
      </w:r>
    </w:p>
    <w:p w:rsidR="00F42AB2" w:rsidRPr="00090214" w:rsidRDefault="004C75BA" w:rsidP="00090214">
      <w:pPr>
        <w:rPr>
          <w:sz w:val="28"/>
          <w:szCs w:val="28"/>
        </w:rPr>
      </w:pPr>
      <w:r w:rsidRPr="00090214">
        <w:rPr>
          <w:sz w:val="28"/>
          <w:szCs w:val="28"/>
        </w:rPr>
        <w:t xml:space="preserve">  </w:t>
      </w:r>
      <w:r w:rsidR="00090214">
        <w:rPr>
          <w:sz w:val="28"/>
          <w:szCs w:val="28"/>
        </w:rPr>
        <w:t xml:space="preserve">                                    </w:t>
      </w:r>
      <w:r w:rsidRPr="00090214">
        <w:rPr>
          <w:sz w:val="28"/>
          <w:szCs w:val="28"/>
        </w:rPr>
        <w:t xml:space="preserve">  </w:t>
      </w:r>
      <w:r w:rsidR="00090214" w:rsidRPr="00090214">
        <w:rPr>
          <w:sz w:val="28"/>
          <w:szCs w:val="28"/>
        </w:rPr>
        <w:t>1. Poor Quality</w:t>
      </w:r>
    </w:p>
    <w:p w:rsidR="00090214" w:rsidRPr="00090214" w:rsidRDefault="00090214" w:rsidP="00090214">
      <w:pPr>
        <w:rPr>
          <w:sz w:val="28"/>
          <w:szCs w:val="28"/>
        </w:rPr>
      </w:pPr>
      <w:r w:rsidRPr="00090214">
        <w:rPr>
          <w:sz w:val="28"/>
          <w:szCs w:val="28"/>
        </w:rPr>
        <w:t xml:space="preserve">      </w:t>
      </w:r>
      <w:r>
        <w:rPr>
          <w:sz w:val="28"/>
          <w:szCs w:val="28"/>
        </w:rPr>
        <w:t xml:space="preserve">                               </w:t>
      </w:r>
      <w:r w:rsidRPr="00090214">
        <w:rPr>
          <w:sz w:val="28"/>
          <w:szCs w:val="28"/>
        </w:rPr>
        <w:t xml:space="preserve">   2. Merit goods</w:t>
      </w:r>
    </w:p>
    <w:p w:rsidR="00090214" w:rsidRDefault="00090214" w:rsidP="00090214">
      <w:pPr>
        <w:rPr>
          <w:sz w:val="28"/>
          <w:szCs w:val="28"/>
        </w:rPr>
      </w:pPr>
      <w:r w:rsidRPr="00090214">
        <w:rPr>
          <w:sz w:val="28"/>
          <w:szCs w:val="28"/>
        </w:rPr>
        <w:t xml:space="preserve">     </w:t>
      </w:r>
      <w:r>
        <w:rPr>
          <w:sz w:val="28"/>
          <w:szCs w:val="28"/>
        </w:rPr>
        <w:t xml:space="preserve">                                 </w:t>
      </w:r>
      <w:r w:rsidR="00E308F2">
        <w:rPr>
          <w:sz w:val="28"/>
          <w:szCs w:val="28"/>
        </w:rPr>
        <w:t xml:space="preserve"> </w:t>
      </w:r>
      <w:r w:rsidRPr="00090214">
        <w:rPr>
          <w:sz w:val="28"/>
          <w:szCs w:val="28"/>
        </w:rPr>
        <w:t xml:space="preserve"> 3.  Excessive</w:t>
      </w:r>
      <w:r w:rsidR="00E308F2">
        <w:rPr>
          <w:sz w:val="28"/>
          <w:szCs w:val="28"/>
        </w:rPr>
        <w:t xml:space="preserve"> Power of Firms</w:t>
      </w:r>
      <w:r w:rsidRPr="00090214">
        <w:rPr>
          <w:sz w:val="28"/>
          <w:szCs w:val="28"/>
        </w:rPr>
        <w:t xml:space="preserve"> </w:t>
      </w:r>
    </w:p>
    <w:p w:rsidR="00E308F2" w:rsidRPr="00090214" w:rsidRDefault="00E308F2" w:rsidP="00090214">
      <w:pPr>
        <w:rPr>
          <w:sz w:val="28"/>
          <w:szCs w:val="28"/>
        </w:rPr>
      </w:pPr>
      <w:r>
        <w:rPr>
          <w:sz w:val="28"/>
          <w:szCs w:val="28"/>
        </w:rPr>
        <w:t xml:space="preserve">                        </w:t>
      </w:r>
      <w:r w:rsidR="004D282C">
        <w:rPr>
          <w:sz w:val="28"/>
          <w:szCs w:val="28"/>
        </w:rPr>
        <w:t xml:space="preserve">                4. Unemployment</w:t>
      </w:r>
      <w:r>
        <w:rPr>
          <w:sz w:val="28"/>
          <w:szCs w:val="28"/>
        </w:rPr>
        <w:t xml:space="preserve"> and Inequality</w:t>
      </w:r>
    </w:p>
    <w:p w:rsidR="00E308F2" w:rsidRDefault="00D84DD6" w:rsidP="00E308F2">
      <w:pPr>
        <w:pStyle w:val="Heading1"/>
        <w:rPr>
          <w:color w:val="auto"/>
        </w:rPr>
      </w:pPr>
      <w:r>
        <w:rPr>
          <w:color w:val="auto"/>
        </w:rPr>
        <w:t>5</w:t>
      </w:r>
      <w:r w:rsidR="00466CF2">
        <w:rPr>
          <w:color w:val="auto"/>
        </w:rPr>
        <w:t>.</w:t>
      </w:r>
      <w:r w:rsidR="00E308F2">
        <w:rPr>
          <w:color w:val="auto"/>
        </w:rPr>
        <w:t xml:space="preserve"> </w:t>
      </w:r>
      <w:r w:rsidR="00466CF2">
        <w:rPr>
          <w:color w:val="auto"/>
        </w:rPr>
        <w:t xml:space="preserve"> </w:t>
      </w:r>
      <w:r w:rsidR="00E308F2">
        <w:rPr>
          <w:color w:val="auto"/>
        </w:rPr>
        <w:t>APPLICATIONS</w:t>
      </w:r>
    </w:p>
    <w:p w:rsidR="00E308F2" w:rsidRPr="00E308F2" w:rsidRDefault="00E308F2" w:rsidP="004D282C">
      <w:pPr>
        <w:jc w:val="both"/>
        <w:rPr>
          <w:rFonts w:asciiTheme="majorHAnsi" w:eastAsiaTheme="majorEastAsia" w:hAnsiTheme="majorHAnsi" w:cstheme="majorBidi"/>
          <w:sz w:val="28"/>
          <w:szCs w:val="28"/>
        </w:rPr>
      </w:pPr>
      <w:r w:rsidRPr="00E308F2">
        <w:rPr>
          <w:sz w:val="28"/>
          <w:szCs w:val="28"/>
        </w:rPr>
        <w:t xml:space="preserve">                        </w:t>
      </w:r>
      <w:r>
        <w:rPr>
          <w:sz w:val="28"/>
          <w:szCs w:val="28"/>
        </w:rPr>
        <w:t xml:space="preserve">            </w:t>
      </w:r>
      <w:r w:rsidRPr="00E308F2">
        <w:rPr>
          <w:sz w:val="28"/>
          <w:szCs w:val="28"/>
        </w:rPr>
        <w:t xml:space="preserve"> </w:t>
      </w:r>
      <w:r w:rsidRPr="00E308F2">
        <w:rPr>
          <w:sz w:val="28"/>
          <w:szCs w:val="28"/>
          <w:lang w:eastAsia="en-IN"/>
        </w:rPr>
        <w:t>Investors can use the index of economic freedom as a quick way to monitor the changes in economies where they are interested in exposure.</w:t>
      </w:r>
    </w:p>
    <w:p w:rsidR="00466CF2" w:rsidRPr="00E308F2" w:rsidRDefault="00E308F2" w:rsidP="004D282C">
      <w:pPr>
        <w:jc w:val="both"/>
        <w:rPr>
          <w:color w:val="545454"/>
          <w:sz w:val="28"/>
          <w:szCs w:val="28"/>
        </w:rPr>
      </w:pPr>
      <w:r>
        <w:rPr>
          <w:color w:val="545454"/>
          <w:sz w:val="20"/>
          <w:szCs w:val="20"/>
        </w:rPr>
        <w:t xml:space="preserve">                </w:t>
      </w:r>
      <w:r w:rsidRPr="00E308F2">
        <w:rPr>
          <w:color w:val="545454"/>
          <w:sz w:val="28"/>
          <w:szCs w:val="28"/>
        </w:rPr>
        <w:t xml:space="preserve"> </w:t>
      </w:r>
      <w:r w:rsidRPr="00E308F2">
        <w:rPr>
          <w:sz w:val="28"/>
          <w:szCs w:val="28"/>
          <w:shd w:val="clear" w:color="auto" w:fill="FFFFFF"/>
        </w:rPr>
        <w:t>The index of economic freedom can provide a guide as to whether the potential for hot emerging market picks like the</w:t>
      </w:r>
      <w:r w:rsidRPr="004D282C">
        <w:rPr>
          <w:rFonts w:cstheme="minorHAnsi"/>
          <w:color w:val="000000" w:themeColor="text1"/>
          <w:sz w:val="28"/>
          <w:szCs w:val="28"/>
          <w:shd w:val="clear" w:color="auto" w:fill="FFFFFF"/>
        </w:rPr>
        <w:t> </w:t>
      </w:r>
      <w:hyperlink r:id="rId13" w:history="1">
        <w:r w:rsidRPr="004D282C">
          <w:rPr>
            <w:rStyle w:val="Hyperlink"/>
            <w:rFonts w:cstheme="minorHAnsi"/>
            <w:color w:val="000000" w:themeColor="text1"/>
            <w:spacing w:val="1"/>
            <w:sz w:val="28"/>
            <w:szCs w:val="28"/>
            <w:u w:val="none"/>
            <w:shd w:val="clear" w:color="auto" w:fill="FFFFFF"/>
          </w:rPr>
          <w:t>BRIC nations</w:t>
        </w:r>
      </w:hyperlink>
      <w:r w:rsidRPr="004D282C">
        <w:rPr>
          <w:color w:val="000000" w:themeColor="text1"/>
          <w:sz w:val="28"/>
          <w:szCs w:val="28"/>
          <w:shd w:val="clear" w:color="auto" w:fill="FFFFFF"/>
        </w:rPr>
        <w:t> </w:t>
      </w:r>
      <w:r w:rsidRPr="004D282C">
        <w:rPr>
          <w:sz w:val="28"/>
          <w:szCs w:val="28"/>
          <w:shd w:val="clear" w:color="auto" w:fill="FFFFFF"/>
        </w:rPr>
        <w:t>(Brazil</w:t>
      </w:r>
      <w:r w:rsidRPr="00E308F2">
        <w:rPr>
          <w:sz w:val="28"/>
          <w:szCs w:val="28"/>
          <w:shd w:val="clear" w:color="auto" w:fill="FFFFFF"/>
        </w:rPr>
        <w:t>, Russia, India, and China) are actually seeing the policy changes necessary for that growth to benefit international investors</w:t>
      </w:r>
      <w:r>
        <w:rPr>
          <w:sz w:val="28"/>
          <w:szCs w:val="28"/>
          <w:shd w:val="clear" w:color="auto" w:fill="FFFFFF"/>
        </w:rPr>
        <w:t>.</w:t>
      </w:r>
    </w:p>
    <w:p w:rsidR="004C75BA" w:rsidRDefault="00D84DD6" w:rsidP="004C75BA">
      <w:pPr>
        <w:pStyle w:val="Heading1"/>
        <w:rPr>
          <w:color w:val="auto"/>
        </w:rPr>
      </w:pPr>
      <w:r>
        <w:rPr>
          <w:color w:val="auto"/>
        </w:rPr>
        <w:t>6.</w:t>
      </w:r>
      <w:r w:rsidR="00466CF2">
        <w:rPr>
          <w:color w:val="auto"/>
        </w:rPr>
        <w:t xml:space="preserve"> </w:t>
      </w:r>
      <w:r w:rsidR="00E308F2">
        <w:rPr>
          <w:color w:val="auto"/>
        </w:rPr>
        <w:t xml:space="preserve"> CONCLUSION</w:t>
      </w:r>
    </w:p>
    <w:p w:rsidR="004C75BA" w:rsidRPr="005035CB" w:rsidRDefault="00963C3A" w:rsidP="004D282C">
      <w:pPr>
        <w:jc w:val="both"/>
        <w:rPr>
          <w:rFonts w:eastAsia="Times New Roman"/>
          <w:color w:val="333333"/>
          <w:spacing w:val="6"/>
          <w:sz w:val="28"/>
          <w:szCs w:val="28"/>
          <w:lang w:eastAsia="en-IN"/>
        </w:rPr>
      </w:pPr>
      <w:r w:rsidRPr="005035CB">
        <w:rPr>
          <w:sz w:val="28"/>
          <w:szCs w:val="28"/>
        </w:rPr>
        <w:t xml:space="preserve">                          </w:t>
      </w:r>
      <w:r w:rsidR="004C75BA" w:rsidRPr="005035CB">
        <w:rPr>
          <w:rFonts w:eastAsia="Times New Roman"/>
          <w:color w:val="333333"/>
          <w:spacing w:val="6"/>
          <w:sz w:val="28"/>
          <w:szCs w:val="28"/>
          <w:lang w:eastAsia="en-IN"/>
        </w:rPr>
        <w:t xml:space="preserve">  </w:t>
      </w:r>
      <w:r w:rsidR="005035CB" w:rsidRPr="005035CB">
        <w:rPr>
          <w:sz w:val="28"/>
          <w:szCs w:val="28"/>
          <w:shd w:val="clear" w:color="auto" w:fill="FFFFFF"/>
        </w:rPr>
        <w:t>The most widely referenced index of economic freedom is produced by the Heritage Foundation, a conservative American think tank. The Fraser Institute, a Canadian think tank, also publishes a well-known index of economic freedom.</w:t>
      </w:r>
    </w:p>
    <w:p w:rsidR="004C75BA" w:rsidRDefault="00D84DD6" w:rsidP="004C75BA">
      <w:pPr>
        <w:pStyle w:val="Heading1"/>
        <w:rPr>
          <w:color w:val="auto"/>
        </w:rPr>
      </w:pPr>
      <w:r>
        <w:rPr>
          <w:color w:val="auto"/>
        </w:rPr>
        <w:t>7</w:t>
      </w:r>
      <w:r w:rsidR="00466CF2">
        <w:rPr>
          <w:color w:val="auto"/>
        </w:rPr>
        <w:t xml:space="preserve">. </w:t>
      </w:r>
      <w:r w:rsidR="00E308F2">
        <w:rPr>
          <w:color w:val="auto"/>
        </w:rPr>
        <w:t xml:space="preserve"> </w:t>
      </w:r>
      <w:r w:rsidR="004C75BA" w:rsidRPr="004C75BA">
        <w:rPr>
          <w:color w:val="auto"/>
        </w:rPr>
        <w:t>FUTURE SCOPE</w:t>
      </w:r>
    </w:p>
    <w:p w:rsidR="005035CB" w:rsidRPr="00F51918" w:rsidRDefault="004C75BA" w:rsidP="004D282C">
      <w:pPr>
        <w:pStyle w:val="NoSpacing"/>
        <w:jc w:val="both"/>
        <w:rPr>
          <w:sz w:val="28"/>
          <w:szCs w:val="28"/>
        </w:rPr>
      </w:pPr>
      <w:r w:rsidRPr="005035CB">
        <w:t xml:space="preserve">                            </w:t>
      </w:r>
      <w:r w:rsidR="005035CB" w:rsidRPr="005035CB">
        <w:t xml:space="preserve">             </w:t>
      </w:r>
      <w:r w:rsidR="005035CB" w:rsidRPr="00F51918">
        <w:rPr>
          <w:sz w:val="28"/>
          <w:szCs w:val="28"/>
        </w:rPr>
        <w:t>For twenty-nine years the Index has delivered thoughtful analysis in a clear, friendly, and straight-forward format. With new resources for users and a website tailored for research and education, the Index of Economic Freedom is poised to help readers track over two decades of the advancement in economic freedom, prosperity, and opportunity and promote these ideas in their homes, schools, and communities.</w:t>
      </w:r>
    </w:p>
    <w:p w:rsidR="004C75BA" w:rsidRDefault="004C75BA" w:rsidP="005035CB">
      <w:pPr>
        <w:pStyle w:val="intro"/>
        <w:shd w:val="clear" w:color="auto" w:fill="F7FCFD"/>
        <w:spacing w:before="0" w:beforeAutospacing="0" w:after="240" w:afterAutospacing="0"/>
        <w:rPr>
          <w:rFonts w:ascii="Arial" w:hAnsi="Arial" w:cs="Arial"/>
          <w:color w:val="545454"/>
          <w:sz w:val="20"/>
          <w:szCs w:val="20"/>
        </w:rPr>
      </w:pPr>
    </w:p>
    <w:p w:rsidR="004C75BA" w:rsidRPr="004C75BA" w:rsidRDefault="004C75BA" w:rsidP="004C75BA">
      <w:pPr>
        <w:shd w:val="clear" w:color="auto" w:fill="F7FCFD"/>
        <w:spacing w:after="240" w:line="240" w:lineRule="auto"/>
        <w:rPr>
          <w:rFonts w:ascii="Arial" w:eastAsia="Times New Roman" w:hAnsi="Arial" w:cs="Arial"/>
          <w:color w:val="545454"/>
          <w:sz w:val="20"/>
          <w:szCs w:val="20"/>
          <w:lang w:eastAsia="en-IN"/>
        </w:rPr>
      </w:pPr>
    </w:p>
    <w:p w:rsidR="004C75BA" w:rsidRPr="004C75BA" w:rsidRDefault="004C75BA" w:rsidP="004C75BA"/>
    <w:sectPr w:rsidR="004C75BA" w:rsidRPr="004C7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F99" w:rsidRDefault="004A7F99" w:rsidP="00EB3AE1">
      <w:pPr>
        <w:spacing w:after="0" w:line="240" w:lineRule="auto"/>
      </w:pPr>
      <w:r>
        <w:separator/>
      </w:r>
    </w:p>
  </w:endnote>
  <w:endnote w:type="continuationSeparator" w:id="0">
    <w:p w:rsidR="004A7F99" w:rsidRDefault="004A7F99" w:rsidP="00EB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F99" w:rsidRDefault="004A7F99" w:rsidP="00EB3AE1">
      <w:pPr>
        <w:spacing w:after="0" w:line="240" w:lineRule="auto"/>
      </w:pPr>
      <w:r>
        <w:separator/>
      </w:r>
    </w:p>
  </w:footnote>
  <w:footnote w:type="continuationSeparator" w:id="0">
    <w:p w:rsidR="004A7F99" w:rsidRDefault="004A7F99" w:rsidP="00EB3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3600"/>
    <w:multiLevelType w:val="multilevel"/>
    <w:tmpl w:val="ABB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5332B7"/>
    <w:multiLevelType w:val="multilevel"/>
    <w:tmpl w:val="B65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0629A0"/>
    <w:multiLevelType w:val="hybridMultilevel"/>
    <w:tmpl w:val="E4F41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6B2636"/>
    <w:multiLevelType w:val="multilevel"/>
    <w:tmpl w:val="55A4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F60E3D"/>
    <w:multiLevelType w:val="multilevel"/>
    <w:tmpl w:val="C1D6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864883"/>
    <w:multiLevelType w:val="multilevel"/>
    <w:tmpl w:val="3EA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632B49"/>
    <w:multiLevelType w:val="hybridMultilevel"/>
    <w:tmpl w:val="615C7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1D540D2"/>
    <w:multiLevelType w:val="multilevel"/>
    <w:tmpl w:val="05D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3918D4"/>
    <w:multiLevelType w:val="multilevel"/>
    <w:tmpl w:val="754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7"/>
  </w:num>
  <w:num w:numId="5">
    <w:abstractNumId w:val="6"/>
  </w:num>
  <w:num w:numId="6">
    <w:abstractNumId w:val="2"/>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B2"/>
    <w:rsid w:val="000813A0"/>
    <w:rsid w:val="00090214"/>
    <w:rsid w:val="0018617D"/>
    <w:rsid w:val="002F3A47"/>
    <w:rsid w:val="003F3B7D"/>
    <w:rsid w:val="00466CF2"/>
    <w:rsid w:val="004A7F99"/>
    <w:rsid w:val="004C75BA"/>
    <w:rsid w:val="004D282C"/>
    <w:rsid w:val="005035CB"/>
    <w:rsid w:val="006116CB"/>
    <w:rsid w:val="00721822"/>
    <w:rsid w:val="007918E4"/>
    <w:rsid w:val="00963C3A"/>
    <w:rsid w:val="00A75876"/>
    <w:rsid w:val="00B70345"/>
    <w:rsid w:val="00C00130"/>
    <w:rsid w:val="00CE7EE5"/>
    <w:rsid w:val="00D81BDB"/>
    <w:rsid w:val="00D84DD6"/>
    <w:rsid w:val="00DE7EDF"/>
    <w:rsid w:val="00E308F2"/>
    <w:rsid w:val="00EB3AE1"/>
    <w:rsid w:val="00F42AB2"/>
    <w:rsid w:val="00F51918"/>
    <w:rsid w:val="00FE1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A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2A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2AB2"/>
    <w:rPr>
      <w:rFonts w:asciiTheme="majorHAnsi" w:eastAsiaTheme="majorEastAsia" w:hAnsiTheme="majorHAnsi" w:cstheme="majorBidi"/>
      <w:b/>
      <w:bCs/>
      <w:color w:val="4F81BD" w:themeColor="accent1"/>
      <w:sz w:val="26"/>
      <w:szCs w:val="26"/>
    </w:rPr>
  </w:style>
  <w:style w:type="paragraph" w:customStyle="1" w:styleId="comp">
    <w:name w:val="comp"/>
    <w:basedOn w:val="Normal"/>
    <w:rsid w:val="00F42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2AB2"/>
    <w:rPr>
      <w:color w:val="0000FF"/>
      <w:u w:val="single"/>
    </w:rPr>
  </w:style>
  <w:style w:type="character" w:customStyle="1" w:styleId="Heading3Char">
    <w:name w:val="Heading 3 Char"/>
    <w:basedOn w:val="DefaultParagraphFont"/>
    <w:link w:val="Heading3"/>
    <w:uiPriority w:val="9"/>
    <w:rsid w:val="00F42AB2"/>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F42AB2"/>
  </w:style>
  <w:style w:type="character" w:customStyle="1" w:styleId="mntl-inline-citation">
    <w:name w:val="mntl-inline-citation"/>
    <w:basedOn w:val="DefaultParagraphFont"/>
    <w:rsid w:val="00F42AB2"/>
  </w:style>
  <w:style w:type="paragraph" w:styleId="NormalWeb">
    <w:name w:val="Normal (Web)"/>
    <w:basedOn w:val="Normal"/>
    <w:uiPriority w:val="99"/>
    <w:semiHidden/>
    <w:unhideWhenUsed/>
    <w:rsid w:val="00F42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F42AB2"/>
  </w:style>
  <w:style w:type="character" w:customStyle="1" w:styleId="sponsored">
    <w:name w:val="sponsored"/>
    <w:basedOn w:val="DefaultParagraphFont"/>
    <w:rsid w:val="00F42AB2"/>
  </w:style>
  <w:style w:type="paragraph" w:styleId="NoSpacing">
    <w:name w:val="No Spacing"/>
    <w:uiPriority w:val="1"/>
    <w:qFormat/>
    <w:rsid w:val="004C75BA"/>
    <w:pPr>
      <w:spacing w:after="0" w:line="240" w:lineRule="auto"/>
    </w:pPr>
  </w:style>
  <w:style w:type="paragraph" w:customStyle="1" w:styleId="intro">
    <w:name w:val="intro"/>
    <w:basedOn w:val="Normal"/>
    <w:rsid w:val="004C7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75BA"/>
    <w:rPr>
      <w:i/>
      <w:iCs/>
    </w:rPr>
  </w:style>
  <w:style w:type="paragraph" w:styleId="BalloonText">
    <w:name w:val="Balloon Text"/>
    <w:basedOn w:val="Normal"/>
    <w:link w:val="BalloonTextChar"/>
    <w:uiPriority w:val="99"/>
    <w:semiHidden/>
    <w:unhideWhenUsed/>
    <w:rsid w:val="00081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A0"/>
    <w:rPr>
      <w:rFonts w:ascii="Tahoma" w:hAnsi="Tahoma" w:cs="Tahoma"/>
      <w:sz w:val="16"/>
      <w:szCs w:val="16"/>
    </w:rPr>
  </w:style>
  <w:style w:type="paragraph" w:styleId="Header">
    <w:name w:val="header"/>
    <w:basedOn w:val="Normal"/>
    <w:link w:val="HeaderChar"/>
    <w:uiPriority w:val="99"/>
    <w:unhideWhenUsed/>
    <w:rsid w:val="00EB3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AE1"/>
  </w:style>
  <w:style w:type="paragraph" w:styleId="Footer">
    <w:name w:val="footer"/>
    <w:basedOn w:val="Normal"/>
    <w:link w:val="FooterChar"/>
    <w:uiPriority w:val="99"/>
    <w:unhideWhenUsed/>
    <w:rsid w:val="00EB3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AE1"/>
  </w:style>
  <w:style w:type="paragraph" w:styleId="Title">
    <w:name w:val="Title"/>
    <w:basedOn w:val="Normal"/>
    <w:next w:val="Normal"/>
    <w:link w:val="TitleChar"/>
    <w:uiPriority w:val="10"/>
    <w:qFormat/>
    <w:rsid w:val="00963C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C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A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A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2A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2AB2"/>
    <w:rPr>
      <w:rFonts w:asciiTheme="majorHAnsi" w:eastAsiaTheme="majorEastAsia" w:hAnsiTheme="majorHAnsi" w:cstheme="majorBidi"/>
      <w:b/>
      <w:bCs/>
      <w:color w:val="4F81BD" w:themeColor="accent1"/>
      <w:sz w:val="26"/>
      <w:szCs w:val="26"/>
    </w:rPr>
  </w:style>
  <w:style w:type="paragraph" w:customStyle="1" w:styleId="comp">
    <w:name w:val="comp"/>
    <w:basedOn w:val="Normal"/>
    <w:rsid w:val="00F42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2AB2"/>
    <w:rPr>
      <w:color w:val="0000FF"/>
      <w:u w:val="single"/>
    </w:rPr>
  </w:style>
  <w:style w:type="character" w:customStyle="1" w:styleId="Heading3Char">
    <w:name w:val="Heading 3 Char"/>
    <w:basedOn w:val="DefaultParagraphFont"/>
    <w:link w:val="Heading3"/>
    <w:uiPriority w:val="9"/>
    <w:rsid w:val="00F42AB2"/>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F42AB2"/>
  </w:style>
  <w:style w:type="character" w:customStyle="1" w:styleId="mntl-inline-citation">
    <w:name w:val="mntl-inline-citation"/>
    <w:basedOn w:val="DefaultParagraphFont"/>
    <w:rsid w:val="00F42AB2"/>
  </w:style>
  <w:style w:type="paragraph" w:styleId="NormalWeb">
    <w:name w:val="Normal (Web)"/>
    <w:basedOn w:val="Normal"/>
    <w:uiPriority w:val="99"/>
    <w:semiHidden/>
    <w:unhideWhenUsed/>
    <w:rsid w:val="00F42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subheadingtext">
    <w:name w:val="mntl-sc-block-subheading__text"/>
    <w:basedOn w:val="DefaultParagraphFont"/>
    <w:rsid w:val="00F42AB2"/>
  </w:style>
  <w:style w:type="character" w:customStyle="1" w:styleId="sponsored">
    <w:name w:val="sponsored"/>
    <w:basedOn w:val="DefaultParagraphFont"/>
    <w:rsid w:val="00F42AB2"/>
  </w:style>
  <w:style w:type="paragraph" w:styleId="NoSpacing">
    <w:name w:val="No Spacing"/>
    <w:uiPriority w:val="1"/>
    <w:qFormat/>
    <w:rsid w:val="004C75BA"/>
    <w:pPr>
      <w:spacing w:after="0" w:line="240" w:lineRule="auto"/>
    </w:pPr>
  </w:style>
  <w:style w:type="paragraph" w:customStyle="1" w:styleId="intro">
    <w:name w:val="intro"/>
    <w:basedOn w:val="Normal"/>
    <w:rsid w:val="004C7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75BA"/>
    <w:rPr>
      <w:i/>
      <w:iCs/>
    </w:rPr>
  </w:style>
  <w:style w:type="paragraph" w:styleId="BalloonText">
    <w:name w:val="Balloon Text"/>
    <w:basedOn w:val="Normal"/>
    <w:link w:val="BalloonTextChar"/>
    <w:uiPriority w:val="99"/>
    <w:semiHidden/>
    <w:unhideWhenUsed/>
    <w:rsid w:val="00081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A0"/>
    <w:rPr>
      <w:rFonts w:ascii="Tahoma" w:hAnsi="Tahoma" w:cs="Tahoma"/>
      <w:sz w:val="16"/>
      <w:szCs w:val="16"/>
    </w:rPr>
  </w:style>
  <w:style w:type="paragraph" w:styleId="Header">
    <w:name w:val="header"/>
    <w:basedOn w:val="Normal"/>
    <w:link w:val="HeaderChar"/>
    <w:uiPriority w:val="99"/>
    <w:unhideWhenUsed/>
    <w:rsid w:val="00EB3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AE1"/>
  </w:style>
  <w:style w:type="paragraph" w:styleId="Footer">
    <w:name w:val="footer"/>
    <w:basedOn w:val="Normal"/>
    <w:link w:val="FooterChar"/>
    <w:uiPriority w:val="99"/>
    <w:unhideWhenUsed/>
    <w:rsid w:val="00EB3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AE1"/>
  </w:style>
  <w:style w:type="paragraph" w:styleId="Title">
    <w:name w:val="Title"/>
    <w:basedOn w:val="Normal"/>
    <w:next w:val="Normal"/>
    <w:link w:val="TitleChar"/>
    <w:uiPriority w:val="10"/>
    <w:qFormat/>
    <w:rsid w:val="00963C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C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32728">
      <w:bodyDiv w:val="1"/>
      <w:marLeft w:val="0"/>
      <w:marRight w:val="0"/>
      <w:marTop w:val="0"/>
      <w:marBottom w:val="0"/>
      <w:divBdr>
        <w:top w:val="none" w:sz="0" w:space="0" w:color="auto"/>
        <w:left w:val="none" w:sz="0" w:space="0" w:color="auto"/>
        <w:bottom w:val="none" w:sz="0" w:space="0" w:color="auto"/>
        <w:right w:val="none" w:sz="0" w:space="0" w:color="auto"/>
      </w:divBdr>
    </w:div>
    <w:div w:id="250352455">
      <w:bodyDiv w:val="1"/>
      <w:marLeft w:val="0"/>
      <w:marRight w:val="0"/>
      <w:marTop w:val="0"/>
      <w:marBottom w:val="0"/>
      <w:divBdr>
        <w:top w:val="none" w:sz="0" w:space="0" w:color="auto"/>
        <w:left w:val="none" w:sz="0" w:space="0" w:color="auto"/>
        <w:bottom w:val="none" w:sz="0" w:space="0" w:color="auto"/>
        <w:right w:val="none" w:sz="0" w:space="0" w:color="auto"/>
      </w:divBdr>
    </w:div>
    <w:div w:id="417748698">
      <w:bodyDiv w:val="1"/>
      <w:marLeft w:val="0"/>
      <w:marRight w:val="0"/>
      <w:marTop w:val="0"/>
      <w:marBottom w:val="0"/>
      <w:divBdr>
        <w:top w:val="none" w:sz="0" w:space="0" w:color="auto"/>
        <w:left w:val="none" w:sz="0" w:space="0" w:color="auto"/>
        <w:bottom w:val="none" w:sz="0" w:space="0" w:color="auto"/>
        <w:right w:val="none" w:sz="0" w:space="0" w:color="auto"/>
      </w:divBdr>
    </w:div>
    <w:div w:id="855078133">
      <w:bodyDiv w:val="1"/>
      <w:marLeft w:val="0"/>
      <w:marRight w:val="0"/>
      <w:marTop w:val="0"/>
      <w:marBottom w:val="0"/>
      <w:divBdr>
        <w:top w:val="none" w:sz="0" w:space="0" w:color="auto"/>
        <w:left w:val="none" w:sz="0" w:space="0" w:color="auto"/>
        <w:bottom w:val="none" w:sz="0" w:space="0" w:color="auto"/>
        <w:right w:val="none" w:sz="0" w:space="0" w:color="auto"/>
      </w:divBdr>
      <w:divsChild>
        <w:div w:id="1245796201">
          <w:marLeft w:val="0"/>
          <w:marRight w:val="0"/>
          <w:marTop w:val="0"/>
          <w:marBottom w:val="0"/>
          <w:divBdr>
            <w:top w:val="none" w:sz="0" w:space="0" w:color="auto"/>
            <w:left w:val="none" w:sz="0" w:space="0" w:color="auto"/>
            <w:bottom w:val="none" w:sz="0" w:space="0" w:color="auto"/>
            <w:right w:val="none" w:sz="0" w:space="0" w:color="auto"/>
          </w:divBdr>
          <w:divsChild>
            <w:div w:id="451439689">
              <w:marLeft w:val="0"/>
              <w:marRight w:val="0"/>
              <w:marTop w:val="0"/>
              <w:marBottom w:val="0"/>
              <w:divBdr>
                <w:top w:val="none" w:sz="0" w:space="0" w:color="auto"/>
                <w:left w:val="none" w:sz="0" w:space="0" w:color="auto"/>
                <w:bottom w:val="none" w:sz="0" w:space="0" w:color="auto"/>
                <w:right w:val="none" w:sz="0" w:space="0" w:color="auto"/>
              </w:divBdr>
              <w:divsChild>
                <w:div w:id="151727328">
                  <w:marLeft w:val="0"/>
                  <w:marRight w:val="0"/>
                  <w:marTop w:val="0"/>
                  <w:marBottom w:val="0"/>
                  <w:divBdr>
                    <w:top w:val="none" w:sz="0" w:space="0" w:color="auto"/>
                    <w:left w:val="none" w:sz="0" w:space="0" w:color="auto"/>
                    <w:bottom w:val="none" w:sz="0" w:space="0" w:color="auto"/>
                    <w:right w:val="none" w:sz="0" w:space="0" w:color="auto"/>
                  </w:divBdr>
                  <w:divsChild>
                    <w:div w:id="1805197968">
                      <w:marLeft w:val="0"/>
                      <w:marRight w:val="0"/>
                      <w:marTop w:val="0"/>
                      <w:marBottom w:val="0"/>
                      <w:divBdr>
                        <w:top w:val="single" w:sz="12" w:space="0" w:color="F0F0F0"/>
                        <w:left w:val="single" w:sz="12" w:space="0" w:color="F0F0F0"/>
                        <w:bottom w:val="none" w:sz="0" w:space="0" w:color="auto"/>
                        <w:right w:val="none" w:sz="0" w:space="0" w:color="auto"/>
                      </w:divBdr>
                      <w:divsChild>
                        <w:div w:id="9110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99674">
          <w:marLeft w:val="0"/>
          <w:marRight w:val="0"/>
          <w:marTop w:val="0"/>
          <w:marBottom w:val="0"/>
          <w:divBdr>
            <w:top w:val="none" w:sz="0" w:space="0" w:color="auto"/>
            <w:left w:val="none" w:sz="0" w:space="0" w:color="auto"/>
            <w:bottom w:val="none" w:sz="0" w:space="0" w:color="auto"/>
            <w:right w:val="none" w:sz="0" w:space="0" w:color="auto"/>
          </w:divBdr>
          <w:divsChild>
            <w:div w:id="15817013">
              <w:marLeft w:val="0"/>
              <w:marRight w:val="0"/>
              <w:marTop w:val="0"/>
              <w:marBottom w:val="0"/>
              <w:divBdr>
                <w:top w:val="none" w:sz="0" w:space="0" w:color="auto"/>
                <w:left w:val="none" w:sz="0" w:space="0" w:color="auto"/>
                <w:bottom w:val="none" w:sz="0" w:space="0" w:color="auto"/>
                <w:right w:val="none" w:sz="0" w:space="0" w:color="auto"/>
              </w:divBdr>
              <w:divsChild>
                <w:div w:id="1036351560">
                  <w:marLeft w:val="0"/>
                  <w:marRight w:val="0"/>
                  <w:marTop w:val="0"/>
                  <w:marBottom w:val="0"/>
                  <w:divBdr>
                    <w:top w:val="none" w:sz="0" w:space="0" w:color="auto"/>
                    <w:left w:val="none" w:sz="0" w:space="0" w:color="auto"/>
                    <w:bottom w:val="none" w:sz="0" w:space="0" w:color="auto"/>
                    <w:right w:val="none" w:sz="0" w:space="0" w:color="auto"/>
                  </w:divBdr>
                  <w:divsChild>
                    <w:div w:id="866723406">
                      <w:marLeft w:val="0"/>
                      <w:marRight w:val="0"/>
                      <w:marTop w:val="0"/>
                      <w:marBottom w:val="0"/>
                      <w:divBdr>
                        <w:top w:val="none" w:sz="0" w:space="0" w:color="auto"/>
                        <w:left w:val="none" w:sz="0" w:space="0" w:color="auto"/>
                        <w:bottom w:val="none" w:sz="0" w:space="0" w:color="auto"/>
                        <w:right w:val="none" w:sz="0" w:space="0" w:color="auto"/>
                      </w:divBdr>
                      <w:divsChild>
                        <w:div w:id="840196584">
                          <w:marLeft w:val="0"/>
                          <w:marRight w:val="0"/>
                          <w:marTop w:val="0"/>
                          <w:marBottom w:val="0"/>
                          <w:divBdr>
                            <w:top w:val="single" w:sz="6" w:space="0" w:color="E1E2E6"/>
                            <w:left w:val="single" w:sz="6" w:space="0" w:color="E1E2E6"/>
                            <w:bottom w:val="single" w:sz="6" w:space="0" w:color="E1E2E6"/>
                            <w:right w:val="single" w:sz="6" w:space="0" w:color="E1E2E6"/>
                          </w:divBdr>
                          <w:divsChild>
                            <w:div w:id="18857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6077">
                      <w:marLeft w:val="0"/>
                      <w:marRight w:val="0"/>
                      <w:marTop w:val="0"/>
                      <w:marBottom w:val="0"/>
                      <w:divBdr>
                        <w:top w:val="none" w:sz="0" w:space="0" w:color="auto"/>
                        <w:left w:val="none" w:sz="0" w:space="0" w:color="auto"/>
                        <w:bottom w:val="none" w:sz="0" w:space="0" w:color="auto"/>
                        <w:right w:val="none" w:sz="0" w:space="0" w:color="auto"/>
                      </w:divBdr>
                    </w:div>
                  </w:divsChild>
                </w:div>
                <w:div w:id="1234005727">
                  <w:marLeft w:val="0"/>
                  <w:marRight w:val="0"/>
                  <w:marTop w:val="0"/>
                  <w:marBottom w:val="0"/>
                  <w:divBdr>
                    <w:top w:val="none" w:sz="0" w:space="0" w:color="auto"/>
                    <w:left w:val="none" w:sz="0" w:space="0" w:color="auto"/>
                    <w:bottom w:val="none" w:sz="0" w:space="0" w:color="auto"/>
                    <w:right w:val="none" w:sz="0" w:space="0" w:color="auto"/>
                  </w:divBdr>
                  <w:divsChild>
                    <w:div w:id="193810970">
                      <w:marLeft w:val="0"/>
                      <w:marRight w:val="0"/>
                      <w:marTop w:val="0"/>
                      <w:marBottom w:val="0"/>
                      <w:divBdr>
                        <w:top w:val="none" w:sz="0" w:space="0" w:color="auto"/>
                        <w:left w:val="none" w:sz="0" w:space="0" w:color="auto"/>
                        <w:bottom w:val="none" w:sz="0" w:space="0" w:color="auto"/>
                        <w:right w:val="none" w:sz="0" w:space="0" w:color="auto"/>
                      </w:divBdr>
                      <w:divsChild>
                        <w:div w:id="1912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37411">
      <w:bodyDiv w:val="1"/>
      <w:marLeft w:val="0"/>
      <w:marRight w:val="0"/>
      <w:marTop w:val="0"/>
      <w:marBottom w:val="0"/>
      <w:divBdr>
        <w:top w:val="none" w:sz="0" w:space="0" w:color="auto"/>
        <w:left w:val="none" w:sz="0" w:space="0" w:color="auto"/>
        <w:bottom w:val="none" w:sz="0" w:space="0" w:color="auto"/>
        <w:right w:val="none" w:sz="0" w:space="0" w:color="auto"/>
      </w:divBdr>
    </w:div>
    <w:div w:id="1219778637">
      <w:bodyDiv w:val="1"/>
      <w:marLeft w:val="0"/>
      <w:marRight w:val="0"/>
      <w:marTop w:val="0"/>
      <w:marBottom w:val="0"/>
      <w:divBdr>
        <w:top w:val="none" w:sz="0" w:space="0" w:color="auto"/>
        <w:left w:val="none" w:sz="0" w:space="0" w:color="auto"/>
        <w:bottom w:val="none" w:sz="0" w:space="0" w:color="auto"/>
        <w:right w:val="none" w:sz="0" w:space="0" w:color="auto"/>
      </w:divBdr>
    </w:div>
    <w:div w:id="1333222404">
      <w:bodyDiv w:val="1"/>
      <w:marLeft w:val="0"/>
      <w:marRight w:val="0"/>
      <w:marTop w:val="0"/>
      <w:marBottom w:val="0"/>
      <w:divBdr>
        <w:top w:val="none" w:sz="0" w:space="0" w:color="auto"/>
        <w:left w:val="none" w:sz="0" w:space="0" w:color="auto"/>
        <w:bottom w:val="none" w:sz="0" w:space="0" w:color="auto"/>
        <w:right w:val="none" w:sz="0" w:space="0" w:color="auto"/>
      </w:divBdr>
    </w:div>
    <w:div w:id="1346053197">
      <w:bodyDiv w:val="1"/>
      <w:marLeft w:val="0"/>
      <w:marRight w:val="0"/>
      <w:marTop w:val="0"/>
      <w:marBottom w:val="0"/>
      <w:divBdr>
        <w:top w:val="none" w:sz="0" w:space="0" w:color="auto"/>
        <w:left w:val="none" w:sz="0" w:space="0" w:color="auto"/>
        <w:bottom w:val="none" w:sz="0" w:space="0" w:color="auto"/>
        <w:right w:val="none" w:sz="0" w:space="0" w:color="auto"/>
      </w:divBdr>
    </w:div>
    <w:div w:id="1357002974">
      <w:bodyDiv w:val="1"/>
      <w:marLeft w:val="0"/>
      <w:marRight w:val="0"/>
      <w:marTop w:val="0"/>
      <w:marBottom w:val="0"/>
      <w:divBdr>
        <w:top w:val="none" w:sz="0" w:space="0" w:color="auto"/>
        <w:left w:val="none" w:sz="0" w:space="0" w:color="auto"/>
        <w:bottom w:val="none" w:sz="0" w:space="0" w:color="auto"/>
        <w:right w:val="none" w:sz="0" w:space="0" w:color="auto"/>
      </w:divBdr>
    </w:div>
    <w:div w:id="17986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terms/b/bric.asp"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cp:lastPrinted>2023-04-15T08:48:00Z</cp:lastPrinted>
  <dcterms:created xsi:type="dcterms:W3CDTF">2023-04-15T08:18:00Z</dcterms:created>
  <dcterms:modified xsi:type="dcterms:W3CDTF">2023-04-15T09:51:00Z</dcterms:modified>
</cp:coreProperties>
</file>