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1F4E79"/>
          <w:sz w:val="56"/>
          <w:szCs w:val="56"/>
        </w:rPr>
        <w:t xml:space="preserve">Banking Customer Churn Analysis</w:t>
      </w:r>
    </w:p>
    <w:p>
      <w:pPr>
        <w:spacing w:after="400"/>
        <w:jc w:val="center"/>
      </w:pPr>
      <w:r>
        <w:rPr>
          <w:rFonts w:ascii="Calibri" w:cs="Calibri" w:eastAsia="Calibri" w:hAnsi="Calibri"/>
          <w:color w:val="595959"/>
          <w:sz w:val="30"/>
          <w:szCs w:val="30"/>
        </w:rPr>
        <w:t xml:space="preserve">Final Project Report — Data Analytics Internship</w:t>
      </w:r>
    </w:p>
    <w:p>
      <w:pPr>
        <w:pBdr>
          <w:bottom w:val="single" w:color="1F4E79" w:sz="8" w:space="6"/>
        </w:pBdr>
        <w:spacing w:after="400"/>
        <w:jc w:val="center"/>
      </w:pPr>
    </w:p>
    <w:p>
      <w:pPr>
        <w:spacing w:after="100"/>
        <w:jc w:val="center"/>
      </w:pPr>
      <w:r>
        <w:rPr>
          <w:rFonts w:ascii="Calibri" w:cs="Calibri" w:eastAsia="Calibri" w:hAnsi="Calibri"/>
          <w:b/>
          <w:bCs/>
          <w:sz w:val="26"/>
          <w:szCs w:val="26"/>
        </w:rPr>
        <w:t xml:space="preserve">Submitted by: Bharati Chauhan</w:t>
      </w:r>
    </w:p>
    <w:p>
      <w:pPr>
        <w:spacing w:after="100"/>
        <w:jc w:val="center"/>
      </w:pPr>
      <w:r>
        <w:rPr>
          <w:rFonts w:ascii="Calibri" w:cs="Calibri" w:eastAsia="Calibri" w:hAnsi="Calibri"/>
          <w:sz w:val="22"/>
          <w:szCs w:val="22"/>
        </w:rPr>
        <w:t xml:space="preserve">Aspiring Data Analyst | SQL | Excel | Power BI | BCA</w:t>
      </w:r>
    </w:p>
    <w:p>
      <w:pPr>
        <w:spacing w:after="100"/>
        <w:jc w:val="center"/>
      </w:pPr>
      <w:r>
        <w:rPr>
          <w:rFonts w:ascii="Calibri" w:cs="Calibri" w:eastAsia="Calibri" w:hAnsi="Calibri"/>
          <w:sz w:val="22"/>
          <w:szCs w:val="22"/>
        </w:rPr>
        <w:t xml:space="preserve">Internship: SWYNEX Technologies</w:t>
      </w:r>
    </w:p>
    <w:p>
      <w:pPr>
        <w:spacing w:after="100"/>
        <w:jc w:val="center"/>
      </w:pPr>
      <w:r>
        <w:rPr>
          <w:rFonts w:ascii="Calibri" w:cs="Calibri" w:eastAsia="Calibri" w:hAnsi="Calibri"/>
          <w:sz w:val="22"/>
          <w:szCs w:val="22"/>
        </w:rPr>
        <w:t xml:space="preserve">Task 4 — Final Project Submission</w:t>
      </w:r>
    </w:p>
    <w:p>
      <w:pPr>
        <w:spacing w:after="100"/>
        <w:jc w:val="center"/>
      </w:pPr>
      <w:r>
        <w:rPr>
          <w:rFonts w:ascii="Calibri" w:cs="Calibri" w:eastAsia="Calibri" w:hAnsi="Calibri"/>
          <w:sz w:val="22"/>
          <w:szCs w:val="22"/>
        </w:rPr>
        <w:t xml:space="preserve">October 2026</w:t>
      </w:r>
    </w:p>
    <w:p>
      <w:r>
        <w:br w:type="page"/>
      </w:r>
    </w:p>
    <w:p>
      <w:pPr>
        <w:pStyle w:val="Heading1"/>
        <w:spacing w:after="140" w:before="320"/>
      </w:pPr>
      <w:r>
        <w:rPr>
          <w:rFonts w:ascii="Calibri" w:cs="Calibri" w:eastAsia="Calibri" w:hAnsi="Calibri"/>
          <w:b/>
          <w:bCs/>
          <w:color w:val="1F4E79"/>
          <w:sz w:val="32"/>
          <w:szCs w:val="32"/>
        </w:rPr>
        <w:t xml:space="preserve">1. Project Overview</w:t>
      </w:r>
    </w:p>
    <w:p>
      <w:pPr>
        <w:spacing w:after="120" w:line="300"/>
      </w:pPr>
      <w:r>
        <w:rPr>
          <w:rFonts w:ascii="Calibri" w:cs="Calibri" w:eastAsia="Calibri" w:hAnsi="Calibri"/>
          <w:sz w:val="22"/>
          <w:szCs w:val="22"/>
        </w:rPr>
        <w:t xml:space="preserve">This project is the final submission of my Data Analytics Internship at SWYNEX Technologies. It combines the work done across three tasks — data cleaning in Excel, exploratory data analysis (EDA) with pivot tables and charts, and an interactive Power BI dashboard — to understand why customers leave a bank and which customer groups are most at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Task</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Work Done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Task 1</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Data cleaning &amp; preparation using Microsoft Excel</w:t>
            </w:r>
          </w:p>
        </w:tc>
      </w:tr>
      <w:tr>
        <w:trPr>
          <w:tblHeader w:val="false"/>
        </w:trPr>
        <w:tc>
          <w:tcPr>
            <w:tcW w:type="dxa" w:w="22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Task 2</w:t>
            </w:r>
          </w:p>
        </w:tc>
        <w:tc>
          <w:tcPr>
            <w:tcW w:type="dxa" w:w="716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EDA in Excel: statistics, pivot tables, pivot charts, churn rate by category</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Task 3</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Interactive 3-page Customer Churn Analysis Dashboard in Power BI</w:t>
            </w:r>
          </w:p>
        </w:tc>
      </w:tr>
      <w:tr>
        <w:trPr>
          <w:tblHeader w:val="false"/>
        </w:trPr>
        <w:tc>
          <w:tcPr>
            <w:tcW w:type="dxa" w:w="22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Task 4</w:t>
            </w:r>
          </w:p>
        </w:tc>
        <w:tc>
          <w:tcPr>
            <w:tcW w:type="dxa" w:w="716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Final project report: problem, data, process, analysis, dashboard, business insights</w:t>
            </w:r>
          </w:p>
        </w:tc>
      </w:tr>
    </w:tbl>
    <w:p>
      <w:pPr>
        <w:spacing w:after="120"/>
      </w:pPr>
    </w:p>
    <w:p>
      <w:pPr>
        <w:pStyle w:val="Heading1"/>
        <w:spacing w:after="140" w:before="320"/>
      </w:pPr>
      <w:r>
        <w:rPr>
          <w:rFonts w:ascii="Calibri" w:cs="Calibri" w:eastAsia="Calibri" w:hAnsi="Calibri"/>
          <w:b/>
          <w:bCs/>
          <w:color w:val="1F4E79"/>
          <w:sz w:val="32"/>
          <w:szCs w:val="32"/>
        </w:rPr>
        <w:t xml:space="preserve">2. Problem Statement</w:t>
      </w:r>
    </w:p>
    <w:p>
      <w:pPr>
        <w:spacing w:after="120" w:line="300"/>
      </w:pPr>
      <w:r>
        <w:rPr>
          <w:rFonts w:ascii="Calibri" w:cs="Calibri" w:eastAsia="Calibri" w:hAnsi="Calibri"/>
          <w:sz w:val="22"/>
          <w:szCs w:val="22"/>
        </w:rPr>
        <w:t xml:space="preserve">Customer churn — customers closing their accounts and leaving the bank — directly reduces revenue, and acquiring a new customer costs far more than retaining an existing one. The bank needs to know who is leaving and why.</w:t>
      </w:r>
    </w:p>
    <w:p>
      <w:pPr>
        <w:spacing w:after="120" w:line="300"/>
      </w:pPr>
      <w:r>
        <w:rPr>
          <w:rFonts w:ascii="Calibri" w:cs="Calibri" w:eastAsia="Calibri" w:hAnsi="Calibri"/>
          <w:sz w:val="22"/>
          <w:szCs w:val="22"/>
        </w:rPr>
        <w:t xml:space="preserve">Objective: analyse the Banking Customer Churn dataset to identify which customer segments (by gender, geography, age, balance, salary, credit score, number of products and tenure) show the highest churn rates, and present these findings through an interactive dashboard so decision-makers can design targeted retention strategies.</w:t>
      </w:r>
    </w:p>
    <w:p>
      <w:pPr>
        <w:pStyle w:val="Heading2"/>
        <w:spacing w:after="100" w:before="200"/>
      </w:pPr>
      <w:r>
        <w:rPr>
          <w:rFonts w:ascii="Calibri" w:cs="Calibri" w:eastAsia="Calibri" w:hAnsi="Calibri"/>
          <w:b/>
          <w:bCs/>
          <w:color w:val="2E75B6"/>
          <w:sz w:val="26"/>
          <w:szCs w:val="26"/>
        </w:rPr>
        <w:t xml:space="preserve">Key questions</w:t>
      </w:r>
    </w:p>
    <w:p>
      <w:pPr>
        <w:pStyle w:val="ListParagraph"/>
        <w:numPr>
          <w:ilvl w:val="0"/>
          <w:numId w:val="2"/>
        </w:numPr>
        <w:spacing w:after="80"/>
      </w:pPr>
      <w:r>
        <w:rPr>
          <w:rFonts w:ascii="Calibri" w:cs="Calibri" w:eastAsia="Calibri" w:hAnsi="Calibri"/>
          <w:sz w:val="22"/>
          <w:szCs w:val="22"/>
        </w:rPr>
        <w:t xml:space="preserve">Which customer groups have the highest churn rate?</w:t>
      </w:r>
    </w:p>
    <w:p>
      <w:pPr>
        <w:pStyle w:val="ListParagraph"/>
        <w:numPr>
          <w:ilvl w:val="0"/>
          <w:numId w:val="2"/>
        </w:numPr>
        <w:spacing w:after="80"/>
      </w:pPr>
      <w:r>
        <w:rPr>
          <w:rFonts w:ascii="Calibri" w:cs="Calibri" w:eastAsia="Calibri" w:hAnsi="Calibri"/>
          <w:sz w:val="22"/>
          <w:szCs w:val="22"/>
        </w:rPr>
        <w:t xml:space="preserve">Do demographics such as gender, age and country influence churn?</w:t>
      </w:r>
    </w:p>
    <w:p>
      <w:pPr>
        <w:pStyle w:val="ListParagraph"/>
        <w:numPr>
          <w:ilvl w:val="0"/>
          <w:numId w:val="2"/>
        </w:numPr>
        <w:spacing w:after="80"/>
      </w:pPr>
      <w:r>
        <w:rPr>
          <w:rFonts w:ascii="Calibri" w:cs="Calibri" w:eastAsia="Calibri" w:hAnsi="Calibri"/>
          <w:sz w:val="22"/>
          <w:szCs w:val="22"/>
        </w:rPr>
        <w:t xml:space="preserve">Do financial attributes such as balance, salary and credit score influence churn?</w:t>
      </w:r>
    </w:p>
    <w:p>
      <w:pPr>
        <w:pStyle w:val="ListParagraph"/>
        <w:numPr>
          <w:ilvl w:val="0"/>
          <w:numId w:val="2"/>
        </w:numPr>
        <w:spacing w:after="80"/>
      </w:pPr>
      <w:r>
        <w:rPr>
          <w:rFonts w:ascii="Calibri" w:cs="Calibri" w:eastAsia="Calibri" w:hAnsi="Calibri"/>
          <w:sz w:val="22"/>
          <w:szCs w:val="22"/>
        </w:rPr>
        <w:t xml:space="preserve">What actions can the bank take to reduce churn?</w:t>
      </w:r>
    </w:p>
    <w:p>
      <w:pPr>
        <w:pStyle w:val="Heading1"/>
        <w:spacing w:after="140" w:before="320"/>
      </w:pPr>
      <w:r>
        <w:rPr>
          <w:rFonts w:ascii="Calibri" w:cs="Calibri" w:eastAsia="Calibri" w:hAnsi="Calibri"/>
          <w:b/>
          <w:bCs/>
          <w:color w:val="1F4E79"/>
          <w:sz w:val="32"/>
          <w:szCs w:val="32"/>
        </w:rPr>
        <w:t xml:space="preserve">3. Dataset Information</w:t>
      </w:r>
    </w:p>
    <w:p>
      <w:pPr>
        <w:spacing w:after="120" w:line="300"/>
      </w:pPr>
      <w:r>
        <w:rPr>
          <w:rFonts w:ascii="Calibri" w:cs="Calibri" w:eastAsia="Calibri" w:hAnsi="Calibri"/>
          <w:sz w:val="22"/>
          <w:szCs w:val="22"/>
        </w:rPr>
        <w:t xml:space="preserve">Source: Kaggle — Banking Customer Churn dataset. Size: approximately 10,000 customer records (rows). Each row represents one bank customer and the target column "Exited" shows whether the customer left (1) or stayed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Column</w:t>
            </w:r>
          </w:p>
        </w:tc>
        <w:tc>
          <w:tcPr>
            <w:tcW w:type="dxa" w:w="67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Description</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RowNumber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Serial number of the record</w:t>
            </w:r>
          </w:p>
        </w:tc>
      </w:tr>
      <w:tr>
        <w:trPr>
          <w:tblHeader w:val="false"/>
        </w:trP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CustomerId</w:t>
            </w:r>
          </w:p>
        </w:tc>
        <w:tc>
          <w:tcPr>
            <w:tcW w:type="dxa" w:w="676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Unique customer identifier</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Surname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Customer surname</w:t>
            </w:r>
          </w:p>
        </w:tc>
      </w:tr>
      <w:tr>
        <w:trPr>
          <w:tblHeader w:val="false"/>
        </w:trP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CreditScore</w:t>
            </w:r>
          </w:p>
        </w:tc>
        <w:tc>
          <w:tcPr>
            <w:tcW w:type="dxa" w:w="676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Credit score of the customer</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Geography</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Country of the customer (France, Germany, Spain)</w:t>
            </w:r>
          </w:p>
        </w:tc>
      </w:tr>
      <w:tr>
        <w:trPr>
          <w:tblHeader w:val="false"/>
        </w:trP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Gender</w:t>
            </w:r>
          </w:p>
        </w:tc>
        <w:tc>
          <w:tcPr>
            <w:tcW w:type="dxa" w:w="676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Male / Female</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Age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Age of the customer</w:t>
            </w:r>
          </w:p>
        </w:tc>
      </w:tr>
      <w:tr>
        <w:trPr>
          <w:tblHeader w:val="false"/>
        </w:trP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Tenure</w:t>
            </w:r>
          </w:p>
        </w:tc>
        <w:tc>
          <w:tcPr>
            <w:tcW w:type="dxa" w:w="676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Number of years the customer has been with the bank</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Balance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Account balance</w:t>
            </w:r>
          </w:p>
        </w:tc>
      </w:tr>
      <w:tr>
        <w:trPr>
          <w:tblHeader w:val="false"/>
        </w:trP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NumOfProducts</w:t>
            </w:r>
          </w:p>
        </w:tc>
        <w:tc>
          <w:tcPr>
            <w:tcW w:type="dxa" w:w="676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Number of bank products used</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HasCrCard</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Whether the customer has a credit card (1/0)</w:t>
            </w:r>
          </w:p>
        </w:tc>
      </w:tr>
      <w:tr>
        <w:trPr>
          <w:tblHeader w:val="false"/>
        </w:trP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IsActiveMember</w:t>
            </w:r>
          </w:p>
        </w:tc>
        <w:tc>
          <w:tcPr>
            <w:tcW w:type="dxa" w:w="676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Whether the customer is an active member (1/0)</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EstimatedSalary</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Estimated annual salary</w:t>
            </w:r>
          </w:p>
        </w:tc>
      </w:tr>
      <w:tr>
        <w:trPr>
          <w:tblHeader w:val="false"/>
        </w:trP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Exited</w:t>
            </w:r>
          </w:p>
        </w:tc>
        <w:tc>
          <w:tcPr>
            <w:tcW w:type="dxa" w:w="676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Churn flag: 1 = customer left, 0 = customer stayed</w:t>
            </w:r>
          </w:p>
        </w:tc>
      </w:tr>
    </w:tbl>
    <w:p>
      <w:pPr>
        <w:spacing w:after="120"/>
      </w:pPr>
    </w:p>
    <w:p>
      <w:pPr>
        <w:spacing w:after="120" w:line="300"/>
      </w:pPr>
      <w:r>
        <w:rPr>
          <w:rFonts w:ascii="Calibri" w:cs="Calibri" w:eastAsia="Calibri" w:hAnsi="Calibri"/>
          <w:sz w:val="22"/>
          <w:szCs w:val="22"/>
        </w:rPr>
        <w:t xml:space="preserve">Tools used: Microsoft Excel (data cleaning, EDA, pivot tables and charts) and Microsoft Power BI (interactive dashboard).</w:t>
      </w:r>
    </w:p>
    <w:p>
      <w:pPr>
        <w:pStyle w:val="Heading1"/>
        <w:spacing w:after="140" w:before="320"/>
      </w:pPr>
      <w:r>
        <w:rPr>
          <w:rFonts w:ascii="Calibri" w:cs="Calibri" w:eastAsia="Calibri" w:hAnsi="Calibri"/>
          <w:b/>
          <w:bCs/>
          <w:color w:val="1F4E79"/>
          <w:sz w:val="32"/>
          <w:szCs w:val="32"/>
        </w:rPr>
        <w:t xml:space="preserve">4. Data Cleaning Process (Task 1)</w:t>
      </w:r>
    </w:p>
    <w:p>
      <w:pPr>
        <w:spacing w:after="120" w:line="300"/>
      </w:pPr>
      <w:r>
        <w:rPr>
          <w:rFonts w:ascii="Calibri" w:cs="Calibri" w:eastAsia="Calibri" w:hAnsi="Calibri"/>
          <w:sz w:val="22"/>
          <w:szCs w:val="22"/>
        </w:rPr>
        <w:t xml:space="preserve">Before any analysis, the raw dataset was checked and prepared in Excel to make sure the results would be reliable. The following steps were performed:</w:t>
      </w:r>
    </w:p>
    <w:p>
      <w:pPr>
        <w:pStyle w:val="ListParagraph"/>
        <w:numPr>
          <w:ilvl w:val="0"/>
          <w:numId w:val="3"/>
        </w:numPr>
        <w:spacing w:after="80"/>
      </w:pPr>
      <w:r>
        <w:rPr>
          <w:rFonts w:ascii="Calibri" w:cs="Calibri" w:eastAsia="Calibri" w:hAnsi="Calibri"/>
          <w:sz w:val="22"/>
          <w:szCs w:val="22"/>
        </w:rPr>
        <w:t xml:space="preserve">Removed duplicate records — checked the ~10,000 rows for duplicates and removed them using Excel's Remove Duplicates feature.</w:t>
      </w:r>
    </w:p>
    <w:p>
      <w:pPr>
        <w:pStyle w:val="ListParagraph"/>
        <w:numPr>
          <w:ilvl w:val="0"/>
          <w:numId w:val="3"/>
        </w:numPr>
        <w:spacing w:after="80"/>
      </w:pPr>
      <w:r>
        <w:rPr>
          <w:rFonts w:ascii="Calibri" w:cs="Calibri" w:eastAsia="Calibri" w:hAnsi="Calibri"/>
          <w:sz w:val="22"/>
          <w:szCs w:val="22"/>
        </w:rPr>
        <w:t xml:space="preserve">Checked blank cells and missing values — scanned every column for empty cells so no gaps would distort calculations.</w:t>
      </w:r>
    </w:p>
    <w:p>
      <w:pPr>
        <w:pStyle w:val="ListParagraph"/>
        <w:numPr>
          <w:ilvl w:val="0"/>
          <w:numId w:val="3"/>
        </w:numPr>
        <w:spacing w:after="80"/>
      </w:pPr>
      <w:r>
        <w:rPr>
          <w:rFonts w:ascii="Calibri" w:cs="Calibri" w:eastAsia="Calibri" w:hAnsi="Calibri"/>
          <w:sz w:val="22"/>
          <w:szCs w:val="22"/>
        </w:rPr>
        <w:t xml:space="preserve">Verified data types — confirmed numeric columns (CreditScore, Age, Balance, Salary) were stored as numbers and text columns as text.</w:t>
      </w:r>
    </w:p>
    <w:p>
      <w:pPr>
        <w:pStyle w:val="ListParagraph"/>
        <w:numPr>
          <w:ilvl w:val="0"/>
          <w:numId w:val="3"/>
        </w:numPr>
        <w:spacing w:after="80"/>
      </w:pPr>
      <w:r>
        <w:rPr>
          <w:rFonts w:ascii="Calibri" w:cs="Calibri" w:eastAsia="Calibri" w:hAnsi="Calibri"/>
          <w:sz w:val="22"/>
          <w:szCs w:val="22"/>
        </w:rPr>
        <w:t xml:space="preserve">Used Go To Special — selected blanks, constants and formulas to quickly find inconsistent cells.</w:t>
      </w:r>
    </w:p>
    <w:p>
      <w:pPr>
        <w:pStyle w:val="ListParagraph"/>
        <w:numPr>
          <w:ilvl w:val="0"/>
          <w:numId w:val="3"/>
        </w:numPr>
        <w:spacing w:after="80"/>
      </w:pPr>
      <w:r>
        <w:rPr>
          <w:rFonts w:ascii="Calibri" w:cs="Calibri" w:eastAsia="Calibri" w:hAnsi="Calibri"/>
          <w:sz w:val="22"/>
          <w:szCs w:val="22"/>
        </w:rPr>
        <w:t xml:space="preserve">Applied filters — inspected each column's unique values and ranges to spot outliers or invalid entries.</w:t>
      </w:r>
    </w:p>
    <w:p>
      <w:pPr>
        <w:pStyle w:val="ListParagraph"/>
        <w:numPr>
          <w:ilvl w:val="0"/>
          <w:numId w:val="3"/>
        </w:numPr>
        <w:spacing w:after="80"/>
      </w:pPr>
      <w:r>
        <w:rPr>
          <w:rFonts w:ascii="Calibri" w:cs="Calibri" w:eastAsia="Calibri" w:hAnsi="Calibri"/>
          <w:sz w:val="22"/>
          <w:szCs w:val="22"/>
        </w:rPr>
        <w:t xml:space="preserve">Converted the dataset into an Excel Table — for structured references, automatic formatting and easy pivot table creation.</w:t>
      </w:r>
    </w:p>
    <w:p>
      <w:pPr>
        <w:spacing w:after="120" w:line="300"/>
      </w:pPr>
      <w:r>
        <w:rPr>
          <w:rFonts w:ascii="Calibri" w:cs="Calibri" w:eastAsia="Calibri" w:hAnsi="Calibri"/>
          <w:sz w:val="22"/>
          <w:szCs w:val="22"/>
        </w:rPr>
        <w:t xml:space="preserve">Result: a clean, consistent, analysis-ready dataset that was used for Tasks 2 and 3.</w:t>
      </w:r>
    </w:p>
    <w:p>
      <w:pPr>
        <w:pStyle w:val="Heading1"/>
        <w:spacing w:after="140" w:before="320"/>
      </w:pPr>
      <w:r>
        <w:rPr>
          <w:rFonts w:ascii="Calibri" w:cs="Calibri" w:eastAsia="Calibri" w:hAnsi="Calibri"/>
          <w:b/>
          <w:bCs/>
          <w:color w:val="1F4E79"/>
          <w:sz w:val="32"/>
          <w:szCs w:val="32"/>
        </w:rPr>
        <w:t xml:space="preserve">5. Exploratory Data Analysis (Task 2)</w:t>
      </w:r>
    </w:p>
    <w:p>
      <w:pPr>
        <w:spacing w:after="120" w:line="300"/>
      </w:pPr>
      <w:r>
        <w:rPr>
          <w:rFonts w:ascii="Calibri" w:cs="Calibri" w:eastAsia="Calibri" w:hAnsi="Calibri"/>
          <w:sz w:val="22"/>
          <w:szCs w:val="22"/>
        </w:rPr>
        <w:t xml:space="preserve">EDA was carried out in Excel. Descriptive statistics — mean, median, mode and other summary measures — were calculated for the numeric columns. Pivot tables and pivot charts were then created, and customers were grouped into categories (for example Low / Medium / High for balance, salary and credit score) so churn rate could be compared across groups.</w:t>
      </w:r>
    </w:p>
    <w:p>
      <w:pPr>
        <w:spacing w:after="120" w:line="300"/>
      </w:pPr>
      <w:r>
        <w:rPr>
          <w:rFonts w:ascii="Calibri" w:cs="Calibri" w:eastAsia="Calibri" w:hAnsi="Calibri"/>
          <w:i/>
          <w:iCs/>
          <w:sz w:val="22"/>
          <w:szCs w:val="22"/>
        </w:rPr>
        <w:t xml:space="preserve">Churn rate = (customers who exited ÷ total customers in the group) × 100.</w:t>
      </w:r>
    </w:p>
    <w:p>
      <w:pPr>
        <w:pStyle w:val="Heading2"/>
        <w:spacing w:after="100" w:before="200"/>
      </w:pPr>
      <w:r>
        <w:rPr>
          <w:rFonts w:ascii="Calibri" w:cs="Calibri" w:eastAsia="Calibri" w:hAnsi="Calibri"/>
          <w:b/>
          <w:bCs/>
          <w:color w:val="2E75B6"/>
          <w:sz w:val="26"/>
          <w:szCs w:val="26"/>
        </w:rPr>
        <w:t xml:space="preserve">Key findings from the Excel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Factor</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Finding</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Gender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Female customers account for 60% of the churn distribution, males for 40%.</w:t>
            </w:r>
          </w:p>
        </w:tc>
      </w:tr>
      <w:tr>
        <w:trPr>
          <w:tblHeader w:val="false"/>
        </w:trPr>
        <w:tc>
          <w:tcPr>
            <w:tcW w:type="dxa" w:w="2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Salary</w:t>
            </w:r>
          </w:p>
        </w:tc>
        <w:tc>
          <w:tcPr>
            <w:tcW w:type="dxa" w:w="696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High-salary customers had the highest churn rate among salary groups, at about 21.5%.</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Balance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High-balance customers showed the highest churn rate (23.41%); medium-balance customers the lowest (6.67%); zero-balance customers about 11.8%.</w:t>
            </w:r>
          </w:p>
        </w:tc>
      </w:tr>
      <w:tr>
        <w:trPr>
          <w:tblHeader w:val="false"/>
        </w:trPr>
        <w:tc>
          <w:tcPr>
            <w:tcW w:type="dxa" w:w="2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Geography</w:t>
            </w:r>
          </w:p>
        </w:tc>
        <w:tc>
          <w:tcPr>
            <w:tcW w:type="dxa" w:w="696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Germany had the highest churn rate, at 32.44%, compared with France at 16.15%.</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Credit score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Low credit-score customers had the highest churn rate, at 21.48%.</w:t>
            </w:r>
          </w:p>
        </w:tc>
      </w:tr>
    </w:tbl>
    <w:p>
      <w:pPr>
        <w:spacing w:after="120"/>
      </w:pPr>
    </w:p>
    <w:p>
      <w:pPr>
        <w:spacing w:after="120" w:line="300"/>
        <w:jc w:val="center"/>
      </w:pPr>
      <w:r>
        <w:rPr>
          <w:rFonts w:ascii="Calibri" w:cs="Calibri" w:eastAsia="Calibri" w:hAnsi="Calibri"/>
          <w:i/>
          <w:iCs/>
          <w:color w:val="7F7F7F"/>
          <w:sz w:val="22"/>
          <w:szCs w:val="22"/>
        </w:rPr>
        <w:t xml:space="preserve">[Insert Excel pivot charts screenshot here: gender, salary, balance, geography and credit-score churn rate charts]</w:t>
      </w:r>
    </w:p>
    <w:p>
      <w:pPr>
        <w:pStyle w:val="Heading1"/>
        <w:spacing w:after="140" w:before="320"/>
      </w:pPr>
      <w:r>
        <w:rPr>
          <w:rFonts w:ascii="Calibri" w:cs="Calibri" w:eastAsia="Calibri" w:hAnsi="Calibri"/>
          <w:b/>
          <w:bCs/>
          <w:color w:val="1F4E79"/>
          <w:sz w:val="32"/>
          <w:szCs w:val="32"/>
        </w:rPr>
        <w:t xml:space="preserve">6. Interactive Dashboard (Task 3)</w:t>
      </w:r>
    </w:p>
    <w:p>
      <w:pPr>
        <w:spacing w:after="120" w:line="300"/>
      </w:pPr>
      <w:r>
        <w:rPr>
          <w:rFonts w:ascii="Calibri" w:cs="Calibri" w:eastAsia="Calibri" w:hAnsi="Calibri"/>
          <w:sz w:val="22"/>
          <w:szCs w:val="22"/>
        </w:rPr>
        <w:t xml:space="preserve">The analysed data was loaded into Power BI to build an interactive, three-page Customer Churn Analysis Dashboard. It includes visualisations for each customer attribute, slicers so users can filter by segment, and a dedicated insights page that summarises the main findings.</w:t>
      </w:r>
    </w:p>
    <w:p>
      <w:pPr>
        <w:pStyle w:val="Heading2"/>
        <w:spacing w:after="100" w:before="200"/>
      </w:pPr>
      <w:r>
        <w:rPr>
          <w:rFonts w:ascii="Calibri" w:cs="Calibri" w:eastAsia="Calibri" w:hAnsi="Calibri"/>
          <w:b/>
          <w:bCs/>
          <w:color w:val="2E75B6"/>
          <w:sz w:val="26"/>
          <w:szCs w:val="26"/>
        </w:rPr>
        <w:t xml:space="preserve">Dashboard features</w:t>
      </w:r>
    </w:p>
    <w:p>
      <w:pPr>
        <w:pStyle w:val="ListParagraph"/>
        <w:numPr>
          <w:ilvl w:val="0"/>
          <w:numId w:val="2"/>
        </w:numPr>
        <w:spacing w:after="80"/>
      </w:pPr>
      <w:r>
        <w:rPr>
          <w:rFonts w:ascii="Calibri" w:cs="Calibri" w:eastAsia="Calibri" w:hAnsi="Calibri"/>
          <w:sz w:val="22"/>
          <w:szCs w:val="22"/>
        </w:rPr>
        <w:t xml:space="preserve">Three pages: overview, churn-by-segment analysis, and a dedicated key-insights page.</w:t>
      </w:r>
    </w:p>
    <w:p>
      <w:pPr>
        <w:pStyle w:val="ListParagraph"/>
        <w:numPr>
          <w:ilvl w:val="0"/>
          <w:numId w:val="2"/>
        </w:numPr>
        <w:spacing w:after="80"/>
      </w:pPr>
      <w:r>
        <w:rPr>
          <w:rFonts w:ascii="Calibri" w:cs="Calibri" w:eastAsia="Calibri" w:hAnsi="Calibri"/>
          <w:sz w:val="22"/>
          <w:szCs w:val="22"/>
        </w:rPr>
        <w:t xml:space="preserve">Charts of churn rate by gender, geography, credit score, number of products, age group, balance, salary and tenure.</w:t>
      </w:r>
    </w:p>
    <w:p>
      <w:pPr>
        <w:pStyle w:val="ListParagraph"/>
        <w:numPr>
          <w:ilvl w:val="0"/>
          <w:numId w:val="2"/>
        </w:numPr>
        <w:spacing w:after="80"/>
      </w:pPr>
      <w:r>
        <w:rPr>
          <w:rFonts w:ascii="Calibri" w:cs="Calibri" w:eastAsia="Calibri" w:hAnsi="Calibri"/>
          <w:sz w:val="22"/>
          <w:szCs w:val="22"/>
        </w:rPr>
        <w:t xml:space="preserve">Slicers for interactive filtering so any segment can be explored on demand.</w:t>
      </w:r>
    </w:p>
    <w:p>
      <w:pPr>
        <w:pStyle w:val="ListParagraph"/>
        <w:numPr>
          <w:ilvl w:val="0"/>
          <w:numId w:val="2"/>
        </w:numPr>
        <w:spacing w:after="80"/>
      </w:pPr>
      <w:r>
        <w:rPr>
          <w:rFonts w:ascii="Calibri" w:cs="Calibri" w:eastAsia="Calibri" w:hAnsi="Calibri"/>
          <w:sz w:val="22"/>
          <w:szCs w:val="22"/>
        </w:rPr>
        <w:t xml:space="preserve">Clear visual comparison of churned and retained customers.</w:t>
      </w:r>
    </w:p>
    <w:p>
      <w:pPr>
        <w:spacing w:after="120"/>
      </w:pPr>
    </w:p>
    <w:p>
      <w:pPr>
        <w:spacing w:after="120" w:line="300"/>
        <w:jc w:val="center"/>
      </w:pPr>
      <w:r>
        <w:rPr>
          <w:rFonts w:ascii="Calibri" w:cs="Calibri" w:eastAsia="Calibri" w:hAnsi="Calibri"/>
          <w:i/>
          <w:iCs/>
          <w:color w:val="7F7F7F"/>
          <w:sz w:val="22"/>
          <w:szCs w:val="22"/>
        </w:rPr>
        <w:t xml:space="preserve">[Insert Power BI dashboard screenshots here: Page 1, Page 2, Page 3]</w:t>
      </w:r>
    </w:p>
    <w:p>
      <w:pPr>
        <w:spacing w:after="120" w:line="300"/>
      </w:pPr>
      <w:r>
        <w:rPr>
          <w:rFonts w:ascii="Calibri" w:cs="Calibri" w:eastAsia="Calibri" w:hAnsi="Calibri"/>
          <w:b/>
          <w:bCs/>
          <w:sz w:val="22"/>
          <w:szCs w:val="22"/>
        </w:rPr>
        <w:t xml:space="preserve">Dashboard / project link: [Add your GitHub or portfolio link here]</w:t>
      </w:r>
    </w:p>
    <w:p>
      <w:pPr>
        <w:pStyle w:val="Heading1"/>
        <w:spacing w:after="140" w:before="320"/>
      </w:pPr>
      <w:r>
        <w:rPr>
          <w:rFonts w:ascii="Calibri" w:cs="Calibri" w:eastAsia="Calibri" w:hAnsi="Calibri"/>
          <w:b/>
          <w:bCs/>
          <w:color w:val="1F4E79"/>
          <w:sz w:val="32"/>
          <w:szCs w:val="32"/>
        </w:rPr>
        <w:t xml:space="preserve">7. Key Business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w:t>
            </w:r>
          </w:p>
        </w:tc>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Factor</w:t>
            </w:r>
          </w:p>
        </w:tc>
        <w:tc>
          <w:tcPr>
            <w:tcW w:type="dxa" w:w="6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Insight (from the Power BI dashboard)</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Gender</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Female customers churn more (about 25%) than male customers (about 16%).</w:t>
            </w:r>
          </w:p>
        </w:tc>
      </w:tr>
      <w:tr>
        <w:trPr>
          <w:tblHeader w:val="false"/>
        </w:trPr>
        <w:tc>
          <w:tcPr>
            <w:tcW w:type="dxa" w:w="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2</w:t>
            </w:r>
          </w:p>
        </w:tc>
        <w:tc>
          <w:tcPr>
            <w:tcW w:type="dxa" w:w="2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Geography</w:t>
            </w:r>
          </w:p>
        </w:tc>
        <w:tc>
          <w:tcPr>
            <w:tcW w:type="dxa" w:w="686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Germany has the highest churn rate (about 32%), versus France (16%) and Spain (17%).</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Credit score</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Customers with low credit scores churn slightly more than medium and high score customers.</w:t>
            </w:r>
          </w:p>
        </w:tc>
      </w:tr>
      <w:tr>
        <w:trPr>
          <w:tblHeader w:val="false"/>
        </w:trPr>
        <w:tc>
          <w:tcPr>
            <w:tcW w:type="dxa" w:w="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4</w:t>
            </w:r>
          </w:p>
        </w:tc>
        <w:tc>
          <w:tcPr>
            <w:tcW w:type="dxa" w:w="2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Number of products</w:t>
            </w:r>
          </w:p>
        </w:tc>
        <w:tc>
          <w:tcPr>
            <w:tcW w:type="dxa" w:w="686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Customers with three or four products show very high churn rates; customer counts in these groups are small and should be verified before drawing final conclusions.</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Age</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Senior customers have the highest churn rate (about 45%), then middle-aged (20%); young customers have the lowest (about 8%).</w:t>
            </w:r>
          </w:p>
        </w:tc>
      </w:tr>
      <w:tr>
        <w:trPr>
          <w:tblHeader w:val="false"/>
        </w:trPr>
        <w:tc>
          <w:tcPr>
            <w:tcW w:type="dxa" w:w="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6</w:t>
            </w:r>
          </w:p>
        </w:tc>
        <w:tc>
          <w:tcPr>
            <w:tcW w:type="dxa" w:w="2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Balance</w:t>
            </w:r>
          </w:p>
        </w:tc>
        <w:tc>
          <w:tcPr>
            <w:tcW w:type="dxa" w:w="686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The balance category shows churn of roughly 23% at the top and about 14% for zero-balance customers.</w:t>
            </w:r>
          </w:p>
        </w:tc>
      </w:tr>
      <w:tr>
        <w:trPr>
          <w:tblHeader w:val="false"/>
        </w:trP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Salary</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Churn is fairly similar across salary groups, about 20% to 21%, so salary alone is not a strong driver.</w:t>
            </w:r>
          </w:p>
        </w:tc>
      </w:tr>
      <w:tr>
        <w:trPr>
          <w:tblHeader w:val="false"/>
        </w:trPr>
        <w:tc>
          <w:tcPr>
            <w:tcW w:type="dxa" w:w="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8</w:t>
            </w:r>
          </w:p>
        </w:tc>
        <w:tc>
          <w:tcPr>
            <w:tcW w:type="dxa" w:w="2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Tenure</w:t>
            </w:r>
          </w:p>
        </w:tc>
        <w:tc>
          <w:tcPr>
            <w:tcW w:type="dxa" w:w="686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Churn varies from about 17% to 23% across tenure groups; some shorter-tenure groups show relatively high churn.</w:t>
            </w:r>
          </w:p>
        </w:tc>
      </w:tr>
    </w:tbl>
    <w:p>
      <w:pPr>
        <w:spacing w:after="120"/>
      </w:pPr>
    </w:p>
    <w:p>
      <w:pPr>
        <w:pStyle w:val="Heading1"/>
        <w:spacing w:after="140" w:before="320"/>
      </w:pPr>
      <w:r>
        <w:rPr>
          <w:rFonts w:ascii="Calibri" w:cs="Calibri" w:eastAsia="Calibri" w:hAnsi="Calibri"/>
          <w:b/>
          <w:bCs/>
          <w:color w:val="1F4E79"/>
          <w:sz w:val="32"/>
          <w:szCs w:val="32"/>
        </w:rPr>
        <w:t xml:space="preserve">8. Recommendations</w:t>
      </w:r>
    </w:p>
    <w:p>
      <w:pPr>
        <w:pStyle w:val="ListParagraph"/>
        <w:numPr>
          <w:ilvl w:val="0"/>
          <w:numId w:val="2"/>
        </w:numPr>
        <w:spacing w:after="80"/>
      </w:pPr>
      <w:r>
        <w:rPr>
          <w:rFonts w:ascii="Calibri" w:cs="Calibri" w:eastAsia="Calibri" w:hAnsi="Calibri"/>
          <w:b/>
          <w:bCs/>
          <w:sz w:val="22"/>
          <w:szCs w:val="22"/>
        </w:rPr>
        <w:t xml:space="preserve">Focus on Germany:</w:t>
      </w:r>
      <w:r>
        <w:rPr>
          <w:rFonts w:ascii="Calibri" w:cs="Calibri" w:eastAsia="Calibri" w:hAnsi="Calibri"/>
          <w:sz w:val="22"/>
          <w:szCs w:val="22"/>
        </w:rPr>
        <w:t xml:space="preserve"> Investigate service quality, pricing and competition in Germany, where churn is double that of France and Spain.</w:t>
      </w:r>
    </w:p>
    <w:p>
      <w:pPr>
        <w:pStyle w:val="ListParagraph"/>
        <w:numPr>
          <w:ilvl w:val="0"/>
          <w:numId w:val="2"/>
        </w:numPr>
        <w:spacing w:after="80"/>
      </w:pPr>
      <w:r>
        <w:rPr>
          <w:rFonts w:ascii="Calibri" w:cs="Calibri" w:eastAsia="Calibri" w:hAnsi="Calibri"/>
          <w:b/>
          <w:bCs/>
          <w:sz w:val="22"/>
          <w:szCs w:val="22"/>
        </w:rPr>
        <w:t xml:space="preserve">Target senior customers:</w:t>
      </w:r>
      <w:r>
        <w:rPr>
          <w:rFonts w:ascii="Calibri" w:cs="Calibri" w:eastAsia="Calibri" w:hAnsi="Calibri"/>
          <w:sz w:val="22"/>
          <w:szCs w:val="22"/>
        </w:rPr>
        <w:t xml:space="preserve"> Create retention programmes and personalised offers for senior customers, the highest-risk age group.</w:t>
      </w:r>
    </w:p>
    <w:p>
      <w:pPr>
        <w:pStyle w:val="ListParagraph"/>
        <w:numPr>
          <w:ilvl w:val="0"/>
          <w:numId w:val="2"/>
        </w:numPr>
        <w:spacing w:after="80"/>
      </w:pPr>
      <w:r>
        <w:rPr>
          <w:rFonts w:ascii="Calibri" w:cs="Calibri" w:eastAsia="Calibri" w:hAnsi="Calibri"/>
          <w:b/>
          <w:bCs/>
          <w:sz w:val="22"/>
          <w:szCs w:val="22"/>
        </w:rPr>
        <w:t xml:space="preserve">Engage female customers:</w:t>
      </w:r>
      <w:r>
        <w:rPr>
          <w:rFonts w:ascii="Calibri" w:cs="Calibri" w:eastAsia="Calibri" w:hAnsi="Calibri"/>
          <w:sz w:val="22"/>
          <w:szCs w:val="22"/>
        </w:rPr>
        <w:t xml:space="preserve"> Develop products and communication that appeal to female customers, who churn at a higher rate.</w:t>
      </w:r>
    </w:p>
    <w:p>
      <w:pPr>
        <w:pStyle w:val="ListParagraph"/>
        <w:numPr>
          <w:ilvl w:val="0"/>
          <w:numId w:val="2"/>
        </w:numPr>
        <w:spacing w:after="80"/>
      </w:pPr>
      <w:r>
        <w:rPr>
          <w:rFonts w:ascii="Calibri" w:cs="Calibri" w:eastAsia="Calibri" w:hAnsi="Calibri"/>
          <w:b/>
          <w:bCs/>
          <w:sz w:val="22"/>
          <w:szCs w:val="22"/>
        </w:rPr>
        <w:t xml:space="preserve">Protect high-value accounts:</w:t>
      </w:r>
      <w:r>
        <w:rPr>
          <w:rFonts w:ascii="Calibri" w:cs="Calibri" w:eastAsia="Calibri" w:hAnsi="Calibri"/>
          <w:sz w:val="22"/>
          <w:szCs w:val="22"/>
        </w:rPr>
        <w:t xml:space="preserve"> Offer loyalty benefits and relationship-manager attention to high-balance customers, because losing them costs the bank the most.</w:t>
      </w:r>
    </w:p>
    <w:p>
      <w:pPr>
        <w:pStyle w:val="ListParagraph"/>
        <w:numPr>
          <w:ilvl w:val="0"/>
          <w:numId w:val="2"/>
        </w:numPr>
        <w:spacing w:after="80"/>
      </w:pPr>
      <w:r>
        <w:rPr>
          <w:rFonts w:ascii="Calibri" w:cs="Calibri" w:eastAsia="Calibri" w:hAnsi="Calibri"/>
          <w:b/>
          <w:bCs/>
          <w:sz w:val="22"/>
          <w:szCs w:val="22"/>
        </w:rPr>
        <w:t xml:space="preserve">Review multi-product customers:</w:t>
      </w:r>
      <w:r>
        <w:rPr>
          <w:rFonts w:ascii="Calibri" w:cs="Calibri" w:eastAsia="Calibri" w:hAnsi="Calibri"/>
          <w:sz w:val="22"/>
          <w:szCs w:val="22"/>
        </w:rPr>
        <w:t xml:space="preserve"> Review why customers holding three or four products leave — possible over-selling or poor product fit.</w:t>
      </w:r>
    </w:p>
    <w:p>
      <w:pPr>
        <w:pStyle w:val="ListParagraph"/>
        <w:numPr>
          <w:ilvl w:val="0"/>
          <w:numId w:val="2"/>
        </w:numPr>
        <w:spacing w:after="80"/>
      </w:pPr>
      <w:r>
        <w:rPr>
          <w:rFonts w:ascii="Calibri" w:cs="Calibri" w:eastAsia="Calibri" w:hAnsi="Calibri"/>
          <w:b/>
          <w:bCs/>
          <w:sz w:val="22"/>
          <w:szCs w:val="22"/>
        </w:rPr>
        <w:t xml:space="preserve">Monitor continuously:</w:t>
      </w:r>
      <w:r>
        <w:rPr>
          <w:rFonts w:ascii="Calibri" w:cs="Calibri" w:eastAsia="Calibri" w:hAnsi="Calibri"/>
          <w:sz w:val="22"/>
          <w:szCs w:val="22"/>
        </w:rPr>
        <w:t xml:space="preserve"> Use the dashboard monthly to track churn by segment and measure whether the retention actions work.</w:t>
      </w:r>
    </w:p>
    <w:p>
      <w:pPr>
        <w:pStyle w:val="Heading1"/>
        <w:spacing w:after="140" w:before="320"/>
      </w:pPr>
      <w:r>
        <w:rPr>
          <w:rFonts w:ascii="Calibri" w:cs="Calibri" w:eastAsia="Calibri" w:hAnsi="Calibri"/>
          <w:b/>
          <w:bCs/>
          <w:color w:val="1F4E79"/>
          <w:sz w:val="32"/>
          <w:szCs w:val="32"/>
        </w:rPr>
        <w:t xml:space="preserve">9. Conclusion</w:t>
      </w:r>
    </w:p>
    <w:p>
      <w:pPr>
        <w:spacing w:after="120" w:line="300"/>
      </w:pPr>
      <w:r>
        <w:rPr>
          <w:rFonts w:ascii="Calibri" w:cs="Calibri" w:eastAsia="Calibri" w:hAnsi="Calibri"/>
          <w:sz w:val="22"/>
          <w:szCs w:val="22"/>
        </w:rPr>
        <w:t xml:space="preserve">This project covered the complete data-analytics workflow: cleaning raw data, exploring it with statistics and pivot tables, building an interactive Power BI dashboard, and converting the findings into business recommendations. The analysis shows that churn is not random — geography, age, gender and customer balance are strong indicators of who is likely to leave. With these insights, the bank can move from reacting to churn to preventing it with targeted retention strategies.</w:t>
      </w:r>
    </w:p>
    <w:p>
      <w:pPr>
        <w:spacing w:after="120" w:line="300"/>
      </w:pPr>
      <w:r>
        <w:rPr>
          <w:rFonts w:ascii="Calibri" w:cs="Calibri" w:eastAsia="Calibri" w:hAnsi="Calibri"/>
          <w:sz w:val="22"/>
          <w:szCs w:val="22"/>
        </w:rPr>
        <w:t xml:space="preserve">Skills demonstrated: Data Cleaning, Exploratory Data Analysis, Pivot Tables &amp; Charts, Power BI Dashboarding, Data Visualisation, Customer Segmentation and Business Insight Generation.</w:t>
      </w:r>
    </w:p>
    <w:p>
      <w:pPr>
        <w:pStyle w:val="Heading1"/>
        <w:spacing w:after="140" w:before="320"/>
      </w:pPr>
      <w:r>
        <w:rPr>
          <w:rFonts w:ascii="Calibri" w:cs="Calibri" w:eastAsia="Calibri" w:hAnsi="Calibri"/>
          <w:b/>
          <w:bCs/>
          <w:color w:val="1F4E79"/>
          <w:sz w:val="32"/>
          <w:szCs w:val="32"/>
        </w:rPr>
        <w:t xml:space="preserve">10. Project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Item</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1"/>
                <w:szCs w:val="21"/>
              </w:rPr>
              <w:t xml:space="preserve">Link</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GitHub repository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[Add GitHub repository URL here]</w:t>
            </w:r>
          </w:p>
        </w:tc>
      </w:tr>
      <w:tr>
        <w:trPr>
          <w:tblHeader w:val="false"/>
        </w:trPr>
        <w:tc>
          <w:tcPr>
            <w:tcW w:type="dxa" w:w="3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Dataset (Kaggle)</w:t>
            </w:r>
          </w:p>
        </w:tc>
        <w:tc>
          <w:tcPr>
            <w:tcW w:type="dxa" w:w="636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r>
              <w:rPr>
                <w:rFonts w:ascii="Calibri" w:cs="Calibri" w:eastAsia="Calibri" w:hAnsi="Calibri"/>
                <w:b w:val="false"/>
                <w:bCs w:val="false"/>
                <w:color w:val="000000"/>
                <w:sz w:val="21"/>
                <w:szCs w:val="21"/>
              </w:rPr>
              <w:t xml:space="preserve">[Add Kaggle dataset URL here]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LinkedIn posts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[Add LinkedIn post URLs for Task 1, 2 and 3 here]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2026-10-16T11:56:34.495Z</dcterms:created>
  <dcterms:modified xsi:type="dcterms:W3CDTF">2026-10-16T11:56:34.503Z</dcterms:modified>
</cp:coreProperties>
</file>

<file path=docProps/custom.xml><?xml version="1.0" encoding="utf-8"?>
<Properties xmlns="http://schemas.openxmlformats.org/officeDocument/2006/custom-properties" xmlns:vt="http://schemas.openxmlformats.org/officeDocument/2006/docPropsVTypes"/>
</file>