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Lab: IoT Experiment Worksheet</w:t>
      </w:r>
    </w:p>
    <w:tbl>
      <w:tblPr>
        <w:tblStyle w:val="Table1"/>
        <w:tblW w:w="906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8"/>
        <w:gridCol w:w="4464"/>
        <w:gridCol w:w="1701"/>
        <w:gridCol w:w="1984"/>
        <w:tblGridChange w:id="0">
          <w:tblGrid>
            <w:gridCol w:w="918"/>
            <w:gridCol w:w="4464"/>
            <w:gridCol w:w="1701"/>
            <w:gridCol w:w="1984"/>
          </w:tblGrid>
        </w:tblGridChange>
      </w:tblGrid>
      <w:tr>
        <w:trPr>
          <w:cantSplit w:val="0"/>
          <w:trHeight w:val="567"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02">
            <w:pPr>
              <w:jc w:val="right"/>
              <w:rPr/>
            </w:pPr>
            <w:r w:rsidDel="00000000" w:rsidR="00000000" w:rsidRPr="00000000">
              <w:rPr>
                <w:rtl w:val="0"/>
              </w:rPr>
              <w:t xml:space="preserve">Name:</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03">
            <w:pPr>
              <w:jc w:val="left"/>
              <w:rPr>
                <w:b w:val="1"/>
                <w:i w:val="1"/>
              </w:rPr>
            </w:pPr>
            <w:r w:rsidDel="00000000" w:rsidR="00000000" w:rsidRPr="00000000">
              <w:rPr>
                <w:b w:val="1"/>
                <w:i w:val="1"/>
                <w:rtl w:val="0"/>
              </w:rPr>
              <w:t xml:space="preserve">ARUMUGAM VIJAYAKUMAR BHAVYA</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04">
            <w:pPr>
              <w:jc w:val="right"/>
              <w:rPr/>
            </w:pPr>
            <w:r w:rsidDel="00000000" w:rsidR="00000000" w:rsidRPr="00000000">
              <w:rPr>
                <w:rtl w:val="0"/>
              </w:rPr>
              <w:t xml:space="preserve">Student ID:</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05">
            <w:pPr>
              <w:jc w:val="left"/>
              <w:rPr>
                <w:b w:val="1"/>
                <w:i w:val="1"/>
              </w:rPr>
            </w:pPr>
            <w:r w:rsidDel="00000000" w:rsidR="00000000" w:rsidRPr="00000000">
              <w:rPr>
                <w:b w:val="1"/>
                <w:i w:val="1"/>
                <w:rtl w:val="0"/>
              </w:rPr>
              <w:t xml:space="preserve">A0289393J</w:t>
            </w:r>
          </w:p>
        </w:tc>
      </w:tr>
    </w:tbl>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Submit </w:t>
      </w:r>
      <w:r w:rsidDel="00000000" w:rsidR="00000000" w:rsidRPr="00000000">
        <w:rPr>
          <w:u w:val="single"/>
          <w:rtl w:val="0"/>
        </w:rPr>
        <w:t xml:space="preserve">this completed worksheet</w:t>
      </w:r>
      <w:r w:rsidDel="00000000" w:rsidR="00000000" w:rsidRPr="00000000">
        <w:rPr>
          <w:rtl w:val="0"/>
        </w:rPr>
        <w:t xml:space="preserve">, </w:t>
      </w:r>
      <w:r w:rsidDel="00000000" w:rsidR="00000000" w:rsidRPr="00000000">
        <w:rPr>
          <w:u w:val="single"/>
          <w:rtl w:val="0"/>
        </w:rPr>
        <w:t xml:space="preserve">modified Jupyter notebook</w:t>
      </w:r>
      <w:r w:rsidDel="00000000" w:rsidR="00000000" w:rsidRPr="00000000">
        <w:rPr>
          <w:rtl w:val="0"/>
        </w:rPr>
        <w:t xml:space="preserve"> and </w:t>
      </w:r>
      <w:r w:rsidDel="00000000" w:rsidR="00000000" w:rsidRPr="00000000">
        <w:rPr>
          <w:u w:val="single"/>
          <w:rtl w:val="0"/>
        </w:rPr>
        <w:t xml:space="preserve">logged data (.csv) files</w:t>
      </w:r>
      <w:r w:rsidDel="00000000" w:rsidR="00000000" w:rsidRPr="00000000">
        <w:rPr>
          <w:rtl w:val="0"/>
        </w:rPr>
        <w:t xml:space="preserve"> in a single zip file on Canvas by the announced deadline. Your zip file should be named with your matriculation ID. For example, if your matriculation ID is A1234567Z, the filename will be ‘A1234567Z.zip’.</w:t>
      </w:r>
    </w:p>
    <w:p w:rsidR="00000000" w:rsidDel="00000000" w:rsidP="00000000" w:rsidRDefault="00000000" w:rsidRPr="00000000" w14:paraId="00000008">
      <w:pPr>
        <w:rPr>
          <w:i w:val="1"/>
        </w:rPr>
      </w:pPr>
      <w:r w:rsidDel="00000000" w:rsidR="00000000" w:rsidRPr="00000000">
        <w:rPr>
          <w:i w:val="1"/>
          <w:rtl w:val="0"/>
        </w:rPr>
        <w:t xml:space="preserve">The size of the box we allocated to the question hints at how long an answer you will need to give.</w:t>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54"/>
        <w:gridCol w:w="2254"/>
        <w:gridCol w:w="2254"/>
        <w:gridCol w:w="2254"/>
        <w:tblGridChange w:id="0">
          <w:tblGrid>
            <w:gridCol w:w="2254"/>
            <w:gridCol w:w="2254"/>
            <w:gridCol w:w="2254"/>
            <w:gridCol w:w="2254"/>
          </w:tblGrid>
        </w:tblGridChange>
      </w:tblGrid>
      <w:tr>
        <w:trPr>
          <w:cantSplit w:val="0"/>
          <w:trHeight w:val="1187" w:hRule="atLeast"/>
          <w:tblHeader w:val="0"/>
        </w:trPr>
        <w:tc>
          <w:tcPr>
            <w:gridSpan w:val="4"/>
          </w:tcPr>
          <w:p w:rsidR="00000000" w:rsidDel="00000000" w:rsidP="00000000" w:rsidRDefault="00000000" w:rsidRPr="00000000" w14:paraId="00000009">
            <w:pPr>
              <w:rPr/>
            </w:pPr>
            <w:r w:rsidDel="00000000" w:rsidR="00000000" w:rsidRPr="00000000">
              <w:rPr>
                <w:b w:val="1"/>
                <w:rtl w:val="0"/>
              </w:rPr>
              <w:t xml:space="preserve">Q1 – The pub-sub architecture is actually very prevalent in day-to-day activities, notably in social media and media consumption. Fill in the table below with one social media (e.g. Instagram, WeChat, X, Weibo) and one media (e.g. YouTube, Bilibili) platform as parallels to the pub-sub architecture. The magazine publisher analogy given in the summary is filled in as an example.</w:t>
            </w:r>
            <w:r w:rsidDel="00000000" w:rsidR="00000000" w:rsidRPr="00000000">
              <w:rPr>
                <w:rtl w:val="0"/>
              </w:rPr>
            </w:r>
          </w:p>
        </w:tc>
      </w:tr>
      <w:tr>
        <w:trPr>
          <w:cantSplit w:val="0"/>
          <w:trHeight w:val="279" w:hRule="atLeast"/>
          <w:tblHeader w:val="0"/>
        </w:trPr>
        <w:tc>
          <w:tcPr/>
          <w:p w:rsidR="00000000" w:rsidDel="00000000" w:rsidP="00000000" w:rsidRDefault="00000000" w:rsidRPr="00000000" w14:paraId="0000000D">
            <w:pPr>
              <w:jc w:val="left"/>
              <w:rPr>
                <w:b w:val="1"/>
              </w:rPr>
            </w:pPr>
            <w:r w:rsidDel="00000000" w:rsidR="00000000" w:rsidRPr="00000000">
              <w:rPr>
                <w:rtl w:val="0"/>
              </w:rPr>
            </w:r>
          </w:p>
        </w:tc>
        <w:tc>
          <w:tcPr/>
          <w:p w:rsidR="00000000" w:rsidDel="00000000" w:rsidP="00000000" w:rsidRDefault="00000000" w:rsidRPr="00000000" w14:paraId="0000000E">
            <w:pPr>
              <w:jc w:val="left"/>
              <w:rPr>
                <w:b w:val="1"/>
              </w:rPr>
            </w:pPr>
            <w:r w:rsidDel="00000000" w:rsidR="00000000" w:rsidRPr="00000000">
              <w:rPr>
                <w:b w:val="1"/>
                <w:rtl w:val="0"/>
              </w:rPr>
              <w:t xml:space="preserve">Broker</w:t>
            </w:r>
          </w:p>
        </w:tc>
        <w:tc>
          <w:tcPr/>
          <w:p w:rsidR="00000000" w:rsidDel="00000000" w:rsidP="00000000" w:rsidRDefault="00000000" w:rsidRPr="00000000" w14:paraId="0000000F">
            <w:pPr>
              <w:jc w:val="left"/>
              <w:rPr>
                <w:b w:val="1"/>
              </w:rPr>
            </w:pPr>
            <w:r w:rsidDel="00000000" w:rsidR="00000000" w:rsidRPr="00000000">
              <w:rPr>
                <w:b w:val="1"/>
                <w:rtl w:val="0"/>
              </w:rPr>
              <w:t xml:space="preserve">Publish Action</w:t>
            </w:r>
          </w:p>
        </w:tc>
        <w:tc>
          <w:tcPr/>
          <w:p w:rsidR="00000000" w:rsidDel="00000000" w:rsidP="00000000" w:rsidRDefault="00000000" w:rsidRPr="00000000" w14:paraId="00000010">
            <w:pPr>
              <w:jc w:val="left"/>
              <w:rPr>
                <w:b w:val="1"/>
              </w:rPr>
            </w:pPr>
            <w:r w:rsidDel="00000000" w:rsidR="00000000" w:rsidRPr="00000000">
              <w:rPr>
                <w:b w:val="1"/>
                <w:rtl w:val="0"/>
              </w:rPr>
              <w:t xml:space="preserve">Subscribe Action</w:t>
            </w:r>
          </w:p>
        </w:tc>
      </w:tr>
      <w:tr>
        <w:trPr>
          <w:cantSplit w:val="0"/>
          <w:trHeight w:val="1701" w:hRule="atLeast"/>
          <w:tblHeader w:val="0"/>
        </w:trPr>
        <w:tc>
          <w:tcPr/>
          <w:p w:rsidR="00000000" w:rsidDel="00000000" w:rsidP="00000000" w:rsidRDefault="00000000" w:rsidRPr="00000000" w14:paraId="00000011">
            <w:pPr>
              <w:jc w:val="left"/>
              <w:rPr>
                <w:sz w:val="16"/>
                <w:szCs w:val="16"/>
              </w:rPr>
            </w:pPr>
            <w:r w:rsidDel="00000000" w:rsidR="00000000" w:rsidRPr="00000000">
              <w:rPr>
                <w:sz w:val="16"/>
                <w:szCs w:val="16"/>
                <w:rtl w:val="0"/>
              </w:rPr>
              <w:t xml:space="preserve">Example</w:t>
            </w:r>
          </w:p>
          <w:p w:rsidR="00000000" w:rsidDel="00000000" w:rsidP="00000000" w:rsidRDefault="00000000" w:rsidRPr="00000000" w14:paraId="00000012">
            <w:pPr>
              <w:jc w:val="left"/>
              <w:rPr>
                <w:b w:val="1"/>
              </w:rPr>
            </w:pPr>
            <w:r w:rsidDel="00000000" w:rsidR="00000000" w:rsidRPr="00000000">
              <w:rPr>
                <w:b w:val="1"/>
                <w:rtl w:val="0"/>
              </w:rPr>
              <w:t xml:space="preserve">Magazine Publishing</w:t>
            </w:r>
          </w:p>
        </w:tc>
        <w:tc>
          <w:tcPr/>
          <w:p w:rsidR="00000000" w:rsidDel="00000000" w:rsidP="00000000" w:rsidRDefault="00000000" w:rsidRPr="00000000" w14:paraId="00000013">
            <w:pPr>
              <w:jc w:val="left"/>
              <w:rPr>
                <w:b w:val="1"/>
              </w:rPr>
            </w:pPr>
            <w:r w:rsidDel="00000000" w:rsidR="00000000" w:rsidRPr="00000000">
              <w:rPr>
                <w:rtl w:val="0"/>
              </w:rPr>
              <w:t xml:space="preserve">Magazine Publisher</w:t>
            </w:r>
            <w:r w:rsidDel="00000000" w:rsidR="00000000" w:rsidRPr="00000000">
              <w:rPr>
                <w:rtl w:val="0"/>
              </w:rPr>
            </w:r>
          </w:p>
        </w:tc>
        <w:tc>
          <w:tcPr/>
          <w:p w:rsidR="00000000" w:rsidDel="00000000" w:rsidP="00000000" w:rsidRDefault="00000000" w:rsidRPr="00000000" w14:paraId="00000014">
            <w:pPr>
              <w:jc w:val="left"/>
              <w:rPr>
                <w:b w:val="1"/>
              </w:rPr>
            </w:pPr>
            <w:r w:rsidDel="00000000" w:rsidR="00000000" w:rsidRPr="00000000">
              <w:rPr>
                <w:rtl w:val="0"/>
              </w:rPr>
              <w:t xml:space="preserve">Magazine writer sends magazine to publisher</w:t>
            </w:r>
            <w:r w:rsidDel="00000000" w:rsidR="00000000" w:rsidRPr="00000000">
              <w:rPr>
                <w:rtl w:val="0"/>
              </w:rPr>
            </w:r>
          </w:p>
        </w:tc>
        <w:tc>
          <w:tcPr/>
          <w:p w:rsidR="00000000" w:rsidDel="00000000" w:rsidP="00000000" w:rsidRDefault="00000000" w:rsidRPr="00000000" w14:paraId="00000015">
            <w:pPr>
              <w:jc w:val="left"/>
              <w:rPr>
                <w:b w:val="1"/>
              </w:rPr>
            </w:pPr>
            <w:r w:rsidDel="00000000" w:rsidR="00000000" w:rsidRPr="00000000">
              <w:rPr>
                <w:rtl w:val="0"/>
              </w:rPr>
              <w:t xml:space="preserve">Magazine reader subscribes to magazine through publisher</w:t>
            </w:r>
            <w:r w:rsidDel="00000000" w:rsidR="00000000" w:rsidRPr="00000000">
              <w:rPr>
                <w:rtl w:val="0"/>
              </w:rPr>
            </w:r>
          </w:p>
        </w:tc>
      </w:tr>
      <w:tr>
        <w:trPr>
          <w:cantSplit w:val="0"/>
          <w:trHeight w:val="1701" w:hRule="atLeast"/>
          <w:tblHeader w:val="0"/>
        </w:trPr>
        <w:tc>
          <w:tcPr/>
          <w:p w:rsidR="00000000" w:rsidDel="00000000" w:rsidP="00000000" w:rsidRDefault="00000000" w:rsidRPr="00000000" w14:paraId="00000016">
            <w:pPr>
              <w:jc w:val="left"/>
              <w:rPr>
                <w:sz w:val="16"/>
                <w:szCs w:val="16"/>
              </w:rPr>
            </w:pPr>
            <w:r w:rsidDel="00000000" w:rsidR="00000000" w:rsidRPr="00000000">
              <w:rPr>
                <w:sz w:val="16"/>
                <w:szCs w:val="16"/>
                <w:rtl w:val="0"/>
              </w:rPr>
              <w:t xml:space="preserve">Social Media Platform</w:t>
            </w:r>
          </w:p>
          <w:p w:rsidR="00000000" w:rsidDel="00000000" w:rsidP="00000000" w:rsidRDefault="00000000" w:rsidRPr="00000000" w14:paraId="00000017">
            <w:pPr>
              <w:jc w:val="left"/>
              <w:rPr>
                <w:b w:val="1"/>
              </w:rPr>
            </w:pPr>
            <w:r w:rsidDel="00000000" w:rsidR="00000000" w:rsidRPr="00000000">
              <w:rPr>
                <w:rtl w:val="0"/>
              </w:rPr>
            </w:r>
          </w:p>
        </w:tc>
        <w:tc>
          <w:tcPr/>
          <w:p w:rsidR="00000000" w:rsidDel="00000000" w:rsidP="00000000" w:rsidRDefault="00000000" w:rsidRPr="00000000" w14:paraId="00000018">
            <w:pPr>
              <w:jc w:val="left"/>
              <w:rPr/>
            </w:pPr>
            <w:r w:rsidDel="00000000" w:rsidR="00000000" w:rsidRPr="00000000">
              <w:rPr>
                <w:rtl w:val="0"/>
              </w:rPr>
              <w:t xml:space="preserve">Instagram</w:t>
            </w:r>
          </w:p>
        </w:tc>
        <w:tc>
          <w:tcPr/>
          <w:p w:rsidR="00000000" w:rsidDel="00000000" w:rsidP="00000000" w:rsidRDefault="00000000" w:rsidRPr="00000000" w14:paraId="00000019">
            <w:pPr>
              <w:jc w:val="left"/>
              <w:rPr/>
            </w:pPr>
            <w:r w:rsidDel="00000000" w:rsidR="00000000" w:rsidRPr="00000000">
              <w:rPr>
                <w:rtl w:val="0"/>
              </w:rPr>
              <w:t xml:space="preserve">User posts a photo/video that is shared with followers</w:t>
            </w:r>
          </w:p>
        </w:tc>
        <w:tc>
          <w:tcPr/>
          <w:p w:rsidR="00000000" w:rsidDel="00000000" w:rsidP="00000000" w:rsidRDefault="00000000" w:rsidRPr="00000000" w14:paraId="0000001A">
            <w:pPr>
              <w:jc w:val="left"/>
              <w:rPr/>
            </w:pPr>
            <w:r w:rsidDel="00000000" w:rsidR="00000000" w:rsidRPr="00000000">
              <w:rPr>
                <w:rtl w:val="0"/>
              </w:rPr>
              <w:t xml:space="preserve">Users follow accounts to see posts in their feed</w:t>
            </w:r>
          </w:p>
        </w:tc>
      </w:tr>
      <w:tr>
        <w:trPr>
          <w:cantSplit w:val="0"/>
          <w:trHeight w:val="1701" w:hRule="atLeast"/>
          <w:tblHeader w:val="0"/>
        </w:trPr>
        <w:tc>
          <w:tcPr/>
          <w:p w:rsidR="00000000" w:rsidDel="00000000" w:rsidP="00000000" w:rsidRDefault="00000000" w:rsidRPr="00000000" w14:paraId="0000001B">
            <w:pPr>
              <w:jc w:val="left"/>
              <w:rPr>
                <w:sz w:val="16"/>
                <w:szCs w:val="16"/>
              </w:rPr>
            </w:pPr>
            <w:r w:rsidDel="00000000" w:rsidR="00000000" w:rsidRPr="00000000">
              <w:rPr>
                <w:sz w:val="16"/>
                <w:szCs w:val="16"/>
                <w:rtl w:val="0"/>
              </w:rPr>
              <w:t xml:space="preserve">Media Platform</w:t>
            </w:r>
          </w:p>
          <w:p w:rsidR="00000000" w:rsidDel="00000000" w:rsidP="00000000" w:rsidRDefault="00000000" w:rsidRPr="00000000" w14:paraId="0000001C">
            <w:pPr>
              <w:jc w:val="left"/>
              <w:rPr>
                <w:b w:val="1"/>
              </w:rPr>
            </w:pPr>
            <w:r w:rsidDel="00000000" w:rsidR="00000000" w:rsidRPr="00000000">
              <w:rPr>
                <w:rtl w:val="0"/>
              </w:rPr>
            </w:r>
          </w:p>
        </w:tc>
        <w:tc>
          <w:tcPr/>
          <w:p w:rsidR="00000000" w:rsidDel="00000000" w:rsidP="00000000" w:rsidRDefault="00000000" w:rsidRPr="00000000" w14:paraId="0000001D">
            <w:pPr>
              <w:jc w:val="left"/>
              <w:rPr/>
            </w:pPr>
            <w:r w:rsidDel="00000000" w:rsidR="00000000" w:rsidRPr="00000000">
              <w:rPr>
                <w:rtl w:val="0"/>
              </w:rPr>
              <w:t xml:space="preserve">Youtube</w:t>
            </w:r>
          </w:p>
        </w:tc>
        <w:tc>
          <w:tcPr/>
          <w:p w:rsidR="00000000" w:rsidDel="00000000" w:rsidP="00000000" w:rsidRDefault="00000000" w:rsidRPr="00000000" w14:paraId="0000001E">
            <w:pPr>
              <w:jc w:val="left"/>
              <w:rPr/>
            </w:pPr>
            <w:r w:rsidDel="00000000" w:rsidR="00000000" w:rsidRPr="00000000">
              <w:rPr>
                <w:rtl w:val="0"/>
              </w:rPr>
              <w:t xml:space="preserve">Video creator uploads a video to their channel</w:t>
            </w:r>
          </w:p>
        </w:tc>
        <w:tc>
          <w:tcPr/>
          <w:p w:rsidR="00000000" w:rsidDel="00000000" w:rsidP="00000000" w:rsidRDefault="00000000" w:rsidRPr="00000000" w14:paraId="0000001F">
            <w:pPr>
              <w:jc w:val="left"/>
              <w:rPr/>
            </w:pPr>
            <w:r w:rsidDel="00000000" w:rsidR="00000000" w:rsidRPr="00000000">
              <w:rPr>
                <w:rtl w:val="0"/>
              </w:rPr>
              <w:t xml:space="preserve">Users subscribe to the channel to receive video updates</w:t>
            </w:r>
          </w:p>
        </w:tc>
      </w:tr>
    </w:tbl>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Worksheet continues on the next page →</w:t>
      </w:r>
    </w:p>
    <w:p w:rsidR="00000000" w:rsidDel="00000000" w:rsidP="00000000" w:rsidRDefault="00000000" w:rsidRPr="00000000" w14:paraId="00000022">
      <w:pPr>
        <w:rPr/>
      </w:pPr>
      <w:r w:rsidDel="00000000" w:rsidR="00000000" w:rsidRPr="00000000">
        <w:br w:type="page"/>
      </w:r>
      <w:r w:rsidDel="00000000" w:rsidR="00000000" w:rsidRPr="00000000">
        <w:rPr>
          <w:rtl w:val="0"/>
        </w:rPr>
      </w:r>
    </w:p>
    <w:tbl>
      <w:tblPr>
        <w:tblStyle w:val="Table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rHeight w:val="7078" w:hRule="atLeast"/>
          <w:tblHeader w:val="0"/>
        </w:trPr>
        <w:tc>
          <w:tcPr/>
          <w:p w:rsidR="00000000" w:rsidDel="00000000" w:rsidP="00000000" w:rsidRDefault="00000000" w:rsidRPr="00000000" w14:paraId="00000023">
            <w:pPr>
              <w:rPr/>
            </w:pPr>
            <w:r w:rsidDel="00000000" w:rsidR="00000000" w:rsidRPr="00000000">
              <w:rPr>
                <w:b w:val="1"/>
                <w:rtl w:val="0"/>
              </w:rPr>
              <w:t xml:space="preserve">Q2a – Plot the two sets of data you have collected (</w:t>
            </w:r>
            <w:r w:rsidDel="00000000" w:rsidR="00000000" w:rsidRPr="00000000">
              <w:rPr>
                <w:b w:val="1"/>
                <w:u w:val="single"/>
                <w:rtl w:val="0"/>
              </w:rPr>
              <w:t xml:space="preserve">Graph 1</w:t>
            </w:r>
            <w:r w:rsidDel="00000000" w:rsidR="00000000" w:rsidRPr="00000000">
              <w:rPr>
                <w:b w:val="1"/>
                <w:rtl w:val="0"/>
              </w:rPr>
              <w:t xml:space="preserve">: Brightness against Time; </w:t>
            </w:r>
            <w:r w:rsidDel="00000000" w:rsidR="00000000" w:rsidRPr="00000000">
              <w:rPr>
                <w:b w:val="1"/>
                <w:u w:val="single"/>
                <w:rtl w:val="0"/>
              </w:rPr>
              <w:t xml:space="preserve">Graph 2</w:t>
            </w:r>
            <w:r w:rsidDel="00000000" w:rsidR="00000000" w:rsidRPr="00000000">
              <w:rPr>
                <w:b w:val="1"/>
                <w:rtl w:val="0"/>
              </w:rPr>
              <w:t xml:space="preserve">: Temperature against Time). By visual inspection, the two sets of data appear to have some correlation. Provide a short comment to suggest a possible reason on why the two sets of data appear to be correlated.</w:t>
            </w: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u w:val="single"/>
                <w:rtl w:val="0"/>
              </w:rPr>
              <w:t xml:space="preserve">Graph 1</w:t>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591175" cy="1333500"/>
                  <wp:effectExtent b="0" l="0" r="0" t="0"/>
                  <wp:docPr id="6"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5911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u w:val="single"/>
              </w:rPr>
            </w:pPr>
            <w:r w:rsidDel="00000000" w:rsidR="00000000" w:rsidRPr="00000000">
              <w:rPr>
                <w:u w:val="single"/>
                <w:rtl w:val="0"/>
              </w:rPr>
              <w:t xml:space="preserve">Graph 2</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591175" cy="1397000"/>
                  <wp:effectExtent b="0" l="0" r="0" t="0"/>
                  <wp:docPr id="5"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591175"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Fonts w:ascii="Roboto" w:cs="Roboto" w:eastAsia="Roboto" w:hAnsi="Roboto"/>
                <w:color w:val="111111"/>
                <w:sz w:val="24"/>
                <w:szCs w:val="24"/>
                <w:highlight w:val="white"/>
                <w:rtl w:val="0"/>
              </w:rPr>
              <w:t xml:space="preserve">One reason for this correlation is how sunlight and temperature naturally go together. When the sun is out and it’s bright during the day, it gets warmer because of the sun’s rays. In the evening and at night, when it gets darker, the temperature drops. You can see this happening outside, where sunlight is the main thing that makes it warmer. The brightest times of the day are usually the hottest, which explains why the temperature peaks then.</w:t>
            </w: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Also, fill in the following table:</w:t>
            </w:r>
          </w:p>
          <w:tbl>
            <w:tblPr>
              <w:tblStyle w:val="Table4"/>
              <w:tblW w:w="4847.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46"/>
              <w:gridCol w:w="1701"/>
              <w:tblGridChange w:id="0">
                <w:tblGrid>
                  <w:gridCol w:w="3146"/>
                  <w:gridCol w:w="1701"/>
                </w:tblGrid>
              </w:tblGridChange>
            </w:tblGrid>
            <w:tr>
              <w:trPr>
                <w:cantSplit w:val="0"/>
                <w:trHeight w:val="252" w:hRule="atLeast"/>
                <w:tblHeader w:val="0"/>
              </w:trPr>
              <w:tc>
                <w:tcPr/>
                <w:p w:rsidR="00000000" w:rsidDel="00000000" w:rsidP="00000000" w:rsidRDefault="00000000" w:rsidRPr="00000000" w14:paraId="00000031">
                  <w:pPr>
                    <w:rPr/>
                  </w:pPr>
                  <w:r w:rsidDel="00000000" w:rsidR="00000000" w:rsidRPr="00000000">
                    <w:rPr>
                      <w:rtl w:val="0"/>
                    </w:rPr>
                    <w:t xml:space="preserve">Average Sunrise Time</w:t>
                  </w:r>
                </w:p>
              </w:tc>
              <w:tc>
                <w:tcPr/>
                <w:p w:rsidR="00000000" w:rsidDel="00000000" w:rsidP="00000000" w:rsidRDefault="00000000" w:rsidRPr="00000000" w14:paraId="00000032">
                  <w:pPr>
                    <w:rPr/>
                  </w:pPr>
                  <w:r w:rsidDel="00000000" w:rsidR="00000000" w:rsidRPr="00000000">
                    <w:rPr>
                      <w:u w:val="single"/>
                      <w:rtl w:val="0"/>
                    </w:rPr>
                    <w:t xml:space="preserve"> 05    </w:t>
                  </w:r>
                  <w:r w:rsidDel="00000000" w:rsidR="00000000" w:rsidRPr="00000000">
                    <w:rPr>
                      <w:rtl w:val="0"/>
                    </w:rPr>
                    <w:t xml:space="preserve"> : </w:t>
                  </w:r>
                  <w:r w:rsidDel="00000000" w:rsidR="00000000" w:rsidRPr="00000000">
                    <w:rPr>
                      <w:u w:val="single"/>
                      <w:rtl w:val="0"/>
                    </w:rPr>
                    <w:t xml:space="preserve"> 21    </w:t>
                  </w:r>
                  <w:r w:rsidDel="00000000" w:rsidR="00000000" w:rsidRPr="00000000">
                    <w:rPr>
                      <w:rtl w:val="0"/>
                    </w:rPr>
                    <w:t xml:space="preserve"> AM</w:t>
                  </w:r>
                </w:p>
              </w:tc>
            </w:tr>
            <w:tr>
              <w:trPr>
                <w:cantSplit w:val="0"/>
                <w:trHeight w:val="252" w:hRule="atLeast"/>
                <w:tblHeader w:val="0"/>
              </w:trPr>
              <w:tc>
                <w:tcPr/>
                <w:p w:rsidR="00000000" w:rsidDel="00000000" w:rsidP="00000000" w:rsidRDefault="00000000" w:rsidRPr="00000000" w14:paraId="00000033">
                  <w:pPr>
                    <w:rPr/>
                  </w:pPr>
                  <w:r w:rsidDel="00000000" w:rsidR="00000000" w:rsidRPr="00000000">
                    <w:rPr>
                      <w:rtl w:val="0"/>
                    </w:rPr>
                    <w:t xml:space="preserve">Average Sunset Time</w:t>
                  </w:r>
                </w:p>
              </w:tc>
              <w:tc>
                <w:tcPr/>
                <w:p w:rsidR="00000000" w:rsidDel="00000000" w:rsidP="00000000" w:rsidRDefault="00000000" w:rsidRPr="00000000" w14:paraId="00000034">
                  <w:pPr>
                    <w:rPr/>
                  </w:pPr>
                  <w:r w:rsidDel="00000000" w:rsidR="00000000" w:rsidRPr="00000000">
                    <w:rPr>
                      <w:u w:val="single"/>
                      <w:rtl w:val="0"/>
                    </w:rPr>
                    <w:t xml:space="preserve"> 19     </w:t>
                  </w:r>
                  <w:r w:rsidDel="00000000" w:rsidR="00000000" w:rsidRPr="00000000">
                    <w:rPr>
                      <w:rtl w:val="0"/>
                    </w:rPr>
                    <w:t xml:space="preserve"> : </w:t>
                  </w:r>
                  <w:r w:rsidDel="00000000" w:rsidR="00000000" w:rsidRPr="00000000">
                    <w:rPr>
                      <w:u w:val="single"/>
                      <w:rtl w:val="0"/>
                    </w:rPr>
                    <w:t xml:space="preserve"> 06   </w:t>
                  </w:r>
                  <w:r w:rsidDel="00000000" w:rsidR="00000000" w:rsidRPr="00000000">
                    <w:rPr>
                      <w:rtl w:val="0"/>
                    </w:rPr>
                    <w:t xml:space="preserve"> PM</w:t>
                  </w:r>
                </w:p>
              </w:tc>
            </w:tr>
            <w:tr>
              <w:trPr>
                <w:cantSplit w:val="0"/>
                <w:trHeight w:val="252" w:hRule="atLeast"/>
                <w:tblHeader w:val="0"/>
              </w:trPr>
              <w:tc>
                <w:tcPr/>
                <w:p w:rsidR="00000000" w:rsidDel="00000000" w:rsidP="00000000" w:rsidRDefault="00000000" w:rsidRPr="00000000" w14:paraId="00000035">
                  <w:pPr>
                    <w:rPr/>
                  </w:pPr>
                  <w:r w:rsidDel="00000000" w:rsidR="00000000" w:rsidRPr="00000000">
                    <w:rPr>
                      <w:rtl w:val="0"/>
                    </w:rPr>
                    <w:t xml:space="preserve">Average Temperature in a Day</w:t>
                  </w:r>
                </w:p>
              </w:tc>
              <w:tc>
                <w:tcPr/>
                <w:p w:rsidR="00000000" w:rsidDel="00000000" w:rsidP="00000000" w:rsidRDefault="00000000" w:rsidRPr="00000000" w14:paraId="00000036">
                  <w:pPr>
                    <w:rPr/>
                  </w:pPr>
                  <w:r w:rsidDel="00000000" w:rsidR="00000000" w:rsidRPr="00000000">
                    <w:rPr>
                      <w:u w:val="single"/>
                      <w:rtl w:val="0"/>
                    </w:rPr>
                    <w:t xml:space="preserve">      26.123  </w:t>
                  </w:r>
                  <w:r w:rsidDel="00000000" w:rsidR="00000000" w:rsidRPr="00000000">
                    <w:rPr>
                      <w:rtl w:val="0"/>
                    </w:rPr>
                    <w:t xml:space="preserve"> °C</w:t>
                  </w:r>
                </w:p>
              </w:tc>
            </w:tr>
            <w:tr>
              <w:trPr>
                <w:cantSplit w:val="0"/>
                <w:trHeight w:val="242" w:hRule="atLeast"/>
                <w:tblHeader w:val="0"/>
              </w:trPr>
              <w:tc>
                <w:tcPr/>
                <w:p w:rsidR="00000000" w:rsidDel="00000000" w:rsidP="00000000" w:rsidRDefault="00000000" w:rsidRPr="00000000" w14:paraId="00000037">
                  <w:pPr>
                    <w:rPr/>
                  </w:pPr>
                  <w:r w:rsidDel="00000000" w:rsidR="00000000" w:rsidRPr="00000000">
                    <w:rPr>
                      <w:rtl w:val="0"/>
                    </w:rPr>
                    <w:t xml:space="preserve">Maximum Temperature</w:t>
                  </w:r>
                </w:p>
              </w:tc>
              <w:tc>
                <w:tcPr/>
                <w:p w:rsidR="00000000" w:rsidDel="00000000" w:rsidP="00000000" w:rsidRDefault="00000000" w:rsidRPr="00000000" w14:paraId="00000038">
                  <w:pPr>
                    <w:rPr/>
                  </w:pPr>
                  <w:r w:rsidDel="00000000" w:rsidR="00000000" w:rsidRPr="00000000">
                    <w:rPr>
                      <w:u w:val="single"/>
                      <w:rtl w:val="0"/>
                    </w:rPr>
                    <w:t xml:space="preserve">      32.41    </w:t>
                  </w:r>
                  <w:r w:rsidDel="00000000" w:rsidR="00000000" w:rsidRPr="00000000">
                    <w:rPr>
                      <w:rtl w:val="0"/>
                    </w:rPr>
                    <w:t xml:space="preserve"> °C</w:t>
                  </w:r>
                </w:p>
              </w:tc>
            </w:tr>
            <w:tr>
              <w:trPr>
                <w:cantSplit w:val="0"/>
                <w:trHeight w:val="252" w:hRule="atLeast"/>
                <w:tblHeader w:val="0"/>
              </w:trPr>
              <w:tc>
                <w:tcPr/>
                <w:p w:rsidR="00000000" w:rsidDel="00000000" w:rsidP="00000000" w:rsidRDefault="00000000" w:rsidRPr="00000000" w14:paraId="00000039">
                  <w:pPr>
                    <w:rPr/>
                  </w:pPr>
                  <w:r w:rsidDel="00000000" w:rsidR="00000000" w:rsidRPr="00000000">
                    <w:rPr>
                      <w:rtl w:val="0"/>
                    </w:rPr>
                    <w:t xml:space="preserve">Minimum Temperature</w:t>
                  </w:r>
                </w:p>
              </w:tc>
              <w:tc>
                <w:tcPr/>
                <w:p w:rsidR="00000000" w:rsidDel="00000000" w:rsidP="00000000" w:rsidRDefault="00000000" w:rsidRPr="00000000" w14:paraId="0000003A">
                  <w:pPr>
                    <w:rPr/>
                  </w:pPr>
                  <w:r w:rsidDel="00000000" w:rsidR="00000000" w:rsidRPr="00000000">
                    <w:rPr>
                      <w:u w:val="single"/>
                      <w:rtl w:val="0"/>
                    </w:rPr>
                    <w:t xml:space="preserve">      21.36 </w:t>
                  </w:r>
                  <w:r w:rsidDel="00000000" w:rsidR="00000000" w:rsidRPr="00000000">
                    <w:rPr>
                      <w:rtl w:val="0"/>
                    </w:rPr>
                    <w:t xml:space="preserve"> °C</w:t>
                  </w:r>
                </w:p>
              </w:tc>
            </w:tr>
          </w:tbl>
          <w:p w:rsidR="00000000" w:rsidDel="00000000" w:rsidP="00000000" w:rsidRDefault="00000000" w:rsidRPr="00000000" w14:paraId="0000003B">
            <w:pPr>
              <w:rPr/>
            </w:pPr>
            <w:r w:rsidDel="00000000" w:rsidR="00000000" w:rsidRPr="00000000">
              <w:rPr>
                <w:rtl w:val="0"/>
              </w:rPr>
            </w:r>
          </w:p>
        </w:tc>
      </w:tr>
    </w:tbl>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Worksheet continues on the next page →</w:t>
      </w:r>
      <w:r w:rsidDel="00000000" w:rsidR="00000000" w:rsidRPr="00000000">
        <w:br w:type="page"/>
      </w:r>
      <w:r w:rsidDel="00000000" w:rsidR="00000000" w:rsidRPr="00000000">
        <w:rPr>
          <w:rtl w:val="0"/>
        </w:rPr>
      </w:r>
    </w:p>
    <w:tbl>
      <w:tblPr>
        <w:tblStyle w:val="Table5"/>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16"/>
        <w:tblGridChange w:id="0">
          <w:tblGrid>
            <w:gridCol w:w="9016"/>
          </w:tblGrid>
        </w:tblGridChange>
      </w:tblGrid>
      <w:tr>
        <w:trPr>
          <w:cantSplit w:val="0"/>
          <w:trHeight w:val="13598" w:hRule="atLeast"/>
          <w:tblHeader w:val="0"/>
        </w:trPr>
        <w:tc>
          <w:tcPr/>
          <w:p w:rsidR="00000000" w:rsidDel="00000000" w:rsidP="00000000" w:rsidRDefault="00000000" w:rsidRPr="00000000" w14:paraId="0000003E">
            <w:pPr>
              <w:rPr>
                <w:b w:val="1"/>
              </w:rPr>
            </w:pPr>
            <w:r w:rsidDel="00000000" w:rsidR="00000000" w:rsidRPr="00000000">
              <w:rPr>
                <w:b w:val="1"/>
                <w:rtl w:val="0"/>
              </w:rPr>
              <w:t xml:space="preserve">Q2b – Machine learning algorithms are described as learning a target function, </w:t>
            </w:r>
            <m:oMath>
              <m:r>
                <w:rPr>
                  <w:rFonts w:ascii="Cambria Math" w:cs="Cambria Math" w:eastAsia="Cambria Math" w:hAnsi="Cambria Math"/>
                </w:rPr>
                <m:t xml:space="preserve">f</m:t>
              </m:r>
            </m:oMath>
            <w:r w:rsidDel="00000000" w:rsidR="00000000" w:rsidRPr="00000000">
              <w:rPr>
                <w:b w:val="1"/>
                <w:rtl w:val="0"/>
              </w:rPr>
              <w:t xml:space="preserve">, that best maps input variables, </w:t>
            </w:r>
            <m:oMath>
              <m:r>
                <w:rPr>
                  <w:rFonts w:ascii="Cambria Math" w:cs="Cambria Math" w:eastAsia="Cambria Math" w:hAnsi="Cambria Math"/>
                </w:rPr>
                <m:t xml:space="preserve">X</m:t>
              </m:r>
            </m:oMath>
            <w:r w:rsidDel="00000000" w:rsidR="00000000" w:rsidRPr="00000000">
              <w:rPr>
                <w:b w:val="1"/>
                <w:rtl w:val="0"/>
              </w:rPr>
              <w:t xml:space="preserve">, to an output variable, </w:t>
            </w:r>
            <m:oMath>
              <m:r>
                <w:rPr>
                  <w:rFonts w:ascii="Cambria Math" w:cs="Cambria Math" w:eastAsia="Cambria Math" w:hAnsi="Cambria Math"/>
                </w:rPr>
                <m:t xml:space="preserve">Y</m:t>
              </m:r>
            </m:oMath>
            <w:r w:rsidDel="00000000" w:rsidR="00000000" w:rsidRPr="00000000">
              <w:rPr>
                <w:b w:val="1"/>
                <w:rtl w:val="0"/>
              </w:rPr>
              <w:t xml:space="preserve"> such that </w:t>
            </w:r>
            <m:oMath>
              <m:r>
                <w:rPr>
                  <w:rFonts w:ascii="Cambria Math" w:cs="Cambria Math" w:eastAsia="Cambria Math" w:hAnsi="Cambria Math"/>
                </w:rPr>
                <m:t xml:space="preserve">Y=f</m:t>
              </m:r>
              <m:d>
                <m:dPr>
                  <m:begChr m:val="("/>
                  <m:endChr m:val=")"/>
                  <m:ctrlPr>
                    <w:rPr>
                      <w:rFonts w:ascii="Cambria Math" w:cs="Cambria Math" w:eastAsia="Cambria Math" w:hAnsi="Cambria Math"/>
                    </w:rPr>
                  </m:ctrlPr>
                </m:dPr>
                <m:e>
                  <m:r>
                    <w:rPr>
                      <w:rFonts w:ascii="Cambria Math" w:cs="Cambria Math" w:eastAsia="Cambria Math" w:hAnsi="Cambria Math"/>
                    </w:rPr>
                    <m:t xml:space="preserve">X</m:t>
                  </m:r>
                </m:e>
              </m:d>
            </m:oMath>
            <w:r w:rsidDel="00000000" w:rsidR="00000000" w:rsidRPr="00000000">
              <w:rPr>
                <w:b w:val="1"/>
                <w:rtl w:val="0"/>
              </w:rPr>
              <w:t xml:space="preserve">.</w:t>
            </w:r>
          </w:p>
          <w:p w:rsidR="00000000" w:rsidDel="00000000" w:rsidP="00000000" w:rsidRDefault="00000000" w:rsidRPr="00000000" w14:paraId="0000003F">
            <w:pPr>
              <w:rPr>
                <w:b w:val="1"/>
              </w:rPr>
            </w:pPr>
            <w:r w:rsidDel="00000000" w:rsidR="00000000" w:rsidRPr="00000000">
              <w:rPr>
                <w:rtl w:val="0"/>
              </w:rPr>
            </w:r>
          </w:p>
          <w:p w:rsidR="00000000" w:rsidDel="00000000" w:rsidP="00000000" w:rsidRDefault="00000000" w:rsidRPr="00000000" w14:paraId="00000040">
            <w:pPr>
              <w:rPr>
                <w:b w:val="1"/>
              </w:rPr>
            </w:pPr>
            <w:r w:rsidDel="00000000" w:rsidR="00000000" w:rsidRPr="00000000">
              <w:rPr>
                <w:b w:val="1"/>
                <w:rtl w:val="0"/>
              </w:rPr>
              <w:t xml:space="preserve">Fit 3 suitable machine learning models fulfilling the following requirements:</w:t>
            </w:r>
          </w:p>
          <w:p w:rsidR="00000000" w:rsidDel="00000000" w:rsidP="00000000" w:rsidRDefault="00000000" w:rsidRPr="00000000" w14:paraId="00000041">
            <w:pPr>
              <w:rPr>
                <w:b w:val="1"/>
              </w:rPr>
            </w:pPr>
            <w:r w:rsidDel="00000000" w:rsidR="00000000" w:rsidRPr="00000000">
              <w:rPr>
                <w:b w:val="1"/>
                <w:rtl w:val="0"/>
              </w:rPr>
              <w:tab/>
            </w:r>
            <w:r w:rsidDel="00000000" w:rsidR="00000000" w:rsidRPr="00000000">
              <w:rPr>
                <w:b w:val="1"/>
                <w:u w:val="single"/>
                <w:rtl w:val="0"/>
              </w:rPr>
              <w:t xml:space="preserve">Model 1</w:t>
            </w:r>
            <w:r w:rsidDel="00000000" w:rsidR="00000000" w:rsidRPr="00000000">
              <w:rPr>
                <w:b w:val="1"/>
                <w:rtl w:val="0"/>
              </w:rPr>
              <w:t xml:space="preserve">: </w:t>
            </w:r>
            <m:oMath>
              <m:r>
                <w:rPr>
                  <w:rFonts w:ascii="Cambria Math" w:cs="Cambria Math" w:eastAsia="Cambria Math" w:hAnsi="Cambria Math"/>
                </w:rPr>
                <m:t xml:space="preserve">X</m:t>
              </m:r>
            </m:oMath>
            <w:r w:rsidDel="00000000" w:rsidR="00000000" w:rsidRPr="00000000">
              <w:rPr>
                <w:b w:val="1"/>
                <w:rtl w:val="0"/>
              </w:rPr>
              <w:t xml:space="preserve"> is historical values of temperature; </w:t>
            </w:r>
            <m:oMath>
              <m:r>
                <w:rPr>
                  <w:rFonts w:ascii="Cambria Math" w:cs="Cambria Math" w:eastAsia="Cambria Math" w:hAnsi="Cambria Math"/>
                </w:rPr>
                <m:t xml:space="preserve">Y</m:t>
              </m:r>
            </m:oMath>
            <w:r w:rsidDel="00000000" w:rsidR="00000000" w:rsidRPr="00000000">
              <w:rPr>
                <w:b w:val="1"/>
                <w:rtl w:val="0"/>
              </w:rPr>
              <w:t xml:space="preserve"> is current temperature</w:t>
            </w:r>
          </w:p>
          <w:p w:rsidR="00000000" w:rsidDel="00000000" w:rsidP="00000000" w:rsidRDefault="00000000" w:rsidRPr="00000000" w14:paraId="00000042">
            <w:pPr>
              <w:rPr>
                <w:b w:val="1"/>
              </w:rPr>
            </w:pPr>
            <w:r w:rsidDel="00000000" w:rsidR="00000000" w:rsidRPr="00000000">
              <w:rPr>
                <w:b w:val="1"/>
                <w:rtl w:val="0"/>
              </w:rPr>
              <w:tab/>
            </w:r>
            <w:r w:rsidDel="00000000" w:rsidR="00000000" w:rsidRPr="00000000">
              <w:rPr>
                <w:b w:val="1"/>
                <w:u w:val="single"/>
                <w:rtl w:val="0"/>
              </w:rPr>
              <w:t xml:space="preserve">Model 2</w:t>
            </w:r>
            <w:r w:rsidDel="00000000" w:rsidR="00000000" w:rsidRPr="00000000">
              <w:rPr>
                <w:b w:val="1"/>
                <w:rtl w:val="0"/>
              </w:rPr>
              <w:t xml:space="preserve">: </w:t>
            </w:r>
            <m:oMath>
              <m:r>
                <w:rPr>
                  <w:rFonts w:ascii="Cambria Math" w:cs="Cambria Math" w:eastAsia="Cambria Math" w:hAnsi="Cambria Math"/>
                </w:rPr>
                <m:t xml:space="preserve">X</m:t>
              </m:r>
            </m:oMath>
            <w:r w:rsidDel="00000000" w:rsidR="00000000" w:rsidRPr="00000000">
              <w:rPr>
                <w:b w:val="1"/>
                <w:rtl w:val="0"/>
              </w:rPr>
              <w:t xml:space="preserve"> is historical values of brightness; </w:t>
            </w:r>
            <m:oMath>
              <m:r>
                <w:rPr>
                  <w:rFonts w:ascii="Cambria Math" w:cs="Cambria Math" w:eastAsia="Cambria Math" w:hAnsi="Cambria Math"/>
                </w:rPr>
                <m:t xml:space="preserve">Y</m:t>
              </m:r>
            </m:oMath>
            <w:r w:rsidDel="00000000" w:rsidR="00000000" w:rsidRPr="00000000">
              <w:rPr>
                <w:b w:val="1"/>
                <w:rtl w:val="0"/>
              </w:rPr>
              <w:t xml:space="preserve"> is current temperature</w:t>
            </w:r>
          </w:p>
          <w:p w:rsidR="00000000" w:rsidDel="00000000" w:rsidP="00000000" w:rsidRDefault="00000000" w:rsidRPr="00000000" w14:paraId="00000043">
            <w:pPr>
              <w:rPr>
                <w:b w:val="1"/>
              </w:rPr>
            </w:pPr>
            <w:r w:rsidDel="00000000" w:rsidR="00000000" w:rsidRPr="00000000">
              <w:rPr>
                <w:b w:val="1"/>
                <w:rtl w:val="0"/>
              </w:rPr>
              <w:tab/>
            </w:r>
            <w:r w:rsidDel="00000000" w:rsidR="00000000" w:rsidRPr="00000000">
              <w:rPr>
                <w:b w:val="1"/>
                <w:u w:val="single"/>
                <w:rtl w:val="0"/>
              </w:rPr>
              <w:t xml:space="preserve">Model 3</w:t>
            </w:r>
            <w:r w:rsidDel="00000000" w:rsidR="00000000" w:rsidRPr="00000000">
              <w:rPr>
                <w:b w:val="1"/>
                <w:rtl w:val="0"/>
              </w:rPr>
              <w:t xml:space="preserve">: </w:t>
            </w:r>
            <m:oMath>
              <m:r>
                <w:rPr>
                  <w:rFonts w:ascii="Cambria Math" w:cs="Cambria Math" w:eastAsia="Cambria Math" w:hAnsi="Cambria Math"/>
                </w:rPr>
                <m:t xml:space="preserve">X</m:t>
              </m:r>
            </m:oMath>
            <w:r w:rsidDel="00000000" w:rsidR="00000000" w:rsidRPr="00000000">
              <w:rPr>
                <w:b w:val="1"/>
                <w:rtl w:val="0"/>
              </w:rPr>
              <w:t xml:space="preserve"> is historical values of brightness and temperature, </w:t>
            </w:r>
            <m:oMath>
              <m:r>
                <w:rPr>
                  <w:rFonts w:ascii="Cambria Math" w:cs="Cambria Math" w:eastAsia="Cambria Math" w:hAnsi="Cambria Math"/>
                </w:rPr>
                <m:t xml:space="preserve">Y</m:t>
              </m:r>
            </m:oMath>
            <w:r w:rsidDel="00000000" w:rsidR="00000000" w:rsidRPr="00000000">
              <w:rPr>
                <w:b w:val="1"/>
                <w:rtl w:val="0"/>
              </w:rPr>
              <w:t xml:space="preserve"> is current temperature. </w:t>
            </w:r>
          </w:p>
          <w:p w:rsidR="00000000" w:rsidDel="00000000" w:rsidP="00000000" w:rsidRDefault="00000000" w:rsidRPr="00000000" w14:paraId="00000044">
            <w:pPr>
              <w:rPr>
                <w:i w:val="1"/>
              </w:rPr>
            </w:pPr>
            <w:r w:rsidDel="00000000" w:rsidR="00000000" w:rsidRPr="00000000">
              <w:rPr>
                <w:i w:val="1"/>
                <w:rtl w:val="0"/>
              </w:rPr>
              <w:t xml:space="preserve">The algorithm used for each of the model need not be the same.</w:t>
            </w:r>
          </w:p>
          <w:p w:rsidR="00000000" w:rsidDel="00000000" w:rsidP="00000000" w:rsidRDefault="00000000" w:rsidRPr="00000000" w14:paraId="00000045">
            <w:pPr>
              <w:rPr>
                <w:b w:val="1"/>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Plot curves of current temperature against time for </w:t>
            </w:r>
            <w:r w:rsidDel="00000000" w:rsidR="00000000" w:rsidRPr="00000000">
              <w:rPr>
                <w:b w:val="1"/>
                <w:u w:val="single"/>
                <w:rtl w:val="0"/>
              </w:rPr>
              <w:t xml:space="preserve">ALL</w:t>
            </w:r>
            <w:r w:rsidDel="00000000" w:rsidR="00000000" w:rsidRPr="00000000">
              <w:rPr>
                <w:b w:val="1"/>
                <w:rtl w:val="0"/>
              </w:rPr>
              <w:t xml:space="preserve"> 3 models to illustrate how well each model fits the collected data. Note that we would also like to see the models’ prediction beyond the timestamp of the last collected datapoint to illustrate how well the models generalise. </w:t>
            </w:r>
          </w:p>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b w:val="1"/>
              </w:rPr>
              <w:drawing>
                <wp:inline distB="114300" distT="114300" distL="114300" distR="114300">
                  <wp:extent cx="3009993" cy="1740719"/>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009993" cy="1740719"/>
                          </a:xfrm>
                          <a:prstGeom prst="rect"/>
                          <a:ln/>
                        </pic:spPr>
                      </pic:pic>
                    </a:graphicData>
                  </a:graphic>
                </wp:inline>
              </w:drawing>
            </w:r>
            <w:r w:rsidDel="00000000" w:rsidR="00000000" w:rsidRPr="00000000">
              <w:rPr>
                <w:b w:val="1"/>
              </w:rPr>
              <w:drawing>
                <wp:inline distB="114300" distT="114300" distL="114300" distR="114300">
                  <wp:extent cx="2957513" cy="1688731"/>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957513" cy="1688731"/>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114300" distT="114300" distL="114300" distR="114300">
                  <wp:extent cx="2843303" cy="1608138"/>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843303" cy="1608138"/>
                          </a:xfrm>
                          <a:prstGeom prst="rect"/>
                          <a:ln/>
                        </pic:spPr>
                      </pic:pic>
                    </a:graphicData>
                  </a:graphic>
                </wp:inline>
              </w:drawing>
            </w:r>
            <w:r w:rsidDel="00000000" w:rsidR="00000000" w:rsidRPr="00000000">
              <w:rPr>
                <w:b w:val="1"/>
              </w:rPr>
              <w:drawing>
                <wp:inline distB="114300" distT="114300" distL="114300" distR="114300">
                  <wp:extent cx="3205163" cy="509754"/>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3205163" cy="50975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9">
      <w:pPr>
        <w:rPr/>
      </w:pPr>
      <w:r w:rsidDel="00000000" w:rsidR="00000000" w:rsidRPr="00000000">
        <w:rPr>
          <w:rtl w:val="0"/>
        </w:rPr>
      </w:r>
    </w:p>
    <w:sectPr>
      <w:headerReference r:id="rId12" w:type="default"/>
      <w:footerReference r:id="rId13"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mbria Math">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Page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of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NUMPAGES</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2024 NUS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Lab: IoT Experiment Worksheet</w:t>
      <w:tab/>
      <w:tab/>
      <w:t xml:space="preserve">EE4211 – Data Science for the Internet of Things</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GB"/>
      </w:rPr>
    </w:rPrDefault>
    <w:pPrDefault>
      <w:pPr>
        <w:spacing w:after="160" w:line="252.00000000000003"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320" w:lineRule="auto"/>
    </w:pPr>
    <w:rPr>
      <w:rFonts w:ascii="Calibri" w:cs="Calibri" w:eastAsia="Calibri" w:hAnsi="Calibri"/>
      <w:b w:val="1"/>
      <w:smallCaps w:val="1"/>
      <w:sz w:val="28"/>
      <w:szCs w:val="28"/>
    </w:rPr>
  </w:style>
  <w:style w:type="paragraph" w:styleId="Heading2">
    <w:name w:val="heading 2"/>
    <w:basedOn w:val="Normal"/>
    <w:next w:val="Normal"/>
    <w:pPr>
      <w:keepNext w:val="1"/>
      <w:keepLines w:val="1"/>
      <w:spacing w:after="0" w:before="120" w:lineRule="auto"/>
    </w:pPr>
    <w:rPr>
      <w:rFonts w:ascii="Calibri" w:cs="Calibri" w:eastAsia="Calibri" w:hAnsi="Calibri"/>
      <w:b w:val="1"/>
      <w:sz w:val="28"/>
      <w:szCs w:val="28"/>
    </w:rPr>
  </w:style>
  <w:style w:type="paragraph" w:styleId="Heading3">
    <w:name w:val="heading 3"/>
    <w:basedOn w:val="Normal"/>
    <w:next w:val="Normal"/>
    <w:pPr>
      <w:keepNext w:val="1"/>
      <w:keepLines w:val="1"/>
      <w:spacing w:after="0" w:before="120" w:lineRule="auto"/>
    </w:pPr>
    <w:rPr>
      <w:rFonts w:ascii="Calibri" w:cs="Calibri" w:eastAsia="Calibri" w:hAnsi="Calibri"/>
      <w:sz w:val="24"/>
      <w:szCs w:val="24"/>
    </w:rPr>
  </w:style>
  <w:style w:type="paragraph" w:styleId="Heading4">
    <w:name w:val="heading 4"/>
    <w:basedOn w:val="Normal"/>
    <w:next w:val="Normal"/>
    <w:pPr>
      <w:keepNext w:val="1"/>
      <w:keepLines w:val="1"/>
      <w:spacing w:after="0" w:before="120" w:lineRule="auto"/>
    </w:pPr>
    <w:rPr>
      <w:rFonts w:ascii="Calibri" w:cs="Calibri" w:eastAsia="Calibri" w:hAnsi="Calibri"/>
      <w:i w:val="1"/>
      <w:sz w:val="24"/>
      <w:szCs w:val="24"/>
    </w:rPr>
  </w:style>
  <w:style w:type="paragraph" w:styleId="Heading5">
    <w:name w:val="heading 5"/>
    <w:basedOn w:val="Normal"/>
    <w:next w:val="Normal"/>
    <w:pPr>
      <w:keepNext w:val="1"/>
      <w:keepLines w:val="1"/>
      <w:spacing w:after="0" w:before="120" w:lineRule="auto"/>
    </w:pPr>
    <w:rPr>
      <w:rFonts w:ascii="Calibri" w:cs="Calibri" w:eastAsia="Calibri" w:hAnsi="Calibri"/>
      <w:b w:val="1"/>
    </w:rPr>
  </w:style>
  <w:style w:type="paragraph" w:styleId="Heading6">
    <w:name w:val="heading 6"/>
    <w:basedOn w:val="Normal"/>
    <w:next w:val="Normal"/>
    <w:pPr>
      <w:keepNext w:val="1"/>
      <w:keepLines w:val="1"/>
      <w:spacing w:after="0" w:before="120" w:lineRule="auto"/>
    </w:pPr>
    <w:rPr>
      <w:rFonts w:ascii="Calibri" w:cs="Calibri" w:eastAsia="Calibri" w:hAnsi="Calibri"/>
      <w:b w:val="1"/>
      <w:i w:val="1"/>
    </w:rPr>
  </w:style>
  <w:style w:type="paragraph" w:styleId="Title">
    <w:name w:val="Title"/>
    <w:basedOn w:val="Normal"/>
    <w:next w:val="Normal"/>
    <w:pPr>
      <w:spacing w:after="0" w:line="240" w:lineRule="auto"/>
      <w:jc w:val="center"/>
    </w:pPr>
    <w:rPr>
      <w:rFonts w:ascii="Calibri" w:cs="Calibri" w:eastAsia="Calibri" w:hAnsi="Calibri"/>
      <w:b w:val="1"/>
      <w:sz w:val="48"/>
      <w:szCs w:val="48"/>
    </w:rPr>
  </w:style>
  <w:style w:type="paragraph" w:styleId="Subtitle">
    <w:name w:val="Subtitle"/>
    <w:basedOn w:val="Normal"/>
    <w:next w:val="Normal"/>
    <w:pPr>
      <w:spacing w:after="240" w:lineRule="auto"/>
      <w:jc w:val="center"/>
    </w:pPr>
    <w:rPr>
      <w:rFonts w:ascii="Calibri" w:cs="Calibri" w:eastAsia="Calibri" w:hAnsi="Calibri"/>
      <w:sz w:val="24"/>
      <w:szCs w:val="24"/>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6.png"/><Relationship Id="rId13" Type="http://schemas.openxmlformats.org/officeDocument/2006/relationships/footer" Target="footer1.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