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0AF70ED" w:rsidR="008A3C23" w:rsidRDefault="00CA2CD5" w:rsidP="00DE12A1">
      <w:pPr>
        <w:pStyle w:val="Heading1"/>
        <w:jc w:val="left"/>
      </w:pPr>
      <w:r>
        <w:t>List OF Parts</w:t>
      </w:r>
    </w:p>
    <w:p w14:paraId="68D5FB6F" w14:textId="1ECB4BD1" w:rsidR="00CA2CD5" w:rsidRDefault="00CA2CD5" w:rsidP="00CA2CD5">
      <w:pPr>
        <w:pStyle w:val="ListParagraph"/>
        <w:numPr>
          <w:ilvl w:val="0"/>
          <w:numId w:val="41"/>
        </w:numPr>
      </w:pPr>
      <w:r>
        <w:t>Raspberry Pi Model B – $44.95</w:t>
      </w:r>
    </w:p>
    <w:p w14:paraId="66F24CE3" w14:textId="1862BBCC"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3DEA4A5F"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2B384817" w:rsidR="00CA2CD5" w:rsidRDefault="00CA2CD5" w:rsidP="00CA2CD5">
      <w:pPr>
        <w:pStyle w:val="ListParagraph"/>
        <w:numPr>
          <w:ilvl w:val="0"/>
          <w:numId w:val="41"/>
        </w:numPr>
      </w:pPr>
      <w:r>
        <w:t>3DR DIY Quad Kit 2014</w:t>
      </w:r>
      <w:r w:rsidR="004D1CB0">
        <w:t xml:space="preserve"> - $550.00</w:t>
      </w:r>
    </w:p>
    <w:p w14:paraId="2CE994E7" w14:textId="0EBFB7F7" w:rsidR="00CA2CD5" w:rsidRDefault="00CA2CD5" w:rsidP="00CA2CD5">
      <w:pPr>
        <w:pStyle w:val="ListParagraph"/>
        <w:numPr>
          <w:ilvl w:val="0"/>
          <w:numId w:val="41"/>
        </w:numPr>
      </w:pPr>
      <w:r w:rsidRPr="00CA2CD5">
        <w:t>HC-SR04 Sonar Module</w:t>
      </w:r>
      <w:r w:rsidR="004D1CB0">
        <w:t>s (4) – $17.98</w:t>
      </w:r>
    </w:p>
    <w:p w14:paraId="6F00B8E3" w14:textId="1EEECD0E" w:rsidR="00CA2CD5" w:rsidRDefault="0074386F" w:rsidP="00CA2CD5">
      <w:pPr>
        <w:pStyle w:val="ListParagraph"/>
        <w:numPr>
          <w:ilvl w:val="0"/>
          <w:numId w:val="41"/>
        </w:numPr>
      </w:pPr>
      <w:hyperlink r:id="rId8"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0D24F8E1" w:rsidR="00CA2CD5" w:rsidRDefault="00CA2CD5" w:rsidP="00CA2CD5">
      <w:pPr>
        <w:pStyle w:val="ListParagraph"/>
        <w:numPr>
          <w:ilvl w:val="0"/>
          <w:numId w:val="41"/>
        </w:numPr>
      </w:pPr>
      <w:r>
        <w:t>Raspberry Pi Camera Board – $29.95</w:t>
      </w:r>
    </w:p>
    <w:p w14:paraId="2835F8E1" w14:textId="5C418D17" w:rsidR="00350AC5" w:rsidRPr="00CA2CD5" w:rsidRDefault="00350AC5" w:rsidP="00CA2CD5">
      <w:pPr>
        <w:pStyle w:val="ListParagraph"/>
        <w:numPr>
          <w:ilvl w:val="0"/>
          <w:numId w:val="41"/>
        </w:numPr>
      </w:pPr>
      <w:r>
        <w:t>Ourlink USB Wifi Dongle – $</w:t>
      </w:r>
      <w:bookmarkStart w:id="1" w:name="_GoBack"/>
      <w:bookmarkEnd w:id="1"/>
      <w:r>
        <w:t>12.95</w:t>
      </w:r>
    </w:p>
    <w:p w14:paraId="2366501B" w14:textId="0AE7CD3C" w:rsidR="00E97B99" w:rsidRDefault="003B0DFA" w:rsidP="00E97B99">
      <w:pPr>
        <w:pStyle w:val="Heading1"/>
      </w:pPr>
      <w:r>
        <w:t>Search Algorithm</w:t>
      </w:r>
    </w:p>
    <w:p w14:paraId="36A200CA" w14:textId="77777777" w:rsidR="00A91E1F" w:rsidRDefault="0074386F"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5pt;margin-top:104.7pt;width:252pt;height:177.75pt;z-index:-251657216;mso-position-horizontal-relative:text;mso-position-vertical-relative:text" wrapcoords="-64 0 -64 21509 21600 21509 21600 0 -64 0">
            <v:imagedata r:id="rId9"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74386F"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74386F"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15401B25" w:rsidR="00E97B99" w:rsidRDefault="007F74A3" w:rsidP="00E97B99">
      <w:pPr>
        <w:pStyle w:val="Heading1"/>
      </w:pPr>
      <w:r>
        <w:t>Image Processing</w:t>
      </w:r>
    </w:p>
    <w:p w14:paraId="269F8873" w14:textId="15FC175F" w:rsidR="00E151E6" w:rsidRDefault="007F74A3" w:rsidP="00FA1FF8">
      <w:pPr>
        <w:pStyle w:val="Text"/>
      </w:pPr>
      <w:r>
        <w:t>The target identification run by the ground station is relatively simple. Using the OpenCV C++ library, the image sent from the quadcopter is split from one three-channel image to three one-channel images, so that the program can manipulate the red, green, and blue channels independently. Since the object the vehicle is searching for is green, the program’s objective is to block all color but pure green. To accomplish this, the program averages the red and blue channels and subtract the result from the green channel. This effectively removes all white and near white pixels and dampens blue and red pixels. The program then uses OpenCV’s Hough Circles feature to locate a circle. If a circle is found, the vehicle begins to search the room for ALVAR markers.</w:t>
      </w:r>
    </w:p>
    <w:p w14:paraId="763F6385" w14:textId="1F729E1F" w:rsidR="00E97B99" w:rsidRDefault="00FA1FF8" w:rsidP="00E97B99">
      <w:pPr>
        <w:pStyle w:val="Heading1"/>
      </w:pPr>
      <w:r>
        <w:t>Safety</w:t>
      </w:r>
    </w:p>
    <w:p w14:paraId="0721D608" w14:textId="77777777" w:rsidR="00FA1FF8" w:rsidRDefault="00FA1FF8" w:rsidP="00FA1FF8">
      <w:pPr>
        <w:pStyle w:val="Text"/>
      </w:pPr>
      <w:r>
        <w:t>In order to safely disarm the quadcopter in the event of a failure of the system two disarm mechanisms have been added. First, a software disarm feature has been added into the control algorithm that, when the groundstation sends a kill command, will cause the quadcopter to enter into a landing mode. From here the quadcopter will land and be safe to recover. The second kill switch will be a manual switch on the flight controller that when switched will also initiate the landing procedure.</w:t>
      </w:r>
    </w:p>
    <w:p w14:paraId="31084068" w14:textId="381CB504" w:rsidR="00E97B99" w:rsidRDefault="00FA1FF8" w:rsidP="00FA1FF8">
      <w:pPr>
        <w:pStyle w:val="Text"/>
        <w:rPr>
          <w:rStyle w:val="Hyperlink"/>
          <w:sz w:val="18"/>
        </w:rPr>
      </w:pPr>
      <w:r>
        <w:t xml:space="preserve">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groundstation through wireless communication and the quadcopter initiated landing. This same test was performed with the manual kill switch located on the flight controller to make sure both mechanisms work </w:t>
      </w:r>
      <w:r>
        <w:lastRenderedPageBreak/>
        <w:t>appropriately.</w:t>
      </w:r>
      <w:r w:rsidR="00216141">
        <w:t>A general IEEE style</w:t>
      </w:r>
      <w:r w:rsidR="00E97B99">
        <w:t xml:space="preserve">guide is available at </w:t>
      </w:r>
      <w:hyperlink r:id="rId1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09962AD0" w:rsidR="00E97B99" w:rsidRDefault="00E97B99" w:rsidP="001F4C5C">
      <w:pPr>
        <w:pStyle w:val="Heading2"/>
        <w:numPr>
          <w:ilvl w:val="0"/>
          <w:numId w:val="0"/>
        </w:numPr>
      </w:pPr>
      <w:r w:rsidRPr="001F4C5C">
        <w:rPr>
          <w:noProof/>
          <w:lang w:eastAsia="ja-JP"/>
        </w:rPr>
        <mc:AlternateContent>
          <mc:Choice Requires="wps">
            <w:drawing>
              <wp:anchor distT="0" distB="0" distL="114300" distR="114300" simplePos="0" relativeHeight="251656192" behindDoc="0" locked="0" layoutInCell="0" allowOverlap="1" wp14:anchorId="2182492D" wp14:editId="60F51B31">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lastRenderedPageBreak/>
        <w:t>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5" type="#_x0000_t75" style="width:5.25pt;height:6pt" o:ole="" fillcolor="window">
            <v:imagedata r:id="rId11" o:title=""/>
          </v:shape>
          <o:OLEObject Type="Embed" ProgID="Equation.3" ShapeID="_x0000_i1025" DrawAspect="Content" ObjectID="_1490629997"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lastRenderedPageBreak/>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3"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4"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w:t>
      </w:r>
      <w:r w:rsidRPr="001F4C5C">
        <w:rPr>
          <w:rStyle w:val="BodyText2"/>
          <w:rFonts w:ascii="Times" w:hAnsi="Times"/>
          <w:color w:val="000000" w:themeColor="text1"/>
          <w:sz w:val="20"/>
          <w:szCs w:val="20"/>
        </w:rPr>
        <w:lastRenderedPageBreak/>
        <w:t>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w:t>
      </w:r>
      <w:r w:rsidR="00DA258C">
        <w:lastRenderedPageBreak/>
        <w:t xml:space="preserve">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5"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w:t>
      </w:r>
      <w:r w:rsidRPr="001C50D7">
        <w:rPr>
          <w:color w:val="000000"/>
        </w:rPr>
        <w:lastRenderedPageBreak/>
        <w:t xml:space="preserve">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6"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w:t>
      </w:r>
      <w:r>
        <w:lastRenderedPageBreak/>
        <w:t>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7"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lang w:eastAsia="ja-JP"/>
        </w:rPr>
        <w:drawing>
          <wp:anchor distT="0" distB="0" distL="114300" distR="114300" simplePos="0" relativeHeight="251657216"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8">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lastRenderedPageBreak/>
        <w:br/>
      </w:r>
    </w:p>
    <w:p w14:paraId="1F0D5BDB" w14:textId="1984F9B4" w:rsidR="00693D5D" w:rsidRPr="00CD684F" w:rsidRDefault="008F594A" w:rsidP="00693D5D">
      <w:pPr>
        <w:adjustRightInd w:val="0"/>
        <w:jc w:val="both"/>
      </w:pPr>
      <w:r w:rsidRPr="00CD684F">
        <w:rPr>
          <w:b/>
          <w:bCs/>
          <w:noProof/>
          <w:lang w:eastAsia="ja-JP"/>
        </w:rPr>
        <w:drawing>
          <wp:anchor distT="0" distB="0" distL="114300" distR="114300" simplePos="0" relativeHeight="251658240"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EB39F" w14:textId="77777777" w:rsidR="0074386F" w:rsidRDefault="0074386F">
      <w:r>
        <w:separator/>
      </w:r>
    </w:p>
  </w:endnote>
  <w:endnote w:type="continuationSeparator" w:id="0">
    <w:p w14:paraId="3E019D97" w14:textId="77777777" w:rsidR="0074386F" w:rsidRDefault="0074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CCA41" w14:textId="77777777" w:rsidR="0074386F" w:rsidRDefault="0074386F"/>
  </w:footnote>
  <w:footnote w:type="continuationSeparator" w:id="0">
    <w:p w14:paraId="512B6ED1" w14:textId="77777777" w:rsidR="0074386F" w:rsidRDefault="0074386F">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50AC5">
      <w:rPr>
        <w:noProof/>
      </w:rPr>
      <w:t>6</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7910"/>
    <w:rsid w:val="003427CE"/>
    <w:rsid w:val="00350AC5"/>
    <w:rsid w:val="00360269"/>
    <w:rsid w:val="00371B37"/>
    <w:rsid w:val="0037551B"/>
    <w:rsid w:val="00392DBA"/>
    <w:rsid w:val="003B0DFA"/>
    <w:rsid w:val="003C3322"/>
    <w:rsid w:val="003C68C2"/>
    <w:rsid w:val="003D4CAE"/>
    <w:rsid w:val="003F26BD"/>
    <w:rsid w:val="003F3A64"/>
    <w:rsid w:val="003F52AD"/>
    <w:rsid w:val="0043144F"/>
    <w:rsid w:val="00431BFA"/>
    <w:rsid w:val="004353CF"/>
    <w:rsid w:val="004631BC"/>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D40D8"/>
    <w:rsid w:val="00725B45"/>
    <w:rsid w:val="0074386F"/>
    <w:rsid w:val="007C4336"/>
    <w:rsid w:val="007F74A3"/>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C7D17"/>
    <w:rsid w:val="009E484E"/>
    <w:rsid w:val="009F40FB"/>
    <w:rsid w:val="00A22FCB"/>
    <w:rsid w:val="00A472F1"/>
    <w:rsid w:val="00A5237D"/>
    <w:rsid w:val="00A554A3"/>
    <w:rsid w:val="00A57102"/>
    <w:rsid w:val="00A758EA"/>
    <w:rsid w:val="00A91E1F"/>
    <w:rsid w:val="00A95C50"/>
    <w:rsid w:val="00AB79A6"/>
    <w:rsid w:val="00AC4850"/>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2378A"/>
    <w:rsid w:val="00C378A1"/>
    <w:rsid w:val="00C621D6"/>
    <w:rsid w:val="00C63D86"/>
    <w:rsid w:val="00C82D86"/>
    <w:rsid w:val="00CA2CD5"/>
    <w:rsid w:val="00CB4B8D"/>
    <w:rsid w:val="00CC0DDA"/>
    <w:rsid w:val="00CD684F"/>
    <w:rsid w:val="00CF4715"/>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uni-t-ut390b-45m-laser-distance-meter-178482?Utm_rid=18166238&amp;Utm_source=affiliate" TargetMode="External"/><Relationship Id="rId13" Type="http://schemas.openxmlformats.org/officeDocument/2006/relationships/hyperlink" Target="http://graphicsqc.ieee.org/" TargetMode="External"/><Relationship Id="rId18" Type="http://schemas.openxmlformats.org/officeDocument/2006/relationships/image" Target="media/image3.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ieee.org/web/publications/authors/transjnl/index.html" TargetMode="External"/><Relationship Id="rId2" Type="http://schemas.openxmlformats.org/officeDocument/2006/relationships/numbering" Target="numbering.xml"/><Relationship Id="rId16" Type="http://schemas.openxmlformats.org/officeDocument/2006/relationships/hyperlink" Target="http://www.ieee.org/copyrigh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ieee.org/publications_standards/publications/authors/authors_submission.html" TargetMode="External"/><Relationship Id="rId10" Type="http://schemas.openxmlformats.org/officeDocument/2006/relationships/hyperlink" Target="http://www.ieee.org/web/publications/authors/transjnl/index.html" TargetMode="External"/><Relationship Id="rId19"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graphics@iee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2EE0D-FBF8-4645-A820-BA15119A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28259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Nick Contini</cp:lastModifiedBy>
  <cp:revision>12</cp:revision>
  <cp:lastPrinted>2012-08-02T18:53:00Z</cp:lastPrinted>
  <dcterms:created xsi:type="dcterms:W3CDTF">2012-11-21T16:14:00Z</dcterms:created>
  <dcterms:modified xsi:type="dcterms:W3CDTF">2015-04-15T23:07:00Z</dcterms:modified>
</cp:coreProperties>
</file>