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E9163" w14:textId="77777777" w:rsidR="00BC1F32" w:rsidRPr="007A16E9" w:rsidRDefault="008B0CCF">
      <w:pPr>
        <w:rPr>
          <w:rFonts w:ascii="Times New Roman" w:eastAsia="Times New Roman" w:hAnsi="Times New Roman" w:cs="Times New Roman"/>
          <w:b/>
          <w:color w:val="000000"/>
          <w:sz w:val="32"/>
          <w:szCs w:val="32"/>
          <w:lang w:eastAsia="en-GB"/>
        </w:rPr>
      </w:pPr>
      <w:r w:rsidRPr="007A16E9">
        <w:rPr>
          <w:rFonts w:ascii="Times New Roman" w:eastAsia="Times New Roman" w:hAnsi="Times New Roman" w:cs="Times New Roman"/>
          <w:b/>
          <w:color w:val="000000"/>
          <w:sz w:val="32"/>
          <w:szCs w:val="32"/>
          <w:lang w:eastAsia="en-GB"/>
        </w:rPr>
        <w:t xml:space="preserve">CCU010: </w:t>
      </w:r>
      <w:r w:rsidR="000B48B2" w:rsidRPr="007A16E9">
        <w:rPr>
          <w:rFonts w:ascii="Times New Roman" w:eastAsia="Times New Roman" w:hAnsi="Times New Roman" w:cs="Times New Roman"/>
          <w:b/>
          <w:color w:val="000000"/>
          <w:sz w:val="32"/>
          <w:szCs w:val="32"/>
          <w:lang w:eastAsia="en-GB"/>
        </w:rPr>
        <w:t>In people with CVD and Covid-19, what is the influence of multi-morbidity on risk of poorer outcomes?</w:t>
      </w:r>
    </w:p>
    <w:p w14:paraId="7389B226" w14:textId="77777777" w:rsidR="00081D89" w:rsidRDefault="00081D89">
      <w:pPr>
        <w:rPr>
          <w:rFonts w:ascii="Times New Roman" w:eastAsia="Times New Roman" w:hAnsi="Times New Roman" w:cs="Times New Roman"/>
          <w:b/>
          <w:color w:val="000000"/>
          <w:lang w:eastAsia="en-GB"/>
        </w:rPr>
      </w:pPr>
    </w:p>
    <w:p w14:paraId="778C5439" w14:textId="74FB9B82" w:rsidR="000B48B2" w:rsidRPr="007A16E9" w:rsidRDefault="000B48B2">
      <w:pPr>
        <w:rPr>
          <w:rFonts w:ascii="Times New Roman" w:eastAsia="Times New Roman" w:hAnsi="Times New Roman" w:cs="Times New Roman"/>
          <w:b/>
          <w:color w:val="000000"/>
          <w:lang w:eastAsia="en-GB"/>
        </w:rPr>
      </w:pPr>
      <w:r w:rsidRPr="007A16E9">
        <w:rPr>
          <w:rFonts w:ascii="Times New Roman" w:eastAsia="Times New Roman" w:hAnsi="Times New Roman" w:cs="Times New Roman"/>
          <w:b/>
          <w:color w:val="000000"/>
          <w:lang w:eastAsia="en-GB"/>
        </w:rPr>
        <w:t>Amendments</w:t>
      </w:r>
      <w:r w:rsidR="007C67D1" w:rsidRPr="007A16E9">
        <w:rPr>
          <w:rFonts w:ascii="Times New Roman" w:eastAsia="Times New Roman" w:hAnsi="Times New Roman" w:cs="Times New Roman"/>
          <w:b/>
          <w:color w:val="000000"/>
          <w:lang w:eastAsia="en-GB"/>
        </w:rPr>
        <w:t xml:space="preserve">, version history </w:t>
      </w:r>
    </w:p>
    <w:tbl>
      <w:tblPr>
        <w:tblStyle w:val="TableGrid"/>
        <w:tblW w:w="9010" w:type="dxa"/>
        <w:tblLook w:val="04A0" w:firstRow="1" w:lastRow="0" w:firstColumn="1" w:lastColumn="0" w:noHBand="0" w:noVBand="1"/>
      </w:tblPr>
      <w:tblGrid>
        <w:gridCol w:w="960"/>
        <w:gridCol w:w="1380"/>
        <w:gridCol w:w="6670"/>
      </w:tblGrid>
      <w:tr w:rsidR="00B81223" w:rsidRPr="007A16E9" w14:paraId="2B459D03" w14:textId="77777777" w:rsidTr="00205B43">
        <w:tc>
          <w:tcPr>
            <w:tcW w:w="960" w:type="dxa"/>
          </w:tcPr>
          <w:p w14:paraId="5D87FB5A" w14:textId="77777777" w:rsidR="00B81223" w:rsidRPr="007A16E9" w:rsidRDefault="00B81223" w:rsidP="00205B43">
            <w:pPr>
              <w:jc w:val="both"/>
              <w:rPr>
                <w:rFonts w:ascii="Times New Roman" w:hAnsi="Times New Roman" w:cs="Times New Roman"/>
                <w:sz w:val="22"/>
                <w:szCs w:val="22"/>
              </w:rPr>
            </w:pPr>
            <w:r w:rsidRPr="007A16E9">
              <w:rPr>
                <w:rFonts w:ascii="Times New Roman" w:hAnsi="Times New Roman" w:cs="Times New Roman"/>
                <w:sz w:val="22"/>
                <w:szCs w:val="22"/>
              </w:rPr>
              <w:t>V0.1</w:t>
            </w:r>
          </w:p>
        </w:tc>
        <w:tc>
          <w:tcPr>
            <w:tcW w:w="1380" w:type="dxa"/>
          </w:tcPr>
          <w:p w14:paraId="44C29438" w14:textId="4ED37884" w:rsidR="00B81223" w:rsidRPr="007A16E9" w:rsidRDefault="00B81223" w:rsidP="00205B43">
            <w:pPr>
              <w:jc w:val="both"/>
              <w:rPr>
                <w:rFonts w:ascii="Times New Roman" w:hAnsi="Times New Roman" w:cs="Times New Roman"/>
                <w:sz w:val="22"/>
                <w:szCs w:val="22"/>
              </w:rPr>
            </w:pPr>
            <w:r w:rsidRPr="007A16E9">
              <w:rPr>
                <w:rFonts w:ascii="Times New Roman" w:hAnsi="Times New Roman" w:cs="Times New Roman"/>
                <w:sz w:val="22"/>
                <w:szCs w:val="22"/>
              </w:rPr>
              <w:t>2</w:t>
            </w:r>
            <w:r w:rsidR="000C2078" w:rsidRPr="007A16E9">
              <w:rPr>
                <w:rFonts w:ascii="Times New Roman" w:hAnsi="Times New Roman" w:cs="Times New Roman"/>
                <w:sz w:val="22"/>
                <w:szCs w:val="22"/>
              </w:rPr>
              <w:t>0/</w:t>
            </w:r>
            <w:r w:rsidR="00EB60B4" w:rsidRPr="007A16E9">
              <w:rPr>
                <w:rFonts w:ascii="Times New Roman" w:hAnsi="Times New Roman" w:cs="Times New Roman"/>
                <w:sz w:val="22"/>
                <w:szCs w:val="22"/>
              </w:rPr>
              <w:t>0</w:t>
            </w:r>
            <w:r w:rsidR="000C2078" w:rsidRPr="007A16E9">
              <w:rPr>
                <w:rFonts w:ascii="Times New Roman" w:hAnsi="Times New Roman" w:cs="Times New Roman"/>
                <w:sz w:val="22"/>
                <w:szCs w:val="22"/>
              </w:rPr>
              <w:t>5/</w:t>
            </w:r>
            <w:r w:rsidR="005649E2" w:rsidRPr="007A16E9">
              <w:rPr>
                <w:rFonts w:ascii="Times New Roman" w:hAnsi="Times New Roman" w:cs="Times New Roman"/>
                <w:sz w:val="22"/>
                <w:szCs w:val="22"/>
              </w:rPr>
              <w:t>20</w:t>
            </w:r>
            <w:r w:rsidRPr="007A16E9">
              <w:rPr>
                <w:rFonts w:ascii="Times New Roman" w:hAnsi="Times New Roman" w:cs="Times New Roman"/>
                <w:sz w:val="22"/>
                <w:szCs w:val="22"/>
              </w:rPr>
              <w:t>21</w:t>
            </w:r>
          </w:p>
        </w:tc>
        <w:tc>
          <w:tcPr>
            <w:tcW w:w="6670" w:type="dxa"/>
          </w:tcPr>
          <w:p w14:paraId="77BD1117" w14:textId="77777777" w:rsidR="00B81223" w:rsidRPr="007A16E9" w:rsidRDefault="00B81223" w:rsidP="00205B43">
            <w:pPr>
              <w:jc w:val="both"/>
              <w:rPr>
                <w:rFonts w:ascii="Times New Roman" w:hAnsi="Times New Roman" w:cs="Times New Roman"/>
                <w:sz w:val="22"/>
                <w:szCs w:val="22"/>
              </w:rPr>
            </w:pPr>
            <w:r w:rsidRPr="007A16E9">
              <w:rPr>
                <w:rFonts w:ascii="Times New Roman" w:hAnsi="Times New Roman" w:cs="Times New Roman"/>
                <w:sz w:val="22"/>
                <w:szCs w:val="22"/>
              </w:rPr>
              <w:t>Initial proposal uploaded</w:t>
            </w:r>
          </w:p>
        </w:tc>
      </w:tr>
      <w:tr w:rsidR="00B81223" w:rsidRPr="007A16E9" w14:paraId="3AADD11A" w14:textId="77777777" w:rsidTr="00205B43">
        <w:tc>
          <w:tcPr>
            <w:tcW w:w="960" w:type="dxa"/>
          </w:tcPr>
          <w:p w14:paraId="28A54718" w14:textId="77777777" w:rsidR="00B81223" w:rsidRPr="007A16E9" w:rsidRDefault="00B81223" w:rsidP="00205B43">
            <w:pPr>
              <w:jc w:val="both"/>
              <w:rPr>
                <w:rFonts w:ascii="Times New Roman" w:hAnsi="Times New Roman" w:cs="Times New Roman"/>
                <w:sz w:val="22"/>
                <w:szCs w:val="22"/>
              </w:rPr>
            </w:pPr>
            <w:r w:rsidRPr="007A16E9">
              <w:rPr>
                <w:rFonts w:ascii="Times New Roman" w:hAnsi="Times New Roman" w:cs="Times New Roman"/>
                <w:sz w:val="22"/>
                <w:szCs w:val="22"/>
              </w:rPr>
              <w:t>V0.2</w:t>
            </w:r>
          </w:p>
        </w:tc>
        <w:tc>
          <w:tcPr>
            <w:tcW w:w="1380" w:type="dxa"/>
          </w:tcPr>
          <w:p w14:paraId="67A536BD" w14:textId="00D0DE11" w:rsidR="00B81223" w:rsidRPr="007A16E9" w:rsidRDefault="000C2078" w:rsidP="00205B43">
            <w:pPr>
              <w:jc w:val="both"/>
              <w:rPr>
                <w:rFonts w:ascii="Times New Roman" w:hAnsi="Times New Roman" w:cs="Times New Roman"/>
                <w:sz w:val="22"/>
                <w:szCs w:val="22"/>
              </w:rPr>
            </w:pPr>
            <w:r w:rsidRPr="007A16E9">
              <w:rPr>
                <w:rFonts w:ascii="Times New Roman" w:hAnsi="Times New Roman" w:cs="Times New Roman"/>
                <w:sz w:val="22"/>
                <w:szCs w:val="22"/>
              </w:rPr>
              <w:t>02/</w:t>
            </w:r>
            <w:r w:rsidR="00EB60B4" w:rsidRPr="007A16E9">
              <w:rPr>
                <w:rFonts w:ascii="Times New Roman" w:hAnsi="Times New Roman" w:cs="Times New Roman"/>
                <w:sz w:val="22"/>
                <w:szCs w:val="22"/>
              </w:rPr>
              <w:t>0</w:t>
            </w:r>
            <w:r w:rsidRPr="007A16E9">
              <w:rPr>
                <w:rFonts w:ascii="Times New Roman" w:hAnsi="Times New Roman" w:cs="Times New Roman"/>
                <w:sz w:val="22"/>
                <w:szCs w:val="22"/>
              </w:rPr>
              <w:t>6/2</w:t>
            </w:r>
            <w:r w:rsidR="005649E2" w:rsidRPr="007A16E9">
              <w:rPr>
                <w:rFonts w:ascii="Times New Roman" w:hAnsi="Times New Roman" w:cs="Times New Roman"/>
                <w:sz w:val="22"/>
                <w:szCs w:val="22"/>
              </w:rPr>
              <w:t>02</w:t>
            </w:r>
            <w:r w:rsidRPr="007A16E9">
              <w:rPr>
                <w:rFonts w:ascii="Times New Roman" w:hAnsi="Times New Roman" w:cs="Times New Roman"/>
                <w:sz w:val="22"/>
                <w:szCs w:val="22"/>
              </w:rPr>
              <w:t>1</w:t>
            </w:r>
          </w:p>
        </w:tc>
        <w:tc>
          <w:tcPr>
            <w:tcW w:w="6670" w:type="dxa"/>
          </w:tcPr>
          <w:p w14:paraId="1592350B" w14:textId="77777777" w:rsidR="00B81223" w:rsidRPr="007A16E9" w:rsidRDefault="005649E2" w:rsidP="00B17067">
            <w:pPr>
              <w:jc w:val="both"/>
              <w:rPr>
                <w:rFonts w:ascii="Times New Roman" w:hAnsi="Times New Roman" w:cs="Times New Roman"/>
                <w:sz w:val="22"/>
                <w:szCs w:val="22"/>
              </w:rPr>
            </w:pPr>
            <w:r w:rsidRPr="007A16E9">
              <w:rPr>
                <w:rFonts w:ascii="Times New Roman" w:hAnsi="Times New Roman" w:cs="Times New Roman"/>
                <w:sz w:val="22"/>
                <w:szCs w:val="22"/>
              </w:rPr>
              <w:t>CL</w:t>
            </w:r>
            <w:r w:rsidR="000D1A53" w:rsidRPr="007A16E9">
              <w:rPr>
                <w:rFonts w:ascii="Times New Roman" w:hAnsi="Times New Roman" w:cs="Times New Roman"/>
                <w:sz w:val="22"/>
                <w:szCs w:val="22"/>
              </w:rPr>
              <w:t xml:space="preserve"> drafted protocol, </w:t>
            </w:r>
            <w:r w:rsidRPr="007A16E9">
              <w:rPr>
                <w:rFonts w:ascii="Times New Roman" w:hAnsi="Times New Roman" w:cs="Times New Roman"/>
                <w:sz w:val="22"/>
                <w:szCs w:val="22"/>
              </w:rPr>
              <w:t>circulated to team</w:t>
            </w:r>
          </w:p>
          <w:p w14:paraId="4831D464" w14:textId="41B2283C" w:rsidR="00FF79E9" w:rsidRPr="007A16E9" w:rsidRDefault="00FF79E9" w:rsidP="00B17067">
            <w:pPr>
              <w:jc w:val="both"/>
              <w:rPr>
                <w:rFonts w:ascii="Times New Roman" w:hAnsi="Times New Roman" w:cs="Times New Roman"/>
                <w:sz w:val="22"/>
                <w:szCs w:val="22"/>
              </w:rPr>
            </w:pPr>
            <w:r w:rsidRPr="007A16E9">
              <w:rPr>
                <w:rFonts w:ascii="Times New Roman" w:hAnsi="Times New Roman" w:cs="Times New Roman"/>
                <w:sz w:val="22"/>
                <w:szCs w:val="22"/>
              </w:rPr>
              <w:t>FZ and YC comments updated</w:t>
            </w:r>
          </w:p>
        </w:tc>
      </w:tr>
      <w:tr w:rsidR="00B81223" w:rsidRPr="007A16E9" w14:paraId="3BE4ED28" w14:textId="77777777" w:rsidTr="00205B43">
        <w:tc>
          <w:tcPr>
            <w:tcW w:w="960" w:type="dxa"/>
          </w:tcPr>
          <w:p w14:paraId="393BA4F1" w14:textId="537354BC" w:rsidR="00B81223" w:rsidRPr="007A16E9" w:rsidRDefault="00B81223" w:rsidP="00205B43">
            <w:pPr>
              <w:jc w:val="both"/>
              <w:rPr>
                <w:rFonts w:ascii="Times New Roman" w:hAnsi="Times New Roman" w:cs="Times New Roman"/>
                <w:sz w:val="22"/>
                <w:szCs w:val="22"/>
              </w:rPr>
            </w:pPr>
          </w:p>
        </w:tc>
        <w:tc>
          <w:tcPr>
            <w:tcW w:w="1380" w:type="dxa"/>
          </w:tcPr>
          <w:p w14:paraId="40338ADE" w14:textId="05F2B5A4" w:rsidR="00B81223" w:rsidRPr="007A16E9" w:rsidRDefault="00B81223" w:rsidP="00205B43">
            <w:pPr>
              <w:jc w:val="both"/>
              <w:rPr>
                <w:rFonts w:ascii="Times New Roman" w:hAnsi="Times New Roman" w:cs="Times New Roman"/>
                <w:sz w:val="22"/>
                <w:szCs w:val="22"/>
              </w:rPr>
            </w:pPr>
          </w:p>
        </w:tc>
        <w:tc>
          <w:tcPr>
            <w:tcW w:w="6670" w:type="dxa"/>
          </w:tcPr>
          <w:p w14:paraId="14632DE9" w14:textId="3FF5545C" w:rsidR="00B81223" w:rsidRPr="007A16E9" w:rsidRDefault="00B81223" w:rsidP="005649E2">
            <w:pPr>
              <w:jc w:val="both"/>
              <w:rPr>
                <w:rFonts w:ascii="Times New Roman" w:hAnsi="Times New Roman" w:cs="Times New Roman"/>
                <w:sz w:val="22"/>
                <w:szCs w:val="22"/>
              </w:rPr>
            </w:pPr>
          </w:p>
        </w:tc>
      </w:tr>
      <w:tr w:rsidR="00B81223" w:rsidRPr="007A16E9" w14:paraId="0F7FA3EF" w14:textId="77777777" w:rsidTr="00205B43">
        <w:tc>
          <w:tcPr>
            <w:tcW w:w="960" w:type="dxa"/>
          </w:tcPr>
          <w:p w14:paraId="586AE322" w14:textId="3D268F46" w:rsidR="00B81223" w:rsidRPr="007A16E9" w:rsidRDefault="00B81223" w:rsidP="00205B43">
            <w:pPr>
              <w:jc w:val="both"/>
              <w:rPr>
                <w:rFonts w:ascii="Times New Roman" w:hAnsi="Times New Roman" w:cs="Times New Roman"/>
                <w:sz w:val="22"/>
                <w:szCs w:val="22"/>
              </w:rPr>
            </w:pPr>
          </w:p>
        </w:tc>
        <w:tc>
          <w:tcPr>
            <w:tcW w:w="1380" w:type="dxa"/>
          </w:tcPr>
          <w:p w14:paraId="179873C2" w14:textId="006EA6F8" w:rsidR="00B81223" w:rsidRPr="007A16E9" w:rsidRDefault="00B81223" w:rsidP="005649E2">
            <w:pPr>
              <w:jc w:val="both"/>
              <w:rPr>
                <w:rFonts w:ascii="Times New Roman" w:hAnsi="Times New Roman" w:cs="Times New Roman"/>
                <w:sz w:val="22"/>
                <w:szCs w:val="22"/>
              </w:rPr>
            </w:pPr>
          </w:p>
        </w:tc>
        <w:tc>
          <w:tcPr>
            <w:tcW w:w="6670" w:type="dxa"/>
          </w:tcPr>
          <w:p w14:paraId="4E9D9C3D" w14:textId="27CE46F1" w:rsidR="00B81223" w:rsidRPr="007A16E9" w:rsidRDefault="00B81223" w:rsidP="00205B43">
            <w:pPr>
              <w:jc w:val="both"/>
              <w:rPr>
                <w:rFonts w:ascii="Times New Roman" w:hAnsi="Times New Roman" w:cs="Times New Roman"/>
                <w:sz w:val="22"/>
                <w:szCs w:val="22"/>
              </w:rPr>
            </w:pPr>
          </w:p>
        </w:tc>
      </w:tr>
      <w:tr w:rsidR="00B81223" w:rsidRPr="007A16E9" w14:paraId="4C0FF3CF" w14:textId="77777777" w:rsidTr="00205B43">
        <w:tc>
          <w:tcPr>
            <w:tcW w:w="960" w:type="dxa"/>
          </w:tcPr>
          <w:p w14:paraId="2EC0BE26" w14:textId="77777777" w:rsidR="00B81223" w:rsidRPr="007A16E9" w:rsidRDefault="00B81223" w:rsidP="00205B43">
            <w:pPr>
              <w:jc w:val="both"/>
              <w:rPr>
                <w:rFonts w:ascii="Times New Roman" w:hAnsi="Times New Roman" w:cs="Times New Roman"/>
                <w:sz w:val="22"/>
                <w:szCs w:val="22"/>
              </w:rPr>
            </w:pPr>
          </w:p>
        </w:tc>
        <w:tc>
          <w:tcPr>
            <w:tcW w:w="1380" w:type="dxa"/>
          </w:tcPr>
          <w:p w14:paraId="334B85BB" w14:textId="77777777" w:rsidR="00B81223" w:rsidRPr="007A16E9" w:rsidRDefault="00B81223" w:rsidP="00205B43">
            <w:pPr>
              <w:jc w:val="both"/>
              <w:rPr>
                <w:rFonts w:ascii="Times New Roman" w:hAnsi="Times New Roman" w:cs="Times New Roman"/>
                <w:sz w:val="22"/>
                <w:szCs w:val="22"/>
              </w:rPr>
            </w:pPr>
          </w:p>
        </w:tc>
        <w:tc>
          <w:tcPr>
            <w:tcW w:w="6670" w:type="dxa"/>
          </w:tcPr>
          <w:p w14:paraId="73562D2C" w14:textId="77777777" w:rsidR="00B81223" w:rsidRPr="007A16E9" w:rsidRDefault="00B81223" w:rsidP="00205B43">
            <w:pPr>
              <w:jc w:val="both"/>
              <w:rPr>
                <w:rFonts w:ascii="Times New Roman" w:hAnsi="Times New Roman" w:cs="Times New Roman"/>
                <w:sz w:val="22"/>
                <w:szCs w:val="22"/>
              </w:rPr>
            </w:pPr>
          </w:p>
        </w:tc>
      </w:tr>
      <w:tr w:rsidR="00B81223" w:rsidRPr="007A16E9" w14:paraId="4FF89934" w14:textId="77777777" w:rsidTr="00205B43">
        <w:tc>
          <w:tcPr>
            <w:tcW w:w="960" w:type="dxa"/>
          </w:tcPr>
          <w:p w14:paraId="1B092BBC" w14:textId="77777777" w:rsidR="00B81223" w:rsidRPr="007A16E9" w:rsidRDefault="00B81223" w:rsidP="00205B43">
            <w:pPr>
              <w:jc w:val="both"/>
              <w:rPr>
                <w:rFonts w:ascii="Times New Roman" w:hAnsi="Times New Roman" w:cs="Times New Roman"/>
                <w:sz w:val="22"/>
                <w:szCs w:val="22"/>
              </w:rPr>
            </w:pPr>
          </w:p>
        </w:tc>
        <w:tc>
          <w:tcPr>
            <w:tcW w:w="1380" w:type="dxa"/>
          </w:tcPr>
          <w:p w14:paraId="49DF957A" w14:textId="77777777" w:rsidR="00B81223" w:rsidRPr="007A16E9" w:rsidRDefault="00B81223" w:rsidP="00205B43">
            <w:pPr>
              <w:jc w:val="both"/>
              <w:rPr>
                <w:rFonts w:ascii="Times New Roman" w:hAnsi="Times New Roman" w:cs="Times New Roman"/>
                <w:sz w:val="22"/>
                <w:szCs w:val="22"/>
              </w:rPr>
            </w:pPr>
          </w:p>
        </w:tc>
        <w:tc>
          <w:tcPr>
            <w:tcW w:w="6670" w:type="dxa"/>
          </w:tcPr>
          <w:p w14:paraId="21763C6B" w14:textId="77777777" w:rsidR="00B81223" w:rsidRPr="007A16E9" w:rsidRDefault="00B81223" w:rsidP="00205B43">
            <w:pPr>
              <w:jc w:val="both"/>
              <w:rPr>
                <w:rFonts w:ascii="Times New Roman" w:hAnsi="Times New Roman" w:cs="Times New Roman"/>
                <w:sz w:val="22"/>
                <w:szCs w:val="22"/>
              </w:rPr>
            </w:pPr>
          </w:p>
        </w:tc>
      </w:tr>
      <w:tr w:rsidR="00B81223" w:rsidRPr="007A16E9" w14:paraId="4C14B875" w14:textId="77777777" w:rsidTr="00205B43">
        <w:tc>
          <w:tcPr>
            <w:tcW w:w="960" w:type="dxa"/>
          </w:tcPr>
          <w:p w14:paraId="0F1A52E9" w14:textId="77777777" w:rsidR="00B81223" w:rsidRPr="007A16E9" w:rsidRDefault="00B81223" w:rsidP="00205B43">
            <w:pPr>
              <w:jc w:val="both"/>
              <w:rPr>
                <w:rFonts w:ascii="Times New Roman" w:hAnsi="Times New Roman" w:cs="Times New Roman"/>
                <w:sz w:val="22"/>
                <w:szCs w:val="22"/>
              </w:rPr>
            </w:pPr>
          </w:p>
        </w:tc>
        <w:tc>
          <w:tcPr>
            <w:tcW w:w="1380" w:type="dxa"/>
          </w:tcPr>
          <w:p w14:paraId="7FEB6126" w14:textId="77777777" w:rsidR="00B81223" w:rsidRPr="007A16E9" w:rsidRDefault="00B81223" w:rsidP="00205B43">
            <w:pPr>
              <w:jc w:val="both"/>
              <w:rPr>
                <w:rFonts w:ascii="Times New Roman" w:hAnsi="Times New Roman" w:cs="Times New Roman"/>
                <w:sz w:val="22"/>
                <w:szCs w:val="22"/>
              </w:rPr>
            </w:pPr>
          </w:p>
        </w:tc>
        <w:tc>
          <w:tcPr>
            <w:tcW w:w="6670" w:type="dxa"/>
          </w:tcPr>
          <w:p w14:paraId="03FAEAF7" w14:textId="77777777" w:rsidR="00B81223" w:rsidRPr="007A16E9" w:rsidRDefault="00B81223" w:rsidP="00205B43">
            <w:pPr>
              <w:jc w:val="both"/>
              <w:rPr>
                <w:rFonts w:ascii="Times New Roman" w:hAnsi="Times New Roman" w:cs="Times New Roman"/>
                <w:sz w:val="22"/>
                <w:szCs w:val="22"/>
              </w:rPr>
            </w:pPr>
          </w:p>
        </w:tc>
      </w:tr>
      <w:tr w:rsidR="00B81223" w:rsidRPr="007A16E9" w14:paraId="0A9B6C48" w14:textId="77777777" w:rsidTr="00205B43">
        <w:tc>
          <w:tcPr>
            <w:tcW w:w="960" w:type="dxa"/>
          </w:tcPr>
          <w:p w14:paraId="51F53938" w14:textId="77777777" w:rsidR="00B81223" w:rsidRPr="007A16E9" w:rsidRDefault="00B81223" w:rsidP="00205B43">
            <w:pPr>
              <w:jc w:val="both"/>
              <w:rPr>
                <w:rFonts w:ascii="Times New Roman" w:hAnsi="Times New Roman" w:cs="Times New Roman"/>
                <w:sz w:val="22"/>
                <w:szCs w:val="22"/>
              </w:rPr>
            </w:pPr>
          </w:p>
        </w:tc>
        <w:tc>
          <w:tcPr>
            <w:tcW w:w="1380" w:type="dxa"/>
          </w:tcPr>
          <w:p w14:paraId="47A0F595" w14:textId="77777777" w:rsidR="00B81223" w:rsidRPr="007A16E9" w:rsidRDefault="00B81223" w:rsidP="00205B43">
            <w:pPr>
              <w:jc w:val="both"/>
              <w:rPr>
                <w:rFonts w:ascii="Times New Roman" w:hAnsi="Times New Roman" w:cs="Times New Roman"/>
                <w:sz w:val="22"/>
                <w:szCs w:val="22"/>
              </w:rPr>
            </w:pPr>
          </w:p>
        </w:tc>
        <w:tc>
          <w:tcPr>
            <w:tcW w:w="6670" w:type="dxa"/>
          </w:tcPr>
          <w:p w14:paraId="04FA1F9D" w14:textId="77777777" w:rsidR="00B81223" w:rsidRPr="007A16E9" w:rsidRDefault="00B81223" w:rsidP="00205B43">
            <w:pPr>
              <w:jc w:val="both"/>
              <w:rPr>
                <w:rFonts w:ascii="Times New Roman" w:hAnsi="Times New Roman" w:cs="Times New Roman"/>
                <w:sz w:val="22"/>
                <w:szCs w:val="22"/>
              </w:rPr>
            </w:pPr>
          </w:p>
        </w:tc>
      </w:tr>
    </w:tbl>
    <w:p w14:paraId="0795BA03" w14:textId="77777777" w:rsidR="00B81223" w:rsidRPr="007A16E9" w:rsidRDefault="00B81223">
      <w:pPr>
        <w:rPr>
          <w:rFonts w:ascii="Times New Roman" w:eastAsia="Times New Roman" w:hAnsi="Times New Roman" w:cs="Times New Roman"/>
          <w:b/>
          <w:color w:val="000000"/>
          <w:lang w:eastAsia="en-GB"/>
        </w:rPr>
      </w:pPr>
    </w:p>
    <w:p w14:paraId="160DACE1" w14:textId="08AAC436" w:rsidR="000B48B2" w:rsidRPr="007A16E9" w:rsidRDefault="00081D89">
      <w:pPr>
        <w:rPr>
          <w:rFonts w:ascii="Times New Roman" w:eastAsia="Times New Roman" w:hAnsi="Times New Roman" w:cs="Times New Roman"/>
          <w:b/>
          <w:color w:val="000000"/>
          <w:lang w:eastAsia="en-GB"/>
        </w:rPr>
      </w:pPr>
      <w:r w:rsidRPr="007A16E9">
        <w:rPr>
          <w:rFonts w:ascii="Times New Roman" w:eastAsia="Times New Roman" w:hAnsi="Times New Roman" w:cs="Times New Roman"/>
          <w:b/>
          <w:color w:val="000000"/>
          <w:lang w:eastAsia="en-GB"/>
        </w:rPr>
        <w:t>BACKGROUND</w:t>
      </w:r>
    </w:p>
    <w:p w14:paraId="25ADF886" w14:textId="3F3E5656" w:rsidR="000B48B2" w:rsidRPr="007A16E9" w:rsidRDefault="000B48B2" w:rsidP="00B81223">
      <w:pPr>
        <w:spacing w:after="0" w:line="276" w:lineRule="auto"/>
        <w:rPr>
          <w:rFonts w:ascii="Times New Roman" w:hAnsi="Times New Roman" w:cs="Times New Roman"/>
        </w:rPr>
      </w:pPr>
      <w:r w:rsidRPr="007A16E9">
        <w:rPr>
          <w:rFonts w:ascii="Times New Roman" w:hAnsi="Times New Roman" w:cs="Times New Roman"/>
        </w:rPr>
        <w:t>Since the first case of Covid-19 in the UK in January 2020, there have been near</w:t>
      </w:r>
      <w:r w:rsidR="007C67D1" w:rsidRPr="007A16E9">
        <w:rPr>
          <w:rFonts w:ascii="Times New Roman" w:hAnsi="Times New Roman" w:cs="Times New Roman"/>
        </w:rPr>
        <w:t xml:space="preserve">ly 4.5 million cases reported. </w:t>
      </w:r>
      <w:r w:rsidRPr="007A16E9">
        <w:rPr>
          <w:rFonts w:ascii="Times New Roman" w:hAnsi="Times New Roman" w:cs="Times New Roman"/>
        </w:rPr>
        <w:t>Whilst most people have recovered with only mild to moderate symptoms, others have more severe symptoms requiring admission to hospital and there have been over 125,000 Covid-19 related deaths reported in the UK.  We know that certain groups of people are more susceptible to severe Covid-19 disease and to dying from their infection. People with long term conditions (LTCs), particularly cardiovascular disease, have been found to be particularly vulnerable to complications related to Covid-19</w:t>
      </w:r>
      <w:r w:rsidR="0038325F" w:rsidRPr="007A16E9">
        <w:rPr>
          <w:rFonts w:ascii="Times New Roman" w:hAnsi="Times New Roman" w:cs="Times New Roman"/>
        </w:rPr>
        <w:t>.</w:t>
      </w:r>
      <w:r w:rsidR="00C940A0" w:rsidRPr="007A16E9">
        <w:rPr>
          <w:rFonts w:ascii="Times New Roman" w:hAnsi="Times New Roman" w:cs="Times New Roman"/>
        </w:rPr>
        <w:fldChar w:fldCharType="begin"/>
      </w:r>
      <w:r w:rsidR="00C940A0" w:rsidRPr="007A16E9">
        <w:rPr>
          <w:rFonts w:ascii="Times New Roman" w:hAnsi="Times New Roman" w:cs="Times New Roman"/>
        </w:rPr>
        <w:instrText>ADDIN RW.CITE{{doc:60b6437e8f0892d433be1afa Collard,D. 2021; doc:60b643598f08245c1e2975a4 Pareek,M. 2021; doc:60b6423c8f08982d2399a7b9 Pranata,R. 2020}}</w:instrText>
      </w:r>
      <w:r w:rsidR="00C940A0" w:rsidRPr="007A16E9">
        <w:rPr>
          <w:rFonts w:ascii="Times New Roman" w:hAnsi="Times New Roman" w:cs="Times New Roman"/>
        </w:rPr>
        <w:fldChar w:fldCharType="separate"/>
      </w:r>
      <w:r w:rsidR="00C940A0" w:rsidRPr="007A16E9">
        <w:rPr>
          <w:rFonts w:ascii="Times New Roman" w:hAnsi="Times New Roman" w:cs="Times New Roman"/>
          <w:bCs/>
          <w:lang w:val="en-US"/>
        </w:rPr>
        <w:t>(1-3)</w:t>
      </w:r>
      <w:r w:rsidR="00C940A0" w:rsidRPr="007A16E9">
        <w:rPr>
          <w:rFonts w:ascii="Times New Roman" w:hAnsi="Times New Roman" w:cs="Times New Roman"/>
        </w:rPr>
        <w:fldChar w:fldCharType="end"/>
      </w:r>
      <w:r w:rsidRPr="007A16E9">
        <w:rPr>
          <w:rFonts w:ascii="Times New Roman" w:hAnsi="Times New Roman" w:cs="Times New Roman"/>
        </w:rPr>
        <w:t xml:space="preserve">  We also know that the risk of complications after contracting Covid-19 increases for people who have multiple LTCs,</w:t>
      </w:r>
      <w:r w:rsidR="0020662E" w:rsidRPr="007A16E9">
        <w:rPr>
          <w:rFonts w:ascii="Times New Roman" w:hAnsi="Times New Roman" w:cs="Times New Roman"/>
        </w:rPr>
        <w:fldChar w:fldCharType="begin"/>
      </w:r>
      <w:r w:rsidR="0020662E" w:rsidRPr="007A16E9">
        <w:rPr>
          <w:rFonts w:ascii="Times New Roman" w:hAnsi="Times New Roman" w:cs="Times New Roman"/>
        </w:rPr>
        <w:instrText>ADDIN RW.CITE{{doc:60b64aca8f08d85f0bd35f04 Maddaloni,E. 2020; doc:60b64ab98f0896a850761132 Hanlon,P. 2021; doc:60b64aa98f08a048ff46afa5 McQueenie,R. 2020}}</w:instrText>
      </w:r>
      <w:r w:rsidR="0020662E" w:rsidRPr="007A16E9">
        <w:rPr>
          <w:rFonts w:ascii="Times New Roman" w:hAnsi="Times New Roman" w:cs="Times New Roman"/>
        </w:rPr>
        <w:fldChar w:fldCharType="separate"/>
      </w:r>
      <w:r w:rsidR="0020662E" w:rsidRPr="007A16E9">
        <w:rPr>
          <w:rFonts w:ascii="Times New Roman" w:hAnsi="Times New Roman" w:cs="Times New Roman"/>
          <w:bCs/>
          <w:lang w:val="en-US"/>
        </w:rPr>
        <w:t>(4-6)</w:t>
      </w:r>
      <w:r w:rsidR="0020662E" w:rsidRPr="007A16E9">
        <w:rPr>
          <w:rFonts w:ascii="Times New Roman" w:hAnsi="Times New Roman" w:cs="Times New Roman"/>
        </w:rPr>
        <w:fldChar w:fldCharType="end"/>
      </w:r>
      <w:r w:rsidRPr="007A16E9">
        <w:rPr>
          <w:rFonts w:ascii="Times New Roman" w:hAnsi="Times New Roman" w:cs="Times New Roman"/>
        </w:rPr>
        <w:t xml:space="preserve"> are older,</w:t>
      </w:r>
      <w:r w:rsidR="00C940A0" w:rsidRPr="007A16E9">
        <w:rPr>
          <w:rFonts w:ascii="Times New Roman" w:hAnsi="Times New Roman" w:cs="Times New Roman"/>
        </w:rPr>
        <w:fldChar w:fldCharType="begin"/>
      </w:r>
      <w:r w:rsidR="00C940A0" w:rsidRPr="007A16E9">
        <w:rPr>
          <w:rFonts w:ascii="Times New Roman" w:hAnsi="Times New Roman" w:cs="Times New Roman"/>
        </w:rPr>
        <w:instrText>ADDIN RW.CITE{{doc:60b6438d8f08245c1e2975ab Matsumoto,S. 2021}}</w:instrText>
      </w:r>
      <w:r w:rsidR="00C940A0" w:rsidRPr="007A16E9">
        <w:rPr>
          <w:rFonts w:ascii="Times New Roman" w:hAnsi="Times New Roman" w:cs="Times New Roman"/>
        </w:rPr>
        <w:fldChar w:fldCharType="separate"/>
      </w:r>
      <w:r w:rsidR="0020662E" w:rsidRPr="007A16E9">
        <w:rPr>
          <w:rFonts w:ascii="Times New Roman" w:hAnsi="Times New Roman" w:cs="Times New Roman"/>
          <w:bCs/>
          <w:lang w:val="en-US"/>
        </w:rPr>
        <w:t>(7)</w:t>
      </w:r>
      <w:r w:rsidR="00C940A0" w:rsidRPr="007A16E9">
        <w:rPr>
          <w:rFonts w:ascii="Times New Roman" w:hAnsi="Times New Roman" w:cs="Times New Roman"/>
        </w:rPr>
        <w:fldChar w:fldCharType="end"/>
      </w:r>
      <w:r w:rsidR="00C940A0" w:rsidRPr="007A16E9">
        <w:rPr>
          <w:rFonts w:ascii="Times New Roman" w:hAnsi="Times New Roman" w:cs="Times New Roman"/>
        </w:rPr>
        <w:t xml:space="preserve"> </w:t>
      </w:r>
      <w:r w:rsidRPr="007A16E9">
        <w:rPr>
          <w:rFonts w:ascii="Times New Roman" w:hAnsi="Times New Roman" w:cs="Times New Roman"/>
        </w:rPr>
        <w:t>male</w:t>
      </w:r>
      <w:r w:rsidR="006E443A" w:rsidRPr="007A16E9">
        <w:rPr>
          <w:rFonts w:ascii="Times New Roman" w:hAnsi="Times New Roman" w:cs="Times New Roman"/>
        </w:rPr>
        <w:t>,</w:t>
      </w:r>
      <w:r w:rsidR="00C940A0" w:rsidRPr="007A16E9">
        <w:rPr>
          <w:rFonts w:ascii="Times New Roman" w:hAnsi="Times New Roman" w:cs="Times New Roman"/>
        </w:rPr>
        <w:fldChar w:fldCharType="begin"/>
      </w:r>
      <w:r w:rsidR="00C940A0" w:rsidRPr="007A16E9">
        <w:rPr>
          <w:rFonts w:ascii="Times New Roman" w:hAnsi="Times New Roman" w:cs="Times New Roman"/>
        </w:rPr>
        <w:instrText>ADDIN RW.CITE{{doc:60b647328f085a9294db43bd Tejpal,A. 2021; doc:60b6475d8f0880033679cbf1 Minhas,A.S. 2021}}</w:instrText>
      </w:r>
      <w:r w:rsidR="00C940A0" w:rsidRPr="007A16E9">
        <w:rPr>
          <w:rFonts w:ascii="Times New Roman" w:hAnsi="Times New Roman" w:cs="Times New Roman"/>
        </w:rPr>
        <w:fldChar w:fldCharType="separate"/>
      </w:r>
      <w:r w:rsidR="0020662E" w:rsidRPr="007A16E9">
        <w:rPr>
          <w:rFonts w:ascii="Times New Roman" w:hAnsi="Times New Roman" w:cs="Times New Roman"/>
          <w:bCs/>
          <w:lang w:val="en-US"/>
        </w:rPr>
        <w:t>(8, 9)</w:t>
      </w:r>
      <w:r w:rsidR="00C940A0" w:rsidRPr="007A16E9">
        <w:rPr>
          <w:rFonts w:ascii="Times New Roman" w:hAnsi="Times New Roman" w:cs="Times New Roman"/>
        </w:rPr>
        <w:fldChar w:fldCharType="end"/>
      </w:r>
      <w:r w:rsidRPr="007A16E9">
        <w:rPr>
          <w:rFonts w:ascii="Times New Roman" w:hAnsi="Times New Roman" w:cs="Times New Roman"/>
        </w:rPr>
        <w:t xml:space="preserve"> and from non-Caucasian ethnic groups.</w:t>
      </w:r>
      <w:r w:rsidR="00C940A0" w:rsidRPr="007A16E9">
        <w:rPr>
          <w:rFonts w:ascii="Times New Roman" w:hAnsi="Times New Roman" w:cs="Times New Roman"/>
        </w:rPr>
        <w:fldChar w:fldCharType="begin"/>
      </w:r>
      <w:r w:rsidR="00C940A0" w:rsidRPr="007A16E9">
        <w:rPr>
          <w:rFonts w:ascii="Times New Roman" w:hAnsi="Times New Roman" w:cs="Times New Roman"/>
        </w:rPr>
        <w:instrText>ADDIN RW.CITE{{doc:60b647218f0863b712f8ea5e Nafilyan,V. 2021; doc:60b647088f08d85f0bd35e8b Razieh,C. 2021}}</w:instrText>
      </w:r>
      <w:r w:rsidR="00C940A0" w:rsidRPr="007A16E9">
        <w:rPr>
          <w:rFonts w:ascii="Times New Roman" w:hAnsi="Times New Roman" w:cs="Times New Roman"/>
        </w:rPr>
        <w:fldChar w:fldCharType="separate"/>
      </w:r>
      <w:r w:rsidR="0020662E" w:rsidRPr="007A16E9">
        <w:rPr>
          <w:rFonts w:ascii="Times New Roman" w:hAnsi="Times New Roman" w:cs="Times New Roman"/>
          <w:bCs/>
          <w:lang w:val="en-US"/>
        </w:rPr>
        <w:t>(10, 11)</w:t>
      </w:r>
      <w:r w:rsidR="00C940A0" w:rsidRPr="007A16E9">
        <w:rPr>
          <w:rFonts w:ascii="Times New Roman" w:hAnsi="Times New Roman" w:cs="Times New Roman"/>
        </w:rPr>
        <w:fldChar w:fldCharType="end"/>
      </w:r>
      <w:r w:rsidRPr="007A16E9">
        <w:rPr>
          <w:rFonts w:ascii="Times New Roman" w:hAnsi="Times New Roman" w:cs="Times New Roman"/>
        </w:rPr>
        <w:t xml:space="preserve"> However, because people with Covid-19 often have a combination of different high risk characteristics, it can be difficult to know which are the most important.</w:t>
      </w:r>
      <w:r w:rsidR="0020662E" w:rsidRPr="007A16E9">
        <w:rPr>
          <w:rFonts w:ascii="Times New Roman" w:hAnsi="Times New Roman" w:cs="Times New Roman"/>
        </w:rPr>
        <w:t xml:space="preserve"> </w:t>
      </w:r>
      <w:r w:rsidRPr="007A16E9">
        <w:rPr>
          <w:rFonts w:ascii="Times New Roman" w:hAnsi="Times New Roman" w:cs="Times New Roman"/>
        </w:rPr>
        <w:t>For example, we don’t know whether some or all of the higher risk of Covid-19 complications in people with cardiovascular disease who are older, male</w:t>
      </w:r>
      <w:r w:rsidR="006E443A" w:rsidRPr="007A16E9">
        <w:rPr>
          <w:rFonts w:ascii="Times New Roman" w:hAnsi="Times New Roman" w:cs="Times New Roman"/>
        </w:rPr>
        <w:t>,</w:t>
      </w:r>
      <w:r w:rsidRPr="007A16E9">
        <w:rPr>
          <w:rFonts w:ascii="Times New Roman" w:hAnsi="Times New Roman" w:cs="Times New Roman"/>
        </w:rPr>
        <w:t xml:space="preserve"> or non-Caucasian is explained by their multiple LTCs. In people with different types of cardiovascular disease, this study will investigate the contribution of multiple LTCs and their combinations to the risk of short or longer term Covid-19 complications in people who are older, male or non-Caucasian. </w:t>
      </w:r>
    </w:p>
    <w:p w14:paraId="1E23FCC8" w14:textId="77777777" w:rsidR="008B0CCF" w:rsidRPr="007A16E9" w:rsidRDefault="008B0CCF" w:rsidP="008B0CCF">
      <w:pPr>
        <w:spacing w:after="0"/>
        <w:rPr>
          <w:rFonts w:ascii="Times New Roman" w:eastAsia="Times New Roman" w:hAnsi="Times New Roman" w:cs="Times New Roman"/>
          <w:b/>
          <w:color w:val="000000"/>
          <w:lang w:eastAsia="en-GB"/>
        </w:rPr>
      </w:pPr>
    </w:p>
    <w:p w14:paraId="65A53ECC" w14:textId="77777777" w:rsidR="0020662E" w:rsidRPr="007A16E9" w:rsidRDefault="0020662E" w:rsidP="00B81223">
      <w:pPr>
        <w:spacing w:line="276" w:lineRule="auto"/>
        <w:rPr>
          <w:rFonts w:ascii="Times New Roman" w:eastAsia="Times New Roman" w:hAnsi="Times New Roman" w:cs="Times New Roman"/>
          <w:color w:val="000000"/>
          <w:lang w:eastAsia="en-GB"/>
        </w:rPr>
      </w:pPr>
      <w:r w:rsidRPr="007A16E9">
        <w:rPr>
          <w:rFonts w:ascii="Times New Roman" w:eastAsia="Times New Roman" w:hAnsi="Times New Roman" w:cs="Times New Roman"/>
          <w:color w:val="000000"/>
          <w:lang w:eastAsia="en-GB"/>
        </w:rPr>
        <w:t>This project will explore three linked questions:</w:t>
      </w:r>
    </w:p>
    <w:p w14:paraId="0F671684" w14:textId="77777777" w:rsidR="0020662E" w:rsidRPr="007A16E9" w:rsidRDefault="0020662E" w:rsidP="00B81223">
      <w:pPr>
        <w:pStyle w:val="ListParagraph"/>
        <w:numPr>
          <w:ilvl w:val="0"/>
          <w:numId w:val="1"/>
        </w:numPr>
        <w:spacing w:line="276" w:lineRule="auto"/>
        <w:rPr>
          <w:rFonts w:ascii="Times New Roman" w:hAnsi="Times New Roman" w:cs="Times New Roman"/>
        </w:rPr>
      </w:pPr>
      <w:r w:rsidRPr="007A16E9">
        <w:rPr>
          <w:rFonts w:ascii="Times New Roman" w:hAnsi="Times New Roman" w:cs="Times New Roman"/>
        </w:rPr>
        <w:t xml:space="preserve">What is the association between MLTCs and Covid-19 outcomes among population groups (age, sex and ethnicity) with different CVD subtypes and Covid-19? </w:t>
      </w:r>
    </w:p>
    <w:p w14:paraId="46DD704B" w14:textId="29281555" w:rsidR="0027094A" w:rsidRDefault="0027094A" w:rsidP="0027094A">
      <w:pPr>
        <w:pStyle w:val="ListParagraph"/>
        <w:numPr>
          <w:ilvl w:val="0"/>
          <w:numId w:val="1"/>
        </w:numPr>
        <w:spacing w:line="276" w:lineRule="auto"/>
        <w:rPr>
          <w:rFonts w:ascii="Times New Roman" w:hAnsi="Times New Roman" w:cs="Times New Roman"/>
        </w:rPr>
      </w:pPr>
      <w:r w:rsidRPr="0027094A">
        <w:rPr>
          <w:rFonts w:ascii="Times New Roman" w:hAnsi="Times New Roman" w:cs="Times New Roman"/>
        </w:rPr>
        <w:t xml:space="preserve">What is the independent association between MLTCs, age, sex and </w:t>
      </w:r>
      <w:r w:rsidR="004D127B" w:rsidRPr="0027094A">
        <w:rPr>
          <w:rFonts w:ascii="Times New Roman" w:hAnsi="Times New Roman" w:cs="Times New Roman"/>
        </w:rPr>
        <w:t>ethnicity and</w:t>
      </w:r>
      <w:r w:rsidRPr="0027094A">
        <w:rPr>
          <w:rFonts w:ascii="Times New Roman" w:hAnsi="Times New Roman" w:cs="Times New Roman"/>
        </w:rPr>
        <w:t xml:space="preserve"> survival following Covid-19</w:t>
      </w:r>
      <w:r w:rsidR="000B01AB" w:rsidRPr="0027094A">
        <w:rPr>
          <w:rFonts w:ascii="Times New Roman" w:hAnsi="Times New Roman" w:cs="Times New Roman"/>
        </w:rPr>
        <w:t>, among</w:t>
      </w:r>
      <w:r w:rsidRPr="0027094A">
        <w:rPr>
          <w:rFonts w:ascii="Times New Roman" w:hAnsi="Times New Roman" w:cs="Times New Roman"/>
        </w:rPr>
        <w:t xml:space="preserve"> people with different sub-types of CVD?</w:t>
      </w:r>
    </w:p>
    <w:p w14:paraId="67CFC64F" w14:textId="3EE08865" w:rsidR="0020662E" w:rsidRPr="007A16E9" w:rsidRDefault="0020662E" w:rsidP="0027094A">
      <w:pPr>
        <w:pStyle w:val="ListParagraph"/>
        <w:numPr>
          <w:ilvl w:val="0"/>
          <w:numId w:val="1"/>
        </w:numPr>
        <w:spacing w:line="276" w:lineRule="auto"/>
        <w:rPr>
          <w:rFonts w:ascii="Times New Roman" w:hAnsi="Times New Roman" w:cs="Times New Roman"/>
        </w:rPr>
      </w:pPr>
      <w:r w:rsidRPr="007A16E9">
        <w:rPr>
          <w:rFonts w:ascii="Times New Roman" w:hAnsi="Times New Roman" w:cs="Times New Roman"/>
        </w:rPr>
        <w:t>What is the prevalence of Long</w:t>
      </w:r>
      <w:r w:rsidR="00F32601" w:rsidRPr="007A16E9">
        <w:rPr>
          <w:rFonts w:ascii="Times New Roman" w:hAnsi="Times New Roman" w:cs="Times New Roman"/>
        </w:rPr>
        <w:t>-</w:t>
      </w:r>
      <w:r w:rsidRPr="007A16E9">
        <w:rPr>
          <w:rFonts w:ascii="Times New Roman" w:hAnsi="Times New Roman" w:cs="Times New Roman"/>
        </w:rPr>
        <w:t>COVID in population groups by age, sex and ethnicity and what factors are associated with Long</w:t>
      </w:r>
      <w:r w:rsidR="00591C2A" w:rsidRPr="007A16E9">
        <w:rPr>
          <w:rFonts w:ascii="Times New Roman" w:hAnsi="Times New Roman" w:cs="Times New Roman"/>
        </w:rPr>
        <w:t>-</w:t>
      </w:r>
      <w:r w:rsidRPr="007A16E9">
        <w:rPr>
          <w:rFonts w:ascii="Times New Roman" w:hAnsi="Times New Roman" w:cs="Times New Roman"/>
        </w:rPr>
        <w:t>COVID?</w:t>
      </w:r>
    </w:p>
    <w:p w14:paraId="28F7B04D" w14:textId="61637807" w:rsidR="000B48B2" w:rsidRPr="007A16E9" w:rsidRDefault="008B0CCF" w:rsidP="00B81223">
      <w:pPr>
        <w:spacing w:line="276" w:lineRule="auto"/>
        <w:rPr>
          <w:rFonts w:ascii="Times New Roman" w:hAnsi="Times New Roman" w:cs="Times New Roman"/>
        </w:rPr>
      </w:pPr>
      <w:r w:rsidRPr="007A16E9">
        <w:rPr>
          <w:rFonts w:ascii="Times New Roman" w:hAnsi="Times New Roman" w:cs="Times New Roman"/>
        </w:rPr>
        <w:t xml:space="preserve">This work fits with objective 1 of the CVD-COVID-UK’s </w:t>
      </w:r>
      <w:proofErr w:type="gramStart"/>
      <w:r w:rsidRPr="007A16E9">
        <w:rPr>
          <w:rFonts w:ascii="Times New Roman" w:hAnsi="Times New Roman" w:cs="Times New Roman"/>
        </w:rPr>
        <w:t>scope;</w:t>
      </w:r>
      <w:proofErr w:type="gramEnd"/>
      <w:r w:rsidR="008F3780" w:rsidRPr="007A16E9">
        <w:rPr>
          <w:rFonts w:ascii="Times New Roman" w:hAnsi="Times New Roman" w:cs="Times New Roman"/>
        </w:rPr>
        <w:t>(12)</w:t>
      </w:r>
      <w:r w:rsidRPr="007A16E9">
        <w:rPr>
          <w:rFonts w:ascii="Times New Roman" w:hAnsi="Times New Roman" w:cs="Times New Roman"/>
        </w:rPr>
        <w:t xml:space="preserve"> to identify the effects of cardiovascular disease and its risk factors on the susceptibility to and poor outcomes from COVID-19 disease. The findings will help us to identify tho</w:t>
      </w:r>
      <w:bookmarkStart w:id="0" w:name="_GoBack"/>
      <w:bookmarkEnd w:id="0"/>
      <w:r w:rsidRPr="007A16E9">
        <w:rPr>
          <w:rFonts w:ascii="Times New Roman" w:hAnsi="Times New Roman" w:cs="Times New Roman"/>
        </w:rPr>
        <w:t xml:space="preserve">se patients who may be at greater risk from COVID-19 complications, so that we can </w:t>
      </w:r>
      <w:r w:rsidR="00605D0F" w:rsidRPr="007A16E9">
        <w:rPr>
          <w:rFonts w:ascii="Times New Roman" w:hAnsi="Times New Roman" w:cs="Times New Roman"/>
        </w:rPr>
        <w:t>develop</w:t>
      </w:r>
      <w:r w:rsidRPr="007A16E9">
        <w:rPr>
          <w:rFonts w:ascii="Times New Roman" w:hAnsi="Times New Roman" w:cs="Times New Roman"/>
        </w:rPr>
        <w:t xml:space="preserve"> tailored interventions to improve their outcomes.</w:t>
      </w:r>
    </w:p>
    <w:p w14:paraId="3F7698AB" w14:textId="77777777" w:rsidR="004C430D" w:rsidRPr="007A16E9" w:rsidRDefault="004C430D" w:rsidP="008B0CCF">
      <w:pPr>
        <w:pStyle w:val="NormalWeb"/>
        <w:rPr>
          <w:b/>
          <w:sz w:val="22"/>
          <w:szCs w:val="22"/>
        </w:rPr>
      </w:pPr>
    </w:p>
    <w:p w14:paraId="4133329E" w14:textId="6AA5F6CA" w:rsidR="00067BB9" w:rsidRPr="007A16E9" w:rsidRDefault="00081D89" w:rsidP="008B0CCF">
      <w:pPr>
        <w:pStyle w:val="NormalWeb"/>
        <w:rPr>
          <w:b/>
          <w:sz w:val="22"/>
          <w:szCs w:val="22"/>
        </w:rPr>
      </w:pPr>
      <w:r w:rsidRPr="007A16E9">
        <w:rPr>
          <w:b/>
          <w:sz w:val="22"/>
          <w:szCs w:val="22"/>
        </w:rPr>
        <w:lastRenderedPageBreak/>
        <w:t>METHODS</w:t>
      </w:r>
    </w:p>
    <w:p w14:paraId="6429BD86" w14:textId="77777777" w:rsidR="008F3780" w:rsidRPr="007A16E9" w:rsidRDefault="008F3780" w:rsidP="008B0CCF">
      <w:pPr>
        <w:pStyle w:val="NormalWeb"/>
        <w:rPr>
          <w:b/>
          <w:sz w:val="22"/>
          <w:szCs w:val="22"/>
        </w:rPr>
      </w:pPr>
      <w:r w:rsidRPr="007A16E9">
        <w:rPr>
          <w:b/>
          <w:sz w:val="22"/>
          <w:szCs w:val="22"/>
        </w:rPr>
        <w:t>Study design</w:t>
      </w:r>
    </w:p>
    <w:p w14:paraId="3058ADA0" w14:textId="77777777" w:rsidR="008F3780" w:rsidRPr="007A16E9" w:rsidRDefault="008F3780" w:rsidP="008B0CCF">
      <w:pPr>
        <w:pStyle w:val="NormalWeb"/>
        <w:rPr>
          <w:sz w:val="22"/>
          <w:szCs w:val="22"/>
        </w:rPr>
      </w:pPr>
      <w:r w:rsidRPr="007A16E9">
        <w:rPr>
          <w:sz w:val="22"/>
          <w:szCs w:val="22"/>
        </w:rPr>
        <w:t xml:space="preserve">Observational retrospective cohort </w:t>
      </w:r>
    </w:p>
    <w:p w14:paraId="550994D6" w14:textId="77777777" w:rsidR="006A6148" w:rsidRPr="007A16E9" w:rsidRDefault="006A6148" w:rsidP="008B0CCF">
      <w:pPr>
        <w:pStyle w:val="NormalWeb"/>
        <w:rPr>
          <w:b/>
          <w:sz w:val="22"/>
          <w:szCs w:val="22"/>
        </w:rPr>
      </w:pPr>
      <w:r w:rsidRPr="007A16E9">
        <w:rPr>
          <w:b/>
          <w:sz w:val="22"/>
          <w:szCs w:val="22"/>
        </w:rPr>
        <w:t>Data sources</w:t>
      </w:r>
    </w:p>
    <w:p w14:paraId="6E5F172C" w14:textId="3FD28F4F" w:rsidR="005136A1" w:rsidRPr="007A16E9" w:rsidRDefault="005136A1" w:rsidP="006A6148">
      <w:pPr>
        <w:jc w:val="both"/>
        <w:rPr>
          <w:rFonts w:ascii="Times New Roman" w:hAnsi="Times New Roman" w:cs="Times New Roman"/>
          <w:bCs/>
          <w:iCs/>
        </w:rPr>
      </w:pPr>
      <w:r w:rsidRPr="007A16E9">
        <w:rPr>
          <w:rFonts w:ascii="Times New Roman" w:hAnsi="Times New Roman" w:cs="Times New Roman"/>
          <w:bCs/>
          <w:iCs/>
        </w:rPr>
        <w:t>NHS Digital TRE for England (up to latest release)</w:t>
      </w:r>
    </w:p>
    <w:p w14:paraId="6B9FBB0B" w14:textId="049F4D24" w:rsidR="006A6148" w:rsidRPr="007A16E9" w:rsidRDefault="006A6148" w:rsidP="006A6148">
      <w:pPr>
        <w:jc w:val="both"/>
        <w:rPr>
          <w:rFonts w:ascii="Times New Roman" w:hAnsi="Times New Roman" w:cs="Times New Roman"/>
          <w:b/>
          <w:bCs/>
          <w:i/>
          <w:iCs/>
        </w:rPr>
      </w:pPr>
      <w:r w:rsidRPr="007A16E9">
        <w:rPr>
          <w:rFonts w:ascii="Times New Roman" w:hAnsi="Times New Roman" w:cs="Times New Roman"/>
          <w:b/>
          <w:bCs/>
          <w:i/>
          <w:iCs/>
        </w:rPr>
        <w:t xml:space="preserve">HES: Hospital Episode Statistics </w:t>
      </w:r>
    </w:p>
    <w:p w14:paraId="69D78503" w14:textId="77777777" w:rsidR="006A6148" w:rsidRPr="007A16E9" w:rsidRDefault="006A6148" w:rsidP="006A6148">
      <w:pPr>
        <w:pStyle w:val="ListParagraph"/>
        <w:numPr>
          <w:ilvl w:val="0"/>
          <w:numId w:val="4"/>
        </w:numPr>
        <w:spacing w:after="0" w:line="240" w:lineRule="auto"/>
        <w:ind w:left="0" w:firstLine="0"/>
        <w:jc w:val="both"/>
        <w:rPr>
          <w:rFonts w:ascii="Times New Roman" w:hAnsi="Times New Roman" w:cs="Times New Roman"/>
          <w:bCs/>
          <w:iCs/>
        </w:rPr>
      </w:pPr>
      <w:r w:rsidRPr="007A16E9">
        <w:rPr>
          <w:rFonts w:ascii="Times New Roman" w:hAnsi="Times New Roman" w:cs="Times New Roman"/>
          <w:bCs/>
          <w:iCs/>
        </w:rPr>
        <w:t>Admitted Patient Care</w:t>
      </w:r>
    </w:p>
    <w:p w14:paraId="0C16B336" w14:textId="77777777" w:rsidR="006A6148" w:rsidRPr="007A16E9" w:rsidRDefault="006A6148" w:rsidP="006A6148">
      <w:pPr>
        <w:pStyle w:val="ListParagraph"/>
        <w:numPr>
          <w:ilvl w:val="0"/>
          <w:numId w:val="4"/>
        </w:numPr>
        <w:spacing w:after="0" w:line="240" w:lineRule="auto"/>
        <w:ind w:left="0" w:firstLine="0"/>
        <w:jc w:val="both"/>
        <w:rPr>
          <w:rFonts w:ascii="Times New Roman" w:hAnsi="Times New Roman" w:cs="Times New Roman"/>
          <w:bCs/>
          <w:iCs/>
        </w:rPr>
      </w:pPr>
      <w:r w:rsidRPr="007A16E9">
        <w:rPr>
          <w:rFonts w:ascii="Times New Roman" w:hAnsi="Times New Roman" w:cs="Times New Roman"/>
          <w:bCs/>
          <w:iCs/>
        </w:rPr>
        <w:t>Adult Critical Care</w:t>
      </w:r>
    </w:p>
    <w:p w14:paraId="5DE5E067" w14:textId="77777777" w:rsidR="00A04D72" w:rsidRPr="007A16E9" w:rsidRDefault="00A04D72" w:rsidP="00A04D72">
      <w:pPr>
        <w:pStyle w:val="ListParagraph"/>
        <w:numPr>
          <w:ilvl w:val="0"/>
          <w:numId w:val="4"/>
        </w:numPr>
        <w:spacing w:after="0" w:line="240" w:lineRule="auto"/>
        <w:ind w:left="0" w:firstLine="0"/>
        <w:jc w:val="both"/>
        <w:rPr>
          <w:rFonts w:ascii="Times New Roman" w:hAnsi="Times New Roman" w:cs="Times New Roman"/>
        </w:rPr>
      </w:pPr>
      <w:r w:rsidRPr="007A16E9">
        <w:rPr>
          <w:rFonts w:ascii="Times New Roman" w:hAnsi="Times New Roman" w:cs="Times New Roman"/>
        </w:rPr>
        <w:t>Accident &amp; Emergency/ Emergency Care Data Set</w:t>
      </w:r>
    </w:p>
    <w:p w14:paraId="56DEBBB0" w14:textId="77777777" w:rsidR="00A04D72" w:rsidRPr="007A16E9" w:rsidRDefault="00A04D72" w:rsidP="00A04D72">
      <w:pPr>
        <w:pStyle w:val="ListParagraph"/>
        <w:spacing w:after="0" w:line="240" w:lineRule="auto"/>
        <w:ind w:left="0"/>
        <w:jc w:val="both"/>
        <w:rPr>
          <w:rFonts w:ascii="Times New Roman" w:hAnsi="Times New Roman" w:cs="Times New Roman"/>
          <w:bCs/>
          <w:iCs/>
        </w:rPr>
      </w:pPr>
    </w:p>
    <w:p w14:paraId="39D33AD6" w14:textId="77777777" w:rsidR="00A04D72" w:rsidRPr="007A16E9" w:rsidRDefault="006A6148" w:rsidP="00F177EE">
      <w:pPr>
        <w:pStyle w:val="ListParagraph"/>
        <w:spacing w:after="0" w:line="240" w:lineRule="auto"/>
        <w:ind w:left="0"/>
        <w:jc w:val="both"/>
        <w:rPr>
          <w:rFonts w:ascii="Times New Roman" w:hAnsi="Times New Roman" w:cs="Times New Roman"/>
        </w:rPr>
      </w:pPr>
      <w:r w:rsidRPr="007A16E9">
        <w:rPr>
          <w:rFonts w:ascii="Times New Roman" w:hAnsi="Times New Roman" w:cs="Times New Roman"/>
          <w:b/>
          <w:i/>
        </w:rPr>
        <w:t xml:space="preserve">ONS: </w:t>
      </w:r>
      <w:r w:rsidRPr="007A16E9">
        <w:rPr>
          <w:rFonts w:ascii="Times New Roman" w:hAnsi="Times New Roman" w:cs="Times New Roman"/>
        </w:rPr>
        <w:t>Deaths</w:t>
      </w:r>
    </w:p>
    <w:p w14:paraId="7784ECCB" w14:textId="77777777" w:rsidR="00F177EE" w:rsidRPr="007A16E9" w:rsidRDefault="006A6148" w:rsidP="00F177EE">
      <w:pPr>
        <w:spacing w:after="0" w:line="240" w:lineRule="auto"/>
        <w:jc w:val="both"/>
        <w:rPr>
          <w:rFonts w:ascii="Times New Roman" w:hAnsi="Times New Roman" w:cs="Times New Roman"/>
        </w:rPr>
      </w:pPr>
      <w:r w:rsidRPr="007A16E9">
        <w:rPr>
          <w:rFonts w:ascii="Times New Roman" w:hAnsi="Times New Roman" w:cs="Times New Roman"/>
          <w:b/>
          <w:i/>
        </w:rPr>
        <w:t xml:space="preserve">SUS: </w:t>
      </w:r>
      <w:r w:rsidRPr="007A16E9">
        <w:rPr>
          <w:rFonts w:ascii="Times New Roman" w:hAnsi="Times New Roman" w:cs="Times New Roman"/>
        </w:rPr>
        <w:t>Admitted Patient Care, Accident &amp; Emergency/Emergency Care Data Set, Outpatient</w:t>
      </w:r>
    </w:p>
    <w:p w14:paraId="417D2BC5" w14:textId="77777777" w:rsidR="006A6148" w:rsidRPr="007A16E9" w:rsidRDefault="006A6148" w:rsidP="00F177EE">
      <w:pPr>
        <w:spacing w:after="0" w:line="240" w:lineRule="auto"/>
        <w:jc w:val="both"/>
        <w:rPr>
          <w:rFonts w:ascii="Times New Roman" w:hAnsi="Times New Roman" w:cs="Times New Roman"/>
        </w:rPr>
      </w:pPr>
      <w:r w:rsidRPr="007A16E9">
        <w:rPr>
          <w:rFonts w:ascii="Times New Roman" w:hAnsi="Times New Roman" w:cs="Times New Roman"/>
          <w:b/>
          <w:i/>
        </w:rPr>
        <w:t xml:space="preserve">GDPPR: </w:t>
      </w:r>
      <w:r w:rsidRPr="007A16E9">
        <w:rPr>
          <w:rFonts w:ascii="Times New Roman" w:hAnsi="Times New Roman" w:cs="Times New Roman"/>
        </w:rPr>
        <w:t>GPES Data for Pandemic Planning and Research</w:t>
      </w:r>
    </w:p>
    <w:p w14:paraId="7A050080" w14:textId="77777777" w:rsidR="006A6148" w:rsidRPr="007A16E9" w:rsidRDefault="006A6148" w:rsidP="00F177EE">
      <w:pPr>
        <w:spacing w:after="0" w:line="240" w:lineRule="auto"/>
        <w:jc w:val="both"/>
        <w:rPr>
          <w:rFonts w:ascii="Times New Roman" w:hAnsi="Times New Roman" w:cs="Times New Roman"/>
        </w:rPr>
      </w:pPr>
      <w:r w:rsidRPr="007A16E9">
        <w:rPr>
          <w:rFonts w:ascii="Times New Roman" w:hAnsi="Times New Roman" w:cs="Times New Roman"/>
          <w:b/>
          <w:i/>
        </w:rPr>
        <w:t xml:space="preserve">COVID-19 SGSS: </w:t>
      </w:r>
      <w:r w:rsidRPr="007A16E9">
        <w:rPr>
          <w:rFonts w:ascii="Times New Roman" w:hAnsi="Times New Roman" w:cs="Times New Roman"/>
        </w:rPr>
        <w:t>Second Generation Surveillance System (+ve results from pillars 1 and 2)</w:t>
      </w:r>
    </w:p>
    <w:p w14:paraId="3ADEA99F" w14:textId="5B481EFB" w:rsidR="00F177EE" w:rsidRDefault="006A6148" w:rsidP="00F177EE">
      <w:pPr>
        <w:spacing w:after="0" w:line="240" w:lineRule="auto"/>
        <w:jc w:val="both"/>
        <w:rPr>
          <w:rFonts w:ascii="Times New Roman" w:hAnsi="Times New Roman" w:cs="Times New Roman"/>
        </w:rPr>
      </w:pPr>
      <w:r w:rsidRPr="007A16E9">
        <w:rPr>
          <w:rFonts w:ascii="Times New Roman" w:hAnsi="Times New Roman" w:cs="Times New Roman"/>
          <w:b/>
          <w:i/>
        </w:rPr>
        <w:t>NHS BSA:</w:t>
      </w:r>
      <w:r w:rsidRPr="007A16E9">
        <w:rPr>
          <w:rFonts w:ascii="Times New Roman" w:hAnsi="Times New Roman" w:cs="Times New Roman"/>
        </w:rPr>
        <w:t xml:space="preserve"> Dispensed Medicines</w:t>
      </w:r>
    </w:p>
    <w:p w14:paraId="78D96F27" w14:textId="319C9BCB" w:rsidR="00D16942" w:rsidRPr="007A16E9" w:rsidRDefault="00D16942" w:rsidP="00F177EE">
      <w:pPr>
        <w:spacing w:after="0" w:line="240" w:lineRule="auto"/>
        <w:jc w:val="both"/>
        <w:rPr>
          <w:rFonts w:ascii="Times New Roman" w:hAnsi="Times New Roman" w:cs="Times New Roman"/>
        </w:rPr>
      </w:pPr>
      <w:r w:rsidRPr="00D16942">
        <w:rPr>
          <w:rFonts w:ascii="Times New Roman" w:hAnsi="Times New Roman" w:cs="Times New Roman"/>
          <w:b/>
        </w:rPr>
        <w:t>GP or HES:</w:t>
      </w:r>
      <w:r>
        <w:rPr>
          <w:rFonts w:ascii="Times New Roman" w:hAnsi="Times New Roman" w:cs="Times New Roman"/>
        </w:rPr>
        <w:t xml:space="preserve"> Deprivation</w:t>
      </w:r>
    </w:p>
    <w:p w14:paraId="0B1DF90E" w14:textId="77777777" w:rsidR="00F177EE" w:rsidRPr="007A16E9" w:rsidRDefault="00F177EE" w:rsidP="00F177EE">
      <w:pPr>
        <w:pStyle w:val="NormalWeb"/>
        <w:spacing w:before="0" w:beforeAutospacing="0" w:after="0" w:afterAutospacing="0"/>
        <w:rPr>
          <w:b/>
          <w:sz w:val="22"/>
          <w:szCs w:val="22"/>
        </w:rPr>
      </w:pPr>
    </w:p>
    <w:p w14:paraId="17E83BB8" w14:textId="77777777" w:rsidR="00A04D72" w:rsidRPr="007A16E9" w:rsidRDefault="00A04D72" w:rsidP="00F177EE">
      <w:pPr>
        <w:pStyle w:val="NormalWeb"/>
        <w:spacing w:before="0" w:beforeAutospacing="0" w:after="0" w:afterAutospacing="0"/>
        <w:rPr>
          <w:b/>
          <w:sz w:val="22"/>
          <w:szCs w:val="22"/>
        </w:rPr>
      </w:pPr>
      <w:r w:rsidRPr="007A16E9">
        <w:rPr>
          <w:b/>
          <w:sz w:val="22"/>
          <w:szCs w:val="22"/>
        </w:rPr>
        <w:t>Study population</w:t>
      </w:r>
    </w:p>
    <w:p w14:paraId="36A843EC" w14:textId="77777777" w:rsidR="00935D81" w:rsidRPr="007A16E9" w:rsidRDefault="00935D81" w:rsidP="008F3780">
      <w:pPr>
        <w:spacing w:after="0" w:line="240" w:lineRule="auto"/>
        <w:rPr>
          <w:rFonts w:ascii="Times New Roman" w:hAnsi="Times New Roman" w:cs="Times New Roman"/>
        </w:rPr>
      </w:pPr>
    </w:p>
    <w:p w14:paraId="4E092D28" w14:textId="0DF9791F" w:rsidR="004873B3" w:rsidRPr="007A16E9" w:rsidRDefault="008F3780" w:rsidP="008F3780">
      <w:pPr>
        <w:spacing w:after="0" w:line="240" w:lineRule="auto"/>
        <w:rPr>
          <w:rFonts w:ascii="Times New Roman" w:hAnsi="Times New Roman" w:cs="Times New Roman"/>
        </w:rPr>
      </w:pPr>
      <w:r w:rsidRPr="007A16E9">
        <w:rPr>
          <w:rFonts w:ascii="Times New Roman" w:hAnsi="Times New Roman" w:cs="Times New Roman"/>
        </w:rPr>
        <w:t xml:space="preserve">All individuals </w:t>
      </w:r>
      <w:r w:rsidR="00CA7214" w:rsidRPr="007A16E9">
        <w:rPr>
          <w:rFonts w:ascii="Times New Roman" w:hAnsi="Times New Roman" w:cs="Times New Roman"/>
        </w:rPr>
        <w:t>linked across the databases between 31</w:t>
      </w:r>
      <w:r w:rsidR="00CA7214" w:rsidRPr="007A16E9">
        <w:rPr>
          <w:rFonts w:ascii="Times New Roman" w:hAnsi="Times New Roman" w:cs="Times New Roman"/>
          <w:vertAlign w:val="superscript"/>
        </w:rPr>
        <w:t>st</w:t>
      </w:r>
      <w:r w:rsidR="00CA7214" w:rsidRPr="007A16E9">
        <w:rPr>
          <w:rFonts w:ascii="Times New Roman" w:hAnsi="Times New Roman" w:cs="Times New Roman"/>
        </w:rPr>
        <w:t xml:space="preserve"> January 2020 and latest data capture who</w:t>
      </w:r>
      <w:r w:rsidR="00F32601" w:rsidRPr="007A16E9">
        <w:rPr>
          <w:rFonts w:ascii="Times New Roman" w:hAnsi="Times New Roman" w:cs="Times New Roman"/>
        </w:rPr>
        <w:t>:</w:t>
      </w:r>
    </w:p>
    <w:p w14:paraId="34931377" w14:textId="4D81BDAC" w:rsidR="00CA7214" w:rsidRPr="007A16E9" w:rsidRDefault="00CA7214" w:rsidP="008F3780">
      <w:pPr>
        <w:spacing w:after="0" w:line="240" w:lineRule="auto"/>
        <w:rPr>
          <w:rFonts w:ascii="Times New Roman" w:hAnsi="Times New Roman" w:cs="Times New Roman"/>
        </w:rPr>
      </w:pPr>
    </w:p>
    <w:p w14:paraId="095E939A" w14:textId="51163C16" w:rsidR="00A04D72" w:rsidRPr="007A16E9" w:rsidRDefault="00CA7214" w:rsidP="008F3780">
      <w:pPr>
        <w:spacing w:after="0" w:line="240" w:lineRule="auto"/>
        <w:rPr>
          <w:rFonts w:ascii="Times New Roman" w:hAnsi="Times New Roman" w:cs="Times New Roman"/>
        </w:rPr>
      </w:pPr>
      <w:r w:rsidRPr="007A16E9">
        <w:rPr>
          <w:rFonts w:ascii="Times New Roman" w:hAnsi="Times New Roman" w:cs="Times New Roman"/>
        </w:rPr>
        <w:t>(</w:t>
      </w:r>
      <w:proofErr w:type="spellStart"/>
      <w:r w:rsidRPr="007A16E9">
        <w:rPr>
          <w:rFonts w:ascii="Times New Roman" w:hAnsi="Times New Roman" w:cs="Times New Roman"/>
        </w:rPr>
        <w:t>i</w:t>
      </w:r>
      <w:proofErr w:type="spellEnd"/>
      <w:r w:rsidRPr="007A16E9">
        <w:rPr>
          <w:rFonts w:ascii="Times New Roman" w:hAnsi="Times New Roman" w:cs="Times New Roman"/>
        </w:rPr>
        <w:t xml:space="preserve">) </w:t>
      </w:r>
      <w:proofErr w:type="gramStart"/>
      <w:r w:rsidRPr="007A16E9">
        <w:rPr>
          <w:rFonts w:ascii="Times New Roman" w:hAnsi="Times New Roman" w:cs="Times New Roman"/>
        </w:rPr>
        <w:t>are</w:t>
      </w:r>
      <w:proofErr w:type="gramEnd"/>
      <w:r w:rsidRPr="007A16E9">
        <w:rPr>
          <w:rFonts w:ascii="Times New Roman" w:hAnsi="Times New Roman" w:cs="Times New Roman"/>
        </w:rPr>
        <w:t xml:space="preserve"> </w:t>
      </w:r>
      <w:r w:rsidR="008F3780" w:rsidRPr="007A16E9">
        <w:rPr>
          <w:rFonts w:ascii="Times New Roman" w:hAnsi="Times New Roman" w:cs="Times New Roman"/>
        </w:rPr>
        <w:t xml:space="preserve">aged ≥18 </w:t>
      </w:r>
      <w:r w:rsidRPr="007A16E9">
        <w:rPr>
          <w:rFonts w:ascii="Times New Roman" w:hAnsi="Times New Roman" w:cs="Times New Roman"/>
        </w:rPr>
        <w:t xml:space="preserve">years </w:t>
      </w:r>
    </w:p>
    <w:p w14:paraId="5D0BE8B0" w14:textId="77777777" w:rsidR="004873B3" w:rsidRPr="007A16E9" w:rsidRDefault="004873B3" w:rsidP="008F3780">
      <w:pPr>
        <w:spacing w:after="0" w:line="240" w:lineRule="auto"/>
        <w:rPr>
          <w:rFonts w:ascii="Times New Roman" w:hAnsi="Times New Roman" w:cs="Times New Roman"/>
        </w:rPr>
      </w:pPr>
    </w:p>
    <w:p w14:paraId="0C51267B" w14:textId="38882406" w:rsidR="008F3780" w:rsidRPr="007A16E9" w:rsidRDefault="00A04D72" w:rsidP="008F3780">
      <w:pPr>
        <w:spacing w:after="0" w:line="240" w:lineRule="auto"/>
        <w:rPr>
          <w:rFonts w:ascii="Times New Roman" w:hAnsi="Times New Roman" w:cs="Times New Roman"/>
        </w:rPr>
      </w:pPr>
      <w:r w:rsidRPr="007A16E9">
        <w:rPr>
          <w:rFonts w:ascii="Times New Roman" w:hAnsi="Times New Roman" w:cs="Times New Roman"/>
        </w:rPr>
        <w:t>(i</w:t>
      </w:r>
      <w:r w:rsidR="004873B3" w:rsidRPr="007A16E9">
        <w:rPr>
          <w:rFonts w:ascii="Times New Roman" w:hAnsi="Times New Roman" w:cs="Times New Roman"/>
        </w:rPr>
        <w:t>i</w:t>
      </w:r>
      <w:r w:rsidRPr="007A16E9">
        <w:rPr>
          <w:rFonts w:ascii="Times New Roman" w:hAnsi="Times New Roman" w:cs="Times New Roman"/>
        </w:rPr>
        <w:t xml:space="preserve">) </w:t>
      </w:r>
      <w:proofErr w:type="gramStart"/>
      <w:r w:rsidR="00CA7214" w:rsidRPr="007A16E9">
        <w:rPr>
          <w:rFonts w:ascii="Times New Roman" w:hAnsi="Times New Roman" w:cs="Times New Roman"/>
        </w:rPr>
        <w:t>have</w:t>
      </w:r>
      <w:proofErr w:type="gramEnd"/>
      <w:r w:rsidR="00CA7214" w:rsidRPr="007A16E9">
        <w:rPr>
          <w:rFonts w:ascii="Times New Roman" w:hAnsi="Times New Roman" w:cs="Times New Roman"/>
        </w:rPr>
        <w:t xml:space="preserve"> </w:t>
      </w:r>
      <w:r w:rsidR="008F3780" w:rsidRPr="007A16E9">
        <w:rPr>
          <w:rFonts w:ascii="Times New Roman" w:hAnsi="Times New Roman" w:cs="Times New Roman"/>
        </w:rPr>
        <w:t>a positive</w:t>
      </w:r>
      <w:r w:rsidR="008F3780" w:rsidRPr="007A16E9">
        <w:rPr>
          <w:rFonts w:ascii="Times New Roman" w:hAnsi="Times New Roman" w:cs="Times New Roman"/>
          <w:b/>
        </w:rPr>
        <w:t xml:space="preserve"> </w:t>
      </w:r>
      <w:r w:rsidR="008F3780" w:rsidRPr="007A16E9">
        <w:rPr>
          <w:rFonts w:ascii="Times New Roman" w:hAnsi="Times New Roman" w:cs="Times New Roman"/>
        </w:rPr>
        <w:t xml:space="preserve">COVID-19 diagnosis </w:t>
      </w:r>
      <w:r w:rsidR="00CA7214" w:rsidRPr="007A16E9">
        <w:rPr>
          <w:rFonts w:ascii="Times New Roman" w:hAnsi="Times New Roman" w:cs="Times New Roman"/>
        </w:rPr>
        <w:t xml:space="preserve">and date </w:t>
      </w:r>
      <w:r w:rsidR="00E61846" w:rsidRPr="007A16E9">
        <w:rPr>
          <w:rFonts w:ascii="Times New Roman" w:hAnsi="Times New Roman" w:cs="Times New Roman"/>
        </w:rPr>
        <w:t xml:space="preserve">during the study time window </w:t>
      </w:r>
      <w:r w:rsidR="00CA7214" w:rsidRPr="007A16E9">
        <w:rPr>
          <w:rFonts w:ascii="Times New Roman" w:hAnsi="Times New Roman" w:cs="Times New Roman"/>
        </w:rPr>
        <w:t>(a p</w:t>
      </w:r>
      <w:r w:rsidR="008F3780" w:rsidRPr="007A16E9">
        <w:rPr>
          <w:rFonts w:ascii="Times New Roman" w:hAnsi="Times New Roman" w:cs="Times New Roman"/>
        </w:rPr>
        <w:t xml:space="preserve">ositive </w:t>
      </w:r>
      <w:r w:rsidR="00CA7214" w:rsidRPr="007A16E9">
        <w:rPr>
          <w:rFonts w:ascii="Times New Roman" w:hAnsi="Times New Roman" w:cs="Times New Roman"/>
        </w:rPr>
        <w:t xml:space="preserve">PCR </w:t>
      </w:r>
      <w:r w:rsidR="008F3780" w:rsidRPr="007A16E9">
        <w:rPr>
          <w:rFonts w:ascii="Times New Roman" w:hAnsi="Times New Roman" w:cs="Times New Roman"/>
        </w:rPr>
        <w:t>test in pillar 1 or 2 or co</w:t>
      </w:r>
      <w:r w:rsidRPr="007A16E9">
        <w:rPr>
          <w:rFonts w:ascii="Times New Roman" w:hAnsi="Times New Roman" w:cs="Times New Roman"/>
        </w:rPr>
        <w:t>ded diagnosis in GDPPR or HES</w:t>
      </w:r>
      <w:r w:rsidR="00CA7214" w:rsidRPr="007A16E9">
        <w:rPr>
          <w:rFonts w:ascii="Times New Roman" w:hAnsi="Times New Roman" w:cs="Times New Roman"/>
        </w:rPr>
        <w:t xml:space="preserve">) </w:t>
      </w:r>
      <w:r w:rsidRPr="007A16E9">
        <w:rPr>
          <w:rFonts w:ascii="Times New Roman" w:hAnsi="Times New Roman" w:cs="Times New Roman"/>
        </w:rPr>
        <w:t xml:space="preserve"> </w:t>
      </w:r>
    </w:p>
    <w:p w14:paraId="3F1C3774" w14:textId="77777777" w:rsidR="004873B3" w:rsidRPr="007A16E9" w:rsidRDefault="004873B3" w:rsidP="008F3780">
      <w:pPr>
        <w:spacing w:after="0" w:line="240" w:lineRule="auto"/>
        <w:rPr>
          <w:rFonts w:ascii="Times New Roman" w:hAnsi="Times New Roman" w:cs="Times New Roman"/>
        </w:rPr>
      </w:pPr>
    </w:p>
    <w:p w14:paraId="203E049E" w14:textId="053E2963" w:rsidR="00A04D72" w:rsidRPr="007A16E9" w:rsidRDefault="00A04D72" w:rsidP="008F3780">
      <w:pPr>
        <w:spacing w:after="0" w:line="240" w:lineRule="auto"/>
        <w:rPr>
          <w:rFonts w:ascii="Times New Roman" w:hAnsi="Times New Roman" w:cs="Times New Roman"/>
        </w:rPr>
      </w:pPr>
      <w:r w:rsidRPr="007A16E9">
        <w:rPr>
          <w:rFonts w:ascii="Times New Roman" w:hAnsi="Times New Roman" w:cs="Times New Roman"/>
        </w:rPr>
        <w:t>(ii</w:t>
      </w:r>
      <w:r w:rsidR="004873B3" w:rsidRPr="007A16E9">
        <w:rPr>
          <w:rFonts w:ascii="Times New Roman" w:hAnsi="Times New Roman" w:cs="Times New Roman"/>
        </w:rPr>
        <w:t>i</w:t>
      </w:r>
      <w:r w:rsidRPr="007A16E9">
        <w:rPr>
          <w:rFonts w:ascii="Times New Roman" w:hAnsi="Times New Roman" w:cs="Times New Roman"/>
        </w:rPr>
        <w:t xml:space="preserve">) </w:t>
      </w:r>
      <w:r w:rsidR="00F54C3B" w:rsidRPr="007A16E9">
        <w:rPr>
          <w:rFonts w:ascii="Times New Roman" w:hAnsi="Times New Roman" w:cs="Times New Roman"/>
        </w:rPr>
        <w:t xml:space="preserve">Prevalent </w:t>
      </w:r>
      <w:r w:rsidRPr="007A16E9">
        <w:rPr>
          <w:rFonts w:ascii="Times New Roman" w:hAnsi="Times New Roman" w:cs="Times New Roman"/>
        </w:rPr>
        <w:t xml:space="preserve">CVD coded prior to </w:t>
      </w:r>
      <w:r w:rsidR="00605D0F" w:rsidRPr="007A16E9">
        <w:rPr>
          <w:rFonts w:ascii="Times New Roman" w:hAnsi="Times New Roman" w:cs="Times New Roman"/>
        </w:rPr>
        <w:t xml:space="preserve">a </w:t>
      </w:r>
      <w:r w:rsidR="00F54C3B" w:rsidRPr="007A16E9">
        <w:rPr>
          <w:rFonts w:ascii="Times New Roman" w:hAnsi="Times New Roman" w:cs="Times New Roman"/>
        </w:rPr>
        <w:t xml:space="preserve">positive Covid-19 test. </w:t>
      </w:r>
      <w:r w:rsidR="00CA7214" w:rsidRPr="007A16E9">
        <w:rPr>
          <w:rFonts w:ascii="Times New Roman" w:hAnsi="Times New Roman" w:cs="Times New Roman"/>
        </w:rPr>
        <w:t>CVD diagnoses will use 16 previously validated CALIBER phenotypes: stable angina, unstable angina, myocardial infarction (MI),  coronary heart disease (CHD) unspecified, heart failure (HF), cardiac arrest, transient ischaemic attack (TIA), ischaemic stroke, stroke unspecified, intracerebral  haemorrhage, subarachnoid haemorrhage, peripheral arterial disease (PAD), atrial fibrillation (AF), abdominal aortic aneurysm (AAA), D</w:t>
      </w:r>
      <w:r w:rsidR="00727436">
        <w:rPr>
          <w:rFonts w:ascii="Times New Roman" w:hAnsi="Times New Roman" w:cs="Times New Roman"/>
        </w:rPr>
        <w:t xml:space="preserve">VT and pulmonary embolism (PE). </w:t>
      </w:r>
      <w:r w:rsidR="009030C2" w:rsidRPr="007A16E9">
        <w:rPr>
          <w:rFonts w:ascii="Times New Roman" w:hAnsi="Times New Roman" w:cs="Times New Roman"/>
        </w:rPr>
        <w:t xml:space="preserve">Those with a first CVD code within a short time window prior to Covid-19 (i.e. 30 days) will be excluded. </w:t>
      </w:r>
    </w:p>
    <w:p w14:paraId="6D935642" w14:textId="77777777" w:rsidR="004873B3" w:rsidRPr="007A16E9" w:rsidRDefault="004873B3" w:rsidP="008F3780">
      <w:pPr>
        <w:spacing w:after="0" w:line="240" w:lineRule="auto"/>
        <w:rPr>
          <w:rFonts w:ascii="Times New Roman" w:hAnsi="Times New Roman" w:cs="Times New Roman"/>
        </w:rPr>
      </w:pPr>
    </w:p>
    <w:p w14:paraId="0643E344" w14:textId="6E865518" w:rsidR="00CA7214" w:rsidRPr="007A16E9" w:rsidRDefault="00727436" w:rsidP="008F3780">
      <w:pPr>
        <w:spacing w:after="0" w:line="240" w:lineRule="auto"/>
        <w:rPr>
          <w:rFonts w:ascii="Times New Roman" w:hAnsi="Times New Roman" w:cs="Times New Roman"/>
        </w:rPr>
      </w:pPr>
      <w:proofErr w:type="gramStart"/>
      <w:r>
        <w:rPr>
          <w:rFonts w:ascii="Times New Roman" w:hAnsi="Times New Roman" w:cs="Times New Roman"/>
        </w:rPr>
        <w:t>(iv</w:t>
      </w:r>
      <w:r w:rsidR="00CA7214" w:rsidRPr="007A16E9">
        <w:rPr>
          <w:rFonts w:ascii="Times New Roman" w:hAnsi="Times New Roman" w:cs="Times New Roman"/>
        </w:rPr>
        <w:t>) Available</w:t>
      </w:r>
      <w:proofErr w:type="gramEnd"/>
      <w:r w:rsidR="00CA7214" w:rsidRPr="007A16E9">
        <w:rPr>
          <w:rFonts w:ascii="Times New Roman" w:hAnsi="Times New Roman" w:cs="Times New Roman"/>
        </w:rPr>
        <w:t xml:space="preserve"> sex and ethnicity data</w:t>
      </w:r>
    </w:p>
    <w:p w14:paraId="75724E37" w14:textId="45D35B95" w:rsidR="00E61846" w:rsidRPr="007A16E9" w:rsidRDefault="00E61846" w:rsidP="008B0CCF">
      <w:pPr>
        <w:pStyle w:val="NormalWeb"/>
        <w:rPr>
          <w:b/>
          <w:sz w:val="22"/>
          <w:szCs w:val="22"/>
        </w:rPr>
      </w:pPr>
      <w:r w:rsidRPr="007A16E9">
        <w:rPr>
          <w:b/>
          <w:sz w:val="22"/>
          <w:szCs w:val="22"/>
        </w:rPr>
        <w:t>Population sub-groups</w:t>
      </w:r>
    </w:p>
    <w:p w14:paraId="71C8A04C" w14:textId="7E4EB357" w:rsidR="004873B3" w:rsidRPr="007A16E9" w:rsidRDefault="00711D4D" w:rsidP="008347C2">
      <w:pPr>
        <w:pStyle w:val="NormalWeb"/>
        <w:spacing w:before="0" w:beforeAutospacing="0" w:after="0" w:afterAutospacing="0"/>
        <w:rPr>
          <w:sz w:val="22"/>
          <w:szCs w:val="22"/>
        </w:rPr>
      </w:pPr>
      <w:r w:rsidRPr="007A16E9">
        <w:rPr>
          <w:b/>
          <w:sz w:val="22"/>
          <w:szCs w:val="22"/>
        </w:rPr>
        <w:t xml:space="preserve">CVD phenotype </w:t>
      </w:r>
      <w:r w:rsidRPr="007A16E9">
        <w:rPr>
          <w:sz w:val="22"/>
          <w:szCs w:val="22"/>
        </w:rPr>
        <w:t>(including but not exclusive to the following list):</w:t>
      </w:r>
    </w:p>
    <w:p w14:paraId="32277901" w14:textId="7FB514E1" w:rsidR="00D138FD" w:rsidRPr="007A16E9" w:rsidRDefault="00D138FD" w:rsidP="008347C2">
      <w:pPr>
        <w:pStyle w:val="NormalWeb"/>
        <w:numPr>
          <w:ilvl w:val="0"/>
          <w:numId w:val="9"/>
        </w:numPr>
        <w:spacing w:before="0" w:beforeAutospacing="0" w:after="0" w:afterAutospacing="0"/>
        <w:rPr>
          <w:sz w:val="22"/>
          <w:szCs w:val="22"/>
        </w:rPr>
      </w:pPr>
      <w:r w:rsidRPr="007A16E9">
        <w:rPr>
          <w:sz w:val="22"/>
          <w:szCs w:val="22"/>
        </w:rPr>
        <w:t>Acute coronary syndrome (ACS)</w:t>
      </w:r>
    </w:p>
    <w:p w14:paraId="2F59F102" w14:textId="21778779" w:rsidR="00D138FD" w:rsidRPr="007A16E9" w:rsidRDefault="00D138FD" w:rsidP="00D138FD">
      <w:pPr>
        <w:pStyle w:val="NormalWeb"/>
        <w:numPr>
          <w:ilvl w:val="0"/>
          <w:numId w:val="9"/>
        </w:numPr>
        <w:spacing w:before="0" w:beforeAutospacing="0" w:after="0" w:afterAutospacing="0"/>
        <w:rPr>
          <w:sz w:val="22"/>
          <w:szCs w:val="22"/>
        </w:rPr>
      </w:pPr>
      <w:r w:rsidRPr="007A16E9">
        <w:rPr>
          <w:sz w:val="22"/>
          <w:szCs w:val="22"/>
        </w:rPr>
        <w:t>Heart failure</w:t>
      </w:r>
    </w:p>
    <w:p w14:paraId="287FA4CE" w14:textId="09807715" w:rsidR="00D138FD" w:rsidRPr="007A16E9" w:rsidRDefault="00D138FD" w:rsidP="00D138FD">
      <w:pPr>
        <w:pStyle w:val="NormalWeb"/>
        <w:numPr>
          <w:ilvl w:val="0"/>
          <w:numId w:val="9"/>
        </w:numPr>
        <w:spacing w:before="0" w:beforeAutospacing="0" w:after="0" w:afterAutospacing="0"/>
        <w:rPr>
          <w:sz w:val="22"/>
          <w:szCs w:val="22"/>
        </w:rPr>
      </w:pPr>
      <w:r w:rsidRPr="007A16E9">
        <w:rPr>
          <w:sz w:val="22"/>
          <w:szCs w:val="22"/>
        </w:rPr>
        <w:t>Stroke and transient ischaemic attack</w:t>
      </w:r>
    </w:p>
    <w:p w14:paraId="5BAA1A42" w14:textId="7A7AE003" w:rsidR="00D138FD" w:rsidRPr="007A16E9" w:rsidRDefault="00D138FD" w:rsidP="00D138FD">
      <w:pPr>
        <w:pStyle w:val="NormalWeb"/>
        <w:numPr>
          <w:ilvl w:val="0"/>
          <w:numId w:val="9"/>
        </w:numPr>
        <w:spacing w:before="0" w:beforeAutospacing="0" w:after="0" w:afterAutospacing="0"/>
        <w:rPr>
          <w:sz w:val="22"/>
          <w:szCs w:val="22"/>
        </w:rPr>
      </w:pPr>
      <w:r w:rsidRPr="007A16E9">
        <w:rPr>
          <w:sz w:val="22"/>
          <w:szCs w:val="22"/>
        </w:rPr>
        <w:t>Peripheral arterial disease (PAD)</w:t>
      </w:r>
    </w:p>
    <w:p w14:paraId="6DB773E7" w14:textId="6D239001" w:rsidR="00D138FD" w:rsidRPr="007A16E9" w:rsidRDefault="00D138FD" w:rsidP="00D138FD">
      <w:pPr>
        <w:pStyle w:val="NormalWeb"/>
        <w:numPr>
          <w:ilvl w:val="0"/>
          <w:numId w:val="9"/>
        </w:numPr>
        <w:spacing w:before="0" w:beforeAutospacing="0" w:after="0" w:afterAutospacing="0"/>
        <w:rPr>
          <w:sz w:val="22"/>
          <w:szCs w:val="22"/>
        </w:rPr>
      </w:pPr>
      <w:r w:rsidRPr="007A16E9">
        <w:rPr>
          <w:sz w:val="22"/>
          <w:szCs w:val="22"/>
        </w:rPr>
        <w:t>Aortic aneurysm</w:t>
      </w:r>
    </w:p>
    <w:p w14:paraId="01CD80E8" w14:textId="399E5610" w:rsidR="00D138FD" w:rsidRPr="007A16E9" w:rsidRDefault="00D138FD" w:rsidP="00D138FD">
      <w:pPr>
        <w:pStyle w:val="NormalWeb"/>
        <w:numPr>
          <w:ilvl w:val="0"/>
          <w:numId w:val="9"/>
        </w:numPr>
        <w:spacing w:before="0" w:beforeAutospacing="0" w:after="0" w:afterAutospacing="0"/>
        <w:rPr>
          <w:sz w:val="22"/>
          <w:szCs w:val="22"/>
        </w:rPr>
      </w:pPr>
      <w:r w:rsidRPr="007A16E9">
        <w:rPr>
          <w:sz w:val="22"/>
          <w:szCs w:val="22"/>
        </w:rPr>
        <w:t xml:space="preserve">Others </w:t>
      </w:r>
    </w:p>
    <w:p w14:paraId="1CF52232" w14:textId="7E1402B3" w:rsidR="00D61809" w:rsidRPr="007A16E9" w:rsidRDefault="00B53BA8" w:rsidP="008B0CCF">
      <w:pPr>
        <w:pStyle w:val="NormalWeb"/>
        <w:rPr>
          <w:sz w:val="22"/>
          <w:szCs w:val="22"/>
        </w:rPr>
      </w:pPr>
      <w:r w:rsidRPr="007A16E9">
        <w:rPr>
          <w:b/>
          <w:sz w:val="22"/>
          <w:szCs w:val="22"/>
        </w:rPr>
        <w:t xml:space="preserve">Age: </w:t>
      </w:r>
      <w:r w:rsidRPr="007A16E9">
        <w:rPr>
          <w:sz w:val="22"/>
          <w:szCs w:val="22"/>
        </w:rPr>
        <w:t>For this descriptive analysis, w</w:t>
      </w:r>
      <w:r w:rsidR="00E61846" w:rsidRPr="007A16E9">
        <w:rPr>
          <w:sz w:val="22"/>
          <w:szCs w:val="22"/>
        </w:rPr>
        <w:t xml:space="preserve">e will </w:t>
      </w:r>
      <w:r w:rsidRPr="007A16E9">
        <w:rPr>
          <w:sz w:val="22"/>
          <w:szCs w:val="22"/>
        </w:rPr>
        <w:t xml:space="preserve">categorise age into </w:t>
      </w:r>
      <w:r w:rsidR="005875C6" w:rsidRPr="007A16E9">
        <w:rPr>
          <w:sz w:val="22"/>
          <w:szCs w:val="22"/>
        </w:rPr>
        <w:t>subgroups</w:t>
      </w:r>
      <w:r w:rsidRPr="007A16E9">
        <w:rPr>
          <w:sz w:val="22"/>
          <w:szCs w:val="22"/>
        </w:rPr>
        <w:t>, to create a younger, intermediate and older age group</w:t>
      </w:r>
      <w:r w:rsidR="00444456" w:rsidRPr="007A16E9">
        <w:rPr>
          <w:sz w:val="22"/>
          <w:szCs w:val="22"/>
        </w:rPr>
        <w:t>.</w:t>
      </w:r>
      <w:r w:rsidR="005875C6" w:rsidRPr="007A16E9">
        <w:rPr>
          <w:sz w:val="22"/>
          <w:szCs w:val="22"/>
        </w:rPr>
        <w:t xml:space="preserve"> </w:t>
      </w:r>
      <w:r w:rsidR="00CE0EDD" w:rsidRPr="007A16E9">
        <w:rPr>
          <w:sz w:val="22"/>
          <w:szCs w:val="22"/>
        </w:rPr>
        <w:t>For analysis</w:t>
      </w:r>
      <w:r w:rsidR="00D61809" w:rsidRPr="007A16E9">
        <w:rPr>
          <w:sz w:val="22"/>
          <w:szCs w:val="22"/>
        </w:rPr>
        <w:t xml:space="preserve"> age</w:t>
      </w:r>
      <w:r w:rsidR="00CE0EDD" w:rsidRPr="007A16E9">
        <w:rPr>
          <w:sz w:val="22"/>
          <w:szCs w:val="22"/>
        </w:rPr>
        <w:t xml:space="preserve"> will be continuous</w:t>
      </w:r>
      <w:r w:rsidR="00D61809" w:rsidRPr="007A16E9">
        <w:rPr>
          <w:sz w:val="22"/>
          <w:szCs w:val="22"/>
        </w:rPr>
        <w:t xml:space="preserve"> </w:t>
      </w:r>
      <w:r w:rsidR="00634775" w:rsidRPr="007A16E9">
        <w:rPr>
          <w:sz w:val="22"/>
          <w:szCs w:val="22"/>
        </w:rPr>
        <w:t>for</w:t>
      </w:r>
      <w:r w:rsidR="00CE0EDD" w:rsidRPr="007A16E9">
        <w:rPr>
          <w:sz w:val="22"/>
          <w:szCs w:val="22"/>
        </w:rPr>
        <w:t xml:space="preserve"> non</w:t>
      </w:r>
      <w:r w:rsidR="00D61809" w:rsidRPr="007A16E9">
        <w:rPr>
          <w:sz w:val="22"/>
          <w:szCs w:val="22"/>
        </w:rPr>
        <w:t>-linear interactions</w:t>
      </w:r>
      <w:r w:rsidR="00CE0EDD" w:rsidRPr="007A16E9">
        <w:rPr>
          <w:sz w:val="22"/>
          <w:szCs w:val="22"/>
        </w:rPr>
        <w:t xml:space="preserve">. </w:t>
      </w:r>
    </w:p>
    <w:p w14:paraId="0CFFA04B" w14:textId="77777777" w:rsidR="00B53BA8" w:rsidRPr="007A16E9" w:rsidRDefault="00B53BA8" w:rsidP="008B0CCF">
      <w:pPr>
        <w:pStyle w:val="NormalWeb"/>
        <w:rPr>
          <w:sz w:val="22"/>
          <w:szCs w:val="22"/>
        </w:rPr>
      </w:pPr>
      <w:r w:rsidRPr="007A16E9">
        <w:rPr>
          <w:b/>
          <w:sz w:val="22"/>
          <w:szCs w:val="22"/>
        </w:rPr>
        <w:lastRenderedPageBreak/>
        <w:t xml:space="preserve">Sex: </w:t>
      </w:r>
      <w:r w:rsidRPr="007A16E9">
        <w:rPr>
          <w:sz w:val="22"/>
          <w:szCs w:val="22"/>
        </w:rPr>
        <w:t xml:space="preserve">Male, female </w:t>
      </w:r>
    </w:p>
    <w:p w14:paraId="45B5204F" w14:textId="77777777" w:rsidR="00B53BA8" w:rsidRPr="007A16E9" w:rsidRDefault="00B53BA8" w:rsidP="008B0CCF">
      <w:pPr>
        <w:pStyle w:val="NormalWeb"/>
        <w:rPr>
          <w:sz w:val="22"/>
          <w:szCs w:val="22"/>
        </w:rPr>
      </w:pPr>
      <w:r w:rsidRPr="007A16E9">
        <w:rPr>
          <w:b/>
          <w:sz w:val="22"/>
          <w:szCs w:val="22"/>
        </w:rPr>
        <w:t xml:space="preserve">Ethnicity: </w:t>
      </w:r>
      <w:r w:rsidRPr="007A16E9">
        <w:rPr>
          <w:sz w:val="22"/>
          <w:szCs w:val="22"/>
        </w:rPr>
        <w:t>Ethnic groups will be categorised according the most prevalent groups in the 2011 census in England as White, South Asian, Black and mixed/other. South Asian includes Pakistani, Indian, Bangladeshi and other Asian ethnic groups such as Asian British while Black includes African, Caribbean and other Black groups such as Black British.</w:t>
      </w:r>
    </w:p>
    <w:p w14:paraId="0B8F0494" w14:textId="18B2575A" w:rsidR="001D08AA" w:rsidRPr="007A16E9" w:rsidRDefault="00360B95" w:rsidP="008B0CCF">
      <w:pPr>
        <w:pStyle w:val="NormalWeb"/>
        <w:rPr>
          <w:sz w:val="22"/>
          <w:szCs w:val="22"/>
        </w:rPr>
      </w:pPr>
      <w:r w:rsidRPr="007A16E9">
        <w:rPr>
          <w:b/>
          <w:sz w:val="22"/>
          <w:szCs w:val="22"/>
        </w:rPr>
        <w:t xml:space="preserve">Socio-economic deprivation: </w:t>
      </w:r>
      <w:r w:rsidRPr="007A16E9">
        <w:rPr>
          <w:sz w:val="22"/>
          <w:szCs w:val="22"/>
        </w:rPr>
        <w:t>T</w:t>
      </w:r>
      <w:r w:rsidR="006C4C6E" w:rsidRPr="007A16E9">
        <w:rPr>
          <w:sz w:val="22"/>
          <w:szCs w:val="22"/>
        </w:rPr>
        <w:t>ownsend score</w:t>
      </w:r>
      <w:r w:rsidR="005875C6" w:rsidRPr="007A16E9">
        <w:rPr>
          <w:sz w:val="22"/>
          <w:szCs w:val="22"/>
        </w:rPr>
        <w:t xml:space="preserve"> </w:t>
      </w:r>
      <w:r w:rsidR="006C4C6E" w:rsidRPr="007A16E9">
        <w:rPr>
          <w:sz w:val="22"/>
          <w:szCs w:val="22"/>
        </w:rPr>
        <w:t>continuous, most recent recorded</w:t>
      </w:r>
      <w:r w:rsidR="00EB60B4" w:rsidRPr="007A16E9">
        <w:rPr>
          <w:sz w:val="22"/>
          <w:szCs w:val="22"/>
        </w:rPr>
        <w:t>.</w:t>
      </w:r>
    </w:p>
    <w:p w14:paraId="5BC40172" w14:textId="77777777" w:rsidR="00081D89" w:rsidRDefault="00081D89" w:rsidP="008B0CCF">
      <w:pPr>
        <w:pStyle w:val="NormalWeb"/>
        <w:rPr>
          <w:b/>
          <w:sz w:val="22"/>
          <w:szCs w:val="22"/>
        </w:rPr>
      </w:pPr>
    </w:p>
    <w:p w14:paraId="50A53FFA" w14:textId="1B13A595" w:rsidR="00E61846" w:rsidRPr="007A16E9" w:rsidRDefault="00B53BA8" w:rsidP="008B0CCF">
      <w:pPr>
        <w:pStyle w:val="NormalWeb"/>
        <w:rPr>
          <w:b/>
          <w:sz w:val="22"/>
          <w:szCs w:val="22"/>
        </w:rPr>
      </w:pPr>
      <w:r w:rsidRPr="007A16E9">
        <w:rPr>
          <w:b/>
          <w:sz w:val="22"/>
          <w:szCs w:val="22"/>
        </w:rPr>
        <w:t>Multi-morbidity exposure</w:t>
      </w:r>
      <w:r w:rsidR="00940CA1" w:rsidRPr="007A16E9">
        <w:rPr>
          <w:b/>
          <w:sz w:val="22"/>
          <w:szCs w:val="22"/>
        </w:rPr>
        <w:t xml:space="preserve"> </w:t>
      </w:r>
    </w:p>
    <w:p w14:paraId="6E944C62" w14:textId="657DBDDA" w:rsidR="00B53BA8" w:rsidRPr="007A16E9" w:rsidRDefault="00BC1B05" w:rsidP="008B0CCF">
      <w:pPr>
        <w:pStyle w:val="NormalWeb"/>
        <w:rPr>
          <w:sz w:val="22"/>
          <w:szCs w:val="22"/>
        </w:rPr>
      </w:pPr>
      <w:r w:rsidRPr="007A16E9">
        <w:rPr>
          <w:b/>
          <w:sz w:val="22"/>
          <w:szCs w:val="22"/>
        </w:rPr>
        <w:t xml:space="preserve">Using the primary care data (GPES), </w:t>
      </w:r>
      <w:r w:rsidRPr="007A16E9">
        <w:rPr>
          <w:sz w:val="22"/>
          <w:szCs w:val="22"/>
        </w:rPr>
        <w:t>we</w:t>
      </w:r>
      <w:r w:rsidR="00B53BA8" w:rsidRPr="007A16E9">
        <w:rPr>
          <w:sz w:val="22"/>
          <w:szCs w:val="22"/>
        </w:rPr>
        <w:t xml:space="preserve"> will include the following</w:t>
      </w:r>
      <w:r w:rsidR="00E42AA5" w:rsidRPr="007A16E9">
        <w:rPr>
          <w:sz w:val="22"/>
          <w:szCs w:val="22"/>
        </w:rPr>
        <w:t xml:space="preserve"> long-term medical</w:t>
      </w:r>
      <w:r w:rsidR="00B53BA8" w:rsidRPr="007A16E9">
        <w:rPr>
          <w:sz w:val="22"/>
          <w:szCs w:val="22"/>
        </w:rPr>
        <w:t xml:space="preserve"> conditions, defined by at least one code prior to the index date</w:t>
      </w:r>
      <w:r w:rsidR="00CA2FB3" w:rsidRPr="007A16E9">
        <w:rPr>
          <w:sz w:val="22"/>
          <w:szCs w:val="22"/>
        </w:rPr>
        <w:t>, (including but not exclusive to the following list)</w:t>
      </w:r>
      <w:r w:rsidR="00B53BA8" w:rsidRPr="007A16E9">
        <w:rPr>
          <w:sz w:val="22"/>
          <w:szCs w:val="22"/>
        </w:rPr>
        <w:t xml:space="preserve">: </w:t>
      </w:r>
    </w:p>
    <w:p w14:paraId="22C814B3" w14:textId="23E931B5" w:rsidR="00B50C4A" w:rsidRPr="007A16E9" w:rsidRDefault="00B50C4A" w:rsidP="00B50C4A">
      <w:pPr>
        <w:pStyle w:val="NormalWeb"/>
        <w:numPr>
          <w:ilvl w:val="0"/>
          <w:numId w:val="4"/>
        </w:numPr>
        <w:rPr>
          <w:sz w:val="22"/>
          <w:szCs w:val="22"/>
        </w:rPr>
      </w:pPr>
      <w:r w:rsidRPr="007A16E9">
        <w:rPr>
          <w:sz w:val="22"/>
          <w:szCs w:val="22"/>
        </w:rPr>
        <w:t>Cardiovascular disorders (MI, angina, other coronary heart disease,  heart failure, congenital heart diseases, arrhythmias, other heart diseases, stroke, TIA, peripheral, arterial diseases including aneurysms)</w:t>
      </w:r>
    </w:p>
    <w:p w14:paraId="7B0D2CBD" w14:textId="4CD8F4C1" w:rsidR="00CA2FB3" w:rsidRPr="007A16E9" w:rsidRDefault="00CA2FB3" w:rsidP="00B50C4A">
      <w:pPr>
        <w:pStyle w:val="NormalWeb"/>
        <w:numPr>
          <w:ilvl w:val="0"/>
          <w:numId w:val="4"/>
        </w:numPr>
        <w:rPr>
          <w:sz w:val="22"/>
          <w:szCs w:val="22"/>
        </w:rPr>
      </w:pPr>
      <w:r w:rsidRPr="007A16E9">
        <w:rPr>
          <w:sz w:val="22"/>
          <w:szCs w:val="22"/>
        </w:rPr>
        <w:t>Hypertension</w:t>
      </w:r>
    </w:p>
    <w:p w14:paraId="70CED511" w14:textId="29841C7E" w:rsidR="00B50C4A" w:rsidRPr="007A16E9" w:rsidRDefault="00B50C4A" w:rsidP="00B50C4A">
      <w:pPr>
        <w:pStyle w:val="NormalWeb"/>
        <w:numPr>
          <w:ilvl w:val="0"/>
          <w:numId w:val="4"/>
        </w:numPr>
        <w:rPr>
          <w:sz w:val="22"/>
          <w:szCs w:val="22"/>
        </w:rPr>
      </w:pPr>
      <w:r w:rsidRPr="007A16E9">
        <w:rPr>
          <w:sz w:val="22"/>
          <w:szCs w:val="22"/>
        </w:rPr>
        <w:t>Diabetes</w:t>
      </w:r>
    </w:p>
    <w:p w14:paraId="49D0D64D" w14:textId="77777777" w:rsidR="00B50C4A" w:rsidRPr="007A16E9" w:rsidRDefault="00B50C4A" w:rsidP="00B50C4A">
      <w:pPr>
        <w:pStyle w:val="NormalWeb"/>
        <w:numPr>
          <w:ilvl w:val="0"/>
          <w:numId w:val="4"/>
        </w:numPr>
        <w:rPr>
          <w:sz w:val="22"/>
          <w:szCs w:val="22"/>
        </w:rPr>
      </w:pPr>
      <w:r w:rsidRPr="007A16E9">
        <w:rPr>
          <w:sz w:val="22"/>
          <w:szCs w:val="22"/>
        </w:rPr>
        <w:t>Cancers</w:t>
      </w:r>
    </w:p>
    <w:p w14:paraId="6BBA1BD1" w14:textId="77777777" w:rsidR="00B50C4A" w:rsidRPr="007A16E9" w:rsidRDefault="00B50C4A" w:rsidP="00B50C4A">
      <w:pPr>
        <w:pStyle w:val="NormalWeb"/>
        <w:numPr>
          <w:ilvl w:val="0"/>
          <w:numId w:val="4"/>
        </w:numPr>
        <w:rPr>
          <w:sz w:val="22"/>
          <w:szCs w:val="22"/>
        </w:rPr>
      </w:pPr>
      <w:r w:rsidRPr="007A16E9">
        <w:rPr>
          <w:sz w:val="22"/>
          <w:szCs w:val="22"/>
        </w:rPr>
        <w:t>Respiratory conditions (asthma and COPD)</w:t>
      </w:r>
    </w:p>
    <w:p w14:paraId="5DCA0494" w14:textId="77777777" w:rsidR="00B50C4A" w:rsidRPr="007A16E9" w:rsidRDefault="00B50C4A" w:rsidP="00B50C4A">
      <w:pPr>
        <w:pStyle w:val="NormalWeb"/>
        <w:numPr>
          <w:ilvl w:val="0"/>
          <w:numId w:val="4"/>
        </w:numPr>
        <w:rPr>
          <w:sz w:val="22"/>
          <w:szCs w:val="22"/>
        </w:rPr>
      </w:pPr>
      <w:r w:rsidRPr="007A16E9">
        <w:rPr>
          <w:sz w:val="22"/>
          <w:szCs w:val="22"/>
        </w:rPr>
        <w:t>Renal diseases</w:t>
      </w:r>
    </w:p>
    <w:p w14:paraId="2A1E9216" w14:textId="77777777" w:rsidR="00B50C4A" w:rsidRPr="007A16E9" w:rsidRDefault="00B50C4A" w:rsidP="00B50C4A">
      <w:pPr>
        <w:pStyle w:val="NormalWeb"/>
        <w:numPr>
          <w:ilvl w:val="0"/>
          <w:numId w:val="4"/>
        </w:numPr>
        <w:rPr>
          <w:sz w:val="22"/>
          <w:szCs w:val="22"/>
        </w:rPr>
      </w:pPr>
      <w:r w:rsidRPr="007A16E9">
        <w:rPr>
          <w:sz w:val="22"/>
          <w:szCs w:val="22"/>
        </w:rPr>
        <w:t>Liver diseases</w:t>
      </w:r>
    </w:p>
    <w:p w14:paraId="71D7142E" w14:textId="77777777" w:rsidR="00B50C4A" w:rsidRPr="007A16E9" w:rsidRDefault="00B50C4A" w:rsidP="00B50C4A">
      <w:pPr>
        <w:pStyle w:val="NormalWeb"/>
        <w:numPr>
          <w:ilvl w:val="0"/>
          <w:numId w:val="4"/>
        </w:numPr>
        <w:rPr>
          <w:sz w:val="22"/>
          <w:szCs w:val="22"/>
        </w:rPr>
      </w:pPr>
      <w:r w:rsidRPr="007A16E9">
        <w:rPr>
          <w:sz w:val="22"/>
          <w:szCs w:val="22"/>
        </w:rPr>
        <w:t>Neurological diseases</w:t>
      </w:r>
    </w:p>
    <w:p w14:paraId="632E1FC5" w14:textId="77777777" w:rsidR="00B50C4A" w:rsidRPr="007A16E9" w:rsidRDefault="00B50C4A" w:rsidP="00B50C4A">
      <w:pPr>
        <w:pStyle w:val="NormalWeb"/>
        <w:numPr>
          <w:ilvl w:val="0"/>
          <w:numId w:val="4"/>
        </w:numPr>
        <w:rPr>
          <w:sz w:val="22"/>
          <w:szCs w:val="22"/>
        </w:rPr>
      </w:pPr>
      <w:r w:rsidRPr="007A16E9">
        <w:rPr>
          <w:sz w:val="22"/>
          <w:szCs w:val="22"/>
        </w:rPr>
        <w:t>Dementia</w:t>
      </w:r>
    </w:p>
    <w:p w14:paraId="7B85BA87" w14:textId="77777777" w:rsidR="00B50C4A" w:rsidRPr="007A16E9" w:rsidRDefault="00B50C4A" w:rsidP="00B50C4A">
      <w:pPr>
        <w:pStyle w:val="NormalWeb"/>
        <w:numPr>
          <w:ilvl w:val="0"/>
          <w:numId w:val="4"/>
        </w:numPr>
        <w:rPr>
          <w:sz w:val="22"/>
          <w:szCs w:val="22"/>
        </w:rPr>
      </w:pPr>
      <w:r w:rsidRPr="007A16E9">
        <w:rPr>
          <w:sz w:val="22"/>
          <w:szCs w:val="22"/>
        </w:rPr>
        <w:t xml:space="preserve">Mental health conditions (depression, anxiety, </w:t>
      </w:r>
      <w:proofErr w:type="spellStart"/>
      <w:r w:rsidRPr="007A16E9">
        <w:rPr>
          <w:sz w:val="22"/>
          <w:szCs w:val="22"/>
        </w:rPr>
        <w:t>schzophrenia</w:t>
      </w:r>
      <w:proofErr w:type="spellEnd"/>
      <w:r w:rsidRPr="007A16E9">
        <w:rPr>
          <w:sz w:val="22"/>
          <w:szCs w:val="22"/>
        </w:rPr>
        <w:t>, bipolar disorder and</w:t>
      </w:r>
    </w:p>
    <w:p w14:paraId="5451D7CF" w14:textId="77777777" w:rsidR="00B50C4A" w:rsidRPr="007A16E9" w:rsidRDefault="00B50C4A" w:rsidP="00B50C4A">
      <w:pPr>
        <w:pStyle w:val="NormalWeb"/>
        <w:numPr>
          <w:ilvl w:val="0"/>
          <w:numId w:val="4"/>
        </w:numPr>
        <w:rPr>
          <w:sz w:val="22"/>
          <w:szCs w:val="22"/>
        </w:rPr>
      </w:pPr>
      <w:r w:rsidRPr="007A16E9">
        <w:rPr>
          <w:sz w:val="22"/>
          <w:szCs w:val="22"/>
        </w:rPr>
        <w:t>other psychoses, and others)</w:t>
      </w:r>
    </w:p>
    <w:p w14:paraId="4A434163" w14:textId="57DDAE5E" w:rsidR="00B53BA8" w:rsidRPr="007A16E9" w:rsidRDefault="00B53BA8" w:rsidP="008B0CCF">
      <w:pPr>
        <w:pStyle w:val="NormalWeb"/>
        <w:rPr>
          <w:sz w:val="22"/>
          <w:szCs w:val="22"/>
        </w:rPr>
      </w:pPr>
      <w:r w:rsidRPr="007A16E9">
        <w:rPr>
          <w:sz w:val="22"/>
          <w:szCs w:val="22"/>
        </w:rPr>
        <w:t>Multi-morbidity</w:t>
      </w:r>
      <w:r w:rsidR="00B50C4A" w:rsidRPr="007A16E9">
        <w:rPr>
          <w:sz w:val="22"/>
          <w:szCs w:val="22"/>
        </w:rPr>
        <w:t xml:space="preserve"> </w:t>
      </w:r>
      <w:r w:rsidRPr="007A16E9">
        <w:rPr>
          <w:sz w:val="22"/>
          <w:szCs w:val="22"/>
        </w:rPr>
        <w:t xml:space="preserve">will be defined as </w:t>
      </w:r>
      <w:r w:rsidR="00DD1C8F" w:rsidRPr="007A16E9">
        <w:rPr>
          <w:sz w:val="22"/>
          <w:szCs w:val="22"/>
        </w:rPr>
        <w:t>the presence of</w:t>
      </w:r>
      <w:r w:rsidR="00E42AA5" w:rsidRPr="007A16E9">
        <w:rPr>
          <w:sz w:val="22"/>
          <w:szCs w:val="22"/>
        </w:rPr>
        <w:t xml:space="preserve"> two or more of these long-term conditions. </w:t>
      </w:r>
      <w:r w:rsidR="0098454C" w:rsidRPr="007A16E9">
        <w:rPr>
          <w:sz w:val="22"/>
          <w:szCs w:val="22"/>
        </w:rPr>
        <w:t xml:space="preserve">Alternative definitions will include a sum of the number of multimorbidity to create a simple score. </w:t>
      </w:r>
    </w:p>
    <w:p w14:paraId="1130617D" w14:textId="41E12B8D" w:rsidR="00B53BA8" w:rsidRPr="007A16E9" w:rsidRDefault="00B53BA8" w:rsidP="008B0CCF">
      <w:pPr>
        <w:pStyle w:val="NormalWeb"/>
        <w:rPr>
          <w:sz w:val="22"/>
          <w:szCs w:val="22"/>
        </w:rPr>
      </w:pPr>
      <w:r w:rsidRPr="007A16E9">
        <w:rPr>
          <w:b/>
          <w:sz w:val="22"/>
          <w:szCs w:val="22"/>
        </w:rPr>
        <w:t>Covariates:</w:t>
      </w:r>
    </w:p>
    <w:p w14:paraId="0818A8D1" w14:textId="542BAE83" w:rsidR="00B53BA8" w:rsidRPr="007A16E9" w:rsidRDefault="00F177EE" w:rsidP="008B0CCF">
      <w:pPr>
        <w:pStyle w:val="NormalWeb"/>
        <w:rPr>
          <w:sz w:val="22"/>
          <w:szCs w:val="22"/>
        </w:rPr>
      </w:pPr>
      <w:r w:rsidRPr="007A16E9">
        <w:rPr>
          <w:sz w:val="22"/>
          <w:szCs w:val="22"/>
        </w:rPr>
        <w:t>We will consider the following covariates</w:t>
      </w:r>
      <w:r w:rsidR="00C5054F" w:rsidRPr="007A16E9">
        <w:rPr>
          <w:sz w:val="22"/>
          <w:szCs w:val="22"/>
        </w:rPr>
        <w:t xml:space="preserve"> (confounders)</w:t>
      </w:r>
      <w:r w:rsidRPr="007A16E9">
        <w:rPr>
          <w:sz w:val="22"/>
          <w:szCs w:val="22"/>
        </w:rPr>
        <w:t xml:space="preserve">: </w:t>
      </w:r>
    </w:p>
    <w:p w14:paraId="6C302396" w14:textId="4983B0FF" w:rsidR="00B81223" w:rsidRPr="007A16E9" w:rsidRDefault="00BA1A31" w:rsidP="00BA1A31">
      <w:pPr>
        <w:pStyle w:val="NormalWeb"/>
        <w:numPr>
          <w:ilvl w:val="0"/>
          <w:numId w:val="8"/>
        </w:numPr>
        <w:rPr>
          <w:sz w:val="22"/>
          <w:szCs w:val="22"/>
        </w:rPr>
      </w:pPr>
      <w:r w:rsidRPr="007A16E9">
        <w:rPr>
          <w:sz w:val="22"/>
          <w:szCs w:val="22"/>
        </w:rPr>
        <w:t>Age</w:t>
      </w:r>
    </w:p>
    <w:p w14:paraId="4943DD26" w14:textId="27459E11" w:rsidR="00BA1A31" w:rsidRPr="007A16E9" w:rsidRDefault="00BA1A31" w:rsidP="00BA1A31">
      <w:pPr>
        <w:pStyle w:val="NormalWeb"/>
        <w:numPr>
          <w:ilvl w:val="0"/>
          <w:numId w:val="8"/>
        </w:numPr>
        <w:rPr>
          <w:sz w:val="22"/>
          <w:szCs w:val="22"/>
        </w:rPr>
      </w:pPr>
      <w:r w:rsidRPr="007A16E9">
        <w:rPr>
          <w:sz w:val="22"/>
          <w:szCs w:val="22"/>
        </w:rPr>
        <w:t>Sex</w:t>
      </w:r>
    </w:p>
    <w:p w14:paraId="51D7EFEA" w14:textId="7022F8A5" w:rsidR="00BA1A31" w:rsidRPr="007A16E9" w:rsidRDefault="00BA1A31" w:rsidP="00BA1A31">
      <w:pPr>
        <w:pStyle w:val="NormalWeb"/>
        <w:numPr>
          <w:ilvl w:val="0"/>
          <w:numId w:val="8"/>
        </w:numPr>
        <w:rPr>
          <w:sz w:val="22"/>
          <w:szCs w:val="22"/>
        </w:rPr>
      </w:pPr>
      <w:r w:rsidRPr="007A16E9">
        <w:rPr>
          <w:sz w:val="22"/>
          <w:szCs w:val="22"/>
        </w:rPr>
        <w:t>Ethnicity</w:t>
      </w:r>
    </w:p>
    <w:p w14:paraId="4363866A" w14:textId="14F2E3D2" w:rsidR="00BA1A31" w:rsidRPr="007A16E9" w:rsidRDefault="00BA1A31" w:rsidP="00BA1A31">
      <w:pPr>
        <w:pStyle w:val="NormalWeb"/>
        <w:numPr>
          <w:ilvl w:val="0"/>
          <w:numId w:val="8"/>
        </w:numPr>
        <w:rPr>
          <w:sz w:val="22"/>
          <w:szCs w:val="22"/>
        </w:rPr>
      </w:pPr>
      <w:r w:rsidRPr="007A16E9">
        <w:rPr>
          <w:sz w:val="22"/>
          <w:szCs w:val="22"/>
        </w:rPr>
        <w:t>Deprivation</w:t>
      </w:r>
    </w:p>
    <w:p w14:paraId="451AA430" w14:textId="14861E63" w:rsidR="00940CA1" w:rsidRPr="007A16E9" w:rsidRDefault="00940CA1" w:rsidP="00BA1A31">
      <w:pPr>
        <w:pStyle w:val="NormalWeb"/>
        <w:numPr>
          <w:ilvl w:val="0"/>
          <w:numId w:val="8"/>
        </w:numPr>
        <w:rPr>
          <w:sz w:val="22"/>
          <w:szCs w:val="22"/>
        </w:rPr>
      </w:pPr>
      <w:r w:rsidRPr="007A16E9">
        <w:rPr>
          <w:sz w:val="22"/>
          <w:szCs w:val="22"/>
        </w:rPr>
        <w:t xml:space="preserve">Smoking </w:t>
      </w:r>
    </w:p>
    <w:p w14:paraId="4FBE79F8" w14:textId="1003AB71" w:rsidR="008F3780" w:rsidRPr="007A16E9" w:rsidRDefault="00E61846" w:rsidP="008B0CCF">
      <w:pPr>
        <w:pStyle w:val="NormalWeb"/>
        <w:rPr>
          <w:b/>
          <w:sz w:val="22"/>
          <w:szCs w:val="22"/>
        </w:rPr>
      </w:pPr>
      <w:r w:rsidRPr="007A16E9">
        <w:rPr>
          <w:b/>
          <w:sz w:val="22"/>
          <w:szCs w:val="22"/>
        </w:rPr>
        <w:t>Outcomes</w:t>
      </w:r>
    </w:p>
    <w:p w14:paraId="5959F2DD" w14:textId="77777777" w:rsidR="00E61846" w:rsidRPr="007A16E9" w:rsidRDefault="00E61846" w:rsidP="008B0CCF">
      <w:pPr>
        <w:pStyle w:val="NormalWeb"/>
        <w:rPr>
          <w:sz w:val="22"/>
          <w:szCs w:val="22"/>
        </w:rPr>
      </w:pPr>
      <w:r w:rsidRPr="007A16E9">
        <w:rPr>
          <w:sz w:val="22"/>
          <w:szCs w:val="22"/>
        </w:rPr>
        <w:t>Short term:</w:t>
      </w:r>
    </w:p>
    <w:p w14:paraId="6AC6E4F8" w14:textId="2461EC48" w:rsidR="00E61846" w:rsidRPr="007A16E9" w:rsidRDefault="00E61846" w:rsidP="00E61846">
      <w:pPr>
        <w:pStyle w:val="NormalWeb"/>
        <w:numPr>
          <w:ilvl w:val="0"/>
          <w:numId w:val="4"/>
        </w:numPr>
        <w:rPr>
          <w:sz w:val="22"/>
          <w:szCs w:val="22"/>
        </w:rPr>
      </w:pPr>
      <w:r w:rsidRPr="007A16E9">
        <w:rPr>
          <w:sz w:val="22"/>
          <w:szCs w:val="22"/>
        </w:rPr>
        <w:t>Moderate Covid</w:t>
      </w:r>
      <w:r w:rsidR="00605D0F" w:rsidRPr="007A16E9">
        <w:rPr>
          <w:sz w:val="22"/>
          <w:szCs w:val="22"/>
        </w:rPr>
        <w:t>-19</w:t>
      </w:r>
      <w:r w:rsidRPr="007A16E9">
        <w:rPr>
          <w:sz w:val="22"/>
          <w:szCs w:val="22"/>
        </w:rPr>
        <w:t xml:space="preserve"> severity: hospital admission with Covid</w:t>
      </w:r>
      <w:r w:rsidR="00605D0F" w:rsidRPr="007A16E9">
        <w:rPr>
          <w:sz w:val="22"/>
          <w:szCs w:val="22"/>
        </w:rPr>
        <w:t>-19</w:t>
      </w:r>
      <w:r w:rsidRPr="007A16E9">
        <w:rPr>
          <w:sz w:val="22"/>
          <w:szCs w:val="22"/>
        </w:rPr>
        <w:t xml:space="preserve"> in </w:t>
      </w:r>
      <w:r w:rsidR="00605D0F" w:rsidRPr="007A16E9">
        <w:rPr>
          <w:sz w:val="22"/>
          <w:szCs w:val="22"/>
        </w:rPr>
        <w:t xml:space="preserve">the </w:t>
      </w:r>
      <w:r w:rsidRPr="007A16E9">
        <w:rPr>
          <w:sz w:val="22"/>
          <w:szCs w:val="22"/>
        </w:rPr>
        <w:t>primary position within 2 weeks of a positive Covid test but no critical care record within that hospital spell and no death before 4 weeks</w:t>
      </w:r>
      <w:r w:rsidR="00FB5245">
        <w:rPr>
          <w:sz w:val="22"/>
          <w:szCs w:val="22"/>
        </w:rPr>
        <w:t xml:space="preserve"> with COVID in primary position.</w:t>
      </w:r>
    </w:p>
    <w:p w14:paraId="6B4AF261" w14:textId="77777777" w:rsidR="00E61846" w:rsidRPr="007A16E9" w:rsidRDefault="00E61846" w:rsidP="00E61846">
      <w:pPr>
        <w:pStyle w:val="NormalWeb"/>
        <w:numPr>
          <w:ilvl w:val="0"/>
          <w:numId w:val="4"/>
        </w:numPr>
        <w:rPr>
          <w:sz w:val="22"/>
          <w:szCs w:val="22"/>
        </w:rPr>
      </w:pPr>
      <w:r w:rsidRPr="007A16E9">
        <w:rPr>
          <w:sz w:val="22"/>
          <w:szCs w:val="22"/>
        </w:rPr>
        <w:lastRenderedPageBreak/>
        <w:t>Severe Covid: hospital admission with COVID in primary position in APC within 2 weeks of a positive Covid test and critical care record OR +ve test and death within 4- weeks with COVID in primary position.</w:t>
      </w:r>
    </w:p>
    <w:p w14:paraId="35416FD8" w14:textId="77777777" w:rsidR="00E61846" w:rsidRPr="007A16E9" w:rsidRDefault="00E61846" w:rsidP="00E61846">
      <w:pPr>
        <w:pStyle w:val="NormalWeb"/>
        <w:ind w:left="360"/>
        <w:rPr>
          <w:sz w:val="22"/>
          <w:szCs w:val="22"/>
        </w:rPr>
      </w:pPr>
      <w:r w:rsidRPr="007A16E9">
        <w:rPr>
          <w:sz w:val="22"/>
          <w:szCs w:val="22"/>
        </w:rPr>
        <w:t>Intermediate term:</w:t>
      </w:r>
    </w:p>
    <w:p w14:paraId="2A6C8E02" w14:textId="781EEF1D" w:rsidR="00E61846" w:rsidRPr="007A16E9" w:rsidRDefault="00E61846" w:rsidP="00E61846">
      <w:pPr>
        <w:pStyle w:val="NormalWeb"/>
        <w:numPr>
          <w:ilvl w:val="0"/>
          <w:numId w:val="5"/>
        </w:numPr>
        <w:rPr>
          <w:sz w:val="22"/>
          <w:szCs w:val="22"/>
        </w:rPr>
      </w:pPr>
      <w:r w:rsidRPr="007A16E9">
        <w:rPr>
          <w:sz w:val="22"/>
          <w:szCs w:val="22"/>
        </w:rPr>
        <w:t xml:space="preserve">Post Covid-19 syndrome defined by signs and symptoms that are consistent with Covid-19, develop during or after the index Covid-19 event, persist for longer than 12-weeks and are not explained by an alternative diagnosis. </w:t>
      </w:r>
    </w:p>
    <w:p w14:paraId="2190A2B8" w14:textId="77777777" w:rsidR="00E61846" w:rsidRPr="007A16E9" w:rsidRDefault="00E61846" w:rsidP="00E61846">
      <w:pPr>
        <w:pStyle w:val="NormalWeb"/>
        <w:numPr>
          <w:ilvl w:val="0"/>
          <w:numId w:val="5"/>
        </w:numPr>
        <w:rPr>
          <w:sz w:val="22"/>
          <w:szCs w:val="22"/>
        </w:rPr>
      </w:pPr>
      <w:r w:rsidRPr="007A16E9">
        <w:rPr>
          <w:sz w:val="22"/>
          <w:szCs w:val="22"/>
        </w:rPr>
        <w:t xml:space="preserve">30-day mortality (all-cause and COVID-19) from national mortality data; </w:t>
      </w:r>
    </w:p>
    <w:p w14:paraId="44BF24F7" w14:textId="77777777" w:rsidR="00E61846" w:rsidRPr="007A16E9" w:rsidRDefault="00E61846" w:rsidP="00E61846">
      <w:pPr>
        <w:pStyle w:val="NormalWeb"/>
        <w:numPr>
          <w:ilvl w:val="0"/>
          <w:numId w:val="5"/>
        </w:numPr>
        <w:rPr>
          <w:sz w:val="22"/>
          <w:szCs w:val="22"/>
        </w:rPr>
      </w:pPr>
      <w:r w:rsidRPr="007A16E9">
        <w:rPr>
          <w:sz w:val="22"/>
          <w:szCs w:val="22"/>
        </w:rPr>
        <w:t>30-readmission (all-cause and COVID-19)</w:t>
      </w:r>
    </w:p>
    <w:p w14:paraId="73F9F371" w14:textId="77777777" w:rsidR="00E61846" w:rsidRPr="007A16E9" w:rsidRDefault="00E61846" w:rsidP="00E61846">
      <w:pPr>
        <w:pStyle w:val="NormalWeb"/>
        <w:ind w:left="360"/>
        <w:rPr>
          <w:sz w:val="22"/>
          <w:szCs w:val="22"/>
        </w:rPr>
      </w:pPr>
      <w:r w:rsidRPr="007A16E9">
        <w:rPr>
          <w:sz w:val="22"/>
          <w:szCs w:val="22"/>
        </w:rPr>
        <w:t>Long term</w:t>
      </w:r>
    </w:p>
    <w:p w14:paraId="56FD1C7A" w14:textId="77777777" w:rsidR="00E61846" w:rsidRPr="007A16E9" w:rsidRDefault="00E61846" w:rsidP="00E61846">
      <w:pPr>
        <w:pStyle w:val="NormalWeb"/>
        <w:numPr>
          <w:ilvl w:val="0"/>
          <w:numId w:val="6"/>
        </w:numPr>
        <w:rPr>
          <w:sz w:val="22"/>
          <w:szCs w:val="22"/>
        </w:rPr>
      </w:pPr>
      <w:r w:rsidRPr="007A16E9">
        <w:rPr>
          <w:sz w:val="22"/>
          <w:szCs w:val="22"/>
        </w:rPr>
        <w:t>1-year mortality (all-cause and COVID-19)</w:t>
      </w:r>
    </w:p>
    <w:p w14:paraId="0F6F8C63" w14:textId="77777777" w:rsidR="00081D89" w:rsidRDefault="00081D89" w:rsidP="00E61846">
      <w:pPr>
        <w:pStyle w:val="NormalWeb"/>
        <w:rPr>
          <w:b/>
          <w:sz w:val="22"/>
          <w:szCs w:val="22"/>
        </w:rPr>
      </w:pPr>
    </w:p>
    <w:p w14:paraId="473A59D9" w14:textId="022CE591" w:rsidR="00E61846" w:rsidRPr="007A16E9" w:rsidRDefault="00081D89" w:rsidP="00E61846">
      <w:pPr>
        <w:pStyle w:val="NormalWeb"/>
        <w:rPr>
          <w:b/>
          <w:sz w:val="22"/>
          <w:szCs w:val="22"/>
        </w:rPr>
      </w:pPr>
      <w:r w:rsidRPr="007A16E9">
        <w:rPr>
          <w:b/>
          <w:sz w:val="22"/>
          <w:szCs w:val="22"/>
        </w:rPr>
        <w:t>ANALYSIS</w:t>
      </w:r>
    </w:p>
    <w:p w14:paraId="2495B865" w14:textId="77777777" w:rsidR="00067BB9" w:rsidRPr="007A16E9" w:rsidRDefault="00067BB9" w:rsidP="00067BB9">
      <w:pPr>
        <w:pStyle w:val="NormalWeb"/>
        <w:rPr>
          <w:b/>
          <w:sz w:val="22"/>
          <w:szCs w:val="22"/>
        </w:rPr>
      </w:pPr>
      <w:r w:rsidRPr="007A16E9">
        <w:rPr>
          <w:b/>
          <w:sz w:val="22"/>
          <w:szCs w:val="22"/>
        </w:rPr>
        <w:t>Question 1: What is the association between MLTCs and Covid-19 outcomes among population groups (age, sex and ethnicity) with different CVD subtypes and Covid-19?</w:t>
      </w:r>
    </w:p>
    <w:p w14:paraId="1ECFB703" w14:textId="77777777" w:rsidR="00605D0F" w:rsidRPr="007A16E9" w:rsidRDefault="00605D0F" w:rsidP="00F177EE">
      <w:pPr>
        <w:spacing w:before="120" w:after="0"/>
        <w:rPr>
          <w:rFonts w:ascii="Times New Roman" w:hAnsi="Times New Roman" w:cs="Times New Roman"/>
        </w:rPr>
      </w:pPr>
      <w:r w:rsidRPr="007A16E9">
        <w:rPr>
          <w:rFonts w:ascii="Times New Roman" w:hAnsi="Times New Roman" w:cs="Times New Roman"/>
          <w:b/>
        </w:rPr>
        <w:t>Outcomes:</w:t>
      </w:r>
      <w:r w:rsidRPr="007A16E9">
        <w:rPr>
          <w:rFonts w:ascii="Times New Roman" w:hAnsi="Times New Roman" w:cs="Times New Roman"/>
        </w:rPr>
        <w:t xml:space="preserve"> Covid-19 severity, 30-day deaths and 30-day readmissions (both all-cause and Covid-19 specific), 1-year mortality.</w:t>
      </w:r>
    </w:p>
    <w:p w14:paraId="1444D29D" w14:textId="77777777" w:rsidR="006C2DD9" w:rsidRPr="007A16E9" w:rsidRDefault="006C2DD9" w:rsidP="006C2DD9">
      <w:pPr>
        <w:spacing w:before="120" w:after="0"/>
        <w:rPr>
          <w:rFonts w:ascii="Times New Roman" w:hAnsi="Times New Roman" w:cs="Times New Roman"/>
        </w:rPr>
      </w:pPr>
      <w:r w:rsidRPr="007A16E9">
        <w:rPr>
          <w:rFonts w:ascii="Times New Roman" w:hAnsi="Times New Roman" w:cs="Times New Roman"/>
        </w:rPr>
        <w:t>The availability of demographic and clinical characteristics allows also to determine the comparative relevance of clusters of multiple LTCs, age, sex and ethnicity on the risk of COVID-19. Patients’ characteristics (</w:t>
      </w:r>
      <w:proofErr w:type="spellStart"/>
      <w:r w:rsidRPr="007A16E9">
        <w:rPr>
          <w:rFonts w:ascii="Times New Roman" w:hAnsi="Times New Roman" w:cs="Times New Roman"/>
        </w:rPr>
        <w:t>e.g</w:t>
      </w:r>
      <w:proofErr w:type="spellEnd"/>
      <w:r w:rsidRPr="007A16E9">
        <w:rPr>
          <w:rFonts w:ascii="Times New Roman" w:hAnsi="Times New Roman" w:cs="Times New Roman"/>
        </w:rPr>
        <w:t xml:space="preserve"> age, sex and ethnicity) and MLTCs will be described using routine statistics in CVD subtypes and outcome-defined, with differences across characteristics explored with a logistic regression. First order interaction terms between covariates and stratified analyses by categorical risk factors (i.e. MLTCs, ethnicity, age, </w:t>
      </w:r>
      <w:proofErr w:type="gramStart"/>
      <w:r w:rsidRPr="007A16E9">
        <w:rPr>
          <w:rFonts w:ascii="Times New Roman" w:hAnsi="Times New Roman" w:cs="Times New Roman"/>
        </w:rPr>
        <w:t>sex</w:t>
      </w:r>
      <w:proofErr w:type="gramEnd"/>
      <w:r w:rsidRPr="007A16E9">
        <w:rPr>
          <w:rFonts w:ascii="Times New Roman" w:hAnsi="Times New Roman" w:cs="Times New Roman"/>
        </w:rPr>
        <w:t>) will be used to investigate interactions. This analysis will detail the role of MLTCs, clusters of MLTCs and patient characteristics on the risk of COVID-19 admission and severity, in individuals with different subtypes of CVD and COVID-19. Analyses will be adjusted for key patient, biological and sociodemographic and behavioural confounders, to assess the independent effects of multiple LTCs and patient characteristics. Non-linearity in the associations will be explored using information criteria and, when required, non-linear interactions will be modelled.</w:t>
      </w:r>
    </w:p>
    <w:p w14:paraId="46EB325E" w14:textId="43641C0C" w:rsidR="008B0CCF" w:rsidRPr="007A16E9" w:rsidRDefault="00067BB9" w:rsidP="008B0CCF">
      <w:pPr>
        <w:pStyle w:val="NormalWeb"/>
        <w:rPr>
          <w:b/>
          <w:sz w:val="22"/>
          <w:szCs w:val="22"/>
        </w:rPr>
      </w:pPr>
      <w:r w:rsidRPr="007A16E9">
        <w:rPr>
          <w:b/>
          <w:sz w:val="22"/>
          <w:szCs w:val="22"/>
        </w:rPr>
        <w:t>Question 2</w:t>
      </w:r>
      <w:r w:rsidR="00613876" w:rsidRPr="007A16E9">
        <w:rPr>
          <w:b/>
          <w:sz w:val="22"/>
          <w:szCs w:val="22"/>
        </w:rPr>
        <w:t>:</w:t>
      </w:r>
      <w:r w:rsidR="00613876" w:rsidRPr="007A16E9">
        <w:rPr>
          <w:sz w:val="22"/>
          <w:szCs w:val="22"/>
        </w:rPr>
        <w:t xml:space="preserve"> </w:t>
      </w:r>
      <w:r w:rsidR="00C000EF" w:rsidRPr="00C000EF">
        <w:rPr>
          <w:b/>
          <w:sz w:val="22"/>
          <w:szCs w:val="22"/>
        </w:rPr>
        <w:t>What is the independent association between MLTCs, age, sex and ethnicity</w:t>
      </w:r>
      <w:r w:rsidR="00C000EF">
        <w:rPr>
          <w:b/>
          <w:sz w:val="22"/>
          <w:szCs w:val="22"/>
        </w:rPr>
        <w:t xml:space="preserve"> </w:t>
      </w:r>
      <w:r w:rsidR="00C000EF" w:rsidRPr="00C000EF">
        <w:rPr>
          <w:b/>
          <w:sz w:val="22"/>
          <w:szCs w:val="22"/>
        </w:rPr>
        <w:t>and survival following Covid-19, among people with different sub-types of CVD?</w:t>
      </w:r>
    </w:p>
    <w:p w14:paraId="47F8127F" w14:textId="77777777" w:rsidR="00605D0F" w:rsidRPr="007A16E9" w:rsidRDefault="00605D0F" w:rsidP="00605D0F">
      <w:pPr>
        <w:spacing w:before="120" w:after="0"/>
        <w:rPr>
          <w:rFonts w:ascii="Times New Roman" w:hAnsi="Times New Roman" w:cs="Times New Roman"/>
        </w:rPr>
      </w:pPr>
      <w:r w:rsidRPr="007A16E9">
        <w:rPr>
          <w:rFonts w:ascii="Times New Roman" w:hAnsi="Times New Roman" w:cs="Times New Roman"/>
          <w:b/>
        </w:rPr>
        <w:t>Outcomes:</w:t>
      </w:r>
      <w:r w:rsidRPr="007A16E9">
        <w:rPr>
          <w:rFonts w:ascii="Times New Roman" w:hAnsi="Times New Roman" w:cs="Times New Roman"/>
        </w:rPr>
        <w:t xml:space="preserve"> Covid-19 severity, 30-day deaths and 30-day readmissions (both all-cause and Covid-19 specific), 1-year mortality.</w:t>
      </w:r>
    </w:p>
    <w:p w14:paraId="5C2F070C" w14:textId="64A97C4C" w:rsidR="006259CE" w:rsidRPr="007A16E9" w:rsidRDefault="000D5BB9" w:rsidP="002720F6">
      <w:pPr>
        <w:spacing w:before="120" w:after="0"/>
        <w:rPr>
          <w:rFonts w:ascii="Times New Roman" w:hAnsi="Times New Roman" w:cs="Times New Roman"/>
        </w:rPr>
      </w:pPr>
      <w:r w:rsidRPr="007A16E9">
        <w:rPr>
          <w:rFonts w:ascii="Times New Roman" w:hAnsi="Times New Roman" w:cs="Times New Roman"/>
        </w:rPr>
        <w:t>A</w:t>
      </w:r>
      <w:r w:rsidR="00613876" w:rsidRPr="007A16E9">
        <w:rPr>
          <w:rFonts w:ascii="Times New Roman" w:hAnsi="Times New Roman" w:cs="Times New Roman"/>
        </w:rPr>
        <w:t xml:space="preserve"> time-to-event Royston-Parmar model will be used to explore the associations of multiple long term conditions and clusters of LTCs with mortality</w:t>
      </w:r>
      <w:r w:rsidR="00C15595" w:rsidRPr="007A16E9">
        <w:rPr>
          <w:rFonts w:ascii="Times New Roman" w:hAnsi="Times New Roman" w:cs="Times New Roman"/>
        </w:rPr>
        <w:t xml:space="preserve"> and t</w:t>
      </w:r>
      <w:r w:rsidR="00613876" w:rsidRPr="007A16E9">
        <w:rPr>
          <w:rFonts w:ascii="Times New Roman" w:hAnsi="Times New Roman" w:cs="Times New Roman"/>
        </w:rPr>
        <w:t>he survival (or cumulative incidence in the context of competing risk)</w:t>
      </w:r>
      <w:r w:rsidR="00C15595" w:rsidRPr="007A16E9">
        <w:rPr>
          <w:rFonts w:ascii="Times New Roman" w:hAnsi="Times New Roman" w:cs="Times New Roman"/>
        </w:rPr>
        <w:t xml:space="preserve">. </w:t>
      </w:r>
      <w:r w:rsidR="00613876" w:rsidRPr="007A16E9">
        <w:rPr>
          <w:rFonts w:ascii="Times New Roman" w:hAnsi="Times New Roman" w:cs="Times New Roman"/>
        </w:rPr>
        <w:t xml:space="preserve">Furthermore, </w:t>
      </w:r>
      <w:r w:rsidR="00C15595" w:rsidRPr="007A16E9">
        <w:rPr>
          <w:rFonts w:ascii="Times New Roman" w:hAnsi="Times New Roman" w:cs="Times New Roman"/>
        </w:rPr>
        <w:t>we</w:t>
      </w:r>
      <w:r w:rsidR="00613876" w:rsidRPr="007A16E9">
        <w:rPr>
          <w:rFonts w:ascii="Times New Roman" w:hAnsi="Times New Roman" w:cs="Times New Roman"/>
        </w:rPr>
        <w:t xml:space="preserve"> will clarify the extent to which the higher risk of death associated with older, male and non-Caucasians are explained (mediated) by the presence of multiple LTCs and other clinical and demographic risk factors (i.e., socioeconomic status). Time since COVID-19 diagnosis to death (either in or out of hospital) or censoring will constitute the time scale. The robustness of the models will be assessed comparing differences in the relative and absolute risk </w:t>
      </w:r>
      <w:r w:rsidR="00613876" w:rsidRPr="007A16E9">
        <w:rPr>
          <w:rFonts w:ascii="Times New Roman" w:hAnsi="Times New Roman" w:cs="Times New Roman"/>
        </w:rPr>
        <w:lastRenderedPageBreak/>
        <w:t xml:space="preserve">estimates for different spline of the baseline hazard </w:t>
      </w:r>
      <w:r w:rsidR="003F6E19" w:rsidRPr="007A16E9">
        <w:rPr>
          <w:rFonts w:ascii="Times New Roman" w:hAnsi="Times New Roman" w:cs="Times New Roman"/>
        </w:rPr>
        <w:t>function.</w:t>
      </w:r>
      <w:r w:rsidR="00E70E00" w:rsidRPr="007A16E9">
        <w:rPr>
          <w:rFonts w:ascii="Times New Roman" w:hAnsi="Times New Roman" w:cs="Times New Roman"/>
        </w:rPr>
        <w:t xml:space="preserve"> </w:t>
      </w:r>
      <w:r w:rsidR="00C15595" w:rsidRPr="007A16E9">
        <w:rPr>
          <w:rFonts w:ascii="Times New Roman" w:hAnsi="Times New Roman" w:cs="Times New Roman"/>
        </w:rPr>
        <w:t xml:space="preserve">The </w:t>
      </w:r>
      <w:r w:rsidR="003F6E19" w:rsidRPr="007A16E9">
        <w:rPr>
          <w:rFonts w:ascii="Times New Roman" w:hAnsi="Times New Roman" w:cs="Times New Roman"/>
        </w:rPr>
        <w:t>m</w:t>
      </w:r>
      <w:r w:rsidR="008C593A" w:rsidRPr="007A16E9">
        <w:rPr>
          <w:rFonts w:ascii="Times New Roman" w:hAnsi="Times New Roman" w:cs="Times New Roman"/>
        </w:rPr>
        <w:t>ediation will be explored using</w:t>
      </w:r>
      <w:r w:rsidR="006259CE" w:rsidRPr="007A16E9">
        <w:rPr>
          <w:rFonts w:ascii="Times New Roman" w:hAnsi="Times New Roman" w:cs="Times New Roman"/>
        </w:rPr>
        <w:t xml:space="preserve"> survival mediation analysis</w:t>
      </w:r>
      <w:r w:rsidRPr="007A16E9">
        <w:rPr>
          <w:rFonts w:ascii="Times New Roman" w:hAnsi="Times New Roman" w:cs="Times New Roman"/>
        </w:rPr>
        <w:t>.</w:t>
      </w:r>
      <w:r w:rsidR="006259CE" w:rsidRPr="007A16E9">
        <w:rPr>
          <w:rFonts w:ascii="Times New Roman" w:hAnsi="Times New Roman" w:cs="Times New Roman"/>
        </w:rPr>
        <w:t xml:space="preserve"> </w:t>
      </w:r>
    </w:p>
    <w:p w14:paraId="13A2305A" w14:textId="6B8AFDF2" w:rsidR="00613876" w:rsidRPr="007A16E9" w:rsidRDefault="008C593A" w:rsidP="008B0CCF">
      <w:pPr>
        <w:pStyle w:val="NormalWeb"/>
        <w:rPr>
          <w:b/>
          <w:sz w:val="22"/>
          <w:szCs w:val="22"/>
        </w:rPr>
      </w:pPr>
      <w:r w:rsidRPr="007A16E9">
        <w:rPr>
          <w:b/>
          <w:sz w:val="22"/>
          <w:szCs w:val="22"/>
        </w:rPr>
        <w:t>Question 3: What is the prevalence of Long COVID in population groups by age, sex and ethnicity and what factors are associated with Long COVID?</w:t>
      </w:r>
    </w:p>
    <w:p w14:paraId="5025AD95" w14:textId="77FE5005" w:rsidR="00613876" w:rsidRPr="007A16E9" w:rsidRDefault="008C593A" w:rsidP="00B81223">
      <w:pPr>
        <w:spacing w:before="120" w:after="0"/>
        <w:rPr>
          <w:rFonts w:ascii="Times New Roman" w:hAnsi="Times New Roman" w:cs="Times New Roman"/>
        </w:rPr>
      </w:pPr>
      <w:r w:rsidRPr="007A16E9">
        <w:rPr>
          <w:rFonts w:ascii="Times New Roman" w:hAnsi="Times New Roman" w:cs="Times New Roman"/>
        </w:rPr>
        <w:t>Prevalence of long-Covid will first be reported in each sub-population group</w:t>
      </w:r>
      <w:r w:rsidR="00BC1FA9" w:rsidRPr="007A16E9">
        <w:rPr>
          <w:rFonts w:ascii="Times New Roman" w:hAnsi="Times New Roman" w:cs="Times New Roman"/>
        </w:rPr>
        <w:t xml:space="preserve">. </w:t>
      </w:r>
      <w:r w:rsidR="00B81223" w:rsidRPr="007A16E9">
        <w:rPr>
          <w:rFonts w:ascii="Times New Roman" w:hAnsi="Times New Roman" w:cs="Times New Roman"/>
        </w:rPr>
        <w:t>In order t</w:t>
      </w:r>
      <w:r w:rsidRPr="007A16E9">
        <w:rPr>
          <w:rFonts w:ascii="Times New Roman" w:hAnsi="Times New Roman" w:cs="Times New Roman"/>
        </w:rPr>
        <w:t>o identify the characteristics of long-Covid</w:t>
      </w:r>
      <w:r w:rsidR="00B81223" w:rsidRPr="007A16E9">
        <w:rPr>
          <w:rFonts w:ascii="Times New Roman" w:hAnsi="Times New Roman" w:cs="Times New Roman"/>
        </w:rPr>
        <w:t xml:space="preserve">, </w:t>
      </w:r>
      <w:r w:rsidRPr="007A16E9">
        <w:rPr>
          <w:rFonts w:ascii="Times New Roman" w:hAnsi="Times New Roman" w:cs="Times New Roman"/>
        </w:rPr>
        <w:t xml:space="preserve">morbidities, multi-morbidity and population characteristics, will be described </w:t>
      </w:r>
      <w:r w:rsidR="00B81223" w:rsidRPr="007A16E9">
        <w:rPr>
          <w:rFonts w:ascii="Times New Roman" w:hAnsi="Times New Roman" w:cs="Times New Roman"/>
        </w:rPr>
        <w:t xml:space="preserve">by presence or absence of long-Covid in different CVD sub-types, </w:t>
      </w:r>
      <w:r w:rsidRPr="007A16E9">
        <w:rPr>
          <w:rFonts w:ascii="Times New Roman" w:hAnsi="Times New Roman" w:cs="Times New Roman"/>
        </w:rPr>
        <w:t xml:space="preserve">with differences across characteristics explored with a logistic regression. </w:t>
      </w:r>
      <w:r w:rsidR="00B81223" w:rsidRPr="007A16E9">
        <w:rPr>
          <w:rFonts w:ascii="Times New Roman" w:hAnsi="Times New Roman" w:cs="Times New Roman"/>
        </w:rPr>
        <w:t>First-order interaction terms and stratified analyses will be used to investigate potential</w:t>
      </w:r>
      <w:r w:rsidR="000076E8">
        <w:rPr>
          <w:rFonts w:ascii="Times New Roman" w:hAnsi="Times New Roman" w:cs="Times New Roman"/>
        </w:rPr>
        <w:t xml:space="preserve"> interaction between variables.</w:t>
      </w:r>
      <w:r w:rsidRPr="007A16E9">
        <w:rPr>
          <w:rFonts w:ascii="Times New Roman" w:hAnsi="Times New Roman" w:cs="Times New Roman"/>
        </w:rPr>
        <w:t xml:space="preserve"> Analyses will be adjusted for key biological, sociodemographic and behavioural confounders, to assess the independent effects of multiple LTCs and patient characteristics</w:t>
      </w:r>
      <w:r w:rsidR="00B81223" w:rsidRPr="007A16E9">
        <w:rPr>
          <w:rFonts w:ascii="Times New Roman" w:hAnsi="Times New Roman" w:cs="Times New Roman"/>
        </w:rPr>
        <w:t xml:space="preserve"> on the development of long-Covid</w:t>
      </w:r>
      <w:r w:rsidRPr="007A16E9">
        <w:rPr>
          <w:rFonts w:ascii="Times New Roman" w:hAnsi="Times New Roman" w:cs="Times New Roman"/>
        </w:rPr>
        <w:t>. Non-linearity in the associations will be explored using information criteria and, when required, non-linear interactions will be modelled.</w:t>
      </w:r>
    </w:p>
    <w:p w14:paraId="50811282" w14:textId="77777777" w:rsidR="00B81223" w:rsidRPr="007A16E9" w:rsidRDefault="00B81223" w:rsidP="00B81223">
      <w:pPr>
        <w:spacing w:before="120" w:after="0"/>
        <w:rPr>
          <w:rFonts w:ascii="Times New Roman" w:hAnsi="Times New Roman" w:cs="Times New Roman"/>
        </w:rPr>
      </w:pPr>
    </w:p>
    <w:p w14:paraId="6B74407C" w14:textId="59C1A451" w:rsidR="008B0CCF" w:rsidRPr="007A16E9" w:rsidRDefault="008B0CCF" w:rsidP="008B0CCF">
      <w:pPr>
        <w:pStyle w:val="NormalWeb"/>
        <w:rPr>
          <w:b/>
          <w:sz w:val="22"/>
          <w:szCs w:val="22"/>
        </w:rPr>
      </w:pPr>
      <w:r w:rsidRPr="007A16E9">
        <w:rPr>
          <w:b/>
          <w:sz w:val="22"/>
          <w:szCs w:val="22"/>
        </w:rPr>
        <w:fldChar w:fldCharType="begin"/>
      </w:r>
      <w:r w:rsidRPr="007A16E9">
        <w:rPr>
          <w:b/>
          <w:sz w:val="22"/>
          <w:szCs w:val="22"/>
        </w:rPr>
        <w:instrText>ADDIN RW.BIB</w:instrText>
      </w:r>
      <w:r w:rsidRPr="007A16E9">
        <w:rPr>
          <w:b/>
          <w:sz w:val="22"/>
          <w:szCs w:val="22"/>
        </w:rPr>
        <w:fldChar w:fldCharType="separate"/>
      </w:r>
      <w:r w:rsidR="00081D89" w:rsidRPr="007A16E9">
        <w:rPr>
          <w:b/>
          <w:sz w:val="22"/>
          <w:szCs w:val="22"/>
        </w:rPr>
        <w:t>REFERENCES</w:t>
      </w:r>
    </w:p>
    <w:p w14:paraId="65DACAAF" w14:textId="77777777" w:rsidR="008B0CCF" w:rsidRPr="007A16E9" w:rsidRDefault="008B0CCF" w:rsidP="008B0CCF">
      <w:pPr>
        <w:pStyle w:val="NormalWeb"/>
        <w:rPr>
          <w:sz w:val="22"/>
          <w:szCs w:val="22"/>
        </w:rPr>
      </w:pPr>
      <w:r w:rsidRPr="007A16E9">
        <w:rPr>
          <w:sz w:val="22"/>
          <w:szCs w:val="22"/>
        </w:rPr>
        <w:t>1. Collard D, Nurmohamed NS, Kaiser Y, Reeskamp LF, Dormans T, Moeniralam H, et al. Cardiovascular risk factors and COVID-19 outcomes in hospitalised patients: a prospective cohort study. BMJ Open. 2021 Feb 22;11(2):e045482-045482.</w:t>
      </w:r>
    </w:p>
    <w:p w14:paraId="159E7C4F" w14:textId="77777777" w:rsidR="008B0CCF" w:rsidRPr="007A16E9" w:rsidRDefault="008B0CCF" w:rsidP="008B0CCF">
      <w:pPr>
        <w:pStyle w:val="NormalWeb"/>
        <w:rPr>
          <w:sz w:val="22"/>
          <w:szCs w:val="22"/>
        </w:rPr>
      </w:pPr>
      <w:r w:rsidRPr="007A16E9">
        <w:rPr>
          <w:sz w:val="22"/>
          <w:szCs w:val="22"/>
        </w:rPr>
        <w:t>2. Pareek M, Singh A, Vadlamani L, Eder M, Pacor J, Park J, et al. Relation of Cardiovascular Risk Factors to Mortality and Cardiovascular Events in Hospitalized Patients With Coronavirus Disease 2019 (from the Yale COVID-19 Cardiovascular Registry). Am J Cardiol. 2021 May 1;146:99-106.</w:t>
      </w:r>
    </w:p>
    <w:p w14:paraId="7C13A947" w14:textId="77777777" w:rsidR="008B0CCF" w:rsidRPr="007A16E9" w:rsidRDefault="008B0CCF" w:rsidP="008B0CCF">
      <w:pPr>
        <w:pStyle w:val="NormalWeb"/>
        <w:rPr>
          <w:sz w:val="22"/>
          <w:szCs w:val="22"/>
        </w:rPr>
      </w:pPr>
      <w:r w:rsidRPr="007A16E9">
        <w:rPr>
          <w:sz w:val="22"/>
          <w:szCs w:val="22"/>
        </w:rPr>
        <w:t>3. Pranata R, Huang I, Lim MA, Wahjoepramono EJ, July J. Impact of cerebrovascular and cardiovascular diseases on mortality and severity of COVID-19-systematic review, meta-analysis, and meta-regression. J Stroke Cerebrovasc Dis. 2020 Aug;29(8):104949.</w:t>
      </w:r>
    </w:p>
    <w:p w14:paraId="19520D0B" w14:textId="77777777" w:rsidR="008B0CCF" w:rsidRPr="007A16E9" w:rsidRDefault="008B0CCF" w:rsidP="008B0CCF">
      <w:pPr>
        <w:pStyle w:val="NormalWeb"/>
        <w:rPr>
          <w:sz w:val="22"/>
          <w:szCs w:val="22"/>
        </w:rPr>
      </w:pPr>
      <w:r w:rsidRPr="007A16E9">
        <w:rPr>
          <w:sz w:val="22"/>
          <w:szCs w:val="22"/>
        </w:rPr>
        <w:t>4. Maddaloni E, D'Onofrio L, Alessandri F, Mignogna C, Leto G, Pascarella G, et al. Cardiometabolic multimorbidity is associated with a worse Covid-19 prognosis than individual cardiometabolic risk factors: a multicentre retrospective study (CoViDiab II). Cardiovasc Diabetol. 2020 Oct 1;19(1):164-2.</w:t>
      </w:r>
    </w:p>
    <w:p w14:paraId="7BCB2966" w14:textId="77777777" w:rsidR="008B0CCF" w:rsidRPr="007A16E9" w:rsidRDefault="008B0CCF" w:rsidP="008B0CCF">
      <w:pPr>
        <w:pStyle w:val="NormalWeb"/>
        <w:rPr>
          <w:sz w:val="22"/>
          <w:szCs w:val="22"/>
        </w:rPr>
      </w:pPr>
      <w:r w:rsidRPr="007A16E9">
        <w:rPr>
          <w:sz w:val="22"/>
          <w:szCs w:val="22"/>
        </w:rPr>
        <w:t>5. Hanlon P, Chadwick F, Shah A, Wood R, Minton J, McCartney G, et al. COVID-19 - exploring the implications of long-term condition type and extent of multimorbidity on years of life lost: a modelling study. Wellcome Open Res. 2021 Mar 1;5:75.</w:t>
      </w:r>
    </w:p>
    <w:p w14:paraId="3C00160E" w14:textId="77777777" w:rsidR="008B0CCF" w:rsidRPr="007A16E9" w:rsidRDefault="008B0CCF" w:rsidP="008B0CCF">
      <w:pPr>
        <w:pStyle w:val="NormalWeb"/>
        <w:rPr>
          <w:sz w:val="22"/>
          <w:szCs w:val="22"/>
        </w:rPr>
      </w:pPr>
      <w:r w:rsidRPr="007A16E9">
        <w:rPr>
          <w:sz w:val="22"/>
          <w:szCs w:val="22"/>
        </w:rPr>
        <w:t>6. McQueenie R, Foster HME, Jani BD, Katikireddi SV, Sattar N, Pell JP, et al. Multimorbidity, polypharmacy, and COVID-19 infection within the UK Biobank cohort. PLoS One. 2020 Aug 20;15(8):e0238091.</w:t>
      </w:r>
    </w:p>
    <w:p w14:paraId="6A5AF56B" w14:textId="77777777" w:rsidR="008B0CCF" w:rsidRPr="007A16E9" w:rsidRDefault="008B0CCF" w:rsidP="008B0CCF">
      <w:pPr>
        <w:pStyle w:val="NormalWeb"/>
        <w:rPr>
          <w:sz w:val="22"/>
          <w:szCs w:val="22"/>
        </w:rPr>
      </w:pPr>
      <w:r w:rsidRPr="007A16E9">
        <w:rPr>
          <w:sz w:val="22"/>
          <w:szCs w:val="22"/>
        </w:rPr>
        <w:t>7. Matsumoto S, Kuroda S, Sano T, Kitai T, Yonetsu T, Kohsaka S, et al. Clinical and Biomarker Profiles and Prognosis of Elderly Patients With Coronavirus Disease 2019 (COVID-19) With Cardiovascular Diseases and/or Risk Factors. Circ J. 2021 May 25;85(6):921-8.</w:t>
      </w:r>
    </w:p>
    <w:p w14:paraId="3E85FE03" w14:textId="77777777" w:rsidR="008B0CCF" w:rsidRPr="007A16E9" w:rsidRDefault="008B0CCF" w:rsidP="008B0CCF">
      <w:pPr>
        <w:pStyle w:val="NormalWeb"/>
        <w:rPr>
          <w:sz w:val="22"/>
          <w:szCs w:val="22"/>
        </w:rPr>
      </w:pPr>
      <w:r w:rsidRPr="007A16E9">
        <w:rPr>
          <w:sz w:val="22"/>
          <w:szCs w:val="22"/>
        </w:rPr>
        <w:t>8. Tejpal A, Gianos E, Cerise J, Hirsch JS, Rosen S, Kohn N, et al. Sex-Based Differences in COVID-19 Outcomes. J Womens Health (Larchmt). 2021 Apr;30(4):492-501.</w:t>
      </w:r>
    </w:p>
    <w:p w14:paraId="356E8166" w14:textId="77777777" w:rsidR="008B0CCF" w:rsidRPr="007A16E9" w:rsidRDefault="008B0CCF" w:rsidP="008B0CCF">
      <w:pPr>
        <w:pStyle w:val="NormalWeb"/>
        <w:rPr>
          <w:sz w:val="22"/>
          <w:szCs w:val="22"/>
        </w:rPr>
      </w:pPr>
      <w:r w:rsidRPr="007A16E9">
        <w:rPr>
          <w:sz w:val="22"/>
          <w:szCs w:val="22"/>
        </w:rPr>
        <w:lastRenderedPageBreak/>
        <w:t>9. Minhas AS, Shade JK, Cho SM, Michos ED, Metkus T, Gilotra NA, et al. The role of sex and inflammation in cardiovascular outcomes and mortality in COVID-19. Int J Cardiol. 2021 May 8.</w:t>
      </w:r>
    </w:p>
    <w:p w14:paraId="6B66E465" w14:textId="77777777" w:rsidR="008B0CCF" w:rsidRPr="007A16E9" w:rsidRDefault="008B0CCF" w:rsidP="008B0CCF">
      <w:pPr>
        <w:pStyle w:val="NormalWeb"/>
        <w:rPr>
          <w:sz w:val="22"/>
          <w:szCs w:val="22"/>
        </w:rPr>
      </w:pPr>
      <w:r w:rsidRPr="007A16E9">
        <w:rPr>
          <w:sz w:val="22"/>
          <w:szCs w:val="22"/>
        </w:rPr>
        <w:t>10. Nafilyan V, Islam N, Ayoubkhani D, Gilles C, Katikireddi SV, Mathur R, et al. Ethnicity, household composition and COVID-19 mortality: a national linked data study. J R Soc Med. 2021 Apr;114(4):182-211.</w:t>
      </w:r>
    </w:p>
    <w:p w14:paraId="6554D553" w14:textId="77777777" w:rsidR="008B0CCF" w:rsidRPr="007A16E9" w:rsidRDefault="008B0CCF" w:rsidP="008B0CCF">
      <w:pPr>
        <w:pStyle w:val="NormalWeb"/>
        <w:rPr>
          <w:sz w:val="22"/>
          <w:szCs w:val="22"/>
        </w:rPr>
      </w:pPr>
      <w:r w:rsidRPr="007A16E9">
        <w:rPr>
          <w:sz w:val="22"/>
          <w:szCs w:val="22"/>
        </w:rPr>
        <w:t>11. Razieh C, Zaccardi F, Islam N, Gillies CL, Chudasama Y, Rowlands A, et al. Ethnic minorities and COVID-19: Examining whether excess risk is mediated through deprivation. Eur J Public Health. 2021 Mar 21.</w:t>
      </w:r>
    </w:p>
    <w:p w14:paraId="0288BAE1" w14:textId="0816EC4F" w:rsidR="008B0CCF" w:rsidRPr="007A16E9" w:rsidRDefault="008F3780" w:rsidP="008B0CCF">
      <w:pPr>
        <w:rPr>
          <w:rFonts w:ascii="Times New Roman" w:hAnsi="Times New Roman" w:cs="Times New Roman"/>
          <w:b/>
        </w:rPr>
      </w:pPr>
      <w:r w:rsidRPr="007A16E9">
        <w:rPr>
          <w:rFonts w:ascii="Times New Roman" w:eastAsia="Times New Roman" w:hAnsi="Times New Roman" w:cs="Times New Roman"/>
        </w:rPr>
        <w:t xml:space="preserve">12. </w:t>
      </w:r>
      <w:r w:rsidRPr="007A16E9">
        <w:rPr>
          <w:rFonts w:ascii="Times New Roman" w:hAnsi="Times New Roman" w:cs="Times New Roman"/>
        </w:rPr>
        <w:t xml:space="preserve">CVD-COVID-UK - </w:t>
      </w:r>
      <w:hyperlink r:id="rId7" w:history="1">
        <w:r w:rsidRPr="007A16E9">
          <w:rPr>
            <w:rStyle w:val="Hyperlink"/>
            <w:rFonts w:ascii="Times New Roman" w:hAnsi="Times New Roman" w:cs="Times New Roman"/>
          </w:rPr>
          <w:t>https://www.hdruk.ac.uk/projects/cvd-covid-uk-project/</w:t>
        </w:r>
      </w:hyperlink>
      <w:r w:rsidR="008B0CCF" w:rsidRPr="007A16E9">
        <w:rPr>
          <w:rFonts w:ascii="Times New Roman" w:eastAsia="Times New Roman" w:hAnsi="Times New Roman" w:cs="Times New Roman"/>
        </w:rPr>
        <w:t> </w:t>
      </w:r>
      <w:r w:rsidR="008B0CCF" w:rsidRPr="007A16E9">
        <w:rPr>
          <w:rFonts w:ascii="Times New Roman" w:hAnsi="Times New Roman" w:cs="Times New Roman"/>
          <w:b/>
        </w:rPr>
        <w:fldChar w:fldCharType="end"/>
      </w:r>
    </w:p>
    <w:sectPr w:rsidR="008B0CCF" w:rsidRPr="007A16E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6015B2" w14:textId="77777777" w:rsidR="001D08AA" w:rsidRDefault="001D08AA" w:rsidP="001D08AA">
      <w:pPr>
        <w:spacing w:after="0" w:line="240" w:lineRule="auto"/>
      </w:pPr>
      <w:r>
        <w:separator/>
      </w:r>
    </w:p>
  </w:endnote>
  <w:endnote w:type="continuationSeparator" w:id="0">
    <w:p w14:paraId="4269931C" w14:textId="77777777" w:rsidR="001D08AA" w:rsidRDefault="001D08AA" w:rsidP="001D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rPr>
      <w:id w:val="-1771998526"/>
      <w:docPartObj>
        <w:docPartGallery w:val="Page Numbers (Bottom of Page)"/>
        <w:docPartUnique/>
      </w:docPartObj>
    </w:sdtPr>
    <w:sdtEndPr>
      <w:rPr>
        <w:noProof/>
      </w:rPr>
    </w:sdtEndPr>
    <w:sdtContent>
      <w:p w14:paraId="2C946D37" w14:textId="369FC2BE" w:rsidR="001D08AA" w:rsidRPr="001D08AA" w:rsidRDefault="001D08AA">
        <w:pPr>
          <w:pStyle w:val="Footer"/>
          <w:jc w:val="right"/>
          <w:rPr>
            <w:rFonts w:ascii="Times New Roman" w:hAnsi="Times New Roman" w:cs="Times New Roman"/>
            <w:sz w:val="20"/>
          </w:rPr>
        </w:pPr>
        <w:r w:rsidRPr="001D08AA">
          <w:rPr>
            <w:rFonts w:ascii="Times New Roman" w:hAnsi="Times New Roman" w:cs="Times New Roman"/>
            <w:sz w:val="20"/>
          </w:rPr>
          <w:fldChar w:fldCharType="begin"/>
        </w:r>
        <w:r w:rsidRPr="001D08AA">
          <w:rPr>
            <w:rFonts w:ascii="Times New Roman" w:hAnsi="Times New Roman" w:cs="Times New Roman"/>
            <w:sz w:val="20"/>
          </w:rPr>
          <w:instrText xml:space="preserve"> PAGE   \* MERGEFORMAT </w:instrText>
        </w:r>
        <w:r w:rsidRPr="001D08AA">
          <w:rPr>
            <w:rFonts w:ascii="Times New Roman" w:hAnsi="Times New Roman" w:cs="Times New Roman"/>
            <w:sz w:val="20"/>
          </w:rPr>
          <w:fldChar w:fldCharType="separate"/>
        </w:r>
        <w:r w:rsidR="00C63586">
          <w:rPr>
            <w:rFonts w:ascii="Times New Roman" w:hAnsi="Times New Roman" w:cs="Times New Roman"/>
            <w:noProof/>
            <w:sz w:val="20"/>
          </w:rPr>
          <w:t>6</w:t>
        </w:r>
        <w:r w:rsidRPr="001D08AA">
          <w:rPr>
            <w:rFonts w:ascii="Times New Roman" w:hAnsi="Times New Roman" w:cs="Times New Roman"/>
            <w:noProof/>
            <w:sz w:val="20"/>
          </w:rPr>
          <w:fldChar w:fldCharType="end"/>
        </w:r>
      </w:p>
    </w:sdtContent>
  </w:sdt>
  <w:p w14:paraId="5BC9E7CF" w14:textId="77777777" w:rsidR="001D08AA" w:rsidRDefault="001D0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3942DC" w14:textId="77777777" w:rsidR="001D08AA" w:rsidRDefault="001D08AA" w:rsidP="001D08AA">
      <w:pPr>
        <w:spacing w:after="0" w:line="240" w:lineRule="auto"/>
      </w:pPr>
      <w:r>
        <w:separator/>
      </w:r>
    </w:p>
  </w:footnote>
  <w:footnote w:type="continuationSeparator" w:id="0">
    <w:p w14:paraId="55E3BC6F" w14:textId="77777777" w:rsidR="001D08AA" w:rsidRDefault="001D08AA" w:rsidP="001D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499C"/>
    <w:multiLevelType w:val="hybridMultilevel"/>
    <w:tmpl w:val="37CC0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A279E3"/>
    <w:multiLevelType w:val="hybridMultilevel"/>
    <w:tmpl w:val="EF6232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B17276"/>
    <w:multiLevelType w:val="hybridMultilevel"/>
    <w:tmpl w:val="AF909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724616"/>
    <w:multiLevelType w:val="hybridMultilevel"/>
    <w:tmpl w:val="1F22DF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6B1190F"/>
    <w:multiLevelType w:val="multilevel"/>
    <w:tmpl w:val="270E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F451AA"/>
    <w:multiLevelType w:val="hybridMultilevel"/>
    <w:tmpl w:val="498AB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1612F"/>
    <w:multiLevelType w:val="hybridMultilevel"/>
    <w:tmpl w:val="168A2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A51B34"/>
    <w:multiLevelType w:val="hybridMultilevel"/>
    <w:tmpl w:val="19368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8F5EF3"/>
    <w:multiLevelType w:val="hybridMultilevel"/>
    <w:tmpl w:val="CCA0C8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0"/>
  </w:num>
  <w:num w:numId="4">
    <w:abstractNumId w:val="7"/>
  </w:num>
  <w:num w:numId="5">
    <w:abstractNumId w:val="8"/>
  </w:num>
  <w:num w:numId="6">
    <w:abstractNumId w:val="3"/>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8B2"/>
    <w:rsid w:val="0000694F"/>
    <w:rsid w:val="000076E8"/>
    <w:rsid w:val="00015285"/>
    <w:rsid w:val="00066E01"/>
    <w:rsid w:val="00067BB9"/>
    <w:rsid w:val="00073250"/>
    <w:rsid w:val="000772A0"/>
    <w:rsid w:val="00081D89"/>
    <w:rsid w:val="000876FB"/>
    <w:rsid w:val="000A0362"/>
    <w:rsid w:val="000B01AB"/>
    <w:rsid w:val="000B2DD4"/>
    <w:rsid w:val="000B48B2"/>
    <w:rsid w:val="000C0C80"/>
    <w:rsid w:val="000C2078"/>
    <w:rsid w:val="000C2A27"/>
    <w:rsid w:val="000C433A"/>
    <w:rsid w:val="000D1A53"/>
    <w:rsid w:val="000D5BB9"/>
    <w:rsid w:val="00110C03"/>
    <w:rsid w:val="00111997"/>
    <w:rsid w:val="0011445E"/>
    <w:rsid w:val="00131C25"/>
    <w:rsid w:val="0014011A"/>
    <w:rsid w:val="001428A7"/>
    <w:rsid w:val="001501A7"/>
    <w:rsid w:val="00152B49"/>
    <w:rsid w:val="00166E25"/>
    <w:rsid w:val="00174400"/>
    <w:rsid w:val="001B2172"/>
    <w:rsid w:val="001B6557"/>
    <w:rsid w:val="001B7F49"/>
    <w:rsid w:val="001D08AA"/>
    <w:rsid w:val="002050BA"/>
    <w:rsid w:val="0020662E"/>
    <w:rsid w:val="00226CDC"/>
    <w:rsid w:val="0023219F"/>
    <w:rsid w:val="002457B9"/>
    <w:rsid w:val="0025381A"/>
    <w:rsid w:val="00255512"/>
    <w:rsid w:val="00270192"/>
    <w:rsid w:val="0027094A"/>
    <w:rsid w:val="002720F6"/>
    <w:rsid w:val="002A7A1A"/>
    <w:rsid w:val="002D23B7"/>
    <w:rsid w:val="0033656B"/>
    <w:rsid w:val="00360B95"/>
    <w:rsid w:val="0038325F"/>
    <w:rsid w:val="003B233E"/>
    <w:rsid w:val="003B3049"/>
    <w:rsid w:val="003D0C15"/>
    <w:rsid w:val="003E728F"/>
    <w:rsid w:val="003F6E19"/>
    <w:rsid w:val="00416F8A"/>
    <w:rsid w:val="004273A6"/>
    <w:rsid w:val="00444456"/>
    <w:rsid w:val="00455B93"/>
    <w:rsid w:val="00461CD4"/>
    <w:rsid w:val="00476B2B"/>
    <w:rsid w:val="004873B3"/>
    <w:rsid w:val="004A2853"/>
    <w:rsid w:val="004A5892"/>
    <w:rsid w:val="004C430D"/>
    <w:rsid w:val="004D127B"/>
    <w:rsid w:val="004D3BFA"/>
    <w:rsid w:val="004F5ECD"/>
    <w:rsid w:val="005039F4"/>
    <w:rsid w:val="005058DD"/>
    <w:rsid w:val="005114D2"/>
    <w:rsid w:val="005136A1"/>
    <w:rsid w:val="005531B4"/>
    <w:rsid w:val="00553BD1"/>
    <w:rsid w:val="00554DD5"/>
    <w:rsid w:val="005649E2"/>
    <w:rsid w:val="0057179B"/>
    <w:rsid w:val="005875C6"/>
    <w:rsid w:val="0059118F"/>
    <w:rsid w:val="00591C2A"/>
    <w:rsid w:val="005B2F17"/>
    <w:rsid w:val="005B33F8"/>
    <w:rsid w:val="005C3987"/>
    <w:rsid w:val="005E0EEF"/>
    <w:rsid w:val="00605D0F"/>
    <w:rsid w:val="00613876"/>
    <w:rsid w:val="006203B2"/>
    <w:rsid w:val="006259CE"/>
    <w:rsid w:val="006345D8"/>
    <w:rsid w:val="00634775"/>
    <w:rsid w:val="006478C9"/>
    <w:rsid w:val="00647DF5"/>
    <w:rsid w:val="006A6148"/>
    <w:rsid w:val="006C2DD9"/>
    <w:rsid w:val="006C4C6E"/>
    <w:rsid w:val="006C60C3"/>
    <w:rsid w:val="006C6F51"/>
    <w:rsid w:val="006D1E61"/>
    <w:rsid w:val="006D2D41"/>
    <w:rsid w:val="006D6F0F"/>
    <w:rsid w:val="006E443A"/>
    <w:rsid w:val="006E5708"/>
    <w:rsid w:val="006F4D14"/>
    <w:rsid w:val="006F4E82"/>
    <w:rsid w:val="00711D4D"/>
    <w:rsid w:val="00722A71"/>
    <w:rsid w:val="00727436"/>
    <w:rsid w:val="00751512"/>
    <w:rsid w:val="0076328E"/>
    <w:rsid w:val="00766867"/>
    <w:rsid w:val="00772D7F"/>
    <w:rsid w:val="00777FB8"/>
    <w:rsid w:val="00780CC1"/>
    <w:rsid w:val="00782080"/>
    <w:rsid w:val="007865E8"/>
    <w:rsid w:val="007871D2"/>
    <w:rsid w:val="007A1014"/>
    <w:rsid w:val="007A1299"/>
    <w:rsid w:val="007A16E9"/>
    <w:rsid w:val="007A7F72"/>
    <w:rsid w:val="007B398A"/>
    <w:rsid w:val="007C4A09"/>
    <w:rsid w:val="007C5C10"/>
    <w:rsid w:val="007C67D1"/>
    <w:rsid w:val="007D34C5"/>
    <w:rsid w:val="007E0881"/>
    <w:rsid w:val="00811F21"/>
    <w:rsid w:val="0081274F"/>
    <w:rsid w:val="008347C2"/>
    <w:rsid w:val="00855B75"/>
    <w:rsid w:val="00863778"/>
    <w:rsid w:val="00866FC3"/>
    <w:rsid w:val="008671B5"/>
    <w:rsid w:val="008B0CCF"/>
    <w:rsid w:val="008B2FA3"/>
    <w:rsid w:val="008C593A"/>
    <w:rsid w:val="008F3780"/>
    <w:rsid w:val="009030C2"/>
    <w:rsid w:val="009147B2"/>
    <w:rsid w:val="00924934"/>
    <w:rsid w:val="00935B4D"/>
    <w:rsid w:val="00935D81"/>
    <w:rsid w:val="00940CA1"/>
    <w:rsid w:val="009425EF"/>
    <w:rsid w:val="00946A2A"/>
    <w:rsid w:val="00971151"/>
    <w:rsid w:val="009807F3"/>
    <w:rsid w:val="0098454C"/>
    <w:rsid w:val="00993FE4"/>
    <w:rsid w:val="00995E9B"/>
    <w:rsid w:val="009F3767"/>
    <w:rsid w:val="009F5F02"/>
    <w:rsid w:val="00A04D72"/>
    <w:rsid w:val="00A10008"/>
    <w:rsid w:val="00A158FF"/>
    <w:rsid w:val="00A331C6"/>
    <w:rsid w:val="00A43700"/>
    <w:rsid w:val="00AA5109"/>
    <w:rsid w:val="00AD32C9"/>
    <w:rsid w:val="00AE2AB2"/>
    <w:rsid w:val="00AE5243"/>
    <w:rsid w:val="00AF572B"/>
    <w:rsid w:val="00AF6B6A"/>
    <w:rsid w:val="00B03637"/>
    <w:rsid w:val="00B10BA6"/>
    <w:rsid w:val="00B17067"/>
    <w:rsid w:val="00B23179"/>
    <w:rsid w:val="00B2350C"/>
    <w:rsid w:val="00B2703E"/>
    <w:rsid w:val="00B50C4A"/>
    <w:rsid w:val="00B53BA8"/>
    <w:rsid w:val="00B72638"/>
    <w:rsid w:val="00B81223"/>
    <w:rsid w:val="00BA1A31"/>
    <w:rsid w:val="00BB4C6D"/>
    <w:rsid w:val="00BC1B05"/>
    <w:rsid w:val="00BC1F32"/>
    <w:rsid w:val="00BC1FA9"/>
    <w:rsid w:val="00BC231D"/>
    <w:rsid w:val="00BC360F"/>
    <w:rsid w:val="00BE4E88"/>
    <w:rsid w:val="00BF178E"/>
    <w:rsid w:val="00C000EF"/>
    <w:rsid w:val="00C15595"/>
    <w:rsid w:val="00C16EFF"/>
    <w:rsid w:val="00C234AC"/>
    <w:rsid w:val="00C31A39"/>
    <w:rsid w:val="00C34B34"/>
    <w:rsid w:val="00C5054F"/>
    <w:rsid w:val="00C55ACA"/>
    <w:rsid w:val="00C61FEF"/>
    <w:rsid w:val="00C63586"/>
    <w:rsid w:val="00C7293E"/>
    <w:rsid w:val="00C940A0"/>
    <w:rsid w:val="00CA2FB3"/>
    <w:rsid w:val="00CA7214"/>
    <w:rsid w:val="00CD140B"/>
    <w:rsid w:val="00CD51E7"/>
    <w:rsid w:val="00CE0EDD"/>
    <w:rsid w:val="00CF58BE"/>
    <w:rsid w:val="00D138FD"/>
    <w:rsid w:val="00D16942"/>
    <w:rsid w:val="00D434C4"/>
    <w:rsid w:val="00D57A3A"/>
    <w:rsid w:val="00D606DE"/>
    <w:rsid w:val="00D61809"/>
    <w:rsid w:val="00D7072F"/>
    <w:rsid w:val="00D76895"/>
    <w:rsid w:val="00D960CB"/>
    <w:rsid w:val="00DC2716"/>
    <w:rsid w:val="00DD1C8F"/>
    <w:rsid w:val="00DD5F0B"/>
    <w:rsid w:val="00DD6E2C"/>
    <w:rsid w:val="00DF7254"/>
    <w:rsid w:val="00E20216"/>
    <w:rsid w:val="00E20CDD"/>
    <w:rsid w:val="00E2219A"/>
    <w:rsid w:val="00E42AA5"/>
    <w:rsid w:val="00E61846"/>
    <w:rsid w:val="00E70E00"/>
    <w:rsid w:val="00E74943"/>
    <w:rsid w:val="00E93B24"/>
    <w:rsid w:val="00EA2CD2"/>
    <w:rsid w:val="00EA7DC8"/>
    <w:rsid w:val="00EB60B4"/>
    <w:rsid w:val="00EE124C"/>
    <w:rsid w:val="00EE7BAD"/>
    <w:rsid w:val="00EF0A93"/>
    <w:rsid w:val="00F13B6B"/>
    <w:rsid w:val="00F177EE"/>
    <w:rsid w:val="00F32601"/>
    <w:rsid w:val="00F37477"/>
    <w:rsid w:val="00F54C3B"/>
    <w:rsid w:val="00F6009D"/>
    <w:rsid w:val="00F6433B"/>
    <w:rsid w:val="00F72DE2"/>
    <w:rsid w:val="00F753E3"/>
    <w:rsid w:val="00F8342F"/>
    <w:rsid w:val="00F84908"/>
    <w:rsid w:val="00F954A1"/>
    <w:rsid w:val="00FA12B2"/>
    <w:rsid w:val="00FA5803"/>
    <w:rsid w:val="00FA73B1"/>
    <w:rsid w:val="00FA7896"/>
    <w:rsid w:val="00FB32B3"/>
    <w:rsid w:val="00FB5245"/>
    <w:rsid w:val="00FB7321"/>
    <w:rsid w:val="00FC34CC"/>
    <w:rsid w:val="00FD1799"/>
    <w:rsid w:val="00FD75A7"/>
    <w:rsid w:val="00FF04CA"/>
    <w:rsid w:val="00FF6D03"/>
    <w:rsid w:val="00FF7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827F6"/>
  <w15:chartTrackingRefBased/>
  <w15:docId w15:val="{48C6BE34-49C5-49AE-998D-5003E3550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49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0CC1"/>
    <w:rPr>
      <w:color w:val="0000FF"/>
      <w:u w:val="single"/>
    </w:rPr>
  </w:style>
  <w:style w:type="character" w:customStyle="1" w:styleId="author-sup-separator">
    <w:name w:val="author-sup-separator"/>
    <w:basedOn w:val="DefaultParagraphFont"/>
    <w:rsid w:val="00780CC1"/>
  </w:style>
  <w:style w:type="paragraph" w:styleId="ListParagraph">
    <w:name w:val="List Paragraph"/>
    <w:basedOn w:val="Normal"/>
    <w:uiPriority w:val="34"/>
    <w:qFormat/>
    <w:rsid w:val="0020662E"/>
    <w:pPr>
      <w:ind w:left="720"/>
      <w:contextualSpacing/>
    </w:pPr>
  </w:style>
  <w:style w:type="paragraph" w:styleId="NormalWeb">
    <w:name w:val="Normal (Web)"/>
    <w:basedOn w:val="Normal"/>
    <w:uiPriority w:val="99"/>
    <w:semiHidden/>
    <w:unhideWhenUsed/>
    <w:rsid w:val="008B0CCF"/>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styleId="FollowedHyperlink">
    <w:name w:val="FollowedHyperlink"/>
    <w:basedOn w:val="DefaultParagraphFont"/>
    <w:uiPriority w:val="99"/>
    <w:semiHidden/>
    <w:unhideWhenUsed/>
    <w:rsid w:val="008F3780"/>
    <w:rPr>
      <w:color w:val="954F72" w:themeColor="followedHyperlink"/>
      <w:u w:val="single"/>
    </w:rPr>
  </w:style>
  <w:style w:type="character" w:styleId="CommentReference">
    <w:name w:val="annotation reference"/>
    <w:basedOn w:val="DefaultParagraphFont"/>
    <w:uiPriority w:val="99"/>
    <w:semiHidden/>
    <w:unhideWhenUsed/>
    <w:rsid w:val="00A04D72"/>
    <w:rPr>
      <w:sz w:val="16"/>
      <w:szCs w:val="16"/>
    </w:rPr>
  </w:style>
  <w:style w:type="paragraph" w:styleId="CommentText">
    <w:name w:val="annotation text"/>
    <w:basedOn w:val="Normal"/>
    <w:link w:val="CommentTextChar"/>
    <w:uiPriority w:val="99"/>
    <w:unhideWhenUsed/>
    <w:rsid w:val="00A04D72"/>
    <w:pPr>
      <w:spacing w:line="240" w:lineRule="auto"/>
    </w:pPr>
    <w:rPr>
      <w:sz w:val="20"/>
      <w:szCs w:val="20"/>
    </w:rPr>
  </w:style>
  <w:style w:type="character" w:customStyle="1" w:styleId="CommentTextChar">
    <w:name w:val="Comment Text Char"/>
    <w:basedOn w:val="DefaultParagraphFont"/>
    <w:link w:val="CommentText"/>
    <w:uiPriority w:val="99"/>
    <w:rsid w:val="00A04D72"/>
    <w:rPr>
      <w:sz w:val="20"/>
      <w:szCs w:val="20"/>
    </w:rPr>
  </w:style>
  <w:style w:type="paragraph" w:styleId="CommentSubject">
    <w:name w:val="annotation subject"/>
    <w:basedOn w:val="CommentText"/>
    <w:next w:val="CommentText"/>
    <w:link w:val="CommentSubjectChar"/>
    <w:uiPriority w:val="99"/>
    <w:semiHidden/>
    <w:unhideWhenUsed/>
    <w:rsid w:val="00A04D72"/>
    <w:rPr>
      <w:b/>
      <w:bCs/>
    </w:rPr>
  </w:style>
  <w:style w:type="character" w:customStyle="1" w:styleId="CommentSubjectChar">
    <w:name w:val="Comment Subject Char"/>
    <w:basedOn w:val="CommentTextChar"/>
    <w:link w:val="CommentSubject"/>
    <w:uiPriority w:val="99"/>
    <w:semiHidden/>
    <w:rsid w:val="00A04D72"/>
    <w:rPr>
      <w:b/>
      <w:bCs/>
      <w:sz w:val="20"/>
      <w:szCs w:val="20"/>
    </w:rPr>
  </w:style>
  <w:style w:type="paragraph" w:styleId="BalloonText">
    <w:name w:val="Balloon Text"/>
    <w:basedOn w:val="Normal"/>
    <w:link w:val="BalloonTextChar"/>
    <w:uiPriority w:val="99"/>
    <w:semiHidden/>
    <w:unhideWhenUsed/>
    <w:rsid w:val="00A04D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D72"/>
    <w:rPr>
      <w:rFonts w:ascii="Segoe UI" w:hAnsi="Segoe UI" w:cs="Segoe UI"/>
      <w:sz w:val="18"/>
      <w:szCs w:val="18"/>
    </w:rPr>
  </w:style>
  <w:style w:type="table" w:styleId="TableGrid">
    <w:name w:val="Table Grid"/>
    <w:basedOn w:val="TableNormal"/>
    <w:uiPriority w:val="39"/>
    <w:rsid w:val="00B81223"/>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84908"/>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1D08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8AA"/>
  </w:style>
  <w:style w:type="paragraph" w:styleId="Footer">
    <w:name w:val="footer"/>
    <w:basedOn w:val="Normal"/>
    <w:link w:val="FooterChar"/>
    <w:uiPriority w:val="99"/>
    <w:unhideWhenUsed/>
    <w:rsid w:val="001D08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5264">
      <w:bodyDiv w:val="1"/>
      <w:marLeft w:val="0"/>
      <w:marRight w:val="0"/>
      <w:marTop w:val="0"/>
      <w:marBottom w:val="0"/>
      <w:divBdr>
        <w:top w:val="none" w:sz="0" w:space="0" w:color="auto"/>
        <w:left w:val="none" w:sz="0" w:space="0" w:color="auto"/>
        <w:bottom w:val="none" w:sz="0" w:space="0" w:color="auto"/>
        <w:right w:val="none" w:sz="0" w:space="0" w:color="auto"/>
      </w:divBdr>
    </w:div>
    <w:div w:id="110978203">
      <w:bodyDiv w:val="1"/>
      <w:marLeft w:val="0"/>
      <w:marRight w:val="0"/>
      <w:marTop w:val="0"/>
      <w:marBottom w:val="0"/>
      <w:divBdr>
        <w:top w:val="none" w:sz="0" w:space="0" w:color="auto"/>
        <w:left w:val="none" w:sz="0" w:space="0" w:color="auto"/>
        <w:bottom w:val="none" w:sz="0" w:space="0" w:color="auto"/>
        <w:right w:val="none" w:sz="0" w:space="0" w:color="auto"/>
      </w:divBdr>
    </w:div>
    <w:div w:id="131875474">
      <w:bodyDiv w:val="1"/>
      <w:marLeft w:val="0"/>
      <w:marRight w:val="0"/>
      <w:marTop w:val="0"/>
      <w:marBottom w:val="0"/>
      <w:divBdr>
        <w:top w:val="none" w:sz="0" w:space="0" w:color="auto"/>
        <w:left w:val="none" w:sz="0" w:space="0" w:color="auto"/>
        <w:bottom w:val="none" w:sz="0" w:space="0" w:color="auto"/>
        <w:right w:val="none" w:sz="0" w:space="0" w:color="auto"/>
      </w:divBdr>
    </w:div>
    <w:div w:id="146439292">
      <w:bodyDiv w:val="1"/>
      <w:marLeft w:val="0"/>
      <w:marRight w:val="0"/>
      <w:marTop w:val="0"/>
      <w:marBottom w:val="0"/>
      <w:divBdr>
        <w:top w:val="none" w:sz="0" w:space="0" w:color="auto"/>
        <w:left w:val="none" w:sz="0" w:space="0" w:color="auto"/>
        <w:bottom w:val="none" w:sz="0" w:space="0" w:color="auto"/>
        <w:right w:val="none" w:sz="0" w:space="0" w:color="auto"/>
      </w:divBdr>
    </w:div>
    <w:div w:id="220674267">
      <w:bodyDiv w:val="1"/>
      <w:marLeft w:val="0"/>
      <w:marRight w:val="0"/>
      <w:marTop w:val="0"/>
      <w:marBottom w:val="0"/>
      <w:divBdr>
        <w:top w:val="none" w:sz="0" w:space="0" w:color="auto"/>
        <w:left w:val="none" w:sz="0" w:space="0" w:color="auto"/>
        <w:bottom w:val="none" w:sz="0" w:space="0" w:color="auto"/>
        <w:right w:val="none" w:sz="0" w:space="0" w:color="auto"/>
      </w:divBdr>
    </w:div>
    <w:div w:id="2016493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hdruk.ac.uk/projects/cvd-covid-uk-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6</Pages>
  <Words>2036</Words>
  <Characters>11608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Leicester</Company>
  <LinksUpToDate>false</LinksUpToDate>
  <CharactersWithSpaces>13617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Claire (Dr.)</dc:creator>
  <cp:keywords/>
  <dc:description/>
  <cp:lastModifiedBy>Chudasama, Yogini (Dr.)</cp:lastModifiedBy>
  <cp:revision>22</cp:revision>
  <dcterms:created xsi:type="dcterms:W3CDTF">2021-09-13T10:14:00Z</dcterms:created>
  <dcterms:modified xsi:type="dcterms:W3CDTF">2021-09-13T14:57:00Z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nCUserId">
    <vt:lpwstr>user:5a301d5ae4b0e681fed217c9</vt:lpwstr>
  </property>
  <property fmtid="{D5CDD505-2E9C-101B-9397-08002B2CF9AE}" pid="3" name="WnCSubscriberId">
    <vt:lpwstr>0</vt:lpwstr>
  </property>
  <property fmtid="{D5CDD505-2E9C-101B-9397-08002B2CF9AE}" pid="4" name="WnCOutputStyleId">
    <vt:lpwstr>219</vt:lpwstr>
  </property>
  <property fmtid="{D5CDD505-2E9C-101B-9397-08002B2CF9AE}" pid="5" name="RWProductId">
    <vt:lpwstr>Flow</vt:lpwstr>
  </property>
  <property fmtid="{D5CDD505-2E9C-101B-9397-08002B2CF9AE}" pid="6" name="RWProjectId">
    <vt:lpwstr>ap:5c093076e4b0435efe4c7e84</vt:lpwstr>
  </property>
</Properties>
</file>