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xmlns:pic="http://schemas.openxmlformats.org/drawingml/2006/picture" mc:Ignorable="w14 w15 w16se w16cid w16 w16cex w16sdtdh w16sdtfl w16du wp14">
  <w:body>
    <w:p w:rsidRPr="00AC65AE" w:rsidR="000315D1" w:rsidP="00112575" w:rsidRDefault="00112575" w14:paraId="2C078E63" w14:textId="2A3E6D4A">
      <w:pPr>
        <w:jc w:val="center"/>
        <w:rPr>
          <w:rFonts w:ascii="Arial" w:hAnsi="Arial" w:cs="Arial"/>
          <w:b/>
          <w:bCs/>
          <w:sz w:val="22"/>
          <w:szCs w:val="22"/>
        </w:rPr>
      </w:pPr>
      <w:r w:rsidRPr="00AC65AE">
        <w:rPr>
          <w:rFonts w:ascii="Arial" w:hAnsi="Arial" w:cs="Arial"/>
          <w:b/>
          <w:bCs/>
          <w:sz w:val="22"/>
          <w:szCs w:val="22"/>
        </w:rPr>
        <w:t>Statistical analysis plan</w:t>
      </w:r>
    </w:p>
    <w:tbl>
      <w:tblPr>
        <w:tblW w:w="9026" w:type="dxa"/>
        <w:tblLook w:val="04A0" w:firstRow="1" w:lastRow="0" w:firstColumn="1" w:lastColumn="0" w:noHBand="0" w:noVBand="1"/>
      </w:tblPr>
      <w:tblGrid>
        <w:gridCol w:w="2694"/>
        <w:gridCol w:w="6332"/>
      </w:tblGrid>
      <w:tr w:rsidRPr="00AC65AE" w:rsidR="00112575" w:rsidTr="3759D314" w14:paraId="652B0B24" w14:textId="77777777">
        <w:trPr>
          <w:trHeight w:val="290"/>
        </w:trPr>
        <w:tc>
          <w:tcPr>
            <w:tcW w:w="269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tcMar/>
          </w:tcPr>
          <w:p w:rsidRPr="00AC65AE" w:rsidR="00112575" w:rsidP="0016301B" w:rsidRDefault="00112575" w14:paraId="5892E78F" w14:textId="77777777">
            <w:pPr>
              <w:spacing w:after="0" w:line="240" w:lineRule="auto"/>
              <w:rPr>
                <w:rFonts w:ascii="Arial" w:hAnsi="Arial" w:eastAsia="Times New Roman" w:cs="Arial"/>
                <w:b/>
                <w:bCs/>
                <w:color w:val="000000"/>
                <w:sz w:val="22"/>
                <w:szCs w:val="22"/>
                <w:lang w:eastAsia="en-GB"/>
              </w:rPr>
            </w:pPr>
            <w:r w:rsidRPr="00AC65AE">
              <w:rPr>
                <w:rFonts w:ascii="Arial" w:hAnsi="Arial" w:eastAsia="Times New Roman" w:cs="Arial"/>
                <w:b/>
                <w:bCs/>
                <w:color w:val="000000"/>
                <w:sz w:val="22"/>
                <w:szCs w:val="22"/>
                <w:lang w:eastAsia="en-GB"/>
              </w:rPr>
              <w:t>Project reference:</w:t>
            </w:r>
          </w:p>
        </w:tc>
        <w:tc>
          <w:tcPr>
            <w:tcW w:w="6332" w:type="dxa"/>
            <w:tcBorders>
              <w:top w:val="single" w:color="auto" w:sz="4" w:space="0"/>
              <w:left w:val="nil"/>
              <w:bottom w:val="single" w:color="auto" w:sz="4" w:space="0"/>
              <w:right w:val="single" w:color="auto" w:sz="4" w:space="0"/>
            </w:tcBorders>
            <w:shd w:val="clear" w:color="auto" w:fill="auto"/>
            <w:tcMar/>
          </w:tcPr>
          <w:p w:rsidRPr="00AC65AE" w:rsidR="00112575" w:rsidP="0016301B" w:rsidRDefault="00112575" w14:paraId="16CA2CF2" w14:textId="62A34390">
            <w:pPr>
              <w:spacing w:after="0" w:line="240" w:lineRule="auto"/>
              <w:rPr>
                <w:rFonts w:ascii="Arial" w:hAnsi="Arial" w:eastAsia="Times New Roman" w:cs="Arial"/>
                <w:color w:val="000000"/>
                <w:sz w:val="22"/>
                <w:szCs w:val="22"/>
                <w:lang w:eastAsia="en-GB"/>
              </w:rPr>
            </w:pPr>
            <w:r w:rsidRPr="3759D314" w:rsidR="00112575">
              <w:rPr>
                <w:rFonts w:ascii="Arial" w:hAnsi="Arial" w:eastAsia="Times New Roman" w:cs="Arial"/>
                <w:color w:val="000000" w:themeColor="text1" w:themeTint="FF" w:themeShade="FF"/>
                <w:sz w:val="22"/>
                <w:szCs w:val="22"/>
                <w:lang w:eastAsia="en-GB"/>
              </w:rPr>
              <w:t>CCU090</w:t>
            </w:r>
            <w:r w:rsidRPr="3759D314" w:rsidR="7F7B04F2">
              <w:rPr>
                <w:rFonts w:ascii="Arial" w:hAnsi="Arial" w:eastAsia="Times New Roman" w:cs="Arial"/>
                <w:color w:val="000000" w:themeColor="text1" w:themeTint="FF" w:themeShade="FF"/>
                <w:sz w:val="22"/>
                <w:szCs w:val="22"/>
                <w:lang w:eastAsia="en-GB"/>
              </w:rPr>
              <w:t>_01</w:t>
            </w:r>
          </w:p>
        </w:tc>
      </w:tr>
      <w:tr w:rsidRPr="00AC65AE" w:rsidR="00112575" w:rsidTr="3759D314" w14:paraId="3F156CD5" w14:textId="77777777">
        <w:trPr>
          <w:trHeight w:val="290"/>
        </w:trPr>
        <w:tc>
          <w:tcPr>
            <w:tcW w:w="269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tcMar/>
            <w:hideMark/>
          </w:tcPr>
          <w:p w:rsidRPr="00AC65AE" w:rsidR="00112575" w:rsidP="0016301B" w:rsidRDefault="00112575" w14:paraId="3F574C01" w14:textId="77777777">
            <w:pPr>
              <w:spacing w:after="0" w:line="240" w:lineRule="auto"/>
              <w:rPr>
                <w:rFonts w:ascii="Arial" w:hAnsi="Arial" w:eastAsia="Times New Roman" w:cs="Arial"/>
                <w:b/>
                <w:bCs/>
                <w:color w:val="000000"/>
                <w:sz w:val="22"/>
                <w:szCs w:val="22"/>
                <w:lang w:eastAsia="en-GB"/>
              </w:rPr>
            </w:pPr>
            <w:r w:rsidRPr="00AC65AE">
              <w:rPr>
                <w:rFonts w:ascii="Arial" w:hAnsi="Arial" w:eastAsia="Times New Roman" w:cs="Arial"/>
                <w:b/>
                <w:bCs/>
                <w:color w:val="000000"/>
                <w:sz w:val="22"/>
                <w:szCs w:val="22"/>
                <w:lang w:eastAsia="en-GB"/>
              </w:rPr>
              <w:t>Project title:</w:t>
            </w:r>
          </w:p>
        </w:tc>
        <w:tc>
          <w:tcPr>
            <w:tcW w:w="6332" w:type="dxa"/>
            <w:tcBorders>
              <w:top w:val="single" w:color="auto" w:sz="4" w:space="0"/>
              <w:left w:val="nil"/>
              <w:bottom w:val="single" w:color="auto" w:sz="4" w:space="0"/>
              <w:right w:val="single" w:color="auto" w:sz="4" w:space="0"/>
            </w:tcBorders>
            <w:shd w:val="clear" w:color="auto" w:fill="auto"/>
            <w:tcMar/>
            <w:hideMark/>
          </w:tcPr>
          <w:p w:rsidRPr="00AC65AE" w:rsidR="00112575" w:rsidP="3759D314" w:rsidRDefault="00014D28" w14:paraId="130B99BC" w14:textId="17EED533">
            <w:pPr>
              <w:spacing w:after="0" w:line="240" w:lineRule="auto"/>
              <w:rPr>
                <w:rStyle w:val="normaltextrun"/>
                <w:rFonts w:ascii="Arial" w:hAnsi="Arial" w:cs="Arial"/>
                <w:color w:val="000000"/>
                <w:sz w:val="22"/>
                <w:szCs w:val="22"/>
                <w:lang w:eastAsia="en-GB"/>
              </w:rPr>
            </w:pPr>
            <w:r w:rsidRPr="00AC65AE" w:rsidR="344F5AA9">
              <w:rPr>
                <w:rFonts w:ascii="Arial" w:hAnsi="Arial" w:eastAsia="Times New Roman" w:cs="Arial"/>
                <w:color w:val="000000"/>
                <w:sz w:val="22"/>
                <w:szCs w:val="22"/>
                <w:lang w:eastAsia="en-GB"/>
              </w:rPr>
              <w:t>C</w:t>
            </w:r>
            <w:r w:rsidRPr="00AC65AE" w:rsidR="00112575">
              <w:rPr>
                <w:rFonts w:ascii="Arial" w:hAnsi="Arial" w:eastAsia="Times New Roman" w:cs="Arial"/>
                <w:color w:val="000000"/>
                <w:sz w:val="22"/>
                <w:szCs w:val="22"/>
                <w:lang w:eastAsia="en-GB"/>
              </w:rPr>
              <w:t xml:space="preserve">ardiac rehabilitation following </w:t>
            </w:r>
            <w:r w:rsidRPr="00AC65AE" w:rsidR="00112575">
              <w:rPr>
                <w:rStyle w:val="normaltextrun"/>
                <w:rFonts w:ascii="Arial" w:hAnsi="Arial" w:cs="Arial"/>
                <w:color w:val="000000"/>
                <w:sz w:val="22"/>
                <w:szCs w:val="22"/>
                <w:bdr w:val="none" w:color="auto" w:sz="0" w:space="0" w:frame="1"/>
              </w:rPr>
              <w:t>transcatheter aortic valve implantation (TAVI) before</w:t>
            </w:r>
            <w:r w:rsidRPr="00AC65AE" w:rsidR="00507A57">
              <w:rPr>
                <w:rStyle w:val="normaltextrun"/>
                <w:rFonts w:ascii="Arial" w:hAnsi="Arial" w:cs="Arial"/>
                <w:color w:val="000000"/>
                <w:sz w:val="22"/>
                <w:szCs w:val="22"/>
                <w:bdr w:val="none" w:color="auto" w:sz="0" w:space="0" w:frame="1"/>
              </w:rPr>
              <w:t>, during</w:t>
            </w:r>
            <w:r w:rsidRPr="00AC65AE" w:rsidR="00112575">
              <w:rPr>
                <w:rStyle w:val="normaltextrun"/>
                <w:rFonts w:ascii="Arial" w:hAnsi="Arial" w:cs="Arial"/>
                <w:color w:val="000000"/>
                <w:sz w:val="22"/>
                <w:szCs w:val="22"/>
                <w:bdr w:val="none" w:color="auto" w:sz="0" w:space="0" w:frame="1"/>
              </w:rPr>
              <w:t xml:space="preserve"> and after the COVID-19 </w:t>
            </w:r>
            <w:r w:rsidRPr="00AC65AE" w:rsidR="00112575">
              <w:rPr>
                <w:rStyle w:val="normaltextrun"/>
                <w:rFonts w:ascii="Arial" w:hAnsi="Arial" w:cs="Arial"/>
                <w:color w:val="000000"/>
                <w:sz w:val="22"/>
                <w:szCs w:val="22"/>
                <w:bdr w:val="none" w:color="auto" w:sz="0" w:space="0" w:frame="1"/>
              </w:rPr>
              <w:t>pandemic</w:t>
            </w:r>
            <w:r w:rsidRPr="3759D314" w:rsidR="111C854D">
              <w:rPr>
                <w:rStyle w:val="normaltextrun"/>
                <w:rFonts w:ascii="Arial" w:hAnsi="Arial" w:cs="Arial"/>
                <w:color w:val="000000" w:themeColor="text1" w:themeTint="FF" w:themeShade="FF"/>
                <w:sz w:val="22"/>
                <w:szCs w:val="22"/>
              </w:rPr>
              <w:t xml:space="preserve">: A Whole-Population Study </w:t>
            </w:r>
            <w:r w:rsidRPr="00AC65AE" w:rsidR="111C854D">
              <w:rPr>
                <w:rStyle w:val="normaltextrun"/>
                <w:rFonts w:ascii="Arial" w:hAnsi="Arial" w:cs="Arial"/>
                <w:color w:val="000000"/>
                <w:sz w:val="22"/>
                <w:szCs w:val="22"/>
                <w:bdr w:val="none" w:color="auto" w:sz="0" w:space="0" w:frame="1"/>
              </w:rPr>
              <w:t xml:space="preserve"> </w:t>
            </w:r>
          </w:p>
        </w:tc>
      </w:tr>
      <w:tr w:rsidRPr="00AC65AE" w:rsidR="00112575" w:rsidTr="3759D314" w14:paraId="7E6BFDF8" w14:textId="77777777">
        <w:trPr>
          <w:trHeight w:val="290"/>
        </w:trPr>
        <w:tc>
          <w:tcPr>
            <w:tcW w:w="269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tcMar/>
          </w:tcPr>
          <w:p w:rsidRPr="00AC65AE" w:rsidR="00112575" w:rsidP="0016301B" w:rsidRDefault="00D361EF" w14:paraId="33FCEF50" w14:textId="4C90A802">
            <w:pPr>
              <w:spacing w:after="0" w:line="240" w:lineRule="auto"/>
              <w:rPr>
                <w:rFonts w:ascii="Arial" w:hAnsi="Arial" w:eastAsia="Times New Roman" w:cs="Arial"/>
                <w:b/>
                <w:bCs/>
                <w:color w:val="000000"/>
                <w:sz w:val="22"/>
                <w:szCs w:val="22"/>
                <w:lang w:eastAsia="en-GB"/>
              </w:rPr>
            </w:pPr>
            <w:r w:rsidRPr="00AC65AE">
              <w:rPr>
                <w:rFonts w:ascii="Arial" w:hAnsi="Arial" w:eastAsia="Times New Roman" w:cs="Arial"/>
                <w:b/>
                <w:bCs/>
                <w:color w:val="000000"/>
                <w:sz w:val="22"/>
                <w:szCs w:val="22"/>
                <w:lang w:eastAsia="en-GB"/>
              </w:rPr>
              <w:t>V</w:t>
            </w:r>
            <w:r w:rsidRPr="00AC65AE" w:rsidR="00112575">
              <w:rPr>
                <w:rFonts w:ascii="Arial" w:hAnsi="Arial" w:eastAsia="Times New Roman" w:cs="Arial"/>
                <w:b/>
                <w:bCs/>
                <w:color w:val="000000"/>
                <w:sz w:val="22"/>
                <w:szCs w:val="22"/>
                <w:lang w:eastAsia="en-GB"/>
              </w:rPr>
              <w:t>ersion:</w:t>
            </w:r>
          </w:p>
        </w:tc>
        <w:tc>
          <w:tcPr>
            <w:tcW w:w="6332" w:type="dxa"/>
            <w:tcBorders>
              <w:top w:val="single" w:color="auto" w:sz="4" w:space="0"/>
              <w:left w:val="nil"/>
              <w:bottom w:val="single" w:color="auto" w:sz="4" w:space="0"/>
              <w:right w:val="single" w:color="auto" w:sz="4" w:space="0"/>
            </w:tcBorders>
            <w:shd w:val="clear" w:color="auto" w:fill="auto"/>
            <w:tcMar/>
          </w:tcPr>
          <w:p w:rsidRPr="00AC65AE" w:rsidR="00112575" w:rsidP="0016301B" w:rsidRDefault="00D361EF" w14:paraId="097591EE" w14:textId="37031CCB">
            <w:pPr>
              <w:spacing w:after="0" w:line="240" w:lineRule="auto"/>
              <w:rPr>
                <w:rFonts w:ascii="Arial" w:hAnsi="Arial" w:eastAsia="Times New Roman" w:cs="Arial"/>
                <w:color w:val="000000"/>
                <w:sz w:val="22"/>
                <w:szCs w:val="22"/>
                <w:lang w:eastAsia="en-GB"/>
              </w:rPr>
            </w:pPr>
            <w:r w:rsidRPr="00AC65AE">
              <w:rPr>
                <w:rFonts w:ascii="Arial" w:hAnsi="Arial" w:eastAsia="Times New Roman" w:cs="Arial"/>
                <w:color w:val="000000"/>
                <w:sz w:val="22"/>
                <w:szCs w:val="22"/>
                <w:lang w:eastAsia="en-GB"/>
              </w:rPr>
              <w:t>V</w:t>
            </w:r>
            <w:r w:rsidRPr="00AC65AE" w:rsidR="002F78DA">
              <w:rPr>
                <w:rFonts w:ascii="Arial" w:hAnsi="Arial" w:eastAsia="Times New Roman" w:cs="Arial"/>
                <w:color w:val="000000"/>
                <w:sz w:val="22"/>
                <w:szCs w:val="22"/>
                <w:lang w:eastAsia="en-GB"/>
              </w:rPr>
              <w:t>5</w:t>
            </w:r>
            <w:r w:rsidRPr="00AC65AE">
              <w:rPr>
                <w:rFonts w:ascii="Arial" w:hAnsi="Arial" w:eastAsia="Times New Roman" w:cs="Arial"/>
                <w:color w:val="000000"/>
                <w:sz w:val="22"/>
                <w:szCs w:val="22"/>
                <w:lang w:eastAsia="en-GB"/>
              </w:rPr>
              <w:t>.0</w:t>
            </w:r>
          </w:p>
        </w:tc>
      </w:tr>
      <w:tr w:rsidRPr="00AC65AE" w:rsidR="00C92A8F" w:rsidTr="3759D314" w14:paraId="5ABD069D" w14:textId="77777777">
        <w:trPr>
          <w:trHeight w:val="290"/>
        </w:trPr>
        <w:tc>
          <w:tcPr>
            <w:tcW w:w="269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tcMar/>
          </w:tcPr>
          <w:p w:rsidRPr="00AC65AE" w:rsidR="00C92A8F" w:rsidP="0016301B" w:rsidRDefault="00C92A8F" w14:paraId="2E69D239" w14:textId="3EAB71B8">
            <w:pPr>
              <w:spacing w:after="0" w:line="240" w:lineRule="auto"/>
              <w:rPr>
                <w:rFonts w:ascii="Arial" w:hAnsi="Arial" w:eastAsia="Times New Roman" w:cs="Arial"/>
                <w:b/>
                <w:bCs/>
                <w:color w:val="000000"/>
                <w:sz w:val="22"/>
                <w:szCs w:val="22"/>
                <w:lang w:eastAsia="en-GB"/>
              </w:rPr>
            </w:pPr>
            <w:r w:rsidRPr="00AC65AE">
              <w:rPr>
                <w:rFonts w:ascii="Arial" w:hAnsi="Arial" w:eastAsia="Times New Roman" w:cs="Arial"/>
                <w:b/>
                <w:bCs/>
                <w:color w:val="000000"/>
                <w:sz w:val="22"/>
                <w:szCs w:val="22"/>
                <w:lang w:eastAsia="en-GB"/>
              </w:rPr>
              <w:t>Date</w:t>
            </w:r>
          </w:p>
        </w:tc>
        <w:tc>
          <w:tcPr>
            <w:tcW w:w="6332" w:type="dxa"/>
            <w:tcBorders>
              <w:top w:val="single" w:color="auto" w:sz="4" w:space="0"/>
              <w:left w:val="nil"/>
              <w:bottom w:val="single" w:color="auto" w:sz="4" w:space="0"/>
              <w:right w:val="single" w:color="auto" w:sz="4" w:space="0"/>
            </w:tcBorders>
            <w:shd w:val="clear" w:color="auto" w:fill="auto"/>
            <w:tcMar/>
          </w:tcPr>
          <w:p w:rsidRPr="00AC65AE" w:rsidR="00C92A8F" w:rsidP="0016301B" w:rsidRDefault="00135FAA" w14:paraId="2CB299A4" w14:textId="7781D0C1">
            <w:pPr>
              <w:spacing w:after="0" w:line="240" w:lineRule="auto"/>
              <w:rPr>
                <w:rFonts w:ascii="Arial" w:hAnsi="Arial" w:eastAsia="Times New Roman" w:cs="Arial"/>
                <w:color w:val="000000"/>
                <w:sz w:val="22"/>
                <w:szCs w:val="22"/>
                <w:lang w:eastAsia="en-GB"/>
              </w:rPr>
            </w:pPr>
            <w:r w:rsidRPr="00AC65AE">
              <w:rPr>
                <w:rFonts w:ascii="Arial" w:hAnsi="Arial" w:eastAsia="Times New Roman" w:cs="Arial"/>
                <w:color w:val="000000" w:themeColor="text1"/>
                <w:sz w:val="22"/>
                <w:szCs w:val="22"/>
                <w:lang w:eastAsia="en-GB"/>
              </w:rPr>
              <w:t>29 April</w:t>
            </w:r>
            <w:r w:rsidRPr="00AC65AE" w:rsidR="00280899">
              <w:rPr>
                <w:rFonts w:ascii="Arial" w:hAnsi="Arial" w:eastAsia="Times New Roman" w:cs="Arial"/>
                <w:color w:val="000000" w:themeColor="text1"/>
                <w:sz w:val="22"/>
                <w:szCs w:val="22"/>
                <w:lang w:eastAsia="en-GB"/>
              </w:rPr>
              <w:t xml:space="preserve"> 2025</w:t>
            </w:r>
          </w:p>
        </w:tc>
      </w:tr>
      <w:tr w:rsidRPr="00AC65AE" w:rsidR="00112575" w:rsidTr="3759D314" w14:paraId="3B34AA8B" w14:textId="77777777">
        <w:trPr>
          <w:trHeight w:val="290"/>
        </w:trPr>
        <w:tc>
          <w:tcPr>
            <w:tcW w:w="2694" w:type="dxa"/>
            <w:tcBorders>
              <w:top w:val="nil"/>
              <w:left w:val="single" w:color="auto" w:sz="4" w:space="0"/>
              <w:bottom w:val="single" w:color="auto" w:sz="4" w:space="0"/>
              <w:right w:val="single" w:color="auto" w:sz="4" w:space="0"/>
            </w:tcBorders>
            <w:shd w:val="clear" w:color="auto" w:fill="D9D9D9" w:themeFill="background1" w:themeFillShade="D9"/>
            <w:noWrap/>
            <w:tcMar/>
            <w:hideMark/>
          </w:tcPr>
          <w:p w:rsidRPr="00AC65AE" w:rsidR="00112575" w:rsidP="0016301B" w:rsidRDefault="00D361EF" w14:paraId="06FB8A4F" w14:textId="0C1B3764">
            <w:pPr>
              <w:spacing w:after="0" w:line="240" w:lineRule="auto"/>
              <w:rPr>
                <w:rFonts w:ascii="Arial" w:hAnsi="Arial" w:eastAsia="Times New Roman" w:cs="Arial"/>
                <w:b/>
                <w:bCs/>
                <w:color w:val="000000"/>
                <w:sz w:val="22"/>
                <w:szCs w:val="22"/>
                <w:lang w:eastAsia="en-GB"/>
              </w:rPr>
            </w:pPr>
            <w:r w:rsidRPr="00AC65AE">
              <w:rPr>
                <w:rFonts w:ascii="Arial" w:hAnsi="Arial" w:eastAsia="Times New Roman" w:cs="Arial"/>
                <w:b/>
                <w:bCs/>
                <w:color w:val="000000" w:themeColor="text1"/>
                <w:sz w:val="22"/>
                <w:szCs w:val="22"/>
                <w:lang w:eastAsia="en-GB"/>
              </w:rPr>
              <w:t>P</w:t>
            </w:r>
            <w:r w:rsidRPr="00AC65AE" w:rsidR="00112575">
              <w:rPr>
                <w:rFonts w:ascii="Arial" w:hAnsi="Arial" w:eastAsia="Times New Roman" w:cs="Arial"/>
                <w:b/>
                <w:bCs/>
                <w:color w:val="000000" w:themeColor="text1"/>
                <w:sz w:val="22"/>
                <w:szCs w:val="22"/>
                <w:lang w:eastAsia="en-GB"/>
              </w:rPr>
              <w:t>roject lead</w:t>
            </w:r>
          </w:p>
        </w:tc>
        <w:tc>
          <w:tcPr>
            <w:tcW w:w="6332" w:type="dxa"/>
            <w:tcBorders>
              <w:top w:val="single" w:color="auto" w:sz="4" w:space="0"/>
              <w:left w:val="nil"/>
              <w:bottom w:val="single" w:color="auto" w:sz="4" w:space="0"/>
              <w:right w:val="single" w:color="auto" w:sz="4" w:space="0"/>
            </w:tcBorders>
            <w:shd w:val="clear" w:color="auto" w:fill="auto"/>
            <w:tcMar/>
            <w:hideMark/>
          </w:tcPr>
          <w:p w:rsidRPr="00AC65AE" w:rsidR="00112575" w:rsidP="0016301B" w:rsidRDefault="00112575" w14:paraId="7AF59A7D" w14:textId="77777777">
            <w:pPr>
              <w:spacing w:after="0" w:line="240" w:lineRule="auto"/>
              <w:rPr>
                <w:rFonts w:ascii="Arial" w:hAnsi="Arial" w:eastAsia="Times New Roman" w:cs="Arial"/>
                <w:color w:val="000000"/>
                <w:sz w:val="22"/>
                <w:szCs w:val="22"/>
                <w:lang w:eastAsia="en-GB"/>
              </w:rPr>
            </w:pPr>
            <w:r w:rsidRPr="00AC65AE">
              <w:rPr>
                <w:rFonts w:ascii="Arial" w:hAnsi="Arial" w:eastAsia="Times New Roman" w:cs="Arial"/>
                <w:color w:val="000000"/>
                <w:sz w:val="22"/>
                <w:szCs w:val="22"/>
                <w:lang w:eastAsia="en-GB"/>
              </w:rPr>
              <w:t xml:space="preserve">Justin Braver and Angela Wood, University of Cambridge </w:t>
            </w:r>
          </w:p>
        </w:tc>
      </w:tr>
    </w:tbl>
    <w:p w:rsidRPr="00AC65AE" w:rsidR="00112575" w:rsidRDefault="00112575" w14:paraId="0EB47D63" w14:textId="77777777">
      <w:pPr>
        <w:rPr>
          <w:rFonts w:ascii="Arial" w:hAnsi="Arial" w:cs="Arial"/>
          <w:b/>
          <w:bCs/>
          <w:sz w:val="22"/>
          <w:szCs w:val="22"/>
        </w:rPr>
      </w:pPr>
    </w:p>
    <w:p w:rsidRPr="00AC65AE" w:rsidR="00D361EF" w:rsidRDefault="00D361EF" w14:paraId="326F8F89" w14:textId="409C5ED0">
      <w:pPr>
        <w:rPr>
          <w:rFonts w:ascii="Arial" w:hAnsi="Arial" w:cs="Arial"/>
          <w:b/>
          <w:bCs/>
          <w:sz w:val="22"/>
          <w:szCs w:val="22"/>
        </w:rPr>
      </w:pPr>
      <w:r w:rsidRPr="00AC65AE">
        <w:rPr>
          <w:rFonts w:ascii="Arial" w:hAnsi="Arial" w:cs="Arial"/>
          <w:b/>
          <w:bCs/>
          <w:sz w:val="22"/>
          <w:szCs w:val="22"/>
        </w:rPr>
        <w:t>Authors</w:t>
      </w:r>
      <w:r w:rsidRPr="00AC65AE" w:rsidR="000522A5">
        <w:rPr>
          <w:rFonts w:ascii="Arial" w:hAnsi="Arial" w:cs="Arial"/>
          <w:b/>
          <w:bCs/>
          <w:sz w:val="22"/>
          <w:szCs w:val="22"/>
        </w:rPr>
        <w:t xml:space="preserve"> </w:t>
      </w:r>
      <w:r w:rsidRPr="00AC65AE" w:rsidR="000522A5">
        <w:rPr>
          <w:rFonts w:ascii="Arial" w:hAnsi="Arial" w:cs="Arial"/>
          <w:sz w:val="22"/>
          <w:szCs w:val="22"/>
        </w:rPr>
        <w:t>(TBC)</w:t>
      </w:r>
    </w:p>
    <w:p w:rsidRPr="00AC65AE" w:rsidR="00D361EF" w:rsidP="00704D3F" w:rsidRDefault="00D361EF" w14:paraId="73E71AD1" w14:textId="0CEB2EAC">
      <w:pPr>
        <w:spacing w:after="0"/>
        <w:rPr>
          <w:rFonts w:ascii="Arial" w:hAnsi="Arial" w:eastAsia="Times New Roman" w:cs="Arial"/>
          <w:color w:val="000000"/>
          <w:sz w:val="22"/>
          <w:szCs w:val="22"/>
          <w:lang w:eastAsia="en-GB"/>
        </w:rPr>
      </w:pPr>
      <w:r w:rsidRPr="00AC65AE">
        <w:rPr>
          <w:rFonts w:ascii="Arial" w:hAnsi="Arial" w:eastAsia="Times New Roman" w:cs="Arial"/>
          <w:color w:val="000000"/>
          <w:sz w:val="22"/>
          <w:szCs w:val="22"/>
          <w:lang w:eastAsia="en-GB"/>
        </w:rPr>
        <w:t>Justin Braver</w:t>
      </w:r>
      <w:r w:rsidRPr="00AC65AE" w:rsidR="00EF43FF">
        <w:rPr>
          <w:rFonts w:ascii="Arial" w:hAnsi="Arial" w:eastAsia="Times New Roman" w:cs="Arial"/>
          <w:color w:val="000000"/>
          <w:sz w:val="22"/>
          <w:szCs w:val="22"/>
          <w:lang w:eastAsia="en-GB"/>
        </w:rPr>
        <w:t xml:space="preserve"> </w:t>
      </w:r>
    </w:p>
    <w:p w:rsidRPr="00AC65AE" w:rsidR="000522A5" w:rsidP="000522A5" w:rsidRDefault="000522A5" w14:paraId="1C978453" w14:textId="77777777">
      <w:pPr>
        <w:spacing w:after="0"/>
        <w:rPr>
          <w:rFonts w:ascii="Arial" w:hAnsi="Arial" w:eastAsia="Times New Roman" w:cs="Arial"/>
          <w:color w:val="000000"/>
          <w:sz w:val="22"/>
          <w:szCs w:val="22"/>
          <w:lang w:val="en-GB" w:eastAsia="en-GB"/>
        </w:rPr>
      </w:pPr>
      <w:r w:rsidRPr="00AC65AE">
        <w:rPr>
          <w:rFonts w:ascii="Arial" w:hAnsi="Arial" w:eastAsia="Times New Roman" w:cs="Arial"/>
          <w:color w:val="000000"/>
          <w:sz w:val="22"/>
          <w:szCs w:val="22"/>
          <w:lang w:val="en-GB" w:eastAsia="en-GB"/>
        </w:rPr>
        <w:t>Prof Thomas Marwick PhD</w:t>
      </w:r>
    </w:p>
    <w:p w:rsidRPr="00AC65AE" w:rsidR="00704D3F" w:rsidP="00704D3F" w:rsidRDefault="00BC1191" w14:paraId="6060A0D3" w14:textId="0D9EACA1">
      <w:pPr>
        <w:spacing w:after="0"/>
        <w:rPr>
          <w:rFonts w:ascii="Arial" w:hAnsi="Arial" w:eastAsia="Times New Roman" w:cs="Arial"/>
          <w:color w:val="000000"/>
          <w:sz w:val="22"/>
          <w:szCs w:val="22"/>
          <w:lang w:val="en-GB" w:eastAsia="en-GB"/>
        </w:rPr>
      </w:pPr>
      <w:r w:rsidRPr="00AC65AE">
        <w:rPr>
          <w:rFonts w:ascii="Arial" w:hAnsi="Arial" w:eastAsia="Times New Roman" w:cs="Arial"/>
          <w:color w:val="000000"/>
          <w:sz w:val="22"/>
          <w:szCs w:val="22"/>
          <w:lang w:val="en-GB" w:eastAsia="en-GB"/>
        </w:rPr>
        <w:t>Prof Angela M Wood PhD</w:t>
      </w:r>
    </w:p>
    <w:p w:rsidRPr="00AC65AE" w:rsidR="00D361EF" w:rsidP="00704D3F" w:rsidRDefault="00D361EF" w14:paraId="02113510" w14:textId="77777777">
      <w:pPr>
        <w:spacing w:after="0"/>
        <w:rPr>
          <w:rFonts w:ascii="Arial" w:hAnsi="Arial" w:cs="Arial"/>
          <w:b/>
          <w:bCs/>
          <w:sz w:val="22"/>
          <w:szCs w:val="22"/>
        </w:rPr>
      </w:pPr>
    </w:p>
    <w:p w:rsidRPr="00AC65AE" w:rsidR="000522A5" w:rsidP="00704D3F" w:rsidRDefault="000522A5" w14:paraId="5273CF89" w14:textId="123C0914">
      <w:pPr>
        <w:spacing w:after="0"/>
        <w:rPr>
          <w:rFonts w:ascii="Arial" w:hAnsi="Arial" w:cs="Arial"/>
          <w:b/>
          <w:bCs/>
          <w:sz w:val="22"/>
          <w:szCs w:val="22"/>
        </w:rPr>
      </w:pPr>
      <w:r w:rsidRPr="00AC65AE">
        <w:rPr>
          <w:rFonts w:ascii="Arial" w:hAnsi="Arial" w:cs="Arial"/>
          <w:b/>
          <w:bCs/>
          <w:sz w:val="22"/>
          <w:szCs w:val="22"/>
        </w:rPr>
        <w:t>Title</w:t>
      </w:r>
    </w:p>
    <w:p w:rsidRPr="00AC65AE" w:rsidR="000522A5" w:rsidP="00704D3F" w:rsidRDefault="000522A5" w14:paraId="78C1EAD1" w14:textId="579417E2">
      <w:pPr>
        <w:spacing w:after="0"/>
        <w:rPr>
          <w:rStyle w:val="normaltextrun"/>
          <w:rFonts w:ascii="Arial" w:hAnsi="Arial" w:cs="Arial"/>
          <w:color w:val="000000"/>
          <w:sz w:val="22"/>
          <w:szCs w:val="22"/>
          <w:bdr w:val="none" w:color="auto" w:sz="0" w:space="0" w:frame="1"/>
        </w:rPr>
      </w:pPr>
      <w:r w:rsidRPr="3759D314" w:rsidR="41AA1D23">
        <w:rPr>
          <w:rStyle w:val="normaltextrun"/>
          <w:rFonts w:ascii="Arial" w:hAnsi="Arial" w:cs="Arial"/>
          <w:color w:val="000000" w:themeColor="text1" w:themeTint="FF" w:themeShade="FF"/>
          <w:sz w:val="22"/>
          <w:szCs w:val="22"/>
        </w:rPr>
        <w:t>Cardiac rehabilitation following transcatheter aortic valve implantation (TAVI) before, during and after the COVID-19 pandemic: A Whole-Population Study</w:t>
      </w:r>
      <w:r w:rsidRPr="00AC65AE" w:rsidR="00D71E50">
        <w:rPr>
          <w:rStyle w:val="normaltextrun"/>
          <w:rFonts w:ascii="Arial" w:hAnsi="Arial" w:cs="Arial"/>
          <w:color w:val="000000"/>
          <w:sz w:val="22"/>
          <w:szCs w:val="22"/>
          <w:bdr w:val="none" w:color="auto" w:sz="0" w:space="0" w:frame="1"/>
        </w:rPr>
        <w:t xml:space="preserve">. </w:t>
      </w:r>
    </w:p>
    <w:p w:rsidRPr="00AC65AE" w:rsidR="005866AB" w:rsidP="00704D3F" w:rsidRDefault="005866AB" w14:paraId="646D84BF" w14:textId="77777777">
      <w:pPr>
        <w:spacing w:after="0"/>
        <w:rPr>
          <w:rStyle w:val="normaltextrun"/>
          <w:rFonts w:ascii="Arial" w:hAnsi="Arial" w:cs="Arial"/>
          <w:color w:val="000000"/>
          <w:sz w:val="22"/>
          <w:szCs w:val="22"/>
          <w:bdr w:val="none" w:color="auto" w:sz="0" w:space="0" w:frame="1"/>
        </w:rPr>
      </w:pPr>
    </w:p>
    <w:p w:rsidRPr="00AC65AE" w:rsidR="005866AB" w:rsidP="00704D3F" w:rsidRDefault="005866AB" w14:paraId="53396879" w14:textId="42AE70E8">
      <w:pPr>
        <w:spacing w:after="0"/>
        <w:rPr>
          <w:rStyle w:val="normaltextrun"/>
          <w:rFonts w:ascii="Arial" w:hAnsi="Arial" w:cs="Arial"/>
          <w:b/>
          <w:bCs/>
          <w:color w:val="000000"/>
          <w:sz w:val="22"/>
          <w:szCs w:val="22"/>
          <w:bdr w:val="none" w:color="auto" w:sz="0" w:space="0" w:frame="1"/>
        </w:rPr>
      </w:pPr>
      <w:r w:rsidRPr="00AC65AE">
        <w:rPr>
          <w:rStyle w:val="normaltextrun"/>
          <w:rFonts w:ascii="Arial" w:hAnsi="Arial" w:cs="Arial"/>
          <w:b/>
          <w:bCs/>
          <w:color w:val="000000"/>
          <w:sz w:val="22"/>
          <w:szCs w:val="22"/>
          <w:bdr w:val="none" w:color="auto" w:sz="0" w:space="0" w:frame="1"/>
        </w:rPr>
        <w:t>Background</w:t>
      </w:r>
    </w:p>
    <w:p w:rsidRPr="00AC65AE" w:rsidR="00332004" w:rsidP="00332004" w:rsidRDefault="00332004" w14:paraId="68B92352" w14:textId="0ADA3742">
      <w:pPr>
        <w:pStyle w:val="paragraph"/>
        <w:spacing w:before="0" w:beforeAutospacing="0" w:after="0" w:afterAutospacing="0"/>
        <w:textAlignment w:val="baseline"/>
        <w:rPr>
          <w:rStyle w:val="normaltextrun"/>
          <w:rFonts w:ascii="Arial" w:hAnsi="Arial" w:cs="Arial"/>
          <w:color w:val="000000"/>
          <w:sz w:val="22"/>
          <w:szCs w:val="22"/>
          <w:shd w:val="clear" w:color="auto" w:fill="FFFFFF"/>
        </w:rPr>
      </w:pPr>
      <w:r w:rsidRPr="00AC65AE">
        <w:rPr>
          <w:rStyle w:val="normaltextrun"/>
          <w:rFonts w:ascii="Arial" w:hAnsi="Arial" w:cs="Arial"/>
          <w:color w:val="000000"/>
          <w:sz w:val="22"/>
          <w:szCs w:val="22"/>
          <w:shd w:val="clear" w:color="auto" w:fill="FFFFFF"/>
        </w:rPr>
        <w:t>Cardiac rehabilitation</w:t>
      </w:r>
      <w:r w:rsidRPr="00AC65AE" w:rsidR="005B6148">
        <w:rPr>
          <w:rStyle w:val="normaltextrun"/>
          <w:rFonts w:ascii="Arial" w:hAnsi="Arial" w:cs="Arial"/>
          <w:color w:val="000000"/>
          <w:sz w:val="22"/>
          <w:szCs w:val="22"/>
          <w:shd w:val="clear" w:color="auto" w:fill="FFFFFF"/>
        </w:rPr>
        <w:t xml:space="preserve"> (CR)</w:t>
      </w:r>
      <w:r w:rsidRPr="00AC65AE">
        <w:rPr>
          <w:rStyle w:val="normaltextrun"/>
          <w:rFonts w:ascii="Arial" w:hAnsi="Arial" w:cs="Arial"/>
          <w:color w:val="000000"/>
          <w:sz w:val="22"/>
          <w:szCs w:val="22"/>
          <w:shd w:val="clear" w:color="auto" w:fill="FFFFFF"/>
        </w:rPr>
        <w:t xml:space="preserve"> is a multidisciplinary,</w:t>
      </w:r>
      <w:r w:rsidRPr="00AC65AE" w:rsidR="005E7BB7">
        <w:rPr>
          <w:rStyle w:val="normaltextrun"/>
          <w:rFonts w:ascii="Arial" w:hAnsi="Arial" w:cs="Arial"/>
          <w:color w:val="000000"/>
          <w:sz w:val="22"/>
          <w:szCs w:val="22"/>
          <w:shd w:val="clear" w:color="auto" w:fill="FFFFFF"/>
        </w:rPr>
        <w:t xml:space="preserve"> multicomponent</w:t>
      </w:r>
      <w:r w:rsidRPr="00AC65AE">
        <w:rPr>
          <w:rStyle w:val="normaltextrun"/>
          <w:rFonts w:ascii="Arial" w:hAnsi="Arial" w:cs="Arial"/>
          <w:color w:val="000000"/>
          <w:sz w:val="22"/>
          <w:szCs w:val="22"/>
          <w:shd w:val="clear" w:color="auto" w:fill="FFFFFF"/>
        </w:rPr>
        <w:t xml:space="preserve"> healthcare program, supporting patients make </w:t>
      </w:r>
      <w:r w:rsidRPr="00AC65AE" w:rsidR="00DE6689">
        <w:rPr>
          <w:rStyle w:val="normaltextrun"/>
          <w:rFonts w:ascii="Arial" w:hAnsi="Arial" w:cs="Arial"/>
          <w:color w:val="000000"/>
          <w:sz w:val="22"/>
          <w:szCs w:val="22"/>
          <w:shd w:val="clear" w:color="auto" w:fill="FFFFFF"/>
        </w:rPr>
        <w:t xml:space="preserve">healthy </w:t>
      </w:r>
      <w:r w:rsidRPr="00AC65AE">
        <w:rPr>
          <w:rStyle w:val="normaltextrun"/>
          <w:rFonts w:ascii="Arial" w:hAnsi="Arial" w:cs="Arial"/>
          <w:color w:val="000000"/>
          <w:sz w:val="22"/>
          <w:szCs w:val="22"/>
          <w:shd w:val="clear" w:color="auto" w:fill="FFFFFF"/>
        </w:rPr>
        <w:t>lifestyle changes in cardiovascular disease. It includes clinician consultations,</w:t>
      </w:r>
      <w:r w:rsidRPr="00AC65AE" w:rsidR="00783ED0">
        <w:rPr>
          <w:rStyle w:val="normaltextrun"/>
          <w:rFonts w:ascii="Arial" w:hAnsi="Arial" w:cs="Arial"/>
          <w:color w:val="000000"/>
          <w:sz w:val="22"/>
          <w:szCs w:val="22"/>
          <w:shd w:val="clear" w:color="auto" w:fill="FFFFFF"/>
        </w:rPr>
        <w:t xml:space="preserve"> exercise training</w:t>
      </w:r>
      <w:r w:rsidRPr="00AC65AE" w:rsidR="009C30CE">
        <w:rPr>
          <w:rStyle w:val="normaltextrun"/>
          <w:rFonts w:ascii="Arial" w:hAnsi="Arial" w:cs="Arial"/>
          <w:color w:val="000000"/>
          <w:sz w:val="22"/>
          <w:szCs w:val="22"/>
          <w:shd w:val="clear" w:color="auto" w:fill="FFFFFF"/>
        </w:rPr>
        <w:t xml:space="preserve">, </w:t>
      </w:r>
      <w:r w:rsidRPr="00AC65AE" w:rsidR="00783ED0">
        <w:rPr>
          <w:rStyle w:val="normaltextrun"/>
          <w:rFonts w:ascii="Arial" w:hAnsi="Arial" w:cs="Arial"/>
          <w:color w:val="000000"/>
          <w:sz w:val="22"/>
          <w:szCs w:val="22"/>
          <w:shd w:val="clear" w:color="auto" w:fill="FFFFFF"/>
        </w:rPr>
        <w:t xml:space="preserve">physical activity promotion, </w:t>
      </w:r>
      <w:r w:rsidRPr="00AC65AE">
        <w:rPr>
          <w:rStyle w:val="normaltextrun"/>
          <w:rFonts w:ascii="Arial" w:hAnsi="Arial" w:cs="Arial"/>
          <w:color w:val="000000"/>
          <w:sz w:val="22"/>
          <w:szCs w:val="22"/>
          <w:shd w:val="clear" w:color="auto" w:fill="FFFFFF"/>
        </w:rPr>
        <w:t>medication management, health education, psychological support, goal setting, and self-management strategies to maintain a healthy lifestyle</w:t>
      </w:r>
      <w:r w:rsidRPr="00AC65AE" w:rsidR="00E56E1C">
        <w:rPr>
          <w:rStyle w:val="normaltextrun"/>
          <w:rFonts w:ascii="Arial" w:hAnsi="Arial" w:cs="Arial"/>
          <w:color w:val="000000"/>
          <w:sz w:val="22"/>
          <w:szCs w:val="22"/>
          <w:shd w:val="clear" w:color="auto" w:fill="FFFFFF"/>
        </w:rPr>
        <w:t xml:space="preserve"> </w:t>
      </w:r>
      <w:r w:rsidRPr="00AC65AE" w:rsidR="00B375C5">
        <w:rPr>
          <w:rStyle w:val="normaltextrun"/>
          <w:rFonts w:ascii="Arial" w:hAnsi="Arial" w:cs="Arial"/>
          <w:color w:val="000000"/>
          <w:sz w:val="22"/>
          <w:szCs w:val="22"/>
          <w:shd w:val="clear" w:color="auto" w:fill="FFFFFF"/>
        </w:rPr>
        <w:fldChar w:fldCharType="begin">
          <w:fldData xml:space="preserve">PEVuZE5vdGU+PENpdGU+PEF1dGhvcj5UYXlsb3I8L0F1dGhvcj48WWVhcj4yMDIyPC9ZZWFyPjxS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</w:fldData>
        </w:fldChar>
      </w:r>
      <w:r w:rsidRPr="00AC65AE" w:rsidR="00B375C5">
        <w:rPr>
          <w:rStyle w:val="normaltextrun"/>
          <w:rFonts w:ascii="Arial" w:hAnsi="Arial" w:cs="Arial"/>
          <w:color w:val="000000"/>
          <w:sz w:val="22"/>
          <w:szCs w:val="22"/>
          <w:shd w:val="clear" w:color="auto" w:fill="FFFFFF"/>
        </w:rPr>
        <w:instrText xml:space="preserve"> ADDIN EN.CITE </w:instrText>
      </w:r>
      <w:r w:rsidRPr="00AC65AE" w:rsidR="00B375C5">
        <w:rPr>
          <w:rStyle w:val="normaltextrun"/>
          <w:rFonts w:ascii="Arial" w:hAnsi="Arial" w:cs="Arial"/>
          <w:color w:val="000000"/>
          <w:sz w:val="22"/>
          <w:szCs w:val="22"/>
          <w:shd w:val="clear" w:color="auto" w:fill="FFFFFF"/>
        </w:rPr>
        <w:fldChar w:fldCharType="begin">
          <w:fldData xml:space="preserve">PEVuZE5vdGU+PENpdGU+PEF1dGhvcj5UYXlsb3I8L0F1dGhvcj48WWVhcj4yMDIyPC9ZZWFyPjxS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</w:fldData>
        </w:fldChar>
      </w:r>
      <w:r w:rsidRPr="00AC65AE" w:rsidR="00B375C5">
        <w:rPr>
          <w:rStyle w:val="normaltextrun"/>
          <w:rFonts w:ascii="Arial" w:hAnsi="Arial" w:cs="Arial"/>
          <w:color w:val="000000"/>
          <w:sz w:val="22"/>
          <w:szCs w:val="22"/>
          <w:shd w:val="clear" w:color="auto" w:fill="FFFFFF"/>
        </w:rPr>
        <w:instrText xml:space="preserve"> ADDIN EN.CITE.DATA </w:instrText>
      </w:r>
      <w:r w:rsidRPr="00AC65AE" w:rsidR="00B375C5">
        <w:rPr>
          <w:rStyle w:val="normaltextrun"/>
          <w:rFonts w:ascii="Arial" w:hAnsi="Arial" w:cs="Arial"/>
          <w:color w:val="000000"/>
          <w:sz w:val="22"/>
          <w:szCs w:val="22"/>
          <w:shd w:val="clear" w:color="auto" w:fill="FFFFFF"/>
        </w:rPr>
      </w:r>
      <w:r w:rsidRPr="00AC65AE" w:rsidR="00B375C5">
        <w:rPr>
          <w:rStyle w:val="normaltextrun"/>
          <w:rFonts w:ascii="Arial" w:hAnsi="Arial" w:cs="Arial"/>
          <w:color w:val="000000"/>
          <w:sz w:val="22"/>
          <w:szCs w:val="22"/>
          <w:shd w:val="clear" w:color="auto" w:fill="FFFFFF"/>
        </w:rPr>
        <w:fldChar w:fldCharType="end"/>
      </w:r>
      <w:r w:rsidRPr="00AC65AE" w:rsidR="00B375C5">
        <w:rPr>
          <w:rStyle w:val="normaltextrun"/>
          <w:rFonts w:ascii="Arial" w:hAnsi="Arial" w:cs="Arial"/>
          <w:color w:val="000000"/>
          <w:sz w:val="22"/>
          <w:szCs w:val="22"/>
          <w:shd w:val="clear" w:color="auto" w:fill="FFFFFF"/>
        </w:rPr>
      </w:r>
      <w:r w:rsidRPr="00AC65AE" w:rsidR="00B375C5">
        <w:rPr>
          <w:rStyle w:val="normaltextrun"/>
          <w:rFonts w:ascii="Arial" w:hAnsi="Arial" w:cs="Arial"/>
          <w:color w:val="000000"/>
          <w:sz w:val="22"/>
          <w:szCs w:val="22"/>
          <w:shd w:val="clear" w:color="auto" w:fill="FFFFFF"/>
        </w:rPr>
        <w:fldChar w:fldCharType="separate"/>
      </w:r>
      <w:r w:rsidRPr="00AC65AE" w:rsidR="00B375C5">
        <w:rPr>
          <w:rStyle w:val="normaltextrun"/>
          <w:rFonts w:ascii="Arial" w:hAnsi="Arial" w:cs="Arial"/>
          <w:noProof/>
          <w:color w:val="000000"/>
          <w:sz w:val="22"/>
          <w:szCs w:val="22"/>
          <w:shd w:val="clear" w:color="auto" w:fill="FFFFFF"/>
        </w:rPr>
        <w:t>(1, 2)</w:t>
      </w:r>
      <w:r w:rsidRPr="00AC65AE" w:rsidR="00B375C5">
        <w:rPr>
          <w:rStyle w:val="normaltextrun"/>
          <w:rFonts w:ascii="Arial" w:hAnsi="Arial" w:cs="Arial"/>
          <w:color w:val="000000"/>
          <w:sz w:val="22"/>
          <w:szCs w:val="22"/>
          <w:shd w:val="clear" w:color="auto" w:fill="FFFFFF"/>
        </w:rPr>
        <w:fldChar w:fldCharType="end"/>
      </w:r>
      <w:r w:rsidRPr="00AC65AE">
        <w:rPr>
          <w:rStyle w:val="normaltextrun"/>
          <w:rFonts w:ascii="Arial" w:hAnsi="Arial" w:cs="Arial"/>
          <w:color w:val="000000"/>
          <w:sz w:val="22"/>
          <w:szCs w:val="22"/>
          <w:shd w:val="clear" w:color="auto" w:fill="FFFFFF"/>
        </w:rPr>
        <w:t>. These programs</w:t>
      </w:r>
      <w:r w:rsidRPr="00AC65AE" w:rsidR="00D57049">
        <w:rPr>
          <w:rStyle w:val="normaltextrun"/>
          <w:rFonts w:ascii="Arial" w:hAnsi="Arial" w:cs="Arial"/>
          <w:color w:val="000000"/>
          <w:sz w:val="22"/>
          <w:szCs w:val="22"/>
          <w:shd w:val="clear" w:color="auto" w:fill="FFFFFF"/>
        </w:rPr>
        <w:t xml:space="preserve"> </w:t>
      </w:r>
      <w:r w:rsidRPr="00AC65AE" w:rsidR="00186365">
        <w:rPr>
          <w:rStyle w:val="normaltextrun"/>
          <w:rFonts w:ascii="Arial" w:hAnsi="Arial" w:cs="Arial"/>
          <w:color w:val="000000"/>
          <w:sz w:val="22"/>
          <w:szCs w:val="22"/>
          <w:shd w:val="clear" w:color="auto" w:fill="FFFFFF"/>
        </w:rPr>
        <w:t xml:space="preserve">are effective, </w:t>
      </w:r>
      <w:r w:rsidRPr="00AC65AE">
        <w:rPr>
          <w:rStyle w:val="normaltextrun"/>
          <w:rFonts w:ascii="Arial" w:hAnsi="Arial" w:cs="Arial"/>
          <w:color w:val="000000"/>
          <w:sz w:val="22"/>
          <w:szCs w:val="22"/>
          <w:shd w:val="clear" w:color="auto" w:fill="FFFFFF"/>
        </w:rPr>
        <w:t>improv</w:t>
      </w:r>
      <w:r w:rsidRPr="00AC65AE" w:rsidR="00186365">
        <w:rPr>
          <w:rStyle w:val="normaltextrun"/>
          <w:rFonts w:ascii="Arial" w:hAnsi="Arial" w:cs="Arial"/>
          <w:color w:val="000000"/>
          <w:sz w:val="22"/>
          <w:szCs w:val="22"/>
          <w:shd w:val="clear" w:color="auto" w:fill="FFFFFF"/>
        </w:rPr>
        <w:t>ing</w:t>
      </w:r>
      <w:r w:rsidRPr="00AC65AE">
        <w:rPr>
          <w:rStyle w:val="normaltextrun"/>
          <w:rFonts w:ascii="Arial" w:hAnsi="Arial" w:cs="Arial"/>
          <w:color w:val="000000"/>
          <w:sz w:val="22"/>
          <w:szCs w:val="22"/>
          <w:shd w:val="clear" w:color="auto" w:fill="FFFFFF"/>
        </w:rPr>
        <w:t xml:space="preserve"> risk factor</w:t>
      </w:r>
      <w:r w:rsidRPr="00AC65AE" w:rsidR="00186365">
        <w:rPr>
          <w:rStyle w:val="normaltextrun"/>
          <w:rFonts w:ascii="Arial" w:hAnsi="Arial" w:cs="Arial"/>
          <w:color w:val="000000"/>
          <w:sz w:val="22"/>
          <w:szCs w:val="22"/>
          <w:shd w:val="clear" w:color="auto" w:fill="FFFFFF"/>
        </w:rPr>
        <w:t xml:space="preserve"> profiles</w:t>
      </w:r>
      <w:r w:rsidRPr="00AC65AE" w:rsidR="00C7414E">
        <w:rPr>
          <w:rStyle w:val="normaltextrun"/>
          <w:rFonts w:ascii="Arial" w:hAnsi="Arial" w:cs="Arial"/>
          <w:color w:val="000000"/>
          <w:sz w:val="22"/>
          <w:szCs w:val="22"/>
          <w:shd w:val="clear" w:color="auto" w:fill="FFFFFF"/>
        </w:rPr>
        <w:t>,</w:t>
      </w:r>
      <w:r w:rsidRPr="00AC65AE">
        <w:rPr>
          <w:rStyle w:val="normaltextrun"/>
          <w:rFonts w:ascii="Arial" w:hAnsi="Arial" w:cs="Arial"/>
          <w:color w:val="000000"/>
          <w:sz w:val="22"/>
          <w:szCs w:val="22"/>
          <w:shd w:val="clear" w:color="auto" w:fill="FFFFFF"/>
        </w:rPr>
        <w:t xml:space="preserve"> </w:t>
      </w:r>
      <w:r w:rsidRPr="00AC65AE" w:rsidR="00C7414E">
        <w:rPr>
          <w:rStyle w:val="normaltextrun"/>
          <w:rFonts w:ascii="Arial" w:hAnsi="Arial" w:cs="Arial"/>
          <w:color w:val="000000"/>
          <w:sz w:val="22"/>
          <w:szCs w:val="22"/>
          <w:shd w:val="clear" w:color="auto" w:fill="FFFFFF"/>
        </w:rPr>
        <w:t xml:space="preserve">enhancing quality of life, </w:t>
      </w:r>
      <w:r w:rsidRPr="00AC65AE" w:rsidR="007E3721">
        <w:rPr>
          <w:rStyle w:val="normaltextrun"/>
          <w:rFonts w:ascii="Arial" w:hAnsi="Arial" w:cs="Arial"/>
          <w:color w:val="000000"/>
          <w:sz w:val="22"/>
          <w:szCs w:val="22"/>
          <w:shd w:val="clear" w:color="auto" w:fill="FFFFFF"/>
        </w:rPr>
        <w:t xml:space="preserve">and </w:t>
      </w:r>
      <w:r w:rsidRPr="00AC65AE" w:rsidR="00186365">
        <w:rPr>
          <w:rStyle w:val="normaltextrun"/>
          <w:rFonts w:ascii="Arial" w:hAnsi="Arial" w:cs="Arial"/>
          <w:color w:val="000000"/>
          <w:sz w:val="22"/>
          <w:szCs w:val="22"/>
          <w:shd w:val="clear" w:color="auto" w:fill="FFFFFF"/>
        </w:rPr>
        <w:t xml:space="preserve">reducing </w:t>
      </w:r>
      <w:r w:rsidRPr="00AC65AE">
        <w:rPr>
          <w:rStyle w:val="normaltextrun"/>
          <w:rFonts w:ascii="Arial" w:hAnsi="Arial" w:cs="Arial"/>
          <w:color w:val="000000"/>
          <w:sz w:val="22"/>
          <w:szCs w:val="22"/>
          <w:shd w:val="clear" w:color="auto" w:fill="FFFFFF"/>
        </w:rPr>
        <w:t xml:space="preserve">hospital readmissions and </w:t>
      </w:r>
      <w:r w:rsidRPr="00AC65AE" w:rsidR="007E3721">
        <w:rPr>
          <w:rStyle w:val="normaltextrun"/>
          <w:rFonts w:ascii="Arial" w:hAnsi="Arial" w:cs="Arial"/>
          <w:color w:val="000000"/>
          <w:sz w:val="22"/>
          <w:szCs w:val="22"/>
          <w:shd w:val="clear" w:color="auto" w:fill="FFFFFF"/>
        </w:rPr>
        <w:t>mortality</w:t>
      </w:r>
      <w:r w:rsidRPr="00AC65AE" w:rsidR="00C01010">
        <w:rPr>
          <w:rStyle w:val="normaltextrun"/>
          <w:rFonts w:ascii="Arial" w:hAnsi="Arial" w:cs="Arial"/>
          <w:color w:val="000000"/>
          <w:sz w:val="22"/>
          <w:szCs w:val="22"/>
          <w:shd w:val="clear" w:color="auto" w:fill="FFFFFF"/>
        </w:rPr>
        <w:t xml:space="preserve"> </w:t>
      </w:r>
      <w:r w:rsidRPr="00AC65AE" w:rsidR="00B375C5">
        <w:rPr>
          <w:rStyle w:val="normaltextrun"/>
          <w:rFonts w:ascii="Arial" w:hAnsi="Arial" w:cs="Arial"/>
          <w:color w:val="000000"/>
          <w:sz w:val="22"/>
          <w:szCs w:val="22"/>
          <w:shd w:val="clear" w:color="auto" w:fill="FFFFFF"/>
        </w:rPr>
        <w:fldChar w:fldCharType="begin">
          <w:fldData xml:space="preserve">PEVuZE5vdGU+PENpdGU+PEF1dGhvcj5CbGFjaGVyPC9BdXRob3I+PFllYXI+MjAyNDwvWWVhcj48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</w:fldData>
        </w:fldChar>
      </w:r>
      <w:r w:rsidRPr="00AC65AE" w:rsidR="00B375C5">
        <w:rPr>
          <w:rStyle w:val="normaltextrun"/>
          <w:rFonts w:ascii="Arial" w:hAnsi="Arial" w:cs="Arial"/>
          <w:color w:val="000000"/>
          <w:sz w:val="22"/>
          <w:szCs w:val="22"/>
          <w:shd w:val="clear" w:color="auto" w:fill="FFFFFF"/>
        </w:rPr>
        <w:instrText xml:space="preserve"> ADDIN EN.CITE </w:instrText>
      </w:r>
      <w:r w:rsidRPr="00AC65AE" w:rsidR="00B375C5">
        <w:rPr>
          <w:rStyle w:val="normaltextrun"/>
          <w:rFonts w:ascii="Arial" w:hAnsi="Arial" w:cs="Arial"/>
          <w:color w:val="000000"/>
          <w:sz w:val="22"/>
          <w:szCs w:val="22"/>
          <w:shd w:val="clear" w:color="auto" w:fill="FFFFFF"/>
        </w:rPr>
        <w:fldChar w:fldCharType="begin">
          <w:fldData xml:space="preserve">PEVuZE5vdGU+PENpdGU+PEF1dGhvcj5CbGFjaGVyPC9BdXRob3I+PFllYXI+MjAyNDwvWWVhcj48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</w:fldData>
        </w:fldChar>
      </w:r>
      <w:r w:rsidRPr="00AC65AE" w:rsidR="00B375C5">
        <w:rPr>
          <w:rStyle w:val="normaltextrun"/>
          <w:rFonts w:ascii="Arial" w:hAnsi="Arial" w:cs="Arial"/>
          <w:color w:val="000000"/>
          <w:sz w:val="22"/>
          <w:szCs w:val="22"/>
          <w:shd w:val="clear" w:color="auto" w:fill="FFFFFF"/>
        </w:rPr>
        <w:instrText xml:space="preserve"> ADDIN EN.CITE.DATA </w:instrText>
      </w:r>
      <w:r w:rsidRPr="00AC65AE" w:rsidR="00B375C5">
        <w:rPr>
          <w:rStyle w:val="normaltextrun"/>
          <w:rFonts w:ascii="Arial" w:hAnsi="Arial" w:cs="Arial"/>
          <w:color w:val="000000"/>
          <w:sz w:val="22"/>
          <w:szCs w:val="22"/>
          <w:shd w:val="clear" w:color="auto" w:fill="FFFFFF"/>
        </w:rPr>
      </w:r>
      <w:r w:rsidRPr="00AC65AE" w:rsidR="00B375C5">
        <w:rPr>
          <w:rStyle w:val="normaltextrun"/>
          <w:rFonts w:ascii="Arial" w:hAnsi="Arial" w:cs="Arial"/>
          <w:color w:val="000000"/>
          <w:sz w:val="22"/>
          <w:szCs w:val="22"/>
          <w:shd w:val="clear" w:color="auto" w:fill="FFFFFF"/>
        </w:rPr>
        <w:fldChar w:fldCharType="end"/>
      </w:r>
      <w:r w:rsidRPr="00AC65AE" w:rsidR="00B375C5">
        <w:rPr>
          <w:rStyle w:val="normaltextrun"/>
          <w:rFonts w:ascii="Arial" w:hAnsi="Arial" w:cs="Arial"/>
          <w:color w:val="000000"/>
          <w:sz w:val="22"/>
          <w:szCs w:val="22"/>
          <w:shd w:val="clear" w:color="auto" w:fill="FFFFFF"/>
        </w:rPr>
      </w:r>
      <w:r w:rsidRPr="00AC65AE" w:rsidR="00B375C5">
        <w:rPr>
          <w:rStyle w:val="normaltextrun"/>
          <w:rFonts w:ascii="Arial" w:hAnsi="Arial" w:cs="Arial"/>
          <w:color w:val="000000"/>
          <w:sz w:val="22"/>
          <w:szCs w:val="22"/>
          <w:shd w:val="clear" w:color="auto" w:fill="FFFFFF"/>
        </w:rPr>
        <w:fldChar w:fldCharType="separate"/>
      </w:r>
      <w:r w:rsidRPr="00AC65AE" w:rsidR="00B375C5">
        <w:rPr>
          <w:rStyle w:val="normaltextrun"/>
          <w:rFonts w:ascii="Arial" w:hAnsi="Arial" w:cs="Arial"/>
          <w:noProof/>
          <w:color w:val="000000"/>
          <w:sz w:val="22"/>
          <w:szCs w:val="22"/>
          <w:shd w:val="clear" w:color="auto" w:fill="FFFFFF"/>
        </w:rPr>
        <w:t>(1, 3, 4)</w:t>
      </w:r>
      <w:r w:rsidRPr="00AC65AE" w:rsidR="00B375C5">
        <w:rPr>
          <w:rStyle w:val="normaltextrun"/>
          <w:rFonts w:ascii="Arial" w:hAnsi="Arial" w:cs="Arial"/>
          <w:color w:val="000000"/>
          <w:sz w:val="22"/>
          <w:szCs w:val="22"/>
          <w:shd w:val="clear" w:color="auto" w:fill="FFFFFF"/>
        </w:rPr>
        <w:fldChar w:fldCharType="end"/>
      </w:r>
      <w:r w:rsidRPr="00AC65AE" w:rsidR="00A61E31">
        <w:rPr>
          <w:rStyle w:val="normaltextrun"/>
          <w:rFonts w:ascii="Arial" w:hAnsi="Arial" w:cs="Arial"/>
          <w:color w:val="000000"/>
          <w:sz w:val="22"/>
          <w:szCs w:val="22"/>
          <w:shd w:val="clear" w:color="auto" w:fill="FFFFFF"/>
        </w:rPr>
        <w:t xml:space="preserve">. Thus they are </w:t>
      </w:r>
      <w:r w:rsidRPr="00AC65AE" w:rsidR="004F2719">
        <w:rPr>
          <w:rStyle w:val="normaltextrun"/>
          <w:rFonts w:ascii="Arial" w:hAnsi="Arial" w:cs="Arial"/>
          <w:color w:val="000000"/>
          <w:sz w:val="22"/>
          <w:szCs w:val="22"/>
          <w:shd w:val="clear" w:color="auto" w:fill="FFFFFF"/>
        </w:rPr>
        <w:t>consistently</w:t>
      </w:r>
      <w:r w:rsidRPr="00AC65AE">
        <w:rPr>
          <w:rStyle w:val="normaltextrun"/>
          <w:rFonts w:ascii="Arial" w:hAnsi="Arial" w:cs="Arial"/>
          <w:color w:val="000000"/>
          <w:sz w:val="22"/>
          <w:szCs w:val="22"/>
          <w:shd w:val="clear" w:color="auto" w:fill="FFFFFF"/>
        </w:rPr>
        <w:t xml:space="preserve"> </w:t>
      </w:r>
      <w:r w:rsidRPr="00AC65AE" w:rsidR="00026246">
        <w:rPr>
          <w:rStyle w:val="normaltextrun"/>
          <w:rFonts w:ascii="Arial" w:hAnsi="Arial" w:cs="Arial"/>
          <w:color w:val="000000"/>
          <w:sz w:val="22"/>
          <w:szCs w:val="22"/>
          <w:shd w:val="clear" w:color="auto" w:fill="FFFFFF"/>
        </w:rPr>
        <w:t>recommended</w:t>
      </w:r>
      <w:r w:rsidRPr="00AC65AE">
        <w:rPr>
          <w:rStyle w:val="normaltextrun"/>
          <w:rFonts w:ascii="Arial" w:hAnsi="Arial" w:cs="Arial"/>
          <w:color w:val="000000"/>
          <w:sz w:val="22"/>
          <w:szCs w:val="22"/>
          <w:shd w:val="clear" w:color="auto" w:fill="FFFFFF"/>
        </w:rPr>
        <w:t xml:space="preserve"> in</w:t>
      </w:r>
      <w:r w:rsidRPr="00AC65AE" w:rsidR="003860E8">
        <w:rPr>
          <w:rStyle w:val="normaltextrun"/>
          <w:rFonts w:ascii="Arial" w:hAnsi="Arial" w:cs="Arial"/>
          <w:color w:val="000000"/>
          <w:sz w:val="22"/>
          <w:szCs w:val="22"/>
          <w:shd w:val="clear" w:color="auto" w:fill="FFFFFF"/>
        </w:rPr>
        <w:t xml:space="preserve"> </w:t>
      </w:r>
      <w:r w:rsidRPr="00AC65AE" w:rsidR="002326C6">
        <w:rPr>
          <w:rStyle w:val="normaltextrun"/>
          <w:rFonts w:ascii="Arial" w:hAnsi="Arial" w:cs="Arial"/>
          <w:color w:val="000000"/>
          <w:sz w:val="22"/>
          <w:szCs w:val="22"/>
          <w:shd w:val="clear" w:color="auto" w:fill="FFFFFF"/>
        </w:rPr>
        <w:t xml:space="preserve">international </w:t>
      </w:r>
      <w:r w:rsidRPr="00AC65AE">
        <w:rPr>
          <w:rStyle w:val="normaltextrun"/>
          <w:rFonts w:ascii="Arial" w:hAnsi="Arial" w:cs="Arial"/>
          <w:color w:val="000000"/>
          <w:sz w:val="22"/>
          <w:szCs w:val="22"/>
          <w:shd w:val="clear" w:color="auto" w:fill="FFFFFF"/>
        </w:rPr>
        <w:t>guidelines for</w:t>
      </w:r>
      <w:r w:rsidRPr="00AC65AE" w:rsidR="002223AE">
        <w:rPr>
          <w:rStyle w:val="normaltextrun"/>
          <w:rFonts w:ascii="Arial" w:hAnsi="Arial" w:cs="Arial"/>
          <w:color w:val="000000"/>
          <w:sz w:val="22"/>
          <w:szCs w:val="22"/>
          <w:shd w:val="clear" w:color="auto" w:fill="FFFFFF"/>
        </w:rPr>
        <w:t xml:space="preserve"> a wide range of </w:t>
      </w:r>
      <w:r w:rsidRPr="00AC65AE" w:rsidR="00455D32">
        <w:rPr>
          <w:rStyle w:val="normaltextrun"/>
          <w:rFonts w:ascii="Arial" w:hAnsi="Arial" w:cs="Arial"/>
          <w:color w:val="000000"/>
          <w:sz w:val="22"/>
          <w:szCs w:val="22"/>
          <w:shd w:val="clear" w:color="auto" w:fill="FFFFFF"/>
        </w:rPr>
        <w:t>cardiac diagnoses</w:t>
      </w:r>
      <w:r w:rsidRPr="00AC65AE" w:rsidR="008062D4">
        <w:rPr>
          <w:rStyle w:val="normaltextrun"/>
          <w:rFonts w:ascii="Arial" w:hAnsi="Arial" w:cs="Arial"/>
          <w:color w:val="000000"/>
          <w:sz w:val="22"/>
          <w:szCs w:val="22"/>
          <w:shd w:val="clear" w:color="auto" w:fill="FFFFFF"/>
        </w:rPr>
        <w:t>, including</w:t>
      </w:r>
      <w:r w:rsidRPr="00AC65AE" w:rsidR="008062D4">
        <w:rPr>
          <w:rFonts w:ascii="Arial" w:hAnsi="Arial" w:cs="Arial"/>
          <w:sz w:val="22"/>
          <w:szCs w:val="22"/>
        </w:rPr>
        <w:t xml:space="preserve"> </w:t>
      </w:r>
      <w:r w:rsidRPr="00AC65AE" w:rsidR="008062D4">
        <w:rPr>
          <w:rStyle w:val="normaltextrun"/>
          <w:rFonts w:ascii="Arial" w:hAnsi="Arial" w:cs="Arial"/>
          <w:color w:val="000000"/>
          <w:sz w:val="22"/>
          <w:szCs w:val="22"/>
          <w:shd w:val="clear" w:color="auto" w:fill="FFFFFF"/>
        </w:rPr>
        <w:t>acute coronary syndromes (ACS) and heart failure</w:t>
      </w:r>
      <w:r w:rsidRPr="00AC65AE" w:rsidR="00455D32">
        <w:rPr>
          <w:rStyle w:val="normaltextrun"/>
          <w:rFonts w:ascii="Arial" w:hAnsi="Arial" w:cs="Arial"/>
          <w:color w:val="000000"/>
          <w:sz w:val="22"/>
          <w:szCs w:val="22"/>
          <w:shd w:val="clear" w:color="auto" w:fill="FFFFFF"/>
        </w:rPr>
        <w:t xml:space="preserve"> </w:t>
      </w:r>
      <w:r w:rsidRPr="00AC65AE" w:rsidR="00A24801">
        <w:rPr>
          <w:rStyle w:val="normaltextrun"/>
          <w:rFonts w:ascii="Arial" w:hAnsi="Arial" w:cs="Arial"/>
          <w:color w:val="000000"/>
          <w:sz w:val="22"/>
          <w:szCs w:val="22"/>
          <w:shd w:val="clear" w:color="auto" w:fill="FFFFFF"/>
        </w:rPr>
        <w:t xml:space="preserve">(HF) </w:t>
      </w:r>
      <w:r w:rsidRPr="00AC65AE" w:rsidR="00455D32">
        <w:rPr>
          <w:rStyle w:val="normaltextrun"/>
          <w:rFonts w:ascii="Arial" w:hAnsi="Arial" w:cs="Arial"/>
          <w:color w:val="000000"/>
          <w:sz w:val="22"/>
          <w:szCs w:val="22"/>
          <w:shd w:val="clear" w:color="auto" w:fill="FFFFFF"/>
        </w:rPr>
        <w:t xml:space="preserve">and following </w:t>
      </w:r>
      <w:r w:rsidRPr="00AC65AE" w:rsidR="00AC48F3">
        <w:rPr>
          <w:rStyle w:val="normaltextrun"/>
          <w:rFonts w:ascii="Arial" w:hAnsi="Arial" w:cs="Arial"/>
          <w:color w:val="000000"/>
          <w:sz w:val="22"/>
          <w:szCs w:val="22"/>
          <w:shd w:val="clear" w:color="auto" w:fill="FFFFFF"/>
        </w:rPr>
        <w:t>coronary revascularization</w:t>
      </w:r>
      <w:r w:rsidRPr="00AC65AE" w:rsidR="000713FF">
        <w:rPr>
          <w:rStyle w:val="normaltextrun"/>
          <w:rFonts w:ascii="Arial" w:hAnsi="Arial" w:cs="Arial"/>
          <w:color w:val="000000"/>
          <w:sz w:val="22"/>
          <w:szCs w:val="22"/>
          <w:shd w:val="clear" w:color="auto" w:fill="FFFFFF"/>
        </w:rPr>
        <w:t xml:space="preserve"> procedures</w:t>
      </w:r>
      <w:r w:rsidRPr="00AC65AE" w:rsidR="00AC48F3">
        <w:rPr>
          <w:rStyle w:val="normaltextrun"/>
          <w:rFonts w:ascii="Arial" w:hAnsi="Arial" w:cs="Arial"/>
          <w:color w:val="000000"/>
          <w:sz w:val="22"/>
          <w:szCs w:val="22"/>
          <w:shd w:val="clear" w:color="auto" w:fill="FFFFFF"/>
        </w:rPr>
        <w:t xml:space="preserve"> (percutaneous coronary intervention (PCI)</w:t>
      </w:r>
      <w:r w:rsidRPr="00AC65AE" w:rsidR="00045EF5">
        <w:rPr>
          <w:rStyle w:val="normaltextrun"/>
          <w:rFonts w:ascii="Arial" w:hAnsi="Arial" w:cs="Arial"/>
          <w:color w:val="000000"/>
          <w:sz w:val="22"/>
          <w:szCs w:val="22"/>
          <w:shd w:val="clear" w:color="auto" w:fill="FFFFFF"/>
        </w:rPr>
        <w:t>)</w:t>
      </w:r>
      <w:r w:rsidRPr="00AC65AE" w:rsidR="00AC48F3">
        <w:rPr>
          <w:rStyle w:val="normaltextrun"/>
          <w:rFonts w:ascii="Arial" w:hAnsi="Arial" w:cs="Arial"/>
          <w:color w:val="000000"/>
          <w:sz w:val="22"/>
          <w:szCs w:val="22"/>
          <w:shd w:val="clear" w:color="auto" w:fill="FFFFFF"/>
        </w:rPr>
        <w:t xml:space="preserve"> or coronary artery bypass graft (CABG) surgery</w:t>
      </w:r>
      <w:r w:rsidRPr="00AC65AE" w:rsidR="00B375C5">
        <w:rPr>
          <w:rStyle w:val="normaltextrun"/>
          <w:rFonts w:ascii="Arial" w:hAnsi="Arial" w:cs="Arial"/>
          <w:color w:val="000000"/>
          <w:sz w:val="22"/>
          <w:szCs w:val="22"/>
          <w:shd w:val="clear" w:color="auto" w:fill="FFFFFF"/>
        </w:rPr>
        <w:fldChar w:fldCharType="begin">
          <w:fldData xml:space="preserve">PEVuZE5vdGU+PENpdGU+PEF1dGhvcj5WaXNzZXJlbjwvQXV0aG9yPjxZZWFyPjIwMjE8L1llYXI+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</w:fldData>
        </w:fldChar>
      </w:r>
      <w:r w:rsidRPr="00AC65AE" w:rsidR="00B375C5">
        <w:rPr>
          <w:rStyle w:val="normaltextrun"/>
          <w:rFonts w:ascii="Arial" w:hAnsi="Arial" w:cs="Arial"/>
          <w:color w:val="000000"/>
          <w:sz w:val="22"/>
          <w:szCs w:val="22"/>
          <w:shd w:val="clear" w:color="auto" w:fill="FFFFFF"/>
        </w:rPr>
        <w:instrText xml:space="preserve"> ADDIN EN.CITE </w:instrText>
      </w:r>
      <w:r w:rsidRPr="00AC65AE" w:rsidR="00B375C5">
        <w:rPr>
          <w:rStyle w:val="normaltextrun"/>
          <w:rFonts w:ascii="Arial" w:hAnsi="Arial" w:cs="Arial"/>
          <w:color w:val="000000"/>
          <w:sz w:val="22"/>
          <w:szCs w:val="22"/>
          <w:shd w:val="clear" w:color="auto" w:fill="FFFFFF"/>
        </w:rPr>
        <w:fldChar w:fldCharType="begin">
          <w:fldData xml:space="preserve">PEVuZE5vdGU+PENpdGU+PEF1dGhvcj5WaXNzZXJlbjwvQXV0aG9yPjxZZWFyPjIwMjE8L1llYXI+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</w:fldData>
        </w:fldChar>
      </w:r>
      <w:r w:rsidRPr="00AC65AE" w:rsidR="00B375C5">
        <w:rPr>
          <w:rStyle w:val="normaltextrun"/>
          <w:rFonts w:ascii="Arial" w:hAnsi="Arial" w:cs="Arial"/>
          <w:color w:val="000000"/>
          <w:sz w:val="22"/>
          <w:szCs w:val="22"/>
          <w:shd w:val="clear" w:color="auto" w:fill="FFFFFF"/>
        </w:rPr>
        <w:instrText xml:space="preserve"> ADDIN EN.CITE.DATA </w:instrText>
      </w:r>
      <w:r w:rsidRPr="00AC65AE" w:rsidR="00B375C5">
        <w:rPr>
          <w:rStyle w:val="normaltextrun"/>
          <w:rFonts w:ascii="Arial" w:hAnsi="Arial" w:cs="Arial"/>
          <w:color w:val="000000"/>
          <w:sz w:val="22"/>
          <w:szCs w:val="22"/>
          <w:shd w:val="clear" w:color="auto" w:fill="FFFFFF"/>
        </w:rPr>
      </w:r>
      <w:r w:rsidRPr="00AC65AE" w:rsidR="00B375C5">
        <w:rPr>
          <w:rStyle w:val="normaltextrun"/>
          <w:rFonts w:ascii="Arial" w:hAnsi="Arial" w:cs="Arial"/>
          <w:color w:val="000000"/>
          <w:sz w:val="22"/>
          <w:szCs w:val="22"/>
          <w:shd w:val="clear" w:color="auto" w:fill="FFFFFF"/>
        </w:rPr>
        <w:fldChar w:fldCharType="end"/>
      </w:r>
      <w:r w:rsidRPr="00AC65AE" w:rsidR="00B375C5">
        <w:rPr>
          <w:rStyle w:val="normaltextrun"/>
          <w:rFonts w:ascii="Arial" w:hAnsi="Arial" w:cs="Arial"/>
          <w:color w:val="000000"/>
          <w:sz w:val="22"/>
          <w:szCs w:val="22"/>
          <w:shd w:val="clear" w:color="auto" w:fill="FFFFFF"/>
        </w:rPr>
      </w:r>
      <w:r w:rsidRPr="00AC65AE" w:rsidR="00B375C5">
        <w:rPr>
          <w:rStyle w:val="normaltextrun"/>
          <w:rFonts w:ascii="Arial" w:hAnsi="Arial" w:cs="Arial"/>
          <w:color w:val="000000"/>
          <w:sz w:val="22"/>
          <w:szCs w:val="22"/>
          <w:shd w:val="clear" w:color="auto" w:fill="FFFFFF"/>
        </w:rPr>
        <w:fldChar w:fldCharType="separate"/>
      </w:r>
      <w:r w:rsidRPr="00AC65AE" w:rsidR="00B375C5">
        <w:rPr>
          <w:rStyle w:val="normaltextrun"/>
          <w:rFonts w:ascii="Arial" w:hAnsi="Arial" w:cs="Arial"/>
          <w:noProof/>
          <w:color w:val="000000"/>
          <w:sz w:val="22"/>
          <w:szCs w:val="22"/>
          <w:shd w:val="clear" w:color="auto" w:fill="FFFFFF"/>
        </w:rPr>
        <w:t>(1, 5, 6)</w:t>
      </w:r>
      <w:r w:rsidRPr="00AC65AE" w:rsidR="00B375C5">
        <w:rPr>
          <w:rStyle w:val="normaltextrun"/>
          <w:rFonts w:ascii="Arial" w:hAnsi="Arial" w:cs="Arial"/>
          <w:color w:val="000000"/>
          <w:sz w:val="22"/>
          <w:szCs w:val="22"/>
          <w:shd w:val="clear" w:color="auto" w:fill="FFFFFF"/>
        </w:rPr>
        <w:fldChar w:fldCharType="end"/>
      </w:r>
      <w:r w:rsidRPr="00AC65AE">
        <w:rPr>
          <w:rStyle w:val="normaltextrun"/>
          <w:rFonts w:ascii="Arial" w:hAnsi="Arial" w:cs="Arial"/>
          <w:color w:val="000000"/>
          <w:sz w:val="22"/>
          <w:szCs w:val="22"/>
          <w:shd w:val="clear" w:color="auto" w:fill="FFFFFF"/>
        </w:rPr>
        <w:t>. They are also helpful to patients with heart valve disease</w:t>
      </w:r>
      <w:r w:rsidRPr="00AC65AE" w:rsidR="00FB40EF">
        <w:rPr>
          <w:rStyle w:val="normaltextrun"/>
          <w:rFonts w:ascii="Arial" w:hAnsi="Arial" w:cs="Arial"/>
          <w:color w:val="000000"/>
          <w:sz w:val="22"/>
          <w:szCs w:val="22"/>
          <w:shd w:val="clear" w:color="auto" w:fill="FFFFFF"/>
        </w:rPr>
        <w:t xml:space="preserve"> </w:t>
      </w:r>
      <w:r w:rsidRPr="00AC65AE" w:rsidR="00B375C5">
        <w:rPr>
          <w:rStyle w:val="normaltextrun"/>
          <w:rFonts w:ascii="Arial" w:hAnsi="Arial" w:cs="Arial"/>
          <w:color w:val="000000"/>
          <w:sz w:val="22"/>
          <w:szCs w:val="22"/>
          <w:shd w:val="clear" w:color="auto" w:fill="FFFFFF"/>
        </w:rPr>
        <w:fldChar w:fldCharType="begin"/>
      </w:r>
      <w:r w:rsidRPr="00AC65AE" w:rsidR="00B375C5">
        <w:rPr>
          <w:rStyle w:val="normaltextrun"/>
          <w:rFonts w:ascii="Arial" w:hAnsi="Arial" w:cs="Arial"/>
          <w:color w:val="000000"/>
          <w:sz w:val="22"/>
          <w:szCs w:val="22"/>
          <w:shd w:val="clear" w:color="auto" w:fill="FFFFFF"/>
        </w:rPr>
        <w:instrText xml:space="preserve"> ADDIN EN.CITE &lt;EndNote&gt;&lt;Cite&gt;&lt;Author&gt;Otto&lt;/Author&gt;&lt;Year&gt;2017&lt;/Year&gt;&lt;RecNum&gt;1199&lt;/RecNum&gt;&lt;DisplayText&gt;(7)&lt;/DisplayText&gt;&lt;record&gt;&lt;rec-number&gt;1199&lt;/rec-number&gt;&lt;foreign-keys&gt;&lt;key app="EN" db-id="p2zrtre03testle0df5vfpw8d0pwfparvz2e" timestamp="1729002412" guid="3a6d64ad-d546-426b-a391-6d9ea3659a91"&gt;1199&lt;/key&gt;&lt;/foreign-keys&gt;&lt;ref-type name="Journal Article"&gt;17&lt;/ref-type&gt;&lt;contributors&gt;&lt;authors&gt;&lt;author&gt;Catherine M. Otto&lt;/author&gt;&lt;author&gt;Dharam J. Kumbhani&lt;/author&gt;&lt;author&gt;Karen P. Alexander&lt;/author&gt;&lt;author&gt;John H. Calhoon&lt;/author&gt;&lt;author&gt;Milind Y. Desai&lt;/author&gt;&lt;author&gt;Sanjay Kaul&lt;/author&gt;&lt;author&gt;James C. Lee&lt;/author&gt;&lt;author&gt;Carlos E. Ruiz&lt;/author&gt;&lt;author&gt;Christina M. Vassileva&lt;/author&gt;&lt;/authors&gt;&lt;/contributors&gt;&lt;titles&gt;&lt;title&gt;2017 ACC Expert Consensus Decision Pathway for Transcatheter Aortic Valve Replacement in the Management of Adults With Aortic Stenosis&lt;/title&gt;&lt;secondary-title&gt;Journal of the American College of Cardiology&lt;/secondary-title&gt;&lt;/titles&gt;&lt;periodical&gt;&lt;full-title&gt;Journal of the American College of Cardiology&lt;/full-title&gt;&lt;/periodical&gt;&lt;pages&gt;1313-1346&lt;/pages&gt;&lt;volume&gt;69&lt;/volume&gt;&lt;number&gt;10&lt;/number&gt;&lt;dates&gt;&lt;year&gt;2017&lt;/year&gt;&lt;/dates&gt;&lt;urls&gt;&lt;related-urls&gt;&lt;url&gt;https://www.jacc.org/doi/abs/10.1016/j.jacc.2016.12.006&lt;/url&gt;&lt;/related-urls&gt;&lt;/urls&gt;&lt;electronic-resource-num&gt;doi:10.1016/j.jacc.2016.12.006&lt;/electronic-resource-num&gt;&lt;/record&gt;&lt;/Cite&gt;&lt;/EndNote&gt;</w:instrText>
      </w:r>
      <w:r w:rsidRPr="00AC65AE" w:rsidR="00B375C5">
        <w:rPr>
          <w:rStyle w:val="normaltextrun"/>
          <w:rFonts w:ascii="Arial" w:hAnsi="Arial" w:cs="Arial"/>
          <w:color w:val="000000"/>
          <w:sz w:val="22"/>
          <w:szCs w:val="22"/>
          <w:shd w:val="clear" w:color="auto" w:fill="FFFFFF"/>
        </w:rPr>
        <w:fldChar w:fldCharType="separate"/>
      </w:r>
      <w:r w:rsidRPr="00AC65AE" w:rsidR="00B375C5">
        <w:rPr>
          <w:rStyle w:val="normaltextrun"/>
          <w:rFonts w:ascii="Arial" w:hAnsi="Arial" w:cs="Arial"/>
          <w:noProof/>
          <w:color w:val="000000"/>
          <w:sz w:val="22"/>
          <w:szCs w:val="22"/>
          <w:shd w:val="clear" w:color="auto" w:fill="FFFFFF"/>
        </w:rPr>
        <w:t>(7)</w:t>
      </w:r>
      <w:r w:rsidRPr="00AC65AE" w:rsidR="00B375C5">
        <w:rPr>
          <w:rStyle w:val="normaltextrun"/>
          <w:rFonts w:ascii="Arial" w:hAnsi="Arial" w:cs="Arial"/>
          <w:color w:val="000000"/>
          <w:sz w:val="22"/>
          <w:szCs w:val="22"/>
          <w:shd w:val="clear" w:color="auto" w:fill="FFFFFF"/>
        </w:rPr>
        <w:fldChar w:fldCharType="end"/>
      </w:r>
      <w:r w:rsidRPr="00AC65AE">
        <w:rPr>
          <w:rStyle w:val="normaltextrun"/>
          <w:rFonts w:ascii="Arial" w:hAnsi="Arial" w:cs="Arial"/>
          <w:color w:val="000000"/>
          <w:sz w:val="22"/>
          <w:szCs w:val="22"/>
          <w:shd w:val="clear" w:color="auto" w:fill="FFFFFF"/>
        </w:rPr>
        <w:t>.</w:t>
      </w:r>
    </w:p>
    <w:p w:rsidRPr="00AC65AE" w:rsidR="006E00C3" w:rsidP="00332004" w:rsidRDefault="006E00C3" w14:paraId="60BFF7AE" w14:textId="77777777">
      <w:pPr>
        <w:pStyle w:val="paragraph"/>
        <w:spacing w:before="0" w:beforeAutospacing="0" w:after="0" w:afterAutospacing="0"/>
        <w:textAlignment w:val="baseline"/>
        <w:rPr>
          <w:rStyle w:val="normaltextrun"/>
          <w:rFonts w:ascii="Arial" w:hAnsi="Arial" w:cs="Arial"/>
          <w:color w:val="000000"/>
          <w:sz w:val="22"/>
          <w:szCs w:val="22"/>
          <w:shd w:val="clear" w:color="auto" w:fill="FFFFFF"/>
        </w:rPr>
      </w:pPr>
    </w:p>
    <w:p w:rsidRPr="00AC65AE" w:rsidR="00312704" w:rsidP="00D247FE" w:rsidRDefault="006D5C8B" w14:paraId="5D94BFC5" w14:textId="32B05B1D">
      <w:pPr>
        <w:pStyle w:val="paragraph"/>
        <w:spacing w:before="0" w:beforeAutospacing="0" w:after="0" w:afterAutospacing="0"/>
        <w:textAlignment w:val="baseline"/>
        <w:rPr>
          <w:rStyle w:val="normaltextrun"/>
          <w:rFonts w:ascii="Arial" w:hAnsi="Arial" w:cs="Arial"/>
          <w:color w:val="000000"/>
          <w:sz w:val="22"/>
          <w:szCs w:val="22"/>
          <w:bdr w:val="none" w:color="auto" w:sz="0" w:space="0" w:frame="1"/>
        </w:rPr>
      </w:pPr>
      <w:r w:rsidRPr="00AC65AE">
        <w:rPr>
          <w:rFonts w:ascii="Arial" w:hAnsi="Arial" w:cs="Arial"/>
          <w:color w:val="000000"/>
          <w:sz w:val="22"/>
          <w:szCs w:val="22"/>
          <w:shd w:val="clear" w:color="auto" w:fill="FFFFFF"/>
          <w:lang w:val="en-US"/>
        </w:rPr>
        <w:t xml:space="preserve">Despite the well-documented benefits of cardiac rehabilitation (CR), participation rates among post-ACS and heart failure patients remain low </w:t>
      </w:r>
      <w:r w:rsidRPr="00AC65AE" w:rsidR="00B375C5">
        <w:rPr>
          <w:rFonts w:ascii="Arial" w:hAnsi="Arial" w:cs="Arial"/>
          <w:color w:val="000000"/>
          <w:sz w:val="22"/>
          <w:szCs w:val="22"/>
          <w:shd w:val="clear" w:color="auto" w:fill="FFFFFF"/>
          <w:lang w:val="en-US"/>
        </w:rPr>
        <w:fldChar w:fldCharType="begin">
          <w:fldData xml:space="preserve">PEVuZE5vdGU+PENpdGU+PEF1dGhvcj5NY0V2b3k8L0F1dGhvcj48WWVhcj4yMDI0PC9ZZWFyPjxS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=
</w:fldData>
        </w:fldChar>
      </w:r>
      <w:r w:rsidRPr="00AC65AE" w:rsidR="00B375C5">
        <w:rPr>
          <w:rFonts w:ascii="Arial" w:hAnsi="Arial" w:cs="Arial"/>
          <w:color w:val="000000"/>
          <w:sz w:val="22"/>
          <w:szCs w:val="22"/>
          <w:shd w:val="clear" w:color="auto" w:fill="FFFFFF"/>
          <w:lang w:val="en-US"/>
        </w:rPr>
        <w:instrText xml:space="preserve"> ADDIN EN.CITE </w:instrText>
      </w:r>
      <w:r w:rsidRPr="00AC65AE" w:rsidR="00B375C5">
        <w:rPr>
          <w:rFonts w:ascii="Arial" w:hAnsi="Arial" w:cs="Arial"/>
          <w:color w:val="000000"/>
          <w:sz w:val="22"/>
          <w:szCs w:val="22"/>
          <w:shd w:val="clear" w:color="auto" w:fill="FFFFFF"/>
          <w:lang w:val="en-US"/>
        </w:rPr>
        <w:fldChar w:fldCharType="begin">
          <w:fldData xml:space="preserve">PEVuZE5vdGU+PENpdGU+PEF1dGhvcj5NY0V2b3k8L0F1dGhvcj48WWVhcj4yMDI0PC9ZZWFyPjxS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=
</w:fldData>
        </w:fldChar>
      </w:r>
      <w:r w:rsidRPr="00AC65AE" w:rsidR="00B375C5">
        <w:rPr>
          <w:rFonts w:ascii="Arial" w:hAnsi="Arial" w:cs="Arial"/>
          <w:color w:val="000000"/>
          <w:sz w:val="22"/>
          <w:szCs w:val="22"/>
          <w:shd w:val="clear" w:color="auto" w:fill="FFFFFF"/>
          <w:lang w:val="en-US"/>
        </w:rPr>
        <w:instrText xml:space="preserve"> ADDIN EN.CITE.DATA </w:instrText>
      </w:r>
      <w:r w:rsidRPr="00AC65AE" w:rsidR="00B375C5">
        <w:rPr>
          <w:rFonts w:ascii="Arial" w:hAnsi="Arial" w:cs="Arial"/>
          <w:color w:val="000000"/>
          <w:sz w:val="22"/>
          <w:szCs w:val="22"/>
          <w:shd w:val="clear" w:color="auto" w:fill="FFFFFF"/>
          <w:lang w:val="en-US"/>
        </w:rPr>
      </w:r>
      <w:r w:rsidRPr="00AC65AE" w:rsidR="00B375C5">
        <w:rPr>
          <w:rFonts w:ascii="Arial" w:hAnsi="Arial" w:cs="Arial"/>
          <w:color w:val="000000"/>
          <w:sz w:val="22"/>
          <w:szCs w:val="22"/>
          <w:shd w:val="clear" w:color="auto" w:fill="FFFFFF"/>
          <w:lang w:val="en-US"/>
        </w:rPr>
        <w:fldChar w:fldCharType="end"/>
      </w:r>
      <w:r w:rsidRPr="00AC65AE" w:rsidR="00B375C5">
        <w:rPr>
          <w:rFonts w:ascii="Arial" w:hAnsi="Arial" w:cs="Arial"/>
          <w:color w:val="000000"/>
          <w:sz w:val="22"/>
          <w:szCs w:val="22"/>
          <w:shd w:val="clear" w:color="auto" w:fill="FFFFFF"/>
          <w:lang w:val="en-US"/>
        </w:rPr>
      </w:r>
      <w:r w:rsidRPr="00AC65AE" w:rsidR="00B375C5">
        <w:rPr>
          <w:rFonts w:ascii="Arial" w:hAnsi="Arial" w:cs="Arial"/>
          <w:color w:val="000000"/>
          <w:sz w:val="22"/>
          <w:szCs w:val="22"/>
          <w:shd w:val="clear" w:color="auto" w:fill="FFFFFF"/>
          <w:lang w:val="en-US"/>
        </w:rPr>
        <w:fldChar w:fldCharType="separate"/>
      </w:r>
      <w:r w:rsidRPr="00AC65AE" w:rsidR="00B375C5">
        <w:rPr>
          <w:rFonts w:ascii="Arial" w:hAnsi="Arial" w:cs="Arial"/>
          <w:noProof/>
          <w:color w:val="000000"/>
          <w:sz w:val="22"/>
          <w:szCs w:val="22"/>
          <w:shd w:val="clear" w:color="auto" w:fill="FFFFFF"/>
          <w:lang w:val="en-US"/>
        </w:rPr>
        <w:t>(3, 8, 9)</w:t>
      </w:r>
      <w:r w:rsidRPr="00AC65AE" w:rsidR="00B375C5">
        <w:rPr>
          <w:rFonts w:ascii="Arial" w:hAnsi="Arial" w:cs="Arial"/>
          <w:color w:val="000000"/>
          <w:sz w:val="22"/>
          <w:szCs w:val="22"/>
          <w:shd w:val="clear" w:color="auto" w:fill="FFFFFF"/>
          <w:lang w:val="en-US"/>
        </w:rPr>
        <w:fldChar w:fldCharType="end"/>
      </w:r>
      <w:r w:rsidRPr="00AC65AE">
        <w:rPr>
          <w:rFonts w:ascii="Arial" w:hAnsi="Arial" w:cs="Arial"/>
          <w:color w:val="000000"/>
          <w:sz w:val="22"/>
          <w:szCs w:val="22"/>
          <w:shd w:val="clear" w:color="auto" w:fill="FFFFFF"/>
          <w:lang w:val="en-US"/>
        </w:rPr>
        <w:t xml:space="preserve">. Numerous barriers hinder access to CR, including system-level obstacles such as inefficient referral processes and the limited availability of programs, as well as patient-related factors such as time constraints, lack of motivation, and a low perceived need for rehabilitation </w:t>
      </w:r>
      <w:r w:rsidRPr="00AC65AE" w:rsidR="00B375C5">
        <w:rPr>
          <w:rFonts w:ascii="Arial" w:hAnsi="Arial" w:cs="Arial"/>
          <w:color w:val="000000"/>
          <w:sz w:val="22"/>
          <w:szCs w:val="22"/>
          <w:shd w:val="clear" w:color="auto" w:fill="FFFFFF"/>
          <w:lang w:val="en-US"/>
        </w:rPr>
        <w:fldChar w:fldCharType="begin">
          <w:fldData xml:space="preserve">PEVuZE5vdGU+PENpdGU+PEF1dGhvcj5TY2hlcnJlbmJlcmc8L0F1dGhvcj48WWVhcj4yMDIwPC9Z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</w:fldData>
        </w:fldChar>
      </w:r>
      <w:r w:rsidRPr="00AC65AE" w:rsidR="00B375C5">
        <w:rPr>
          <w:rFonts w:ascii="Arial" w:hAnsi="Arial" w:cs="Arial"/>
          <w:color w:val="000000"/>
          <w:sz w:val="22"/>
          <w:szCs w:val="22"/>
          <w:shd w:val="clear" w:color="auto" w:fill="FFFFFF"/>
          <w:lang w:val="en-US"/>
        </w:rPr>
        <w:instrText xml:space="preserve"> ADDIN EN.CITE </w:instrText>
      </w:r>
      <w:r w:rsidRPr="00AC65AE" w:rsidR="00B375C5">
        <w:rPr>
          <w:rFonts w:ascii="Arial" w:hAnsi="Arial" w:cs="Arial"/>
          <w:color w:val="000000"/>
          <w:sz w:val="22"/>
          <w:szCs w:val="22"/>
          <w:shd w:val="clear" w:color="auto" w:fill="FFFFFF"/>
          <w:lang w:val="en-US"/>
        </w:rPr>
        <w:fldChar w:fldCharType="begin">
          <w:fldData xml:space="preserve">PEVuZE5vdGU+PENpdGU+PEF1dGhvcj5TY2hlcnJlbmJlcmc8L0F1dGhvcj48WWVhcj4yMDIwPC9Z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</w:fldData>
        </w:fldChar>
      </w:r>
      <w:r w:rsidRPr="00AC65AE" w:rsidR="00B375C5">
        <w:rPr>
          <w:rFonts w:ascii="Arial" w:hAnsi="Arial" w:cs="Arial"/>
          <w:color w:val="000000"/>
          <w:sz w:val="22"/>
          <w:szCs w:val="22"/>
          <w:shd w:val="clear" w:color="auto" w:fill="FFFFFF"/>
          <w:lang w:val="en-US"/>
        </w:rPr>
        <w:instrText xml:space="preserve"> ADDIN EN.CITE.DATA </w:instrText>
      </w:r>
      <w:r w:rsidRPr="00AC65AE" w:rsidR="00B375C5">
        <w:rPr>
          <w:rFonts w:ascii="Arial" w:hAnsi="Arial" w:cs="Arial"/>
          <w:color w:val="000000"/>
          <w:sz w:val="22"/>
          <w:szCs w:val="22"/>
          <w:shd w:val="clear" w:color="auto" w:fill="FFFFFF"/>
          <w:lang w:val="en-US"/>
        </w:rPr>
      </w:r>
      <w:r w:rsidRPr="00AC65AE" w:rsidR="00B375C5">
        <w:rPr>
          <w:rFonts w:ascii="Arial" w:hAnsi="Arial" w:cs="Arial"/>
          <w:color w:val="000000"/>
          <w:sz w:val="22"/>
          <w:szCs w:val="22"/>
          <w:shd w:val="clear" w:color="auto" w:fill="FFFFFF"/>
          <w:lang w:val="en-US"/>
        </w:rPr>
        <w:fldChar w:fldCharType="end"/>
      </w:r>
      <w:r w:rsidRPr="00AC65AE" w:rsidR="00B375C5">
        <w:rPr>
          <w:rFonts w:ascii="Arial" w:hAnsi="Arial" w:cs="Arial"/>
          <w:color w:val="000000"/>
          <w:sz w:val="22"/>
          <w:szCs w:val="22"/>
          <w:shd w:val="clear" w:color="auto" w:fill="FFFFFF"/>
          <w:lang w:val="en-US"/>
        </w:rPr>
      </w:r>
      <w:r w:rsidRPr="00AC65AE" w:rsidR="00B375C5">
        <w:rPr>
          <w:rFonts w:ascii="Arial" w:hAnsi="Arial" w:cs="Arial"/>
          <w:color w:val="000000"/>
          <w:sz w:val="22"/>
          <w:szCs w:val="22"/>
          <w:shd w:val="clear" w:color="auto" w:fill="FFFFFF"/>
          <w:lang w:val="en-US"/>
        </w:rPr>
        <w:fldChar w:fldCharType="separate"/>
      </w:r>
      <w:r w:rsidRPr="00AC65AE" w:rsidR="00B375C5">
        <w:rPr>
          <w:rFonts w:ascii="Arial" w:hAnsi="Arial" w:cs="Arial"/>
          <w:noProof/>
          <w:color w:val="000000"/>
          <w:sz w:val="22"/>
          <w:szCs w:val="22"/>
          <w:shd w:val="clear" w:color="auto" w:fill="FFFFFF"/>
          <w:lang w:val="en-US"/>
        </w:rPr>
        <w:t>(1, 10)</w:t>
      </w:r>
      <w:r w:rsidRPr="00AC65AE" w:rsidR="00B375C5">
        <w:rPr>
          <w:rFonts w:ascii="Arial" w:hAnsi="Arial" w:cs="Arial"/>
          <w:color w:val="000000"/>
          <w:sz w:val="22"/>
          <w:szCs w:val="22"/>
          <w:shd w:val="clear" w:color="auto" w:fill="FFFFFF"/>
          <w:lang w:val="en-US"/>
        </w:rPr>
        <w:fldChar w:fldCharType="end"/>
      </w:r>
      <w:r w:rsidRPr="00AC65AE">
        <w:rPr>
          <w:rFonts w:ascii="Arial" w:hAnsi="Arial" w:cs="Arial"/>
          <w:color w:val="000000"/>
          <w:sz w:val="22"/>
          <w:szCs w:val="22"/>
          <w:shd w:val="clear" w:color="auto" w:fill="FFFFFF"/>
          <w:lang w:val="en-US"/>
        </w:rPr>
        <w:t xml:space="preserve">. Many post-ACS patients, being asymptomatic and feeling well after discharge, perceive little need for ongoing care, which contributes to the low participation rates in this population </w:t>
      </w:r>
      <w:r w:rsidRPr="00AC65AE" w:rsidR="00B375C5">
        <w:rPr>
          <w:rFonts w:ascii="Arial" w:hAnsi="Arial" w:cs="Arial"/>
          <w:color w:val="000000"/>
          <w:sz w:val="22"/>
          <w:szCs w:val="22"/>
          <w:shd w:val="clear" w:color="auto" w:fill="FFFFFF"/>
          <w:lang w:val="en-US"/>
        </w:rPr>
        <w:fldChar w:fldCharType="begin">
          <w:fldData xml:space="preserve">PEVuZE5vdGU+PENpdGU+PEF1dGhvcj5TY2hlcnJlbmJlcmc8L0F1dGhvcj48WWVhcj4yMDIwPC9Z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</w:fldData>
        </w:fldChar>
      </w:r>
      <w:r w:rsidRPr="00AC65AE" w:rsidR="00B375C5">
        <w:rPr>
          <w:rFonts w:ascii="Arial" w:hAnsi="Arial" w:cs="Arial"/>
          <w:color w:val="000000"/>
          <w:sz w:val="22"/>
          <w:szCs w:val="22"/>
          <w:shd w:val="clear" w:color="auto" w:fill="FFFFFF"/>
          <w:lang w:val="en-US"/>
        </w:rPr>
        <w:instrText xml:space="preserve"> ADDIN EN.CITE </w:instrText>
      </w:r>
      <w:r w:rsidRPr="00AC65AE" w:rsidR="00B375C5">
        <w:rPr>
          <w:rFonts w:ascii="Arial" w:hAnsi="Arial" w:cs="Arial"/>
          <w:color w:val="000000"/>
          <w:sz w:val="22"/>
          <w:szCs w:val="22"/>
          <w:shd w:val="clear" w:color="auto" w:fill="FFFFFF"/>
          <w:lang w:val="en-US"/>
        </w:rPr>
        <w:fldChar w:fldCharType="begin">
          <w:fldData xml:space="preserve">PEVuZE5vdGU+PENpdGU+PEF1dGhvcj5TY2hlcnJlbmJlcmc8L0F1dGhvcj48WWVhcj4yMDIwPC9Z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</w:fldData>
        </w:fldChar>
      </w:r>
      <w:r w:rsidRPr="00AC65AE" w:rsidR="00B375C5">
        <w:rPr>
          <w:rFonts w:ascii="Arial" w:hAnsi="Arial" w:cs="Arial"/>
          <w:color w:val="000000"/>
          <w:sz w:val="22"/>
          <w:szCs w:val="22"/>
          <w:shd w:val="clear" w:color="auto" w:fill="FFFFFF"/>
          <w:lang w:val="en-US"/>
        </w:rPr>
        <w:instrText xml:space="preserve"> ADDIN EN.CITE.DATA </w:instrText>
      </w:r>
      <w:r w:rsidRPr="00AC65AE" w:rsidR="00B375C5">
        <w:rPr>
          <w:rFonts w:ascii="Arial" w:hAnsi="Arial" w:cs="Arial"/>
          <w:color w:val="000000"/>
          <w:sz w:val="22"/>
          <w:szCs w:val="22"/>
          <w:shd w:val="clear" w:color="auto" w:fill="FFFFFF"/>
          <w:lang w:val="en-US"/>
        </w:rPr>
      </w:r>
      <w:r w:rsidRPr="00AC65AE" w:rsidR="00B375C5">
        <w:rPr>
          <w:rFonts w:ascii="Arial" w:hAnsi="Arial" w:cs="Arial"/>
          <w:color w:val="000000"/>
          <w:sz w:val="22"/>
          <w:szCs w:val="22"/>
          <w:shd w:val="clear" w:color="auto" w:fill="FFFFFF"/>
          <w:lang w:val="en-US"/>
        </w:rPr>
        <w:fldChar w:fldCharType="end"/>
      </w:r>
      <w:r w:rsidRPr="00AC65AE" w:rsidR="00B375C5">
        <w:rPr>
          <w:rFonts w:ascii="Arial" w:hAnsi="Arial" w:cs="Arial"/>
          <w:color w:val="000000"/>
          <w:sz w:val="22"/>
          <w:szCs w:val="22"/>
          <w:shd w:val="clear" w:color="auto" w:fill="FFFFFF"/>
          <w:lang w:val="en-US"/>
        </w:rPr>
      </w:r>
      <w:r w:rsidRPr="00AC65AE" w:rsidR="00B375C5">
        <w:rPr>
          <w:rFonts w:ascii="Arial" w:hAnsi="Arial" w:cs="Arial"/>
          <w:color w:val="000000"/>
          <w:sz w:val="22"/>
          <w:szCs w:val="22"/>
          <w:shd w:val="clear" w:color="auto" w:fill="FFFFFF"/>
          <w:lang w:val="en-US"/>
        </w:rPr>
        <w:fldChar w:fldCharType="separate"/>
      </w:r>
      <w:r w:rsidRPr="00AC65AE" w:rsidR="00B375C5">
        <w:rPr>
          <w:rFonts w:ascii="Arial" w:hAnsi="Arial" w:cs="Arial"/>
          <w:noProof/>
          <w:color w:val="000000"/>
          <w:sz w:val="22"/>
          <w:szCs w:val="22"/>
          <w:shd w:val="clear" w:color="auto" w:fill="FFFFFF"/>
          <w:lang w:val="en-US"/>
        </w:rPr>
        <w:t>(1, 10)</w:t>
      </w:r>
      <w:r w:rsidRPr="00AC65AE" w:rsidR="00B375C5">
        <w:rPr>
          <w:rFonts w:ascii="Arial" w:hAnsi="Arial" w:cs="Arial"/>
          <w:color w:val="000000"/>
          <w:sz w:val="22"/>
          <w:szCs w:val="22"/>
          <w:shd w:val="clear" w:color="auto" w:fill="FFFFFF"/>
          <w:lang w:val="en-US"/>
        </w:rPr>
        <w:fldChar w:fldCharType="end"/>
      </w:r>
      <w:r w:rsidRPr="00AC65AE">
        <w:rPr>
          <w:rFonts w:ascii="Arial" w:hAnsi="Arial" w:cs="Arial"/>
          <w:color w:val="000000"/>
          <w:sz w:val="22"/>
          <w:szCs w:val="22"/>
          <w:shd w:val="clear" w:color="auto" w:fill="FFFFFF"/>
          <w:lang w:val="en-US"/>
        </w:rPr>
        <w:t xml:space="preserve">. In response, a growing body of research is exploring alternative CR delivery models, such as digitally enabled and home-based programs, to expand access and increase utilization among post-ACS and HF patients </w:t>
      </w:r>
      <w:r w:rsidRPr="00AC65AE" w:rsidR="00B375C5">
        <w:rPr>
          <w:rFonts w:ascii="Arial" w:hAnsi="Arial" w:cs="Arial"/>
          <w:color w:val="000000"/>
          <w:sz w:val="22"/>
          <w:szCs w:val="22"/>
          <w:shd w:val="clear" w:color="auto" w:fill="FFFFFF"/>
          <w:lang w:val="en-US"/>
        </w:rPr>
        <w:fldChar w:fldCharType="begin">
          <w:fldData xml:space="preserve">PEVuZE5vdGU+PENpdGU+PEF1dGhvcj5CZWF0dHk8L0F1dGhvcj48WWVhcj4yMDIzPC9ZZWFyPjxS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</w:fldData>
        </w:fldChar>
      </w:r>
      <w:r w:rsidRPr="00AC65AE" w:rsidR="00B375C5">
        <w:rPr>
          <w:rFonts w:ascii="Arial" w:hAnsi="Arial" w:cs="Arial"/>
          <w:color w:val="000000"/>
          <w:sz w:val="22"/>
          <w:szCs w:val="22"/>
          <w:shd w:val="clear" w:color="auto" w:fill="FFFFFF"/>
          <w:lang w:val="en-US"/>
        </w:rPr>
        <w:instrText xml:space="preserve"> ADDIN EN.CITE </w:instrText>
      </w:r>
      <w:r w:rsidRPr="00AC65AE" w:rsidR="00B375C5">
        <w:rPr>
          <w:rFonts w:ascii="Arial" w:hAnsi="Arial" w:cs="Arial"/>
          <w:color w:val="000000"/>
          <w:sz w:val="22"/>
          <w:szCs w:val="22"/>
          <w:shd w:val="clear" w:color="auto" w:fill="FFFFFF"/>
          <w:lang w:val="en-US"/>
        </w:rPr>
        <w:fldChar w:fldCharType="begin">
          <w:fldData xml:space="preserve">PEVuZE5vdGU+PENpdGU+PEF1dGhvcj5CZWF0dHk8L0F1dGhvcj48WWVhcj4yMDIzPC9ZZWFyPjxS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</w:fldData>
        </w:fldChar>
      </w:r>
      <w:r w:rsidRPr="00AC65AE" w:rsidR="00B375C5">
        <w:rPr>
          <w:rFonts w:ascii="Arial" w:hAnsi="Arial" w:cs="Arial"/>
          <w:color w:val="000000"/>
          <w:sz w:val="22"/>
          <w:szCs w:val="22"/>
          <w:shd w:val="clear" w:color="auto" w:fill="FFFFFF"/>
          <w:lang w:val="en-US"/>
        </w:rPr>
        <w:instrText xml:space="preserve"> ADDIN EN.CITE.DATA </w:instrText>
      </w:r>
      <w:r w:rsidRPr="00AC65AE" w:rsidR="00B375C5">
        <w:rPr>
          <w:rFonts w:ascii="Arial" w:hAnsi="Arial" w:cs="Arial"/>
          <w:color w:val="000000"/>
          <w:sz w:val="22"/>
          <w:szCs w:val="22"/>
          <w:shd w:val="clear" w:color="auto" w:fill="FFFFFF"/>
          <w:lang w:val="en-US"/>
        </w:rPr>
      </w:r>
      <w:r w:rsidRPr="00AC65AE" w:rsidR="00B375C5">
        <w:rPr>
          <w:rFonts w:ascii="Arial" w:hAnsi="Arial" w:cs="Arial"/>
          <w:color w:val="000000"/>
          <w:sz w:val="22"/>
          <w:szCs w:val="22"/>
          <w:shd w:val="clear" w:color="auto" w:fill="FFFFFF"/>
          <w:lang w:val="en-US"/>
        </w:rPr>
        <w:fldChar w:fldCharType="end"/>
      </w:r>
      <w:r w:rsidRPr="00AC65AE" w:rsidR="00B375C5">
        <w:rPr>
          <w:rFonts w:ascii="Arial" w:hAnsi="Arial" w:cs="Arial"/>
          <w:color w:val="000000"/>
          <w:sz w:val="22"/>
          <w:szCs w:val="22"/>
          <w:shd w:val="clear" w:color="auto" w:fill="FFFFFF"/>
          <w:lang w:val="en-US"/>
        </w:rPr>
      </w:r>
      <w:r w:rsidRPr="00AC65AE" w:rsidR="00B375C5">
        <w:rPr>
          <w:rFonts w:ascii="Arial" w:hAnsi="Arial" w:cs="Arial"/>
          <w:color w:val="000000"/>
          <w:sz w:val="22"/>
          <w:szCs w:val="22"/>
          <w:shd w:val="clear" w:color="auto" w:fill="FFFFFF"/>
          <w:lang w:val="en-US"/>
        </w:rPr>
        <w:fldChar w:fldCharType="separate"/>
      </w:r>
      <w:r w:rsidRPr="00AC65AE" w:rsidR="00B375C5">
        <w:rPr>
          <w:rFonts w:ascii="Arial" w:hAnsi="Arial" w:cs="Arial"/>
          <w:noProof/>
          <w:color w:val="000000"/>
          <w:sz w:val="22"/>
          <w:szCs w:val="22"/>
          <w:shd w:val="clear" w:color="auto" w:fill="FFFFFF"/>
          <w:lang w:val="en-US"/>
        </w:rPr>
        <w:t>(11-13)</w:t>
      </w:r>
      <w:r w:rsidRPr="00AC65AE" w:rsidR="00B375C5">
        <w:rPr>
          <w:rFonts w:ascii="Arial" w:hAnsi="Arial" w:cs="Arial"/>
          <w:color w:val="000000"/>
          <w:sz w:val="22"/>
          <w:szCs w:val="22"/>
          <w:shd w:val="clear" w:color="auto" w:fill="FFFFFF"/>
          <w:lang w:val="en-US"/>
        </w:rPr>
        <w:fldChar w:fldCharType="end"/>
      </w:r>
      <w:r w:rsidRPr="00AC65AE">
        <w:rPr>
          <w:rFonts w:ascii="Arial" w:hAnsi="Arial" w:cs="Arial"/>
          <w:color w:val="000000"/>
          <w:sz w:val="22"/>
          <w:szCs w:val="22"/>
          <w:shd w:val="clear" w:color="auto" w:fill="FFFFFF"/>
          <w:lang w:val="en-US"/>
        </w:rPr>
        <w:t xml:space="preserve">. However, there remains a relative paucity of evidence regarding CR attendance and its benefits for patients with aortic valve stenosis who have undergone transcatheter aortic valve implantation (TAVI) </w:t>
      </w:r>
      <w:r w:rsidRPr="00AC65AE" w:rsidR="00B375C5">
        <w:rPr>
          <w:rFonts w:ascii="Arial" w:hAnsi="Arial" w:cs="Arial"/>
          <w:color w:val="000000"/>
          <w:sz w:val="22"/>
          <w:szCs w:val="22"/>
          <w:shd w:val="clear" w:color="auto" w:fill="FFFFFF"/>
          <w:lang w:val="en-US"/>
        </w:rPr>
        <w:fldChar w:fldCharType="begin"/>
      </w:r>
      <w:r w:rsidRPr="00AC65AE" w:rsidR="00B375C5">
        <w:rPr>
          <w:rFonts w:ascii="Arial" w:hAnsi="Arial" w:cs="Arial"/>
          <w:color w:val="000000"/>
          <w:sz w:val="22"/>
          <w:szCs w:val="22"/>
          <w:shd w:val="clear" w:color="auto" w:fill="FFFFFF"/>
          <w:lang w:val="en-US"/>
        </w:rPr>
        <w:instrText xml:space="preserve"> ADDIN EN.CITE &lt;EndNote&gt;&lt;Cite&gt;&lt;Author&gt;Hosseinpour&lt;/Author&gt;&lt;Year&gt;2024&lt;/Year&gt;&lt;RecNum&gt;1201&lt;/RecNum&gt;&lt;DisplayText&gt;(14)&lt;/DisplayText&gt;&lt;record&gt;&lt;rec-number&gt;1201&lt;/rec-number&gt;&lt;foreign-keys&gt;&lt;key app="EN" db-id="p2zrtre03testle0df5vfpw8d0pwfparvz2e" timestamp="1729002837" guid="24020d5b-9147-4424-8942-41234c123329"&gt;1201&lt;/key&gt;&lt;/foreign-keys&gt;&lt;ref-type name="Journal Article"&gt;17&lt;/ref-type&gt;&lt;contributors&gt;&lt;authors&gt;&lt;author&gt;Hosseinpour, Alireza&lt;/author&gt;&lt;author&gt;Azami, Pouria&lt;/author&gt;&lt;author&gt;Hosseinpour, Hamidreza&lt;/author&gt;&lt;author&gt;Attar, Armin&lt;/author&gt;&lt;author&gt;Koushkie Jahromi, Maryam&lt;/author&gt;&lt;/authors&gt;&lt;/contributors&gt;&lt;titles&gt;&lt;title&gt;Efficacy of exercise training-based cardiac rehabilitation programmes after transcatheter aortic valve implantation: A systematic review and meta-analysis&lt;/title&gt;&lt;secondary-title&gt;International Journal of Cardiology Cardiovascular Risk and Prevention&lt;/secondary-title&gt;&lt;/titles&gt;&lt;periodical&gt;&lt;full-title&gt;International Journal of Cardiology Cardiovascular Risk and Prevention&lt;/full-title&gt;&lt;/periodical&gt;&lt;pages&gt;200238&lt;/pages&gt;&lt;volume&gt;20&lt;/volume&gt;&lt;keywords&gt;&lt;keyword&gt;Exercise training&lt;/keyword&gt;&lt;keyword&gt;Cardiac rehabilitation&lt;/keyword&gt;&lt;keyword&gt;Transcatheter aortic valve implantation&lt;/keyword&gt;&lt;keyword&gt;6-Min walk test&lt;/keyword&gt;&lt;keyword&gt;Barthel index&lt;/keyword&gt;&lt;/keywords&gt;&lt;dates&gt;&lt;year&gt;2024&lt;/year&gt;&lt;pub-dates&gt;&lt;date&gt;2024/03/01/&lt;/date&gt;&lt;/pub-dates&gt;&lt;/dates&gt;&lt;isbn&gt;2772-4875&lt;/isbn&gt;&lt;urls&gt;&lt;related-urls&gt;&lt;url&gt;https://www.sciencedirect.com/science/article/pii/S2772487524000035&lt;/url&gt;&lt;/related-urls&gt;&lt;/urls&gt;&lt;electronic-resource-num&gt;https://doi.org/10.1016/j.ijcrp.2024.200238&lt;/electronic-resource-num&gt;&lt;/record&gt;&lt;/Cite&gt;&lt;/EndNote&gt;</w:instrText>
      </w:r>
      <w:r w:rsidRPr="00AC65AE" w:rsidR="00B375C5">
        <w:rPr>
          <w:rFonts w:ascii="Arial" w:hAnsi="Arial" w:cs="Arial"/>
          <w:color w:val="000000"/>
          <w:sz w:val="22"/>
          <w:szCs w:val="22"/>
          <w:shd w:val="clear" w:color="auto" w:fill="FFFFFF"/>
          <w:lang w:val="en-US"/>
        </w:rPr>
        <w:fldChar w:fldCharType="separate"/>
      </w:r>
      <w:r w:rsidRPr="00AC65AE" w:rsidR="00B375C5">
        <w:rPr>
          <w:rFonts w:ascii="Arial" w:hAnsi="Arial" w:cs="Arial"/>
          <w:noProof/>
          <w:color w:val="000000"/>
          <w:sz w:val="22"/>
          <w:szCs w:val="22"/>
          <w:shd w:val="clear" w:color="auto" w:fill="FFFFFF"/>
          <w:lang w:val="en-US"/>
        </w:rPr>
        <w:t>(14)</w:t>
      </w:r>
      <w:r w:rsidRPr="00AC65AE" w:rsidR="00B375C5">
        <w:rPr>
          <w:rFonts w:ascii="Arial" w:hAnsi="Arial" w:cs="Arial"/>
          <w:color w:val="000000"/>
          <w:sz w:val="22"/>
          <w:szCs w:val="22"/>
          <w:shd w:val="clear" w:color="auto" w:fill="FFFFFF"/>
          <w:lang w:val="en-US"/>
        </w:rPr>
        <w:fldChar w:fldCharType="end"/>
      </w:r>
      <w:r w:rsidRPr="00AC65AE">
        <w:rPr>
          <w:rFonts w:ascii="Arial" w:hAnsi="Arial" w:cs="Arial"/>
          <w:color w:val="000000"/>
          <w:sz w:val="22"/>
          <w:szCs w:val="22"/>
          <w:shd w:val="clear" w:color="auto" w:fill="FFFFFF"/>
          <w:lang w:val="en-US"/>
        </w:rPr>
        <w:t>.</w:t>
      </w:r>
    </w:p>
    <w:p w:rsidRPr="00AC65AE" w:rsidR="00044255" w:rsidP="00853909" w:rsidRDefault="00044255" w14:paraId="6931CD61" w14:textId="29FF705A">
      <w:pPr>
        <w:pStyle w:val="paragraph"/>
        <w:spacing w:before="0" w:beforeAutospacing="0" w:after="0" w:afterAutospacing="0"/>
        <w:textAlignment w:val="baseline"/>
        <w:rPr>
          <w:rStyle w:val="normaltextrun"/>
          <w:rFonts w:ascii="Arial" w:hAnsi="Arial" w:cs="Arial"/>
          <w:color w:val="000000"/>
          <w:sz w:val="22"/>
          <w:szCs w:val="22"/>
          <w:shd w:val="clear" w:color="auto" w:fill="FFFFFF"/>
          <w:lang w:val="en-US"/>
        </w:rPr>
      </w:pPr>
      <w:r w:rsidRPr="00AC65AE">
        <w:rPr>
          <w:rFonts w:ascii="Arial" w:hAnsi="Arial" w:cs="Arial"/>
          <w:color w:val="000000"/>
          <w:sz w:val="22"/>
          <w:szCs w:val="22"/>
          <w:shd w:val="clear" w:color="auto" w:fill="FFFFFF"/>
          <w:lang w:val="en-US"/>
        </w:rPr>
        <w:t>Surgical aortic valve replacement (</w:t>
      </w:r>
      <w:proofErr w:type="spellStart"/>
      <w:r w:rsidRPr="00AC65AE">
        <w:rPr>
          <w:rFonts w:ascii="Arial" w:hAnsi="Arial" w:cs="Arial"/>
          <w:color w:val="000000"/>
          <w:sz w:val="22"/>
          <w:szCs w:val="22"/>
          <w:shd w:val="clear" w:color="auto" w:fill="FFFFFF"/>
          <w:lang w:val="en-US"/>
        </w:rPr>
        <w:t>sAVR</w:t>
      </w:r>
      <w:proofErr w:type="spellEnd"/>
      <w:r w:rsidRPr="00AC65AE">
        <w:rPr>
          <w:rFonts w:ascii="Arial" w:hAnsi="Arial" w:cs="Arial"/>
          <w:color w:val="000000"/>
          <w:sz w:val="22"/>
          <w:szCs w:val="22"/>
          <w:shd w:val="clear" w:color="auto" w:fill="FFFFFF"/>
          <w:lang w:val="en-US"/>
        </w:rPr>
        <w:t xml:space="preserve">) has historically been the gold standard for treating aortic valve stenosis </w:t>
      </w:r>
      <w:r w:rsidRPr="00AC65AE" w:rsidR="00B375C5">
        <w:rPr>
          <w:rFonts w:ascii="Arial" w:hAnsi="Arial" w:cs="Arial"/>
          <w:color w:val="000000"/>
          <w:sz w:val="22"/>
          <w:szCs w:val="22"/>
          <w:shd w:val="clear" w:color="auto" w:fill="FFFFFF"/>
          <w:lang w:val="en-US"/>
        </w:rPr>
        <w:fldChar w:fldCharType="begin"/>
      </w:r>
      <w:r w:rsidRPr="00AC65AE" w:rsidR="00B375C5">
        <w:rPr>
          <w:rFonts w:ascii="Arial" w:hAnsi="Arial" w:cs="Arial"/>
          <w:color w:val="000000"/>
          <w:sz w:val="22"/>
          <w:szCs w:val="22"/>
          <w:shd w:val="clear" w:color="auto" w:fill="FFFFFF"/>
          <w:lang w:val="en-US"/>
        </w:rPr>
        <w:instrText xml:space="preserve"> ADDIN EN.CITE &lt;EndNote&gt;&lt;Cite&gt;&lt;Author&gt;Caparrelli&lt;/Author&gt;&lt;Year&gt;2008&lt;/Year&gt;&lt;RecNum&gt;1202&lt;/RecNum&gt;&lt;DisplayText&gt;(15)&lt;/DisplayText&gt;&lt;record&gt;&lt;rec-number&gt;1202&lt;/rec-number&gt;&lt;foreign-keys&gt;&lt;key app="EN" db-id="p2zrtre03testle0df5vfpw8d0pwfparvz2e" timestamp="1729003021" guid="8978924e-6743-4d60-aa41-c31eab3db37f"&gt;1202&lt;/key&gt;&lt;/foreign-keys&gt;&lt;ref-type name="Book Section"&gt;5&lt;/ref-type&gt;&lt;contributors&gt;&lt;authors&gt;&lt;author&gt;Caparrelli, David J.&lt;/author&gt;&lt;author&gt;Conte, John V.&lt;/author&gt;&lt;/authors&gt;&lt;secondary-authors&gt;&lt;author&gt;Conte, John V.&lt;/author&gt;&lt;author&gt;Baumgartner, William A.&lt;/author&gt;&lt;author&gt;Dorman, Todd&lt;/author&gt;&lt;author&gt;Owens, Sharon&lt;/author&gt;&lt;/secondary-authors&gt;&lt;/contributors&gt;&lt;titles&gt;&lt;title&gt;Chapter 4 - Valvular Heart Disease&lt;/title&gt;&lt;secondary-title&gt;The Johns Hopkins Manual of Cardiac Surgical Care (Second Edition)&lt;/secondary-title&gt;&lt;/titles&gt;&lt;pages&gt;95-133&lt;/pages&gt;&lt;dates&gt;&lt;year&gt;2008&lt;/year&gt;&lt;pub-dates&gt;&lt;date&gt;2008/01/01/&lt;/date&gt;&lt;/pub-dates&gt;&lt;/dates&gt;&lt;pub-location&gt;Philadelphia&lt;/pub-location&gt;&lt;publisher&gt;Mosby&lt;/publisher&gt;&lt;isbn&gt;978-0-323-01810-4&lt;/isbn&gt;&lt;urls&gt;&lt;related-urls&gt;&lt;url&gt;https://www.sciencedirect.com/science/article/pii/B9780323018104100045&lt;/url&gt;&lt;/related-urls&gt;&lt;/urls&gt;&lt;electronic-resource-num&gt;https://doi.org/10.1016/B978-0-323-01810-4.10004-5&lt;/electronic-resource-num&gt;&lt;/record&gt;&lt;/Cite&gt;&lt;/EndNote&gt;</w:instrText>
      </w:r>
      <w:r w:rsidRPr="00AC65AE" w:rsidR="00B375C5">
        <w:rPr>
          <w:rFonts w:ascii="Arial" w:hAnsi="Arial" w:cs="Arial"/>
          <w:color w:val="000000"/>
          <w:sz w:val="22"/>
          <w:szCs w:val="22"/>
          <w:shd w:val="clear" w:color="auto" w:fill="FFFFFF"/>
          <w:lang w:val="en-US"/>
        </w:rPr>
        <w:fldChar w:fldCharType="separate"/>
      </w:r>
      <w:r w:rsidRPr="00AC65AE" w:rsidR="00B375C5">
        <w:rPr>
          <w:rFonts w:ascii="Arial" w:hAnsi="Arial" w:cs="Arial"/>
          <w:noProof/>
          <w:color w:val="000000"/>
          <w:sz w:val="22"/>
          <w:szCs w:val="22"/>
          <w:shd w:val="clear" w:color="auto" w:fill="FFFFFF"/>
          <w:lang w:val="en-US"/>
        </w:rPr>
        <w:t>(15)</w:t>
      </w:r>
      <w:r w:rsidRPr="00AC65AE" w:rsidR="00B375C5">
        <w:rPr>
          <w:rFonts w:ascii="Arial" w:hAnsi="Arial" w:cs="Arial"/>
          <w:color w:val="000000"/>
          <w:sz w:val="22"/>
          <w:szCs w:val="22"/>
          <w:shd w:val="clear" w:color="auto" w:fill="FFFFFF"/>
          <w:lang w:val="en-US"/>
        </w:rPr>
        <w:fldChar w:fldCharType="end"/>
      </w:r>
      <w:r w:rsidRPr="00AC65AE">
        <w:rPr>
          <w:rFonts w:ascii="Arial" w:hAnsi="Arial" w:cs="Arial"/>
          <w:color w:val="000000"/>
          <w:sz w:val="22"/>
          <w:szCs w:val="22"/>
          <w:shd w:val="clear" w:color="auto" w:fill="FFFFFF"/>
          <w:lang w:val="en-US"/>
        </w:rPr>
        <w:t xml:space="preserve">. However, </w:t>
      </w:r>
      <w:proofErr w:type="spellStart"/>
      <w:r w:rsidRPr="00AC65AE">
        <w:rPr>
          <w:rFonts w:ascii="Arial" w:hAnsi="Arial" w:cs="Arial"/>
          <w:color w:val="000000"/>
          <w:sz w:val="22"/>
          <w:szCs w:val="22"/>
          <w:shd w:val="clear" w:color="auto" w:fill="FFFFFF"/>
          <w:lang w:val="en-US"/>
        </w:rPr>
        <w:t>sAVR</w:t>
      </w:r>
      <w:proofErr w:type="spellEnd"/>
      <w:r w:rsidRPr="00AC65AE">
        <w:rPr>
          <w:rFonts w:ascii="Arial" w:hAnsi="Arial" w:cs="Arial"/>
          <w:color w:val="000000"/>
          <w:sz w:val="22"/>
          <w:szCs w:val="22"/>
          <w:shd w:val="clear" w:color="auto" w:fill="FFFFFF"/>
          <w:lang w:val="en-US"/>
        </w:rPr>
        <w:t xml:space="preserve"> is not suitable for high-risk patients</w:t>
      </w:r>
      <w:r w:rsidRPr="00AC65AE" w:rsidR="00813DE9">
        <w:rPr>
          <w:rFonts w:ascii="Arial" w:hAnsi="Arial" w:cs="Arial"/>
          <w:color w:val="000000"/>
          <w:sz w:val="22"/>
          <w:szCs w:val="22"/>
          <w:shd w:val="clear" w:color="auto" w:fill="FFFFFF"/>
          <w:lang w:val="en-US"/>
        </w:rPr>
        <w:t xml:space="preserve"> because it typically involves open-heart surgery to replace the valve </w:t>
      </w:r>
      <w:r w:rsidRPr="00AC65AE" w:rsidR="00B375C5">
        <w:rPr>
          <w:rFonts w:ascii="Arial" w:hAnsi="Arial" w:cs="Arial"/>
          <w:color w:val="000000"/>
          <w:sz w:val="22"/>
          <w:szCs w:val="22"/>
          <w:shd w:val="clear" w:color="auto" w:fill="FFFFFF"/>
          <w:lang w:val="en-US"/>
        </w:rPr>
        <w:fldChar w:fldCharType="begin"/>
      </w:r>
      <w:r w:rsidRPr="00AC65AE" w:rsidR="00B375C5">
        <w:rPr>
          <w:rFonts w:ascii="Arial" w:hAnsi="Arial" w:cs="Arial"/>
          <w:color w:val="000000"/>
          <w:sz w:val="22"/>
          <w:szCs w:val="22"/>
          <w:shd w:val="clear" w:color="auto" w:fill="FFFFFF"/>
          <w:lang w:val="en-US"/>
        </w:rPr>
        <w:instrText xml:space="preserve"> ADDIN EN.CITE &lt;EndNote&gt;&lt;Cite&gt;&lt;Author&gt;Caparrelli&lt;/Author&gt;&lt;Year&gt;2008&lt;/Year&gt;&lt;RecNum&gt;1202&lt;/RecNum&gt;&lt;DisplayText&gt;(15)&lt;/DisplayText&gt;&lt;record&gt;&lt;rec-number&gt;1202&lt;/rec-number&gt;&lt;foreign-keys&gt;&lt;key app="EN" db-id="p2zrtre03testle0df5vfpw8d0pwfparvz2e" timestamp="1729003021" guid="8978924e-6743-4d60-aa41-c31eab3db37f"&gt;1202&lt;/key&gt;&lt;/foreign-keys&gt;&lt;ref-type name="Book Section"&gt;5&lt;/ref-type&gt;&lt;contributors&gt;&lt;authors&gt;&lt;author&gt;Caparrelli, David J.&lt;/author&gt;&lt;author&gt;Conte, John V.&lt;/author&gt;&lt;/authors&gt;&lt;secondary-authors&gt;&lt;author&gt;Conte, John V.&lt;/author&gt;&lt;author&gt;Baumgartner, William A.&lt;/author&gt;&lt;author&gt;Dorman, Todd&lt;/author&gt;&lt;author&gt;Owens, Sharon&lt;/author&gt;&lt;/secondary-authors&gt;&lt;/contributors&gt;&lt;titles&gt;&lt;title&gt;Chapter 4 - Valvular Heart Disease&lt;/title&gt;&lt;secondary-title&gt;The Johns Hopkins Manual of Cardiac Surgical Care (Second Edition)&lt;/secondary-title&gt;&lt;/titles&gt;&lt;pages&gt;95-133&lt;/pages&gt;&lt;dates&gt;&lt;year&gt;2008&lt;/year&gt;&lt;pub-dates&gt;&lt;date&gt;2008/01/01/&lt;/date&gt;&lt;/pub-dates&gt;&lt;/dates&gt;&lt;pub-location&gt;Philadelphia&lt;/pub-location&gt;&lt;publisher&gt;Mosby&lt;/publisher&gt;&lt;isbn&gt;978-0-323-01810-4&lt;/isbn&gt;&lt;urls&gt;&lt;related-urls&gt;&lt;url&gt;https://www.sciencedirect.com/science/article/pii/B9780323018104100045&lt;/url&gt;&lt;/related-urls&gt;&lt;/urls&gt;&lt;electronic-resource-num&gt;https://doi.org/10.1016/B978-0-323-01810-4.10004-5&lt;/electronic-resource-num&gt;&lt;/record&gt;&lt;/Cite&gt;&lt;/EndNote&gt;</w:instrText>
      </w:r>
      <w:r w:rsidRPr="00AC65AE" w:rsidR="00B375C5">
        <w:rPr>
          <w:rFonts w:ascii="Arial" w:hAnsi="Arial" w:cs="Arial"/>
          <w:color w:val="000000"/>
          <w:sz w:val="22"/>
          <w:szCs w:val="22"/>
          <w:shd w:val="clear" w:color="auto" w:fill="FFFFFF"/>
          <w:lang w:val="en-US"/>
        </w:rPr>
        <w:fldChar w:fldCharType="separate"/>
      </w:r>
      <w:r w:rsidRPr="00AC65AE" w:rsidR="00B375C5">
        <w:rPr>
          <w:rFonts w:ascii="Arial" w:hAnsi="Arial" w:cs="Arial"/>
          <w:noProof/>
          <w:color w:val="000000"/>
          <w:sz w:val="22"/>
          <w:szCs w:val="22"/>
          <w:shd w:val="clear" w:color="auto" w:fill="FFFFFF"/>
          <w:lang w:val="en-US"/>
        </w:rPr>
        <w:t>(15)</w:t>
      </w:r>
      <w:r w:rsidRPr="00AC65AE" w:rsidR="00B375C5">
        <w:rPr>
          <w:rFonts w:ascii="Arial" w:hAnsi="Arial" w:cs="Arial"/>
          <w:color w:val="000000"/>
          <w:sz w:val="22"/>
          <w:szCs w:val="22"/>
          <w:shd w:val="clear" w:color="auto" w:fill="FFFFFF"/>
          <w:lang w:val="en-US"/>
        </w:rPr>
        <w:fldChar w:fldCharType="end"/>
      </w:r>
      <w:r w:rsidRPr="00AC65AE">
        <w:rPr>
          <w:rFonts w:ascii="Arial" w:hAnsi="Arial" w:cs="Arial"/>
          <w:color w:val="000000"/>
          <w:sz w:val="22"/>
          <w:szCs w:val="22"/>
          <w:shd w:val="clear" w:color="auto" w:fill="FFFFFF"/>
          <w:lang w:val="en-US"/>
        </w:rPr>
        <w:t>.</w:t>
      </w:r>
      <w:r w:rsidRPr="00AC65AE" w:rsidR="00AE4E08">
        <w:rPr>
          <w:rFonts w:ascii="Arial" w:hAnsi="Arial" w:cs="Arial"/>
          <w:color w:val="000000"/>
          <w:sz w:val="22"/>
          <w:szCs w:val="22"/>
          <w:shd w:val="clear" w:color="auto" w:fill="FFFFFF"/>
          <w:lang w:val="en-US"/>
        </w:rPr>
        <w:t xml:space="preserve"> TAVI is a </w:t>
      </w:r>
      <w:r w:rsidRPr="00AC65AE" w:rsidR="009B5D98">
        <w:rPr>
          <w:rFonts w:ascii="Arial" w:hAnsi="Arial" w:cs="Arial"/>
          <w:color w:val="000000"/>
          <w:sz w:val="22"/>
          <w:szCs w:val="22"/>
          <w:shd w:val="clear" w:color="auto" w:fill="FFFFFF"/>
          <w:lang w:val="en-US"/>
        </w:rPr>
        <w:t xml:space="preserve">relatively new and less </w:t>
      </w:r>
      <w:r w:rsidRPr="00AC65AE" w:rsidR="009B5D98">
        <w:rPr>
          <w:rFonts w:ascii="Arial" w:hAnsi="Arial" w:cs="Arial"/>
          <w:color w:val="000000"/>
          <w:sz w:val="22"/>
          <w:szCs w:val="22"/>
          <w:shd w:val="clear" w:color="auto" w:fill="FFFFFF"/>
          <w:lang w:val="en-US"/>
        </w:rPr>
        <w:t>invasive procedure for treating aortic valve stenosis</w:t>
      </w:r>
      <w:r w:rsidRPr="00AC65AE" w:rsidR="0068599A">
        <w:rPr>
          <w:rFonts w:ascii="Arial" w:hAnsi="Arial" w:cs="Arial"/>
          <w:color w:val="000000"/>
          <w:sz w:val="22"/>
          <w:szCs w:val="22"/>
          <w:shd w:val="clear" w:color="auto" w:fill="FFFFFF"/>
          <w:lang w:val="en-US"/>
        </w:rPr>
        <w:t xml:space="preserve">, which is </w:t>
      </w:r>
      <w:r w:rsidRPr="00AC65AE" w:rsidR="00AE4E08">
        <w:rPr>
          <w:rFonts w:ascii="Arial" w:hAnsi="Arial" w:cs="Arial"/>
          <w:color w:val="000000"/>
          <w:sz w:val="22"/>
          <w:szCs w:val="22"/>
          <w:shd w:val="clear" w:color="auto" w:fill="FFFFFF"/>
          <w:lang w:val="en-US"/>
        </w:rPr>
        <w:t>performed through a catheter to replace a damaged aortic valve</w:t>
      </w:r>
      <w:r w:rsidRPr="00AC65AE" w:rsidR="002C33BE">
        <w:rPr>
          <w:rFonts w:ascii="Arial" w:hAnsi="Arial" w:cs="Arial"/>
          <w:color w:val="000000"/>
          <w:sz w:val="22"/>
          <w:szCs w:val="22"/>
          <w:shd w:val="clear" w:color="auto" w:fill="FFFFFF"/>
          <w:lang w:val="en-US"/>
        </w:rPr>
        <w:t xml:space="preserve">. </w:t>
      </w:r>
      <w:r w:rsidRPr="00AC65AE" w:rsidR="00AE4E08">
        <w:rPr>
          <w:rFonts w:ascii="Arial" w:hAnsi="Arial" w:cs="Arial"/>
          <w:color w:val="000000"/>
          <w:sz w:val="22"/>
          <w:szCs w:val="22"/>
          <w:shd w:val="clear" w:color="auto" w:fill="FFFFFF"/>
          <w:lang w:val="en-US"/>
        </w:rPr>
        <w:t xml:space="preserve">Therefore, </w:t>
      </w:r>
      <w:r w:rsidRPr="00AC65AE">
        <w:rPr>
          <w:rFonts w:ascii="Arial" w:hAnsi="Arial" w:cs="Arial"/>
          <w:color w:val="000000"/>
          <w:sz w:val="22"/>
          <w:szCs w:val="22"/>
          <w:shd w:val="clear" w:color="auto" w:fill="FFFFFF"/>
          <w:lang w:val="en-US"/>
        </w:rPr>
        <w:t xml:space="preserve">TAVI, being less invasive than </w:t>
      </w:r>
      <w:proofErr w:type="spellStart"/>
      <w:r w:rsidRPr="00AC65AE">
        <w:rPr>
          <w:rFonts w:ascii="Arial" w:hAnsi="Arial" w:cs="Arial"/>
          <w:color w:val="000000"/>
          <w:sz w:val="22"/>
          <w:szCs w:val="22"/>
          <w:shd w:val="clear" w:color="auto" w:fill="FFFFFF"/>
          <w:lang w:val="en-US"/>
        </w:rPr>
        <w:t>sAVR</w:t>
      </w:r>
      <w:proofErr w:type="spellEnd"/>
      <w:r w:rsidRPr="00AC65AE">
        <w:rPr>
          <w:rFonts w:ascii="Arial" w:hAnsi="Arial" w:cs="Arial"/>
          <w:color w:val="000000"/>
          <w:sz w:val="22"/>
          <w:szCs w:val="22"/>
          <w:shd w:val="clear" w:color="auto" w:fill="FFFFFF"/>
          <w:lang w:val="en-US"/>
        </w:rPr>
        <w:t xml:space="preserve">, has revolutionized valvular heart disease treatment by offering a safer option for high-risk, older, and previously inoperable patients </w:t>
      </w:r>
      <w:r w:rsidRPr="00AC65AE" w:rsidR="00B375C5">
        <w:rPr>
          <w:rFonts w:ascii="Arial" w:hAnsi="Arial" w:cs="Arial"/>
          <w:color w:val="000000"/>
          <w:sz w:val="22"/>
          <w:szCs w:val="22"/>
          <w:shd w:val="clear" w:color="auto" w:fill="FFFFFF"/>
          <w:lang w:val="en-US"/>
        </w:rPr>
        <w:fldChar w:fldCharType="begin">
          <w:fldData xml:space="preserve">PEVuZE5vdGU+PENpdGU+PEF1dGhvcj5MZW9uPC9BdXRob3I+PFllYXI+MjAxMDwvWWVhcj48UmVj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</w:fldData>
        </w:fldChar>
      </w:r>
      <w:r w:rsidRPr="00AC65AE" w:rsidR="00B375C5">
        <w:rPr>
          <w:rFonts w:ascii="Arial" w:hAnsi="Arial" w:cs="Arial"/>
          <w:color w:val="000000"/>
          <w:sz w:val="22"/>
          <w:szCs w:val="22"/>
          <w:shd w:val="clear" w:color="auto" w:fill="FFFFFF"/>
          <w:lang w:val="en-US"/>
        </w:rPr>
        <w:instrText xml:space="preserve"> ADDIN EN.CITE </w:instrText>
      </w:r>
      <w:r w:rsidRPr="00AC65AE" w:rsidR="00B375C5">
        <w:rPr>
          <w:rFonts w:ascii="Arial" w:hAnsi="Arial" w:cs="Arial"/>
          <w:color w:val="000000"/>
          <w:sz w:val="22"/>
          <w:szCs w:val="22"/>
          <w:shd w:val="clear" w:color="auto" w:fill="FFFFFF"/>
          <w:lang w:val="en-US"/>
        </w:rPr>
        <w:fldChar w:fldCharType="begin">
          <w:fldData xml:space="preserve">PEVuZE5vdGU+PENpdGU+PEF1dGhvcj5MZW9uPC9BdXRob3I+PFllYXI+MjAxMDwvWWVhcj48UmVj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</w:fldData>
        </w:fldChar>
      </w:r>
      <w:r w:rsidRPr="00AC65AE" w:rsidR="00B375C5">
        <w:rPr>
          <w:rFonts w:ascii="Arial" w:hAnsi="Arial" w:cs="Arial"/>
          <w:color w:val="000000"/>
          <w:sz w:val="22"/>
          <w:szCs w:val="22"/>
          <w:shd w:val="clear" w:color="auto" w:fill="FFFFFF"/>
          <w:lang w:val="en-US"/>
        </w:rPr>
        <w:instrText xml:space="preserve"> ADDIN EN.CITE.DATA </w:instrText>
      </w:r>
      <w:r w:rsidRPr="00AC65AE" w:rsidR="00B375C5">
        <w:rPr>
          <w:rFonts w:ascii="Arial" w:hAnsi="Arial" w:cs="Arial"/>
          <w:color w:val="000000"/>
          <w:sz w:val="22"/>
          <w:szCs w:val="22"/>
          <w:shd w:val="clear" w:color="auto" w:fill="FFFFFF"/>
          <w:lang w:val="en-US"/>
        </w:rPr>
      </w:r>
      <w:r w:rsidRPr="00AC65AE" w:rsidR="00B375C5">
        <w:rPr>
          <w:rFonts w:ascii="Arial" w:hAnsi="Arial" w:cs="Arial"/>
          <w:color w:val="000000"/>
          <w:sz w:val="22"/>
          <w:szCs w:val="22"/>
          <w:shd w:val="clear" w:color="auto" w:fill="FFFFFF"/>
          <w:lang w:val="en-US"/>
        </w:rPr>
        <w:fldChar w:fldCharType="end"/>
      </w:r>
      <w:r w:rsidRPr="00AC65AE" w:rsidR="00B375C5">
        <w:rPr>
          <w:rFonts w:ascii="Arial" w:hAnsi="Arial" w:cs="Arial"/>
          <w:color w:val="000000"/>
          <w:sz w:val="22"/>
          <w:szCs w:val="22"/>
          <w:shd w:val="clear" w:color="auto" w:fill="FFFFFF"/>
          <w:lang w:val="en-US"/>
        </w:rPr>
      </w:r>
      <w:r w:rsidRPr="00AC65AE" w:rsidR="00B375C5">
        <w:rPr>
          <w:rFonts w:ascii="Arial" w:hAnsi="Arial" w:cs="Arial"/>
          <w:color w:val="000000"/>
          <w:sz w:val="22"/>
          <w:szCs w:val="22"/>
          <w:shd w:val="clear" w:color="auto" w:fill="FFFFFF"/>
          <w:lang w:val="en-US"/>
        </w:rPr>
        <w:fldChar w:fldCharType="separate"/>
      </w:r>
      <w:r w:rsidRPr="00AC65AE" w:rsidR="00B375C5">
        <w:rPr>
          <w:rFonts w:ascii="Arial" w:hAnsi="Arial" w:cs="Arial"/>
          <w:noProof/>
          <w:color w:val="000000"/>
          <w:sz w:val="22"/>
          <w:szCs w:val="22"/>
          <w:shd w:val="clear" w:color="auto" w:fill="FFFFFF"/>
          <w:lang w:val="en-US"/>
        </w:rPr>
        <w:t>(16)</w:t>
      </w:r>
      <w:r w:rsidRPr="00AC65AE" w:rsidR="00B375C5">
        <w:rPr>
          <w:rFonts w:ascii="Arial" w:hAnsi="Arial" w:cs="Arial"/>
          <w:color w:val="000000"/>
          <w:sz w:val="22"/>
          <w:szCs w:val="22"/>
          <w:shd w:val="clear" w:color="auto" w:fill="FFFFFF"/>
          <w:lang w:val="en-US"/>
        </w:rPr>
        <w:fldChar w:fldCharType="end"/>
      </w:r>
      <w:r w:rsidRPr="00AC65AE">
        <w:rPr>
          <w:rFonts w:ascii="Arial" w:hAnsi="Arial" w:cs="Arial"/>
          <w:color w:val="000000"/>
          <w:sz w:val="22"/>
          <w:szCs w:val="22"/>
          <w:shd w:val="clear" w:color="auto" w:fill="FFFFFF"/>
          <w:lang w:val="en-US"/>
        </w:rPr>
        <w:t xml:space="preserve">. The post-discharge management pathway for </w:t>
      </w:r>
      <w:proofErr w:type="spellStart"/>
      <w:r w:rsidRPr="00AC65AE">
        <w:rPr>
          <w:rFonts w:ascii="Arial" w:hAnsi="Arial" w:cs="Arial"/>
          <w:color w:val="000000"/>
          <w:sz w:val="22"/>
          <w:szCs w:val="22"/>
          <w:shd w:val="clear" w:color="auto" w:fill="FFFFFF"/>
          <w:lang w:val="en-US"/>
        </w:rPr>
        <w:t>sAVR</w:t>
      </w:r>
      <w:proofErr w:type="spellEnd"/>
      <w:r w:rsidRPr="00AC65AE">
        <w:rPr>
          <w:rFonts w:ascii="Arial" w:hAnsi="Arial" w:cs="Arial"/>
          <w:color w:val="000000"/>
          <w:sz w:val="22"/>
          <w:szCs w:val="22"/>
          <w:shd w:val="clear" w:color="auto" w:fill="FFFFFF"/>
          <w:lang w:val="en-US"/>
        </w:rPr>
        <w:t xml:space="preserve"> typically includes cardiac rehabilitation</w:t>
      </w:r>
      <w:r w:rsidRPr="00AC65AE" w:rsidR="00CF37C7">
        <w:rPr>
          <w:rFonts w:ascii="Arial" w:hAnsi="Arial" w:cs="Arial"/>
          <w:color w:val="000000"/>
          <w:sz w:val="22"/>
          <w:szCs w:val="22"/>
          <w:shd w:val="clear" w:color="auto" w:fill="FFFFFF"/>
          <w:lang w:val="en-US"/>
        </w:rPr>
        <w:t xml:space="preserve">. While </w:t>
      </w:r>
      <w:r w:rsidRPr="00AC65AE">
        <w:rPr>
          <w:rFonts w:ascii="Arial" w:hAnsi="Arial" w:cs="Arial"/>
          <w:color w:val="000000"/>
          <w:sz w:val="22"/>
          <w:szCs w:val="22"/>
          <w:shd w:val="clear" w:color="auto" w:fill="FFFFFF"/>
          <w:lang w:val="en-US"/>
        </w:rPr>
        <w:t xml:space="preserve">CR has also been recommended for patients following TAVI </w:t>
      </w:r>
      <w:r w:rsidRPr="00AC65AE" w:rsidR="00B375C5">
        <w:rPr>
          <w:rFonts w:ascii="Arial" w:hAnsi="Arial" w:cs="Arial"/>
          <w:color w:val="000000"/>
          <w:sz w:val="22"/>
          <w:szCs w:val="22"/>
          <w:shd w:val="clear" w:color="auto" w:fill="FFFFFF"/>
          <w:lang w:val="en-US"/>
        </w:rPr>
        <w:fldChar w:fldCharType="begin"/>
      </w:r>
      <w:r w:rsidRPr="00AC65AE" w:rsidR="00B375C5">
        <w:rPr>
          <w:rFonts w:ascii="Arial" w:hAnsi="Arial" w:cs="Arial"/>
          <w:color w:val="000000"/>
          <w:sz w:val="22"/>
          <w:szCs w:val="22"/>
          <w:shd w:val="clear" w:color="auto" w:fill="FFFFFF"/>
          <w:lang w:val="en-US"/>
        </w:rPr>
        <w:instrText xml:space="preserve"> ADDIN EN.CITE &lt;EndNote&gt;&lt;Cite&gt;&lt;Author&gt;Otto&lt;/Author&gt;&lt;Year&gt;2017&lt;/Year&gt;&lt;RecNum&gt;1199&lt;/RecNum&gt;&lt;DisplayText&gt;(7)&lt;/DisplayText&gt;&lt;record&gt;&lt;rec-number&gt;1199&lt;/rec-number&gt;&lt;foreign-keys&gt;&lt;key app="EN" db-id="p2zrtre03testle0df5vfpw8d0pwfparvz2e" timestamp="1729002412" guid="3a6d64ad-d546-426b-a391-6d9ea3659a91"&gt;1199&lt;/key&gt;&lt;/foreign-keys&gt;&lt;ref-type name="Journal Article"&gt;17&lt;/ref-type&gt;&lt;contributors&gt;&lt;authors&gt;&lt;author&gt;Catherine M. Otto&lt;/author&gt;&lt;author&gt;Dharam J. Kumbhani&lt;/author&gt;&lt;author&gt;Karen P. Alexander&lt;/author&gt;&lt;author&gt;John H. Calhoon&lt;/author&gt;&lt;author&gt;Milind Y. Desai&lt;/author&gt;&lt;author&gt;Sanjay Kaul&lt;/author&gt;&lt;author&gt;James C. Lee&lt;/author&gt;&lt;author&gt;Carlos E. Ruiz&lt;/author&gt;&lt;author&gt;Christina M. Vassileva&lt;/author&gt;&lt;/authors&gt;&lt;/contributors&gt;&lt;titles&gt;&lt;title&gt;2017 ACC Expert Consensus Decision Pathway for Transcatheter Aortic Valve Replacement in the Management of Adults With Aortic Stenosis&lt;/title&gt;&lt;secondary-title&gt;Journal of the American College of Cardiology&lt;/secondary-title&gt;&lt;/titles&gt;&lt;periodical&gt;&lt;full-title&gt;Journal of the American College of Cardiology&lt;/full-title&gt;&lt;/periodical&gt;&lt;pages&gt;1313-1346&lt;/pages&gt;&lt;volume&gt;69&lt;/volume&gt;&lt;number&gt;10&lt;/number&gt;&lt;dates&gt;&lt;year&gt;2017&lt;/year&gt;&lt;/dates&gt;&lt;urls&gt;&lt;related-urls&gt;&lt;url&gt;https://www.jacc.org/doi/abs/10.1016/j.jacc.2016.12.006&lt;/url&gt;&lt;/related-urls&gt;&lt;/urls&gt;&lt;electronic-resource-num&gt;doi:10.1016/j.jacc.2016.12.006&lt;/electronic-resource-num&gt;&lt;/record&gt;&lt;/Cite&gt;&lt;/EndNote&gt;</w:instrText>
      </w:r>
      <w:r w:rsidRPr="00AC65AE" w:rsidR="00B375C5">
        <w:rPr>
          <w:rFonts w:ascii="Arial" w:hAnsi="Arial" w:cs="Arial"/>
          <w:color w:val="000000"/>
          <w:sz w:val="22"/>
          <w:szCs w:val="22"/>
          <w:shd w:val="clear" w:color="auto" w:fill="FFFFFF"/>
          <w:lang w:val="en-US"/>
        </w:rPr>
        <w:fldChar w:fldCharType="separate"/>
      </w:r>
      <w:r w:rsidRPr="00AC65AE" w:rsidR="00B375C5">
        <w:rPr>
          <w:rFonts w:ascii="Arial" w:hAnsi="Arial" w:cs="Arial"/>
          <w:noProof/>
          <w:color w:val="000000"/>
          <w:sz w:val="22"/>
          <w:szCs w:val="22"/>
          <w:shd w:val="clear" w:color="auto" w:fill="FFFFFF"/>
          <w:lang w:val="en-US"/>
        </w:rPr>
        <w:t>(7)</w:t>
      </w:r>
      <w:r w:rsidRPr="00AC65AE" w:rsidR="00B375C5">
        <w:rPr>
          <w:rFonts w:ascii="Arial" w:hAnsi="Arial" w:cs="Arial"/>
          <w:color w:val="000000"/>
          <w:sz w:val="22"/>
          <w:szCs w:val="22"/>
          <w:shd w:val="clear" w:color="auto" w:fill="FFFFFF"/>
          <w:lang w:val="en-US"/>
        </w:rPr>
        <w:fldChar w:fldCharType="end"/>
      </w:r>
      <w:r w:rsidRPr="00AC65AE" w:rsidR="00CF37C7">
        <w:rPr>
          <w:rFonts w:ascii="Arial" w:hAnsi="Arial" w:cs="Arial"/>
          <w:color w:val="000000"/>
          <w:sz w:val="22"/>
          <w:szCs w:val="22"/>
          <w:shd w:val="clear" w:color="auto" w:fill="FFFFFF"/>
          <w:lang w:val="en-US"/>
        </w:rPr>
        <w:t>, this is a different scenario, without the acute deterioration of function associated with the hospital stay, chest wound and bypass pump-based injury of SAVR</w:t>
      </w:r>
      <w:r w:rsidRPr="00AC65AE">
        <w:rPr>
          <w:rFonts w:ascii="Arial" w:hAnsi="Arial" w:cs="Arial"/>
          <w:color w:val="000000"/>
          <w:sz w:val="22"/>
          <w:szCs w:val="22"/>
          <w:shd w:val="clear" w:color="auto" w:fill="FFFFFF"/>
          <w:lang w:val="en-US"/>
        </w:rPr>
        <w:t xml:space="preserve">. </w:t>
      </w:r>
      <w:r w:rsidRPr="00AC65AE" w:rsidR="00CF37C7">
        <w:rPr>
          <w:rFonts w:ascii="Arial" w:hAnsi="Arial" w:cs="Arial"/>
          <w:color w:val="000000"/>
          <w:sz w:val="22"/>
          <w:szCs w:val="22"/>
          <w:shd w:val="clear" w:color="auto" w:fill="FFFFFF"/>
          <w:lang w:val="en-US"/>
        </w:rPr>
        <w:t>Perhaps because of these differences</w:t>
      </w:r>
      <w:r w:rsidRPr="00AC65AE">
        <w:rPr>
          <w:rFonts w:ascii="Arial" w:hAnsi="Arial" w:cs="Arial"/>
          <w:color w:val="000000"/>
          <w:sz w:val="22"/>
          <w:szCs w:val="22"/>
          <w:shd w:val="clear" w:color="auto" w:fill="FFFFFF"/>
          <w:lang w:val="en-US"/>
        </w:rPr>
        <w:t xml:space="preserve">, CR remains </w:t>
      </w:r>
      <w:r w:rsidRPr="00AC65AE" w:rsidR="005A438E">
        <w:rPr>
          <w:rFonts w:ascii="Arial" w:hAnsi="Arial" w:cs="Arial"/>
          <w:color w:val="000000"/>
          <w:sz w:val="22"/>
          <w:szCs w:val="22"/>
          <w:shd w:val="clear" w:color="auto" w:fill="FFFFFF"/>
          <w:lang w:val="en-US"/>
        </w:rPr>
        <w:t>notably</w:t>
      </w:r>
      <w:r w:rsidRPr="00AC65AE">
        <w:rPr>
          <w:rFonts w:ascii="Arial" w:hAnsi="Arial" w:cs="Arial"/>
          <w:color w:val="000000"/>
          <w:sz w:val="22"/>
          <w:szCs w:val="22"/>
          <w:shd w:val="clear" w:color="auto" w:fill="FFFFFF"/>
          <w:lang w:val="en-US"/>
        </w:rPr>
        <w:t xml:space="preserve"> underutilized in TAVI patients, with several </w:t>
      </w:r>
      <w:r w:rsidRPr="00AC65AE" w:rsidR="00FC39BA">
        <w:rPr>
          <w:rFonts w:ascii="Arial" w:hAnsi="Arial" w:cs="Arial"/>
          <w:color w:val="000000"/>
          <w:sz w:val="22"/>
          <w:szCs w:val="22"/>
          <w:shd w:val="clear" w:color="auto" w:fill="FFFFFF"/>
          <w:lang w:val="en-US"/>
        </w:rPr>
        <w:t xml:space="preserve">possible </w:t>
      </w:r>
      <w:r w:rsidRPr="00AC65AE">
        <w:rPr>
          <w:rFonts w:ascii="Arial" w:hAnsi="Arial" w:cs="Arial"/>
          <w:color w:val="000000"/>
          <w:sz w:val="22"/>
          <w:szCs w:val="22"/>
          <w:shd w:val="clear" w:color="auto" w:fill="FFFFFF"/>
          <w:lang w:val="en-US"/>
        </w:rPr>
        <w:t xml:space="preserve">factors contributing to the </w:t>
      </w:r>
      <w:r w:rsidRPr="00AC65AE" w:rsidR="00740F53">
        <w:rPr>
          <w:rFonts w:ascii="Arial" w:hAnsi="Arial" w:cs="Arial"/>
          <w:color w:val="000000"/>
          <w:sz w:val="22"/>
          <w:szCs w:val="22"/>
          <w:shd w:val="clear" w:color="auto" w:fill="FFFFFF"/>
          <w:lang w:val="en-US"/>
        </w:rPr>
        <w:t xml:space="preserve">very </w:t>
      </w:r>
      <w:r w:rsidRPr="00AC65AE">
        <w:rPr>
          <w:rFonts w:ascii="Arial" w:hAnsi="Arial" w:cs="Arial"/>
          <w:color w:val="000000"/>
          <w:sz w:val="22"/>
          <w:szCs w:val="22"/>
          <w:shd w:val="clear" w:color="auto" w:fill="FFFFFF"/>
          <w:lang w:val="en-US"/>
        </w:rPr>
        <w:t xml:space="preserve">low participation rates </w:t>
      </w:r>
      <w:r w:rsidRPr="00AC65AE" w:rsidR="00B375C5">
        <w:rPr>
          <w:rFonts w:ascii="Arial" w:hAnsi="Arial" w:cs="Arial"/>
          <w:color w:val="000000"/>
          <w:sz w:val="22"/>
          <w:szCs w:val="22"/>
          <w:shd w:val="clear" w:color="auto" w:fill="FFFFFF"/>
          <w:lang w:val="en-US"/>
        </w:rPr>
        <w:fldChar w:fldCharType="begin"/>
      </w:r>
      <w:r w:rsidRPr="00AC65AE" w:rsidR="00B375C5">
        <w:rPr>
          <w:rFonts w:ascii="Arial" w:hAnsi="Arial" w:cs="Arial"/>
          <w:color w:val="000000"/>
          <w:sz w:val="22"/>
          <w:szCs w:val="22"/>
          <w:shd w:val="clear" w:color="auto" w:fill="FFFFFF"/>
          <w:lang w:val="en-US"/>
        </w:rPr>
        <w:instrText xml:space="preserve"> ADDIN EN.CITE &lt;EndNote&gt;&lt;Cite&gt;&lt;Author&gt;Guduguntla&lt;/Author&gt;&lt;Year&gt;2022&lt;/Year&gt;&lt;RecNum&gt;1203&lt;/RecNum&gt;&lt;DisplayText&gt;(17)&lt;/DisplayText&gt;&lt;record&gt;&lt;rec-number&gt;1203&lt;/rec-number&gt;&lt;foreign-keys&gt;&lt;key app="EN" db-id="p2zrtre03testle0df5vfpw8d0pwfparvz2e" timestamp="1729003080" guid="7dde7099-053f-4d96-8df8-b615b7395adc"&gt;1203&lt;/key&gt;&lt;/foreign-keys&gt;&lt;ref-type name="Journal Article"&gt;17&lt;/ref-type&gt;&lt;contributors&gt;&lt;authors&gt;&lt;author&gt;Guduguntla, Vinay&lt;/author&gt;&lt;author&gt;Yaser, Jessica M.&lt;/author&gt;&lt;author&gt;Keteyian, Steven J.&lt;/author&gt;&lt;author&gt;Pagani, Francis D.&lt;/author&gt;&lt;author&gt;Likosky, Donald S.&lt;/author&gt;&lt;author&gt;Sukul, Devraj&lt;/author&gt;&lt;author&gt;Thompson, Michael P.&lt;/author&gt;&lt;/authors&gt;&lt;/contributors&gt;&lt;titles&gt;&lt;title&gt;Variation in Cardiac Rehabilitation Participation During Aortic Valve Replacement Episodes of Care&lt;/title&gt;&lt;secondary-title&gt;Circulation: Cardiovascular Quality and Outcomes&lt;/secondary-title&gt;&lt;/titles&gt;&lt;periodical&gt;&lt;full-title&gt;Circulation: Cardiovascular Quality and Outcomes&lt;/full-title&gt;&lt;/periodical&gt;&lt;pages&gt;e009175&lt;/pages&gt;&lt;volume&gt;15&lt;/volume&gt;&lt;number&gt;7&lt;/number&gt;&lt;dates&gt;&lt;year&gt;2022&lt;/year&gt;&lt;pub-dates&gt;&lt;date&gt;2022/07/01&lt;/date&gt;&lt;/pub-dates&gt;&lt;/dates&gt;&lt;publisher&gt;American Heart Association&lt;/publisher&gt;&lt;urls&gt;&lt;related-urls&gt;&lt;url&gt;https://doi.org/10.1161/CIRCOUTCOMES.122.009175&lt;/url&gt;&lt;/related-urls&gt;&lt;/urls&gt;&lt;electronic-resource-num&gt;10.1161/CIRCOUTCOMES.122.009175&lt;/electronic-resource-num&gt;&lt;access-date&gt;2024/10/15&lt;/access-date&gt;&lt;/record&gt;&lt;/Cite&gt;&lt;/EndNote&gt;</w:instrText>
      </w:r>
      <w:r w:rsidRPr="00AC65AE" w:rsidR="00B375C5">
        <w:rPr>
          <w:rFonts w:ascii="Arial" w:hAnsi="Arial" w:cs="Arial"/>
          <w:color w:val="000000"/>
          <w:sz w:val="22"/>
          <w:szCs w:val="22"/>
          <w:shd w:val="clear" w:color="auto" w:fill="FFFFFF"/>
          <w:lang w:val="en-US"/>
        </w:rPr>
        <w:fldChar w:fldCharType="separate"/>
      </w:r>
      <w:r w:rsidRPr="00AC65AE" w:rsidR="00B375C5">
        <w:rPr>
          <w:rFonts w:ascii="Arial" w:hAnsi="Arial" w:cs="Arial"/>
          <w:noProof/>
          <w:color w:val="000000"/>
          <w:sz w:val="22"/>
          <w:szCs w:val="22"/>
          <w:shd w:val="clear" w:color="auto" w:fill="FFFFFF"/>
          <w:lang w:val="en-US"/>
        </w:rPr>
        <w:t>(17)</w:t>
      </w:r>
      <w:r w:rsidRPr="00AC65AE" w:rsidR="00B375C5">
        <w:rPr>
          <w:rFonts w:ascii="Arial" w:hAnsi="Arial" w:cs="Arial"/>
          <w:color w:val="000000"/>
          <w:sz w:val="22"/>
          <w:szCs w:val="22"/>
          <w:shd w:val="clear" w:color="auto" w:fill="FFFFFF"/>
          <w:lang w:val="en-US"/>
        </w:rPr>
        <w:fldChar w:fldCharType="end"/>
      </w:r>
      <w:r w:rsidRPr="00AC65AE">
        <w:rPr>
          <w:rFonts w:ascii="Arial" w:hAnsi="Arial" w:cs="Arial"/>
          <w:color w:val="000000"/>
          <w:sz w:val="22"/>
          <w:szCs w:val="22"/>
          <w:shd w:val="clear" w:color="auto" w:fill="FFFFFF"/>
          <w:lang w:val="en-US"/>
        </w:rPr>
        <w:t>.</w:t>
      </w:r>
    </w:p>
    <w:p w:rsidRPr="00AC65AE" w:rsidR="005C6961" w:rsidP="00853909" w:rsidRDefault="005C6961" w14:paraId="1DF58FE0" w14:textId="77777777">
      <w:pPr>
        <w:pStyle w:val="paragraph"/>
        <w:spacing w:before="0" w:beforeAutospacing="0" w:after="0" w:afterAutospacing="0"/>
        <w:textAlignment w:val="baseline"/>
        <w:rPr>
          <w:rStyle w:val="normaltextrun"/>
          <w:rFonts w:ascii="Arial" w:hAnsi="Arial" w:cs="Arial"/>
          <w:color w:val="000000"/>
          <w:sz w:val="22"/>
          <w:szCs w:val="22"/>
          <w:shd w:val="clear" w:color="auto" w:fill="FFFFFF"/>
          <w:lang w:val="en-US"/>
        </w:rPr>
      </w:pPr>
    </w:p>
    <w:p w:rsidRPr="00AC65AE" w:rsidR="00853909" w:rsidP="00853909" w:rsidRDefault="005C6961" w14:paraId="41BB883B" w14:textId="54EA0B52">
      <w:pPr>
        <w:pStyle w:val="paragraph"/>
        <w:spacing w:before="0" w:beforeAutospacing="0" w:after="0" w:afterAutospacing="0"/>
        <w:textAlignment w:val="baseline"/>
        <w:rPr>
          <w:rStyle w:val="normaltextrun"/>
          <w:rFonts w:ascii="Arial" w:hAnsi="Arial" w:cs="Arial"/>
          <w:color w:val="212121"/>
          <w:sz w:val="22"/>
          <w:szCs w:val="22"/>
          <w:lang w:val="en-US"/>
        </w:rPr>
      </w:pPr>
      <w:r w:rsidRPr="00AC65AE">
        <w:rPr>
          <w:rStyle w:val="normaltextrun"/>
          <w:rFonts w:ascii="Arial" w:hAnsi="Arial" w:cs="Arial"/>
          <w:color w:val="000000"/>
          <w:sz w:val="22"/>
          <w:szCs w:val="22"/>
          <w:shd w:val="clear" w:color="auto" w:fill="FFFFFF"/>
          <w:lang w:val="en-US"/>
        </w:rPr>
        <w:t xml:space="preserve">Firstly, </w:t>
      </w:r>
      <w:r w:rsidRPr="00AC65AE" w:rsidR="00FB4814">
        <w:rPr>
          <w:rStyle w:val="normaltextrun"/>
          <w:rFonts w:ascii="Arial" w:hAnsi="Arial" w:cs="Arial"/>
          <w:color w:val="000000"/>
          <w:sz w:val="22"/>
          <w:szCs w:val="22"/>
          <w:shd w:val="clear" w:color="auto" w:fill="FFFFFF"/>
          <w:lang w:val="en-US"/>
        </w:rPr>
        <w:t xml:space="preserve">although these patients may derive significant benefit from </w:t>
      </w:r>
      <w:r w:rsidRPr="00AC65AE" w:rsidR="001B0775">
        <w:rPr>
          <w:rStyle w:val="normaltextrun"/>
          <w:rFonts w:ascii="Arial" w:hAnsi="Arial" w:cs="Arial"/>
          <w:color w:val="000000"/>
          <w:sz w:val="22"/>
          <w:szCs w:val="22"/>
          <w:shd w:val="clear" w:color="auto" w:fill="FFFFFF"/>
          <w:lang w:val="en-US"/>
        </w:rPr>
        <w:t>CR</w:t>
      </w:r>
      <w:r w:rsidRPr="00AC65AE" w:rsidR="00FB4814">
        <w:rPr>
          <w:rStyle w:val="normaltextrun"/>
          <w:rFonts w:ascii="Arial" w:hAnsi="Arial" w:cs="Arial"/>
          <w:color w:val="000000"/>
          <w:sz w:val="22"/>
          <w:szCs w:val="22"/>
          <w:shd w:val="clear" w:color="auto" w:fill="FFFFFF"/>
          <w:lang w:val="en-US"/>
        </w:rPr>
        <w:t>, the evidence supporting CR in this population remains limited</w:t>
      </w:r>
      <w:r w:rsidRPr="00AC65AE" w:rsidR="000638E1">
        <w:rPr>
          <w:rStyle w:val="normaltextrun"/>
          <w:rFonts w:ascii="Arial" w:hAnsi="Arial" w:cs="Arial"/>
          <w:color w:val="000000"/>
          <w:sz w:val="22"/>
          <w:szCs w:val="22"/>
          <w:shd w:val="clear" w:color="auto" w:fill="FFFFFF"/>
          <w:lang w:val="en-US"/>
        </w:rPr>
        <w:t xml:space="preserve"> </w:t>
      </w:r>
      <w:r w:rsidRPr="00AC65AE" w:rsidR="00B375C5">
        <w:rPr>
          <w:rStyle w:val="normaltextrun"/>
          <w:rFonts w:ascii="Arial" w:hAnsi="Arial" w:cs="Arial"/>
          <w:color w:val="212121"/>
          <w:sz w:val="22"/>
          <w:szCs w:val="22"/>
          <w:lang w:val="en-US"/>
        </w:rPr>
        <w:fldChar w:fldCharType="begin"/>
      </w:r>
      <w:r w:rsidRPr="00AC65AE" w:rsidR="00B375C5">
        <w:rPr>
          <w:rStyle w:val="normaltextrun"/>
          <w:rFonts w:ascii="Arial" w:hAnsi="Arial" w:cs="Arial"/>
          <w:color w:val="212121"/>
          <w:sz w:val="22"/>
          <w:szCs w:val="22"/>
          <w:lang w:val="en-US"/>
        </w:rPr>
        <w:instrText xml:space="preserve"> ADDIN EN.CITE &lt;EndNote&gt;&lt;Cite&gt;&lt;Author&gt;Hosseinpour&lt;/Author&gt;&lt;Year&gt;2024&lt;/Year&gt;&lt;RecNum&gt;1201&lt;/RecNum&gt;&lt;DisplayText&gt;(14)&lt;/DisplayText&gt;&lt;record&gt;&lt;rec-number&gt;1201&lt;/rec-number&gt;&lt;foreign-keys&gt;&lt;key app="EN" db-id="p2zrtre03testle0df5vfpw8d0pwfparvz2e" timestamp="1729002837" guid="24020d5b-9147-4424-8942-41234c123329"&gt;1201&lt;/key&gt;&lt;/foreign-keys&gt;&lt;ref-type name="Journal Article"&gt;17&lt;/ref-type&gt;&lt;contributors&gt;&lt;authors&gt;&lt;author&gt;Hosseinpour, Alireza&lt;/author&gt;&lt;author&gt;Azami, Pouria&lt;/author&gt;&lt;author&gt;Hosseinpour, Hamidreza&lt;/author&gt;&lt;author&gt;Attar, Armin&lt;/author&gt;&lt;author&gt;Koushkie Jahromi, Maryam&lt;/author&gt;&lt;/authors&gt;&lt;/contributors&gt;&lt;titles&gt;&lt;title&gt;Efficacy of exercise training-based cardiac rehabilitation programmes after transcatheter aortic valve implantation: A systematic review and meta-analysis&lt;/title&gt;&lt;secondary-title&gt;International Journal of Cardiology Cardiovascular Risk and Prevention&lt;/secondary-title&gt;&lt;/titles&gt;&lt;periodical&gt;&lt;full-title&gt;International Journal of Cardiology Cardiovascular Risk and Prevention&lt;/full-title&gt;&lt;/periodical&gt;&lt;pages&gt;200238&lt;/pages&gt;&lt;volume&gt;20&lt;/volume&gt;&lt;keywords&gt;&lt;keyword&gt;Exercise training&lt;/keyword&gt;&lt;keyword&gt;Cardiac rehabilitation&lt;/keyword&gt;&lt;keyword&gt;Transcatheter aortic valve implantation&lt;/keyword&gt;&lt;keyword&gt;6-Min walk test&lt;/keyword&gt;&lt;keyword&gt;Barthel index&lt;/keyword&gt;&lt;/keywords&gt;&lt;dates&gt;&lt;year&gt;2024&lt;/year&gt;&lt;pub-dates&gt;&lt;date&gt;2024/03/01/&lt;/date&gt;&lt;/pub-dates&gt;&lt;/dates&gt;&lt;isbn&gt;2772-4875&lt;/isbn&gt;&lt;urls&gt;&lt;related-urls&gt;&lt;url&gt;https://www.sciencedirect.com/science/article/pii/S2772487524000035&lt;/url&gt;&lt;/related-urls&gt;&lt;/urls&gt;&lt;electronic-resource-num&gt;https://doi.org/10.1016/j.ijcrp.2024.200238&lt;/electronic-resource-num&gt;&lt;/record&gt;&lt;/Cite&gt;&lt;/EndNote&gt;</w:instrText>
      </w:r>
      <w:r w:rsidRPr="00AC65AE" w:rsidR="00B375C5">
        <w:rPr>
          <w:rStyle w:val="normaltextrun"/>
          <w:rFonts w:ascii="Arial" w:hAnsi="Arial" w:cs="Arial"/>
          <w:color w:val="212121"/>
          <w:sz w:val="22"/>
          <w:szCs w:val="22"/>
          <w:lang w:val="en-US"/>
        </w:rPr>
        <w:fldChar w:fldCharType="separate"/>
      </w:r>
      <w:r w:rsidRPr="00AC65AE" w:rsidR="00B375C5">
        <w:rPr>
          <w:rStyle w:val="normaltextrun"/>
          <w:rFonts w:ascii="Arial" w:hAnsi="Arial" w:cs="Arial"/>
          <w:noProof/>
          <w:color w:val="212121"/>
          <w:sz w:val="22"/>
          <w:szCs w:val="22"/>
          <w:lang w:val="en-US"/>
        </w:rPr>
        <w:t>(14)</w:t>
      </w:r>
      <w:r w:rsidRPr="00AC65AE" w:rsidR="00B375C5">
        <w:rPr>
          <w:rStyle w:val="normaltextrun"/>
          <w:rFonts w:ascii="Arial" w:hAnsi="Arial" w:cs="Arial"/>
          <w:color w:val="212121"/>
          <w:sz w:val="22"/>
          <w:szCs w:val="22"/>
          <w:lang w:val="en-US"/>
        </w:rPr>
        <w:fldChar w:fldCharType="end"/>
      </w:r>
      <w:r w:rsidRPr="00AC65AE" w:rsidR="00FB4814">
        <w:rPr>
          <w:rStyle w:val="normaltextrun"/>
          <w:rFonts w:ascii="Arial" w:hAnsi="Arial" w:cs="Arial"/>
          <w:color w:val="000000"/>
          <w:sz w:val="22"/>
          <w:szCs w:val="22"/>
          <w:shd w:val="clear" w:color="auto" w:fill="FFFFFF"/>
          <w:lang w:val="en-US"/>
        </w:rPr>
        <w:t>, in contrast to the robust guidelines established for post-ACS and heart failure management. Consequently, no formal guidelines currently exist for the post-discharge management of TAVI patients</w:t>
      </w:r>
      <w:r w:rsidRPr="00AC65AE" w:rsidR="000638E1">
        <w:rPr>
          <w:rStyle w:val="normaltextrun"/>
          <w:rFonts w:ascii="Arial" w:hAnsi="Arial" w:cs="Arial"/>
          <w:color w:val="000000"/>
          <w:sz w:val="22"/>
          <w:szCs w:val="22"/>
          <w:shd w:val="clear" w:color="auto" w:fill="FFFFFF"/>
          <w:lang w:val="en-US"/>
        </w:rPr>
        <w:t xml:space="preserve"> </w:t>
      </w:r>
      <w:r w:rsidRPr="00AC65AE" w:rsidR="00B375C5">
        <w:rPr>
          <w:rStyle w:val="normaltextrun"/>
          <w:rFonts w:ascii="Arial" w:hAnsi="Arial" w:cs="Arial"/>
          <w:color w:val="212121"/>
          <w:sz w:val="22"/>
          <w:szCs w:val="22"/>
          <w:lang w:val="en-US"/>
        </w:rPr>
        <w:fldChar w:fldCharType="begin"/>
      </w:r>
      <w:r w:rsidRPr="00AC65AE" w:rsidR="00B375C5">
        <w:rPr>
          <w:rStyle w:val="normaltextrun"/>
          <w:rFonts w:ascii="Arial" w:hAnsi="Arial" w:cs="Arial"/>
          <w:color w:val="212121"/>
          <w:sz w:val="22"/>
          <w:szCs w:val="22"/>
          <w:lang w:val="en-US"/>
        </w:rPr>
        <w:instrText xml:space="preserve"> ADDIN EN.CITE &lt;EndNote&gt;&lt;Cite&gt;&lt;Author&gt;Oz&lt;/Author&gt;&lt;Year&gt;2023&lt;/Year&gt;&lt;RecNum&gt;379&lt;/RecNum&gt;&lt;DisplayText&gt;(18)&lt;/DisplayText&gt;&lt;record&gt;&lt;rec-number&gt;379&lt;/rec-number&gt;&lt;foreign-keys&gt;&lt;key app="EN" db-id="p2zrtre03testle0df5vfpw8d0pwfparvz2e" timestamp="1717298215" guid="d689519d-9483-47fb-b720-e9c8e63ca724"&gt;379&lt;/key&gt;&lt;/foreign-keys&gt;&lt;ref-type name="Journal Article"&gt;17&lt;/ref-type&gt;&lt;contributors&gt;&lt;authors&gt;&lt;author&gt;Oz, Asena&lt;/author&gt;&lt;author&gt;Tsoumas, Ioannis&lt;/author&gt;&lt;author&gt;Lampropoulos, Konstantinos&lt;/author&gt;&lt;author&gt;Xanthos, Theodoros&lt;/author&gt;&lt;author&gt;Karpettas, Nikos&lt;/author&gt;&lt;author&gt;Papadopoulos, Dimitrios&lt;/author&gt;&lt;/authors&gt;&lt;/contributors&gt;&lt;titles&gt;&lt;title&gt;Cardiac Rehabilitation After TAVI –A Systematic Review and Meta-Analysis&lt;/title&gt;&lt;secondary-title&gt;Current Problems in Cardiology&lt;/secondary-title&gt;&lt;/titles&gt;&lt;periodical&gt;&lt;full-title&gt;Current Problems in Cardiology&lt;/full-title&gt;&lt;/periodical&gt;&lt;pages&gt;101531&lt;/pages&gt;&lt;volume&gt;48&lt;/volume&gt;&lt;number&gt;3&lt;/number&gt;&lt;dates&gt;&lt;year&gt;2023&lt;/year&gt;&lt;pub-dates&gt;&lt;date&gt;2023/03/01/&lt;/date&gt;&lt;/pub-dates&gt;&lt;/dates&gt;&lt;isbn&gt;0146-2806&lt;/isbn&gt;&lt;urls&gt;&lt;related-urls&gt;&lt;url&gt;https://www.sciencedirect.com/science/article/pii/S0146280622004285&lt;/url&gt;&lt;/related-urls&gt;&lt;/urls&gt;&lt;electronic-resource-num&gt;https://doi.org/10.1016/j.cpcardiol.2022.101531&lt;/electronic-resource-num&gt;&lt;/record&gt;&lt;/Cite&gt;&lt;/EndNote&gt;</w:instrText>
      </w:r>
      <w:r w:rsidRPr="00AC65AE" w:rsidR="00B375C5">
        <w:rPr>
          <w:rStyle w:val="normaltextrun"/>
          <w:rFonts w:ascii="Arial" w:hAnsi="Arial" w:cs="Arial"/>
          <w:color w:val="212121"/>
          <w:sz w:val="22"/>
          <w:szCs w:val="22"/>
          <w:lang w:val="en-US"/>
        </w:rPr>
        <w:fldChar w:fldCharType="separate"/>
      </w:r>
      <w:r w:rsidRPr="00AC65AE" w:rsidR="00B375C5">
        <w:rPr>
          <w:rStyle w:val="normaltextrun"/>
          <w:rFonts w:ascii="Arial" w:hAnsi="Arial" w:cs="Arial"/>
          <w:noProof/>
          <w:color w:val="212121"/>
          <w:sz w:val="22"/>
          <w:szCs w:val="22"/>
          <w:lang w:val="en-US"/>
        </w:rPr>
        <w:t>(18)</w:t>
      </w:r>
      <w:r w:rsidRPr="00AC65AE" w:rsidR="00B375C5">
        <w:rPr>
          <w:rStyle w:val="normaltextrun"/>
          <w:rFonts w:ascii="Arial" w:hAnsi="Arial" w:cs="Arial"/>
          <w:color w:val="212121"/>
          <w:sz w:val="22"/>
          <w:szCs w:val="22"/>
          <w:lang w:val="en-US"/>
        </w:rPr>
        <w:fldChar w:fldCharType="end"/>
      </w:r>
      <w:r w:rsidRPr="00AC65AE" w:rsidR="00FB4814">
        <w:rPr>
          <w:rStyle w:val="normaltextrun"/>
          <w:rFonts w:ascii="Arial" w:hAnsi="Arial" w:cs="Arial"/>
          <w:color w:val="000000"/>
          <w:sz w:val="22"/>
          <w:szCs w:val="22"/>
          <w:shd w:val="clear" w:color="auto" w:fill="FFFFFF"/>
          <w:lang w:val="en-US"/>
        </w:rPr>
        <w:t>.</w:t>
      </w:r>
      <w:r w:rsidRPr="00AC65AE" w:rsidR="001A51EB">
        <w:rPr>
          <w:rStyle w:val="normaltextrun"/>
          <w:rFonts w:ascii="Arial" w:hAnsi="Arial" w:cs="Arial"/>
          <w:color w:val="000000"/>
          <w:sz w:val="22"/>
          <w:szCs w:val="22"/>
          <w:shd w:val="clear" w:color="auto" w:fill="FFFFFF"/>
          <w:lang w:val="en-US"/>
        </w:rPr>
        <w:t xml:space="preserve"> </w:t>
      </w:r>
      <w:r w:rsidRPr="00AC65AE" w:rsidR="00D247FE">
        <w:rPr>
          <w:rStyle w:val="normaltextrun"/>
          <w:rFonts w:ascii="Arial" w:hAnsi="Arial" w:cs="Arial"/>
          <w:color w:val="000000"/>
          <w:sz w:val="22"/>
          <w:szCs w:val="22"/>
          <w:shd w:val="clear" w:color="auto" w:fill="FFFFFF"/>
          <w:lang w:val="en-US"/>
        </w:rPr>
        <w:t>Secondly</w:t>
      </w:r>
      <w:r w:rsidRPr="00AC65AE" w:rsidR="006137B5">
        <w:rPr>
          <w:rStyle w:val="normaltextrun"/>
          <w:rFonts w:ascii="Arial" w:hAnsi="Arial" w:cs="Arial"/>
          <w:color w:val="000000"/>
          <w:sz w:val="22"/>
          <w:szCs w:val="22"/>
          <w:shd w:val="clear" w:color="auto" w:fill="FFFFFF"/>
          <w:lang w:val="en-US"/>
        </w:rPr>
        <w:t xml:space="preserve">, </w:t>
      </w:r>
      <w:r w:rsidRPr="00AC65AE" w:rsidR="006137B5">
        <w:rPr>
          <w:rStyle w:val="normaltextrun"/>
          <w:rFonts w:ascii="Arial" w:hAnsi="Arial" w:cs="Arial"/>
          <w:sz w:val="22"/>
          <w:szCs w:val="22"/>
          <w:lang w:val="en-US"/>
        </w:rPr>
        <w:t xml:space="preserve">TAVI patients </w:t>
      </w:r>
      <w:r w:rsidRPr="00AC65AE" w:rsidR="00CF37C7">
        <w:rPr>
          <w:rStyle w:val="normaltextrun"/>
          <w:rFonts w:ascii="Arial" w:hAnsi="Arial" w:cs="Arial"/>
          <w:sz w:val="22"/>
          <w:szCs w:val="22"/>
          <w:lang w:val="en-US"/>
        </w:rPr>
        <w:t>are usually</w:t>
      </w:r>
      <w:r w:rsidRPr="00AC65AE" w:rsidR="006137B5">
        <w:rPr>
          <w:rStyle w:val="normaltextrun"/>
          <w:rFonts w:ascii="Arial" w:hAnsi="Arial" w:cs="Arial"/>
          <w:sz w:val="22"/>
          <w:szCs w:val="22"/>
          <w:lang w:val="en-US"/>
        </w:rPr>
        <w:t xml:space="preserve"> discharged home within a </w:t>
      </w:r>
      <w:r w:rsidRPr="00AC65AE" w:rsidR="00B20A75">
        <w:rPr>
          <w:rStyle w:val="normaltextrun"/>
          <w:rFonts w:ascii="Arial" w:hAnsi="Arial" w:cs="Arial"/>
          <w:sz w:val="22"/>
          <w:szCs w:val="22"/>
          <w:lang w:val="en-US"/>
        </w:rPr>
        <w:t xml:space="preserve">few </w:t>
      </w:r>
      <w:r w:rsidRPr="00AC65AE" w:rsidR="006137B5">
        <w:rPr>
          <w:rStyle w:val="normaltextrun"/>
          <w:rFonts w:ascii="Arial" w:hAnsi="Arial" w:cs="Arial"/>
          <w:sz w:val="22"/>
          <w:szCs w:val="22"/>
          <w:lang w:val="en-US"/>
        </w:rPr>
        <w:t>day</w:t>
      </w:r>
      <w:r w:rsidRPr="00AC65AE" w:rsidR="00B20A75">
        <w:rPr>
          <w:rStyle w:val="normaltextrun"/>
          <w:rFonts w:ascii="Arial" w:hAnsi="Arial" w:cs="Arial"/>
          <w:sz w:val="22"/>
          <w:szCs w:val="22"/>
          <w:lang w:val="en-US"/>
        </w:rPr>
        <w:t>s</w:t>
      </w:r>
      <w:r w:rsidRPr="00AC65AE" w:rsidR="00CF37C7">
        <w:rPr>
          <w:rStyle w:val="normaltextrun"/>
          <w:rFonts w:ascii="Arial" w:hAnsi="Arial" w:cs="Arial"/>
          <w:sz w:val="22"/>
          <w:szCs w:val="22"/>
          <w:lang w:val="en-US"/>
        </w:rPr>
        <w:t xml:space="preserve"> of</w:t>
      </w:r>
      <w:r w:rsidRPr="00AC65AE" w:rsidR="006137B5">
        <w:rPr>
          <w:rStyle w:val="normaltextrun"/>
          <w:rFonts w:ascii="Arial" w:hAnsi="Arial" w:cs="Arial"/>
          <w:sz w:val="22"/>
          <w:szCs w:val="22"/>
          <w:lang w:val="en-US"/>
        </w:rPr>
        <w:t xml:space="preserve"> the procedure (some the same day) and thus there is no prolonged hospital stay to recover from.</w:t>
      </w:r>
      <w:r w:rsidRPr="00AC65AE" w:rsidR="001A51EB">
        <w:rPr>
          <w:rStyle w:val="normaltextrun"/>
          <w:rFonts w:ascii="Arial" w:hAnsi="Arial" w:cs="Arial"/>
          <w:sz w:val="22"/>
          <w:szCs w:val="22"/>
          <w:lang w:val="en-US"/>
        </w:rPr>
        <w:t xml:space="preserve"> </w:t>
      </w:r>
      <w:r w:rsidRPr="00AC65AE" w:rsidR="00C94995">
        <w:rPr>
          <w:rFonts w:ascii="Arial" w:hAnsi="Arial" w:cs="Arial"/>
          <w:sz w:val="22"/>
          <w:szCs w:val="22"/>
        </w:rPr>
        <w:t xml:space="preserve">There is an underlying assumption that patients are in stable health, </w:t>
      </w:r>
      <w:r w:rsidRPr="00AC65AE" w:rsidR="0018215F">
        <w:rPr>
          <w:rFonts w:ascii="Arial" w:hAnsi="Arial" w:cs="Arial"/>
          <w:sz w:val="22"/>
          <w:szCs w:val="22"/>
        </w:rPr>
        <w:t xml:space="preserve">potentially </w:t>
      </w:r>
      <w:r w:rsidRPr="00AC65AE" w:rsidR="00C94995">
        <w:rPr>
          <w:rFonts w:ascii="Arial" w:hAnsi="Arial" w:cs="Arial"/>
          <w:sz w:val="22"/>
          <w:szCs w:val="22"/>
        </w:rPr>
        <w:t>leading to a perception among clinicians that CR may be unnecessary</w:t>
      </w:r>
      <w:r w:rsidRPr="00AC65AE" w:rsidR="00120E16">
        <w:rPr>
          <w:rFonts w:ascii="Arial" w:hAnsi="Arial" w:cs="Arial"/>
          <w:sz w:val="22"/>
          <w:szCs w:val="22"/>
        </w:rPr>
        <w:t xml:space="preserve"> </w:t>
      </w:r>
      <w:r w:rsidRPr="00AC65AE" w:rsidR="00B375C5">
        <w:rPr>
          <w:rStyle w:val="normaltextrun"/>
          <w:rFonts w:ascii="Arial" w:hAnsi="Arial" w:cs="Arial"/>
          <w:sz w:val="22"/>
          <w:szCs w:val="22"/>
          <w:lang w:val="en-US"/>
        </w:rPr>
        <w:fldChar w:fldCharType="begin">
          <w:fldData xml:space="preserve">PEVuZE5vdGU+PENpdGU+PEF1dGhvcj5ab3U8L0F1dGhvcj48WWVhcj4yMDIzPC9ZZWFyPjxSZWNO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</w:fldData>
        </w:fldChar>
      </w:r>
      <w:r w:rsidRPr="00AC65AE" w:rsidR="00B375C5">
        <w:rPr>
          <w:rStyle w:val="normaltextrun"/>
          <w:rFonts w:ascii="Arial" w:hAnsi="Arial" w:cs="Arial"/>
          <w:sz w:val="22"/>
          <w:szCs w:val="22"/>
          <w:lang w:val="en-US"/>
        </w:rPr>
        <w:instrText xml:space="preserve"> ADDIN EN.CITE </w:instrText>
      </w:r>
      <w:r w:rsidRPr="00AC65AE" w:rsidR="00B375C5">
        <w:rPr>
          <w:rStyle w:val="normaltextrun"/>
          <w:rFonts w:ascii="Arial" w:hAnsi="Arial" w:cs="Arial"/>
          <w:sz w:val="22"/>
          <w:szCs w:val="22"/>
          <w:lang w:val="en-US"/>
        </w:rPr>
        <w:fldChar w:fldCharType="begin">
          <w:fldData xml:space="preserve">PEVuZE5vdGU+PENpdGU+PEF1dGhvcj5ab3U8L0F1dGhvcj48WWVhcj4yMDIzPC9ZZWFyPjxSZWNO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</w:fldData>
        </w:fldChar>
      </w:r>
      <w:r w:rsidRPr="00AC65AE" w:rsidR="00B375C5">
        <w:rPr>
          <w:rStyle w:val="normaltextrun"/>
          <w:rFonts w:ascii="Arial" w:hAnsi="Arial" w:cs="Arial"/>
          <w:sz w:val="22"/>
          <w:szCs w:val="22"/>
          <w:lang w:val="en-US"/>
        </w:rPr>
        <w:instrText xml:space="preserve"> ADDIN EN.CITE.DATA </w:instrText>
      </w:r>
      <w:r w:rsidRPr="00AC65AE" w:rsidR="00B375C5">
        <w:rPr>
          <w:rStyle w:val="normaltextrun"/>
          <w:rFonts w:ascii="Arial" w:hAnsi="Arial" w:cs="Arial"/>
          <w:sz w:val="22"/>
          <w:szCs w:val="22"/>
          <w:lang w:val="en-US"/>
        </w:rPr>
      </w:r>
      <w:r w:rsidRPr="00AC65AE" w:rsidR="00B375C5">
        <w:rPr>
          <w:rStyle w:val="normaltextrun"/>
          <w:rFonts w:ascii="Arial" w:hAnsi="Arial" w:cs="Arial"/>
          <w:sz w:val="22"/>
          <w:szCs w:val="22"/>
          <w:lang w:val="en-US"/>
        </w:rPr>
        <w:fldChar w:fldCharType="end"/>
      </w:r>
      <w:r w:rsidRPr="00AC65AE" w:rsidR="00B375C5">
        <w:rPr>
          <w:rStyle w:val="normaltextrun"/>
          <w:rFonts w:ascii="Arial" w:hAnsi="Arial" w:cs="Arial"/>
          <w:sz w:val="22"/>
          <w:szCs w:val="22"/>
          <w:lang w:val="en-US"/>
        </w:rPr>
      </w:r>
      <w:r w:rsidRPr="00AC65AE" w:rsidR="00B375C5">
        <w:rPr>
          <w:rStyle w:val="normaltextrun"/>
          <w:rFonts w:ascii="Arial" w:hAnsi="Arial" w:cs="Arial"/>
          <w:sz w:val="22"/>
          <w:szCs w:val="22"/>
          <w:lang w:val="en-US"/>
        </w:rPr>
        <w:fldChar w:fldCharType="separate"/>
      </w:r>
      <w:r w:rsidRPr="00AC65AE" w:rsidR="00B375C5">
        <w:rPr>
          <w:rStyle w:val="normaltextrun"/>
          <w:rFonts w:ascii="Arial" w:hAnsi="Arial" w:cs="Arial"/>
          <w:noProof/>
          <w:sz w:val="22"/>
          <w:szCs w:val="22"/>
          <w:lang w:val="en-US"/>
        </w:rPr>
        <w:t>(19)</w:t>
      </w:r>
      <w:r w:rsidRPr="00AC65AE" w:rsidR="00B375C5">
        <w:rPr>
          <w:rStyle w:val="normaltextrun"/>
          <w:rFonts w:ascii="Arial" w:hAnsi="Arial" w:cs="Arial"/>
          <w:sz w:val="22"/>
          <w:szCs w:val="22"/>
          <w:lang w:val="en-US"/>
        </w:rPr>
        <w:fldChar w:fldCharType="end"/>
      </w:r>
      <w:r w:rsidRPr="00AC65AE" w:rsidR="003C6E1C">
        <w:rPr>
          <w:rStyle w:val="normaltextrun"/>
          <w:rFonts w:ascii="Arial" w:hAnsi="Arial" w:cs="Arial"/>
          <w:sz w:val="22"/>
          <w:szCs w:val="22"/>
          <w:lang w:val="en-US"/>
        </w:rPr>
        <w:t>.</w:t>
      </w:r>
      <w:r w:rsidRPr="00AC65AE" w:rsidR="000D08E9">
        <w:rPr>
          <w:rStyle w:val="normaltextrun"/>
          <w:rFonts w:ascii="Arial" w:hAnsi="Arial" w:cs="Arial"/>
          <w:sz w:val="22"/>
          <w:szCs w:val="22"/>
          <w:lang w:val="en-US"/>
        </w:rPr>
        <w:t xml:space="preserve"> </w:t>
      </w:r>
      <w:r w:rsidRPr="00AC65AE" w:rsidR="00F10B5E">
        <w:rPr>
          <w:rFonts w:ascii="Arial" w:hAnsi="Arial" w:cs="Arial"/>
          <w:sz w:val="22"/>
          <w:szCs w:val="22"/>
          <w:lang w:val="en-US"/>
        </w:rPr>
        <w:t xml:space="preserve">As a result, </w:t>
      </w:r>
      <w:r w:rsidRPr="00AC65AE" w:rsidR="00CF37C7">
        <w:rPr>
          <w:rFonts w:ascii="Arial" w:hAnsi="Arial" w:cs="Arial"/>
          <w:sz w:val="22"/>
          <w:szCs w:val="22"/>
          <w:lang w:val="en-US"/>
        </w:rPr>
        <w:t>it is far from the norm for</w:t>
      </w:r>
      <w:r w:rsidRPr="00AC65AE" w:rsidR="00F10B5E">
        <w:rPr>
          <w:rFonts w:ascii="Arial" w:hAnsi="Arial" w:cs="Arial"/>
          <w:sz w:val="22"/>
          <w:szCs w:val="22"/>
          <w:lang w:val="en-US"/>
        </w:rPr>
        <w:t xml:space="preserve"> TAVI patients </w:t>
      </w:r>
      <w:r w:rsidRPr="00AC65AE" w:rsidR="00CF37C7">
        <w:rPr>
          <w:rFonts w:ascii="Arial" w:hAnsi="Arial" w:cs="Arial"/>
          <w:sz w:val="22"/>
          <w:szCs w:val="22"/>
          <w:lang w:val="en-US"/>
        </w:rPr>
        <w:t>to be</w:t>
      </w:r>
      <w:r w:rsidRPr="00AC65AE" w:rsidR="00F10B5E">
        <w:rPr>
          <w:rFonts w:ascii="Arial" w:hAnsi="Arial" w:cs="Arial"/>
          <w:sz w:val="22"/>
          <w:szCs w:val="22"/>
          <w:lang w:val="en-US"/>
        </w:rPr>
        <w:t xml:space="preserve"> referred to </w:t>
      </w:r>
      <w:r w:rsidRPr="00AC65AE" w:rsidR="00A66CBA">
        <w:rPr>
          <w:rFonts w:ascii="Arial" w:hAnsi="Arial" w:cs="Arial"/>
          <w:sz w:val="22"/>
          <w:szCs w:val="22"/>
          <w:lang w:val="en-US"/>
        </w:rPr>
        <w:t>CR</w:t>
      </w:r>
      <w:r w:rsidRPr="00AC65AE" w:rsidR="00F10B5E">
        <w:rPr>
          <w:rFonts w:ascii="Arial" w:hAnsi="Arial" w:cs="Arial"/>
          <w:sz w:val="22"/>
          <w:szCs w:val="22"/>
          <w:lang w:val="en-US"/>
        </w:rPr>
        <w:t xml:space="preserve"> </w:t>
      </w:r>
      <w:r w:rsidRPr="00AC65AE" w:rsidR="00B375C5">
        <w:rPr>
          <w:rStyle w:val="normaltextrun"/>
          <w:rFonts w:ascii="Arial" w:hAnsi="Arial" w:cs="Arial"/>
          <w:sz w:val="22"/>
          <w:szCs w:val="22"/>
          <w:lang w:val="en-US"/>
        </w:rPr>
        <w:fldChar w:fldCharType="begin"/>
      </w:r>
      <w:r w:rsidRPr="00AC65AE" w:rsidR="00B375C5">
        <w:rPr>
          <w:rStyle w:val="normaltextrun"/>
          <w:rFonts w:ascii="Arial" w:hAnsi="Arial" w:cs="Arial"/>
          <w:sz w:val="22"/>
          <w:szCs w:val="22"/>
          <w:lang w:val="en-US"/>
        </w:rPr>
        <w:instrText xml:space="preserve"> ADDIN EN.CITE &lt;EndNote&gt;&lt;Cite&gt;&lt;Author&gt;Sukul&lt;/Author&gt;&lt;Year&gt;2023&lt;/Year&gt;&lt;RecNum&gt;1205&lt;/RecNum&gt;&lt;DisplayText&gt;(20)&lt;/DisplayText&gt;&lt;record&gt;&lt;rec-number&gt;1205&lt;/rec-number&gt;&lt;foreign-keys&gt;&lt;key app="EN" db-id="p2zrtre03testle0df5vfpw8d0pwfparvz2e" timestamp="1729003269" guid="11706ab9-b891-4c19-8c5c-832739c949f5"&gt;1205&lt;/key&gt;&lt;/foreign-keys&gt;&lt;ref-type name="Journal Article"&gt;17&lt;/ref-type&gt;&lt;contributors&gt;&lt;authors&gt;&lt;author&gt;Sukul, Devraj&lt;/author&gt;&lt;author&gt;Albright, Jeremy&lt;/author&gt;&lt;author&gt;Thompson Michael, P.&lt;/author&gt;&lt;author&gt;Villablanca, Pedro&lt;/author&gt;&lt;author&gt;Keteyian Steven, J.&lt;/author&gt;&lt;author&gt;Yaser, Jessica&lt;/author&gt;&lt;author&gt;Berkompas, Duane&lt;/author&gt;&lt;author&gt;DeLucia, Alphonse&lt;/author&gt;&lt;author&gt;Patel Himanshu, S.&lt;/author&gt;&lt;author&gt;Chetcuti Stanley, J.&lt;/author&gt;&lt;author&gt;Grossman, P. Michael&lt;/author&gt;&lt;/authors&gt;&lt;/contributors&gt;&lt;titles&gt;&lt;title&gt;Predictors and Variation in Cardiac Rehabilitation Participation After Transcatheter Aortic Valve Replacement&lt;/title&gt;&lt;secondary-title&gt;JACC: Advances&lt;/secondary-title&gt;&lt;/titles&gt;&lt;periodical&gt;&lt;full-title&gt;JACC: Advances&lt;/full-title&gt;&lt;/periodical&gt;&lt;pages&gt;100581&lt;/pages&gt;&lt;volume&gt;2&lt;/volume&gt;&lt;number&gt;8&lt;/number&gt;&lt;dates&gt;&lt;year&gt;2023&lt;/year&gt;&lt;pub-dates&gt;&lt;date&gt;2023/10/01&lt;/date&gt;&lt;/pub-dates&gt;&lt;/dates&gt;&lt;publisher&gt;American College of Cardiology Foundation&lt;/publisher&gt;&lt;urls&gt;&lt;related-urls&gt;&lt;url&gt;https://doi.org/10.1016/j.jacadv.2023.100581&lt;/url&gt;&lt;/related-urls&gt;&lt;/urls&gt;&lt;electronic-resource-num&gt;10.1016/j.jacadv.2023.100581&lt;/electronic-resource-num&gt;&lt;access-date&gt;2024/10/15&lt;/access-date&gt;&lt;/record&gt;&lt;/Cite&gt;&lt;/EndNote&gt;</w:instrText>
      </w:r>
      <w:r w:rsidRPr="00AC65AE" w:rsidR="00B375C5">
        <w:rPr>
          <w:rStyle w:val="normaltextrun"/>
          <w:rFonts w:ascii="Arial" w:hAnsi="Arial" w:cs="Arial"/>
          <w:sz w:val="22"/>
          <w:szCs w:val="22"/>
          <w:lang w:val="en-US"/>
        </w:rPr>
        <w:fldChar w:fldCharType="separate"/>
      </w:r>
      <w:r w:rsidRPr="00AC65AE" w:rsidR="00B375C5">
        <w:rPr>
          <w:rStyle w:val="normaltextrun"/>
          <w:rFonts w:ascii="Arial" w:hAnsi="Arial" w:cs="Arial"/>
          <w:noProof/>
          <w:sz w:val="22"/>
          <w:szCs w:val="22"/>
          <w:lang w:val="en-US"/>
        </w:rPr>
        <w:t>(20)</w:t>
      </w:r>
      <w:r w:rsidRPr="00AC65AE" w:rsidR="00B375C5">
        <w:rPr>
          <w:rStyle w:val="normaltextrun"/>
          <w:rFonts w:ascii="Arial" w:hAnsi="Arial" w:cs="Arial"/>
          <w:sz w:val="22"/>
          <w:szCs w:val="22"/>
          <w:lang w:val="en-US"/>
        </w:rPr>
        <w:fldChar w:fldCharType="end"/>
      </w:r>
      <w:r w:rsidRPr="00AC65AE" w:rsidR="00CF37C7">
        <w:rPr>
          <w:rStyle w:val="normaltextrun"/>
          <w:rFonts w:ascii="Arial" w:hAnsi="Arial" w:cs="Arial"/>
          <w:sz w:val="22"/>
          <w:szCs w:val="22"/>
          <w:lang w:val="en-US"/>
        </w:rPr>
        <w:t>. Third, the drivers of functional impairment in TAVI candidates are more chronic than the acute insults in SAVR patients. A</w:t>
      </w:r>
      <w:r w:rsidRPr="00AC65AE" w:rsidR="00F10B5E">
        <w:rPr>
          <w:rFonts w:ascii="Arial" w:hAnsi="Arial" w:cs="Arial"/>
          <w:sz w:val="22"/>
          <w:szCs w:val="22"/>
          <w:lang w:val="en-US"/>
        </w:rPr>
        <w:t>dvanced age, frailty, and presence of multiple comorbidities</w:t>
      </w:r>
      <w:r w:rsidRPr="00AC65AE" w:rsidR="00CF37C7">
        <w:rPr>
          <w:rFonts w:ascii="Arial" w:hAnsi="Arial" w:cs="Arial"/>
          <w:sz w:val="22"/>
          <w:szCs w:val="22"/>
          <w:lang w:val="en-US"/>
        </w:rPr>
        <w:t xml:space="preserve"> are markers of patients </w:t>
      </w:r>
      <w:r w:rsidRPr="00AC65AE" w:rsidR="00731963">
        <w:rPr>
          <w:rFonts w:ascii="Arial" w:hAnsi="Arial" w:cs="Arial"/>
          <w:sz w:val="22"/>
          <w:szCs w:val="22"/>
          <w:lang w:val="en-US"/>
        </w:rPr>
        <w:t xml:space="preserve">who benefit from CR from an acute deterioration </w:t>
      </w:r>
      <w:r w:rsidRPr="00AC65AE" w:rsidR="00B375C5">
        <w:rPr>
          <w:rStyle w:val="normaltextrun"/>
          <w:rFonts w:ascii="Arial" w:hAnsi="Arial" w:cs="Arial"/>
          <w:color w:val="000000"/>
          <w:sz w:val="22"/>
          <w:szCs w:val="22"/>
          <w:shd w:val="clear" w:color="auto" w:fill="FFFFFF"/>
          <w:lang w:val="en-US"/>
        </w:rPr>
        <w:fldChar w:fldCharType="begin">
          <w:fldData xml:space="preserve">PEVuZE5vdGU+PENpdGU+PEF1dGhvcj5BZmlsYWxvPC9BdXRob3I+PFllYXI+MjAxNzwvWWVhcj48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</w:fldData>
        </w:fldChar>
      </w:r>
      <w:r w:rsidRPr="00AC65AE" w:rsidR="00B375C5">
        <w:rPr>
          <w:rStyle w:val="normaltextrun"/>
          <w:rFonts w:ascii="Arial" w:hAnsi="Arial" w:cs="Arial"/>
          <w:color w:val="000000"/>
          <w:sz w:val="22"/>
          <w:szCs w:val="22"/>
          <w:shd w:val="clear" w:color="auto" w:fill="FFFFFF"/>
          <w:lang w:val="en-US"/>
        </w:rPr>
        <w:instrText xml:space="preserve"> ADDIN EN.CITE </w:instrText>
      </w:r>
      <w:r w:rsidRPr="00AC65AE" w:rsidR="00B375C5">
        <w:rPr>
          <w:rStyle w:val="normaltextrun"/>
          <w:rFonts w:ascii="Arial" w:hAnsi="Arial" w:cs="Arial"/>
          <w:color w:val="000000"/>
          <w:sz w:val="22"/>
          <w:szCs w:val="22"/>
          <w:shd w:val="clear" w:color="auto" w:fill="FFFFFF"/>
          <w:lang w:val="en-US"/>
        </w:rPr>
        <w:fldChar w:fldCharType="begin">
          <w:fldData xml:space="preserve">PEVuZE5vdGU+PENpdGU+PEF1dGhvcj5BZmlsYWxvPC9BdXRob3I+PFllYXI+MjAxNzwvWWVhcj48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</w:fldData>
        </w:fldChar>
      </w:r>
      <w:r w:rsidRPr="00AC65AE" w:rsidR="00B375C5">
        <w:rPr>
          <w:rStyle w:val="normaltextrun"/>
          <w:rFonts w:ascii="Arial" w:hAnsi="Arial" w:cs="Arial"/>
          <w:color w:val="000000"/>
          <w:sz w:val="22"/>
          <w:szCs w:val="22"/>
          <w:shd w:val="clear" w:color="auto" w:fill="FFFFFF"/>
          <w:lang w:val="en-US"/>
        </w:rPr>
        <w:instrText xml:space="preserve"> ADDIN EN.CITE.DATA </w:instrText>
      </w:r>
      <w:r w:rsidRPr="00AC65AE" w:rsidR="00B375C5">
        <w:rPr>
          <w:rStyle w:val="normaltextrun"/>
          <w:rFonts w:ascii="Arial" w:hAnsi="Arial" w:cs="Arial"/>
          <w:color w:val="000000"/>
          <w:sz w:val="22"/>
          <w:szCs w:val="22"/>
          <w:shd w:val="clear" w:color="auto" w:fill="FFFFFF"/>
          <w:lang w:val="en-US"/>
        </w:rPr>
      </w:r>
      <w:r w:rsidRPr="00AC65AE" w:rsidR="00B375C5">
        <w:rPr>
          <w:rStyle w:val="normaltextrun"/>
          <w:rFonts w:ascii="Arial" w:hAnsi="Arial" w:cs="Arial"/>
          <w:color w:val="000000"/>
          <w:sz w:val="22"/>
          <w:szCs w:val="22"/>
          <w:shd w:val="clear" w:color="auto" w:fill="FFFFFF"/>
          <w:lang w:val="en-US"/>
        </w:rPr>
        <w:fldChar w:fldCharType="end"/>
      </w:r>
      <w:r w:rsidRPr="00AC65AE" w:rsidR="00B375C5">
        <w:rPr>
          <w:rStyle w:val="normaltextrun"/>
          <w:rFonts w:ascii="Arial" w:hAnsi="Arial" w:cs="Arial"/>
          <w:color w:val="000000"/>
          <w:sz w:val="22"/>
          <w:szCs w:val="22"/>
          <w:shd w:val="clear" w:color="auto" w:fill="FFFFFF"/>
          <w:lang w:val="en-US"/>
        </w:rPr>
      </w:r>
      <w:r w:rsidRPr="00AC65AE" w:rsidR="00B375C5">
        <w:rPr>
          <w:rStyle w:val="normaltextrun"/>
          <w:rFonts w:ascii="Arial" w:hAnsi="Arial" w:cs="Arial"/>
          <w:color w:val="000000"/>
          <w:sz w:val="22"/>
          <w:szCs w:val="22"/>
          <w:shd w:val="clear" w:color="auto" w:fill="FFFFFF"/>
          <w:lang w:val="en-US"/>
        </w:rPr>
        <w:fldChar w:fldCharType="separate"/>
      </w:r>
      <w:r w:rsidRPr="00AC65AE" w:rsidR="00B375C5">
        <w:rPr>
          <w:rStyle w:val="normaltextrun"/>
          <w:rFonts w:ascii="Arial" w:hAnsi="Arial" w:cs="Arial"/>
          <w:noProof/>
          <w:color w:val="000000"/>
          <w:sz w:val="22"/>
          <w:szCs w:val="22"/>
          <w:shd w:val="clear" w:color="auto" w:fill="FFFFFF"/>
          <w:lang w:val="en-US"/>
        </w:rPr>
        <w:t>(16, 21)</w:t>
      </w:r>
      <w:r w:rsidRPr="00AC65AE" w:rsidR="00B375C5">
        <w:rPr>
          <w:rStyle w:val="normaltextrun"/>
          <w:rFonts w:ascii="Arial" w:hAnsi="Arial" w:cs="Arial"/>
          <w:color w:val="000000"/>
          <w:sz w:val="22"/>
          <w:szCs w:val="22"/>
          <w:shd w:val="clear" w:color="auto" w:fill="FFFFFF"/>
          <w:lang w:val="en-US"/>
        </w:rPr>
        <w:fldChar w:fldCharType="end"/>
      </w:r>
      <w:r w:rsidRPr="00AC65AE" w:rsidR="00731963">
        <w:rPr>
          <w:rStyle w:val="normaltextrun"/>
          <w:rFonts w:ascii="Arial" w:hAnsi="Arial" w:cs="Arial"/>
          <w:color w:val="000000"/>
          <w:sz w:val="22"/>
          <w:szCs w:val="22"/>
          <w:shd w:val="clear" w:color="auto" w:fill="FFFFFF"/>
          <w:lang w:val="en-US"/>
        </w:rPr>
        <w:t xml:space="preserve">, but it is </w:t>
      </w:r>
      <w:r w:rsidRPr="00AC65AE" w:rsidR="000B402D">
        <w:rPr>
          <w:rStyle w:val="normaltextrun"/>
          <w:rFonts w:ascii="Arial" w:hAnsi="Arial" w:cs="Arial"/>
          <w:color w:val="000000"/>
          <w:sz w:val="22"/>
          <w:szCs w:val="22"/>
          <w:shd w:val="clear" w:color="auto" w:fill="FFFFFF"/>
          <w:lang w:val="en-US"/>
        </w:rPr>
        <w:t>not</w:t>
      </w:r>
      <w:r w:rsidRPr="00AC65AE" w:rsidR="00731963">
        <w:rPr>
          <w:rStyle w:val="normaltextrun"/>
          <w:rFonts w:ascii="Arial" w:hAnsi="Arial" w:cs="Arial"/>
          <w:color w:val="000000"/>
          <w:sz w:val="22"/>
          <w:szCs w:val="22"/>
          <w:shd w:val="clear" w:color="auto" w:fill="FFFFFF"/>
          <w:lang w:val="en-US"/>
        </w:rPr>
        <w:t xml:space="preserve"> clear that CR can reverse their effects alone</w:t>
      </w:r>
      <w:r w:rsidRPr="00AC65AE" w:rsidR="00F10B5E">
        <w:rPr>
          <w:rFonts w:ascii="Arial" w:hAnsi="Arial" w:cs="Arial"/>
          <w:sz w:val="22"/>
          <w:szCs w:val="22"/>
          <w:lang w:val="en-US"/>
        </w:rPr>
        <w:t xml:space="preserve">. </w:t>
      </w:r>
      <w:r w:rsidRPr="00AC65AE" w:rsidR="00731963">
        <w:rPr>
          <w:rFonts w:ascii="Arial" w:hAnsi="Arial" w:cs="Arial"/>
          <w:sz w:val="22"/>
          <w:szCs w:val="22"/>
          <w:lang w:val="en-US"/>
        </w:rPr>
        <w:t xml:space="preserve">Fourth, delivering CR to these patients is </w:t>
      </w:r>
      <w:r w:rsidRPr="00AC65AE" w:rsidR="00DF6CA1">
        <w:rPr>
          <w:rFonts w:ascii="Arial" w:hAnsi="Arial" w:cs="Arial"/>
          <w:sz w:val="22"/>
          <w:szCs w:val="22"/>
          <w:lang w:val="en-US"/>
        </w:rPr>
        <w:t>challenging</w:t>
      </w:r>
      <w:r w:rsidRPr="00AC65AE" w:rsidR="00731963">
        <w:rPr>
          <w:rFonts w:ascii="Arial" w:hAnsi="Arial" w:cs="Arial"/>
          <w:sz w:val="22"/>
          <w:szCs w:val="22"/>
          <w:lang w:val="en-US"/>
        </w:rPr>
        <w:t xml:space="preserve"> – they are elderly, often need assistance to attend, and are often not facile with using online resources. In this context, it is not surprising that </w:t>
      </w:r>
      <w:r w:rsidRPr="00AC65AE" w:rsidR="00F10B5E">
        <w:rPr>
          <w:rFonts w:ascii="Arial" w:hAnsi="Arial" w:cs="Arial"/>
          <w:sz w:val="22"/>
          <w:szCs w:val="22"/>
          <w:lang w:val="en-US"/>
        </w:rPr>
        <w:t>undergoing TAVI is associated</w:t>
      </w:r>
      <w:r w:rsidRPr="00AC65AE" w:rsidR="000D08E9">
        <w:rPr>
          <w:rFonts w:ascii="Arial" w:hAnsi="Arial" w:cs="Arial"/>
          <w:sz w:val="22"/>
          <w:szCs w:val="22"/>
          <w:lang w:val="en-US"/>
        </w:rPr>
        <w:t xml:space="preserve"> with</w:t>
      </w:r>
      <w:r w:rsidRPr="00AC65AE" w:rsidR="00F10B5E">
        <w:rPr>
          <w:rFonts w:ascii="Arial" w:hAnsi="Arial" w:cs="Arial"/>
          <w:sz w:val="22"/>
          <w:szCs w:val="22"/>
          <w:lang w:val="en-US"/>
        </w:rPr>
        <w:t xml:space="preserve"> </w:t>
      </w:r>
      <w:r w:rsidRPr="00AC65AE" w:rsidR="000D08E9">
        <w:rPr>
          <w:rStyle w:val="normaltextrun"/>
          <w:rFonts w:ascii="Arial" w:hAnsi="Arial" w:cs="Arial"/>
          <w:color w:val="212121"/>
          <w:sz w:val="22"/>
          <w:szCs w:val="22"/>
          <w:lang w:val="en-US"/>
        </w:rPr>
        <w:t xml:space="preserve">a lower probability of participating in a CR program </w:t>
      </w:r>
      <w:r w:rsidRPr="00AC65AE" w:rsidR="00B375C5">
        <w:rPr>
          <w:rStyle w:val="normaltextrun"/>
          <w:rFonts w:ascii="Arial" w:hAnsi="Arial" w:cs="Arial"/>
          <w:color w:val="212121"/>
          <w:sz w:val="22"/>
          <w:szCs w:val="22"/>
          <w:lang w:val="en-US"/>
        </w:rPr>
        <w:fldChar w:fldCharType="begin"/>
      </w:r>
      <w:r w:rsidRPr="00AC65AE" w:rsidR="00B375C5">
        <w:rPr>
          <w:rStyle w:val="normaltextrun"/>
          <w:rFonts w:ascii="Arial" w:hAnsi="Arial" w:cs="Arial"/>
          <w:color w:val="212121"/>
          <w:sz w:val="22"/>
          <w:szCs w:val="22"/>
          <w:lang w:val="en-US"/>
        </w:rPr>
        <w:instrText xml:space="preserve"> ADDIN EN.CITE &lt;EndNote&gt;&lt;Cite&gt;&lt;Author&gt;Hansen&lt;/Author&gt;&lt;Year&gt;2020&lt;/Year&gt;&lt;RecNum&gt;1207&lt;/RecNum&gt;&lt;DisplayText&gt;(22)&lt;/DisplayText&gt;&lt;record&gt;&lt;rec-number&gt;1207&lt;/rec-number&gt;&lt;foreign-keys&gt;&lt;key app="EN" db-id="p2zrtre03testle0df5vfpw8d0pwfparvz2e" timestamp="1729003373" guid="3f35cc33-f4aa-4ac3-baec-02a2738d51b0"&gt;1207&lt;/key&gt;&lt;/foreign-keys&gt;&lt;ref-type name="Journal Article"&gt;17&lt;/ref-type&gt;&lt;contributors&gt;&lt;authors&gt;&lt;author&gt;Hansen, Tina B&lt;/author&gt;&lt;author&gt;Berg, Selina K&lt;/author&gt;&lt;author&gt;Sibilitz, Kirstine L&lt;/author&gt;&lt;author&gt;Søgaard, Rikke&lt;/author&gt;&lt;author&gt;Thygesen, Lau C&lt;/author&gt;&lt;author&gt;Yazbeck, Anne-Marie&lt;/author&gt;&lt;author&gt;Zwisler, Ann D&lt;/author&gt;&lt;/authors&gt;&lt;/contributors&gt;&lt;titles&gt;&lt;title&gt;Availability of, referral to and participation in exercise-based cardiac rehabilitation after heart valve surgery: Results from the national CopenHeart survey&lt;/title&gt;&lt;secondary-title&gt;European Journal of Preventive Cardiology&lt;/secondary-title&gt;&lt;/titles&gt;&lt;periodical&gt;&lt;full-title&gt;European Journal of Preventive Cardiology&lt;/full-title&gt;&lt;/periodical&gt;&lt;pages&gt;710-718&lt;/pages&gt;&lt;volume&gt;22&lt;/volume&gt;&lt;number&gt;6&lt;/number&gt;&lt;dates&gt;&lt;year&gt;2020&lt;/year&gt;&lt;/dates&gt;&lt;isbn&gt;2047-4873&lt;/isbn&gt;&lt;urls&gt;&lt;related-urls&gt;&lt;url&gt;https://doi.org/10.1177/2047487314536364&lt;/url&gt;&lt;/related-urls&gt;&lt;/urls&gt;&lt;electronic-resource-num&gt;10.1177/2047487314536364&lt;/electronic-resource-num&gt;&lt;access-date&gt;10/15/2024&lt;/access-date&gt;&lt;/record&gt;&lt;/Cite&gt;&lt;/EndNote&gt;</w:instrText>
      </w:r>
      <w:r w:rsidRPr="00AC65AE" w:rsidR="00B375C5">
        <w:rPr>
          <w:rStyle w:val="normaltextrun"/>
          <w:rFonts w:ascii="Arial" w:hAnsi="Arial" w:cs="Arial"/>
          <w:color w:val="212121"/>
          <w:sz w:val="22"/>
          <w:szCs w:val="22"/>
          <w:lang w:val="en-US"/>
        </w:rPr>
        <w:fldChar w:fldCharType="separate"/>
      </w:r>
      <w:r w:rsidRPr="00AC65AE" w:rsidR="00B375C5">
        <w:rPr>
          <w:rStyle w:val="normaltextrun"/>
          <w:rFonts w:ascii="Arial" w:hAnsi="Arial" w:cs="Arial"/>
          <w:noProof/>
          <w:color w:val="212121"/>
          <w:sz w:val="22"/>
          <w:szCs w:val="22"/>
          <w:lang w:val="en-US"/>
        </w:rPr>
        <w:t>(22)</w:t>
      </w:r>
      <w:r w:rsidRPr="00AC65AE" w:rsidR="00B375C5">
        <w:rPr>
          <w:rStyle w:val="normaltextrun"/>
          <w:rFonts w:ascii="Arial" w:hAnsi="Arial" w:cs="Arial"/>
          <w:color w:val="212121"/>
          <w:sz w:val="22"/>
          <w:szCs w:val="22"/>
          <w:lang w:val="en-US"/>
        </w:rPr>
        <w:fldChar w:fldCharType="end"/>
      </w:r>
      <w:r w:rsidRPr="00AC65AE" w:rsidR="000D08E9">
        <w:rPr>
          <w:rStyle w:val="normaltextrun"/>
          <w:rFonts w:ascii="Arial" w:hAnsi="Arial" w:cs="Arial"/>
          <w:color w:val="212121"/>
          <w:sz w:val="22"/>
          <w:szCs w:val="22"/>
          <w:lang w:val="en-US"/>
        </w:rPr>
        <w:t>.</w:t>
      </w:r>
      <w:r w:rsidRPr="00AC65AE" w:rsidR="001A51EB">
        <w:rPr>
          <w:rStyle w:val="normaltextrun"/>
          <w:rFonts w:ascii="Arial" w:hAnsi="Arial" w:cs="Arial"/>
          <w:color w:val="212121"/>
          <w:sz w:val="22"/>
          <w:szCs w:val="22"/>
          <w:lang w:val="en-US"/>
        </w:rPr>
        <w:t xml:space="preserve"> </w:t>
      </w:r>
      <w:r w:rsidRPr="00AC65AE" w:rsidR="00096A23">
        <w:rPr>
          <w:rFonts w:ascii="Arial" w:hAnsi="Arial" w:cs="Arial"/>
          <w:color w:val="212121"/>
          <w:sz w:val="22"/>
          <w:szCs w:val="22"/>
          <w:lang w:val="en-US"/>
        </w:rPr>
        <w:t>Finally, the COVID-19 pandemic imposed substantial challenges on traditional in-person cardiac rehabilitation programs, resulting in the temporary closure of numerous facilities and reduced capacities at those that partially reopened</w:t>
      </w:r>
      <w:r w:rsidRPr="00AC65AE" w:rsidR="00C076D8">
        <w:rPr>
          <w:rFonts w:ascii="Arial" w:hAnsi="Arial" w:cs="Arial"/>
          <w:color w:val="212121"/>
          <w:sz w:val="22"/>
          <w:szCs w:val="22"/>
          <w:lang w:val="en-US"/>
        </w:rPr>
        <w:t xml:space="preserve"> </w:t>
      </w:r>
      <w:r w:rsidRPr="00AC65AE" w:rsidR="00B375C5">
        <w:rPr>
          <w:rStyle w:val="normaltextrun"/>
          <w:rFonts w:ascii="Arial" w:hAnsi="Arial" w:cs="Arial"/>
          <w:color w:val="212121"/>
          <w:sz w:val="22"/>
          <w:szCs w:val="22"/>
          <w:lang w:val="en-US"/>
        </w:rPr>
        <w:fldChar w:fldCharType="begin"/>
      </w:r>
      <w:r w:rsidRPr="00AC65AE" w:rsidR="00B375C5">
        <w:rPr>
          <w:rStyle w:val="normaltextrun"/>
          <w:rFonts w:ascii="Arial" w:hAnsi="Arial" w:cs="Arial"/>
          <w:color w:val="212121"/>
          <w:sz w:val="22"/>
          <w:szCs w:val="22"/>
          <w:lang w:val="en-US"/>
        </w:rPr>
        <w:instrText xml:space="preserve"> ADDIN EN.CITE &lt;EndNote&gt;&lt;Cite&gt;&lt;Author&gt;Taylor&lt;/Author&gt;&lt;Year&gt;2022&lt;/Year&gt;&lt;RecNum&gt;1195&lt;/RecNum&gt;&lt;DisplayText&gt;(1)&lt;/DisplayText&gt;&lt;record&gt;&lt;rec-number&gt;1195&lt;/rec-number&gt;&lt;foreign-keys&gt;&lt;key app="EN" db-id="p2zrtre03testle0df5vfpw8d0pwfparvz2e" timestamp="1729001922" guid="e44ad4da-52b9-4b01-95f4-29a0cc257afd"&gt;1195&lt;/key&gt;&lt;/foreign-keys&gt;&lt;ref-type name="Journal Article"&gt;17&lt;/ref-type&gt;&lt;contributors&gt;&lt;authors&gt;&lt;author&gt;Taylor, Rod S.&lt;/author&gt;&lt;author&gt;Dalal, Hasnain M.&lt;/author&gt;&lt;author&gt;McDonagh, Sinéad T. J.&lt;/author&gt;&lt;/authors&gt;&lt;/contributors&gt;&lt;titles&gt;&lt;title&gt;The role of cardiac rehabilitation in improving cardiovascular outcomes&lt;/title&gt;&lt;secondary-title&gt;Nature Reviews Cardiology&lt;/secondary-title&gt;&lt;/titles&gt;&lt;periodical&gt;&lt;full-title&gt;Nature Reviews Cardiology&lt;/full-title&gt;&lt;/periodical&gt;&lt;pages&gt;180-194&lt;/pages&gt;&lt;volume&gt;19&lt;/volume&gt;&lt;number&gt;3&lt;/number&gt;&lt;dates&gt;&lt;year&gt;2022&lt;/year&gt;&lt;pub-dates&gt;&lt;date&gt;2022/03/01&lt;/date&gt;&lt;/pub-dates&gt;&lt;/dates&gt;&lt;isbn&gt;1759-5010&lt;/isbn&gt;&lt;urls&gt;&lt;related-urls&gt;&lt;url&gt;https://doi.org/10.1038/s41569-021-00611-7&lt;/url&gt;&lt;/related-urls&gt;&lt;/urls&gt;&lt;electronic-resource-num&gt;10.1038/s41569-021-00611-7&lt;/electronic-resource-num&gt;&lt;/record&gt;&lt;/Cite&gt;&lt;/EndNote&gt;</w:instrText>
      </w:r>
      <w:r w:rsidRPr="00AC65AE" w:rsidR="00B375C5">
        <w:rPr>
          <w:rStyle w:val="normaltextrun"/>
          <w:rFonts w:ascii="Arial" w:hAnsi="Arial" w:cs="Arial"/>
          <w:color w:val="212121"/>
          <w:sz w:val="22"/>
          <w:szCs w:val="22"/>
          <w:lang w:val="en-US"/>
        </w:rPr>
        <w:fldChar w:fldCharType="separate"/>
      </w:r>
      <w:r w:rsidRPr="00AC65AE" w:rsidR="00B375C5">
        <w:rPr>
          <w:rStyle w:val="normaltextrun"/>
          <w:rFonts w:ascii="Arial" w:hAnsi="Arial" w:cs="Arial"/>
          <w:noProof/>
          <w:color w:val="212121"/>
          <w:sz w:val="22"/>
          <w:szCs w:val="22"/>
          <w:lang w:val="en-US"/>
        </w:rPr>
        <w:t>(1)</w:t>
      </w:r>
      <w:r w:rsidRPr="00AC65AE" w:rsidR="00B375C5">
        <w:rPr>
          <w:rStyle w:val="normaltextrun"/>
          <w:rFonts w:ascii="Arial" w:hAnsi="Arial" w:cs="Arial"/>
          <w:color w:val="212121"/>
          <w:sz w:val="22"/>
          <w:szCs w:val="22"/>
          <w:lang w:val="en-US"/>
        </w:rPr>
        <w:fldChar w:fldCharType="end"/>
      </w:r>
      <w:r w:rsidRPr="00AC65AE" w:rsidR="00096A23">
        <w:rPr>
          <w:rFonts w:ascii="Arial" w:hAnsi="Arial" w:cs="Arial"/>
          <w:color w:val="212121"/>
          <w:sz w:val="22"/>
          <w:szCs w:val="22"/>
          <w:lang w:val="en-US"/>
        </w:rPr>
        <w:t xml:space="preserve">. These </w:t>
      </w:r>
      <w:r w:rsidRPr="00AC65AE" w:rsidR="00C076D8">
        <w:rPr>
          <w:rFonts w:ascii="Arial" w:hAnsi="Arial" w:cs="Arial"/>
          <w:color w:val="212121"/>
          <w:sz w:val="22"/>
          <w:szCs w:val="22"/>
          <w:lang w:val="en-US"/>
        </w:rPr>
        <w:t>disruptions</w:t>
      </w:r>
      <w:r w:rsidRPr="00AC65AE" w:rsidR="00096A23">
        <w:rPr>
          <w:rFonts w:ascii="Arial" w:hAnsi="Arial" w:cs="Arial"/>
          <w:color w:val="212121"/>
          <w:sz w:val="22"/>
          <w:szCs w:val="22"/>
          <w:lang w:val="en-US"/>
        </w:rPr>
        <w:t xml:space="preserve"> compounded pre-existing access barriers and further exacerbated the underutilization of CR</w:t>
      </w:r>
      <w:r w:rsidRPr="00AC65AE" w:rsidR="008A6FE4">
        <w:rPr>
          <w:rFonts w:ascii="Arial" w:hAnsi="Arial" w:cs="Arial"/>
          <w:color w:val="212121"/>
          <w:sz w:val="22"/>
          <w:szCs w:val="22"/>
          <w:lang w:val="en-US"/>
        </w:rPr>
        <w:t xml:space="preserve"> </w:t>
      </w:r>
      <w:r w:rsidRPr="00AC65AE" w:rsidR="00B375C5">
        <w:rPr>
          <w:rStyle w:val="normaltextrun"/>
          <w:rFonts w:ascii="Arial" w:hAnsi="Arial" w:cs="Arial"/>
          <w:color w:val="212121"/>
          <w:sz w:val="22"/>
          <w:szCs w:val="22"/>
          <w:lang w:val="en-US"/>
        </w:rPr>
        <w:fldChar w:fldCharType="begin">
          <w:fldData xml:space="preserve">PEVuZE5vdGU+PENpdGU+PEF1dGhvcj5DYXJ0bGVkZ2U8L0F1dGhvcj48WWVhcj4yMDIzPC9ZZWFy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</w:fldData>
        </w:fldChar>
      </w:r>
      <w:r w:rsidRPr="00AC65AE" w:rsidR="00B375C5">
        <w:rPr>
          <w:rStyle w:val="normaltextrun"/>
          <w:rFonts w:ascii="Arial" w:hAnsi="Arial" w:cs="Arial"/>
          <w:color w:val="212121"/>
          <w:sz w:val="22"/>
          <w:szCs w:val="22"/>
          <w:lang w:val="en-US"/>
        </w:rPr>
        <w:instrText xml:space="preserve"> ADDIN EN.CITE </w:instrText>
      </w:r>
      <w:r w:rsidRPr="00AC65AE" w:rsidR="00B375C5">
        <w:rPr>
          <w:rStyle w:val="normaltextrun"/>
          <w:rFonts w:ascii="Arial" w:hAnsi="Arial" w:cs="Arial"/>
          <w:color w:val="212121"/>
          <w:sz w:val="22"/>
          <w:szCs w:val="22"/>
          <w:lang w:val="en-US"/>
        </w:rPr>
        <w:fldChar w:fldCharType="begin">
          <w:fldData xml:space="preserve">PEVuZE5vdGU+PENpdGU+PEF1dGhvcj5DYXJ0bGVkZ2U8L0F1dGhvcj48WWVhcj4yMDIzPC9ZZWFy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</w:fldData>
        </w:fldChar>
      </w:r>
      <w:r w:rsidRPr="00AC65AE" w:rsidR="00B375C5">
        <w:rPr>
          <w:rStyle w:val="normaltextrun"/>
          <w:rFonts w:ascii="Arial" w:hAnsi="Arial" w:cs="Arial"/>
          <w:color w:val="212121"/>
          <w:sz w:val="22"/>
          <w:szCs w:val="22"/>
          <w:lang w:val="en-US"/>
        </w:rPr>
        <w:instrText xml:space="preserve"> ADDIN EN.CITE.DATA </w:instrText>
      </w:r>
      <w:r w:rsidRPr="00AC65AE" w:rsidR="00B375C5">
        <w:rPr>
          <w:rStyle w:val="normaltextrun"/>
          <w:rFonts w:ascii="Arial" w:hAnsi="Arial" w:cs="Arial"/>
          <w:color w:val="212121"/>
          <w:sz w:val="22"/>
          <w:szCs w:val="22"/>
          <w:lang w:val="en-US"/>
        </w:rPr>
      </w:r>
      <w:r w:rsidRPr="00AC65AE" w:rsidR="00B375C5">
        <w:rPr>
          <w:rStyle w:val="normaltextrun"/>
          <w:rFonts w:ascii="Arial" w:hAnsi="Arial" w:cs="Arial"/>
          <w:color w:val="212121"/>
          <w:sz w:val="22"/>
          <w:szCs w:val="22"/>
          <w:lang w:val="en-US"/>
        </w:rPr>
        <w:fldChar w:fldCharType="end"/>
      </w:r>
      <w:r w:rsidRPr="00AC65AE" w:rsidR="00B375C5">
        <w:rPr>
          <w:rStyle w:val="normaltextrun"/>
          <w:rFonts w:ascii="Arial" w:hAnsi="Arial" w:cs="Arial"/>
          <w:color w:val="212121"/>
          <w:sz w:val="22"/>
          <w:szCs w:val="22"/>
          <w:lang w:val="en-US"/>
        </w:rPr>
      </w:r>
      <w:r w:rsidRPr="00AC65AE" w:rsidR="00B375C5">
        <w:rPr>
          <w:rStyle w:val="normaltextrun"/>
          <w:rFonts w:ascii="Arial" w:hAnsi="Arial" w:cs="Arial"/>
          <w:color w:val="212121"/>
          <w:sz w:val="22"/>
          <w:szCs w:val="22"/>
          <w:lang w:val="en-US"/>
        </w:rPr>
        <w:fldChar w:fldCharType="separate"/>
      </w:r>
      <w:r w:rsidRPr="00AC65AE" w:rsidR="00B375C5">
        <w:rPr>
          <w:rStyle w:val="normaltextrun"/>
          <w:rFonts w:ascii="Arial" w:hAnsi="Arial" w:cs="Arial"/>
          <w:noProof/>
          <w:color w:val="212121"/>
          <w:sz w:val="22"/>
          <w:szCs w:val="22"/>
          <w:lang w:val="en-US"/>
        </w:rPr>
        <w:t>(1, 23)</w:t>
      </w:r>
      <w:r w:rsidRPr="00AC65AE" w:rsidR="00B375C5">
        <w:rPr>
          <w:rStyle w:val="normaltextrun"/>
          <w:rFonts w:ascii="Arial" w:hAnsi="Arial" w:cs="Arial"/>
          <w:color w:val="212121"/>
          <w:sz w:val="22"/>
          <w:szCs w:val="22"/>
          <w:lang w:val="en-US"/>
        </w:rPr>
        <w:fldChar w:fldCharType="end"/>
      </w:r>
      <w:r w:rsidRPr="00AC65AE" w:rsidR="00983EB3">
        <w:rPr>
          <w:rStyle w:val="normaltextrun"/>
          <w:rFonts w:ascii="Arial" w:hAnsi="Arial" w:cs="Arial"/>
          <w:color w:val="212121"/>
          <w:sz w:val="22"/>
          <w:szCs w:val="22"/>
          <w:lang w:val="en-US"/>
        </w:rPr>
        <w:t>.</w:t>
      </w:r>
    </w:p>
    <w:p w:rsidRPr="00AC65AE" w:rsidR="009B1364" w:rsidP="009B1364" w:rsidRDefault="009B1364" w14:paraId="47FF98F9" w14:textId="52661321">
      <w:pPr>
        <w:pStyle w:val="paragraph"/>
        <w:spacing w:before="0" w:beforeAutospacing="0" w:after="0" w:afterAutospacing="0"/>
        <w:textAlignment w:val="baseline"/>
        <w:rPr>
          <w:rStyle w:val="normaltextrun"/>
          <w:rFonts w:ascii="Arial" w:hAnsi="Arial" w:cs="Arial"/>
          <w:sz w:val="22"/>
          <w:szCs w:val="22"/>
          <w:highlight w:val="yellow"/>
          <w:lang w:val="en-US"/>
        </w:rPr>
      </w:pPr>
    </w:p>
    <w:p w:rsidRPr="00AC65AE" w:rsidR="006070A1" w:rsidP="00332004" w:rsidRDefault="00332004" w14:paraId="7C0B0DD3" w14:textId="18369034">
      <w:pPr>
        <w:pStyle w:val="paragraph"/>
        <w:spacing w:before="0" w:beforeAutospacing="0" w:after="0" w:afterAutospacing="0"/>
        <w:textAlignment w:val="baseline"/>
        <w:rPr>
          <w:rFonts w:ascii="Arial" w:hAnsi="Arial" w:cs="Arial"/>
          <w:color w:val="000000"/>
          <w:sz w:val="22"/>
          <w:szCs w:val="22"/>
          <w:shd w:val="clear" w:color="auto" w:fill="FFFFFF"/>
          <w:lang w:val="en-US"/>
        </w:rPr>
      </w:pPr>
      <w:r w:rsidRPr="00AC65AE">
        <w:rPr>
          <w:rFonts w:ascii="Arial" w:hAnsi="Arial" w:cs="Arial"/>
          <w:sz w:val="22"/>
          <w:szCs w:val="22"/>
          <w:lang w:val="en-GB"/>
        </w:rPr>
        <w:t xml:space="preserve">Preliminary analysis of </w:t>
      </w:r>
      <w:r w:rsidRPr="00AC65AE" w:rsidR="00692817">
        <w:rPr>
          <w:rFonts w:ascii="Arial" w:hAnsi="Arial" w:cs="Arial"/>
          <w:sz w:val="22"/>
          <w:szCs w:val="22"/>
          <w:lang w:val="en-GB"/>
        </w:rPr>
        <w:t>data from HD</w:t>
      </w:r>
      <w:r w:rsidRPr="00AC65AE" w:rsidR="00625CFE">
        <w:rPr>
          <w:rFonts w:ascii="Arial" w:hAnsi="Arial" w:cs="Arial"/>
          <w:sz w:val="22"/>
          <w:szCs w:val="22"/>
          <w:lang w:val="en-GB"/>
        </w:rPr>
        <w:t>R UK</w:t>
      </w:r>
      <w:r w:rsidRPr="00AC65AE">
        <w:rPr>
          <w:rFonts w:ascii="Arial" w:hAnsi="Arial" w:cs="Arial"/>
          <w:sz w:val="22"/>
          <w:szCs w:val="22"/>
          <w:lang w:val="en-GB"/>
        </w:rPr>
        <w:t xml:space="preserve"> (NICOR – TAVI</w:t>
      </w:r>
      <w:r w:rsidRPr="00AC65AE" w:rsidR="00625CFE">
        <w:rPr>
          <w:rFonts w:ascii="Arial" w:hAnsi="Arial" w:cs="Arial"/>
          <w:sz w:val="22"/>
          <w:szCs w:val="22"/>
          <w:lang w:val="en-GB"/>
        </w:rPr>
        <w:t xml:space="preserve"> </w:t>
      </w:r>
      <w:r w:rsidRPr="00AC65AE">
        <w:rPr>
          <w:rFonts w:ascii="Arial" w:hAnsi="Arial" w:cs="Arial"/>
          <w:sz w:val="22"/>
          <w:szCs w:val="22"/>
          <w:lang w:val="en-GB"/>
        </w:rPr>
        <w:t>and HES-Outpatient</w:t>
      </w:r>
      <w:r w:rsidRPr="00AC65AE" w:rsidR="00625CFE">
        <w:rPr>
          <w:rFonts w:ascii="Arial" w:hAnsi="Arial" w:cs="Arial"/>
          <w:sz w:val="22"/>
          <w:szCs w:val="22"/>
          <w:lang w:val="en-GB"/>
        </w:rPr>
        <w:t>)</w:t>
      </w:r>
      <w:r w:rsidRPr="00AC65AE">
        <w:rPr>
          <w:rFonts w:ascii="Arial" w:hAnsi="Arial" w:cs="Arial"/>
          <w:sz w:val="22"/>
          <w:szCs w:val="22"/>
          <w:lang w:val="en-GB"/>
        </w:rPr>
        <w:t xml:space="preserve"> suggests that </w:t>
      </w:r>
      <w:r w:rsidRPr="00AC65AE" w:rsidR="007439DD">
        <w:rPr>
          <w:rFonts w:ascii="Arial" w:hAnsi="Arial" w:cs="Arial"/>
          <w:sz w:val="22"/>
          <w:szCs w:val="22"/>
          <w:lang w:val="en-GB"/>
        </w:rPr>
        <w:t xml:space="preserve">only </w:t>
      </w:r>
      <w:r w:rsidRPr="00AC65AE">
        <w:rPr>
          <w:rFonts w:ascii="Arial" w:hAnsi="Arial" w:cs="Arial"/>
          <w:sz w:val="22"/>
          <w:szCs w:val="22"/>
          <w:lang w:val="en-GB"/>
        </w:rPr>
        <w:t>4</w:t>
      </w:r>
      <w:r w:rsidRPr="00AC65AE" w:rsidR="006D680D">
        <w:rPr>
          <w:rFonts w:ascii="Arial" w:hAnsi="Arial" w:cs="Arial"/>
          <w:sz w:val="22"/>
          <w:szCs w:val="22"/>
          <w:lang w:val="en-GB"/>
        </w:rPr>
        <w:t>%</w:t>
      </w:r>
      <w:r w:rsidRPr="00AC65AE" w:rsidR="00A43B7A">
        <w:rPr>
          <w:rFonts w:ascii="Arial" w:hAnsi="Arial" w:cs="Arial"/>
          <w:sz w:val="22"/>
          <w:szCs w:val="22"/>
          <w:lang w:val="en-GB"/>
        </w:rPr>
        <w:t xml:space="preserve"> to </w:t>
      </w:r>
      <w:r w:rsidRPr="00AC65AE">
        <w:rPr>
          <w:rFonts w:ascii="Arial" w:hAnsi="Arial" w:cs="Arial"/>
          <w:sz w:val="22"/>
          <w:szCs w:val="22"/>
          <w:lang w:val="en-GB"/>
        </w:rPr>
        <w:t>6% of</w:t>
      </w:r>
      <w:r w:rsidRPr="00AC65AE" w:rsidR="00617D45">
        <w:rPr>
          <w:rFonts w:ascii="Arial" w:hAnsi="Arial" w:cs="Arial"/>
          <w:sz w:val="22"/>
          <w:szCs w:val="22"/>
          <w:lang w:val="en-GB"/>
        </w:rPr>
        <w:t xml:space="preserve"> </w:t>
      </w:r>
      <w:r w:rsidRPr="00AC65AE">
        <w:rPr>
          <w:rFonts w:ascii="Arial" w:hAnsi="Arial" w:cs="Arial"/>
          <w:sz w:val="22"/>
          <w:szCs w:val="22"/>
          <w:lang w:val="en-GB"/>
        </w:rPr>
        <w:t xml:space="preserve">TAVI patients in the UK have a subsequent outpatient </w:t>
      </w:r>
      <w:r w:rsidRPr="00AC65AE" w:rsidR="000D6889">
        <w:rPr>
          <w:rFonts w:ascii="Arial" w:hAnsi="Arial" w:cs="Arial"/>
          <w:sz w:val="22"/>
          <w:szCs w:val="22"/>
          <w:lang w:val="en-GB"/>
        </w:rPr>
        <w:t>CR</w:t>
      </w:r>
      <w:r w:rsidRPr="00AC65AE">
        <w:rPr>
          <w:rFonts w:ascii="Arial" w:hAnsi="Arial" w:cs="Arial"/>
          <w:sz w:val="22"/>
          <w:szCs w:val="22"/>
          <w:lang w:val="en-GB"/>
        </w:rPr>
        <w:t xml:space="preserve"> admission</w:t>
      </w:r>
      <w:r w:rsidRPr="00AC65AE" w:rsidR="006D680D">
        <w:rPr>
          <w:rFonts w:ascii="Arial" w:hAnsi="Arial" w:cs="Arial"/>
          <w:sz w:val="22"/>
          <w:szCs w:val="22"/>
          <w:lang w:val="en-GB"/>
        </w:rPr>
        <w:t xml:space="preserve"> within </w:t>
      </w:r>
      <w:r w:rsidRPr="00AC65AE" w:rsidR="00AD668A">
        <w:rPr>
          <w:rFonts w:ascii="Arial" w:hAnsi="Arial" w:cs="Arial"/>
          <w:sz w:val="22"/>
          <w:szCs w:val="22"/>
          <w:lang w:val="en-GB"/>
        </w:rPr>
        <w:t xml:space="preserve">180 days </w:t>
      </w:r>
      <w:r w:rsidRPr="00AC65AE" w:rsidR="006D680D">
        <w:rPr>
          <w:rFonts w:ascii="Arial" w:hAnsi="Arial" w:cs="Arial"/>
          <w:sz w:val="22"/>
          <w:szCs w:val="22"/>
          <w:lang w:val="en-GB"/>
        </w:rPr>
        <w:t>post discharge</w:t>
      </w:r>
      <w:r w:rsidRPr="00AC65AE" w:rsidR="00A72529">
        <w:rPr>
          <w:rFonts w:ascii="Arial" w:hAnsi="Arial" w:cs="Arial"/>
          <w:sz w:val="22"/>
          <w:szCs w:val="22"/>
          <w:lang w:val="en-GB"/>
        </w:rPr>
        <w:t xml:space="preserve">. </w:t>
      </w:r>
      <w:r w:rsidRPr="00AC65AE" w:rsidR="004E2FD1">
        <w:rPr>
          <w:rFonts w:ascii="Arial" w:hAnsi="Arial" w:cs="Arial"/>
          <w:sz w:val="22"/>
          <w:szCs w:val="22"/>
          <w:lang w:val="en-US"/>
        </w:rPr>
        <w:t>Regional variation is notable, with participation rates ranging from 0% in the Northeast, Yorkshire, and The Humber regions to 10% in the Northwest (</w:t>
      </w:r>
      <w:r w:rsidRPr="00AC65AE" w:rsidR="004E2FD1">
        <w:rPr>
          <w:rFonts w:ascii="Arial" w:hAnsi="Arial" w:cs="Arial"/>
          <w:i/>
          <w:iCs/>
          <w:sz w:val="22"/>
          <w:szCs w:val="22"/>
          <w:lang w:val="en-US"/>
        </w:rPr>
        <w:t>unpublished data</w:t>
      </w:r>
      <w:r w:rsidRPr="00AC65AE" w:rsidR="004E2FD1">
        <w:rPr>
          <w:rFonts w:ascii="Arial" w:hAnsi="Arial" w:cs="Arial"/>
          <w:sz w:val="22"/>
          <w:szCs w:val="22"/>
          <w:lang w:val="en-US"/>
        </w:rPr>
        <w:t xml:space="preserve">). These participation rates are markedly lower than those observed in the United States, where 30.6% of TAVI patients attend CR </w:t>
      </w:r>
      <w:r w:rsidRPr="00AC65AE" w:rsidR="00B375C5">
        <w:rPr>
          <w:rFonts w:ascii="Arial" w:hAnsi="Arial" w:cs="Arial"/>
          <w:sz w:val="22"/>
          <w:szCs w:val="22"/>
          <w:lang w:val="en-US"/>
        </w:rPr>
        <w:fldChar w:fldCharType="begin"/>
      </w:r>
      <w:r w:rsidRPr="00AC65AE" w:rsidR="00B375C5">
        <w:rPr>
          <w:rFonts w:ascii="Arial" w:hAnsi="Arial" w:cs="Arial"/>
          <w:sz w:val="22"/>
          <w:szCs w:val="22"/>
          <w:lang w:val="en-US"/>
        </w:rPr>
        <w:instrText xml:space="preserve"> ADDIN EN.CITE &lt;EndNote&gt;&lt;Cite&gt;&lt;Author&gt;Sukul&lt;/Author&gt;&lt;Year&gt;2023&lt;/Year&gt;&lt;RecNum&gt;1205&lt;/RecNum&gt;&lt;DisplayText&gt;(20)&lt;/DisplayText&gt;&lt;record&gt;&lt;rec-number&gt;1205&lt;/rec-number&gt;&lt;foreign-keys&gt;&lt;key app="EN" db-id="p2zrtre03testle0df5vfpw8d0pwfparvz2e" timestamp="1729003269" guid="11706ab9-b891-4c19-8c5c-832739c949f5"&gt;1205&lt;/key&gt;&lt;/foreign-keys&gt;&lt;ref-type name="Journal Article"&gt;17&lt;/ref-type&gt;&lt;contributors&gt;&lt;authors&gt;&lt;author&gt;Sukul, Devraj&lt;/author&gt;&lt;author&gt;Albright, Jeremy&lt;/author&gt;&lt;author&gt;Thompson Michael, P.&lt;/author&gt;&lt;author&gt;Villablanca, Pedro&lt;/author&gt;&lt;author&gt;Keteyian Steven, J.&lt;/author&gt;&lt;author&gt;Yaser, Jessica&lt;/author&gt;&lt;author&gt;Berkompas, Duane&lt;/author&gt;&lt;author&gt;DeLucia, Alphonse&lt;/author&gt;&lt;author&gt;Patel Himanshu, S.&lt;/author&gt;&lt;author&gt;Chetcuti Stanley, J.&lt;/author&gt;&lt;author&gt;Grossman, P. Michael&lt;/author&gt;&lt;/authors&gt;&lt;/contributors&gt;&lt;titles&gt;&lt;title&gt;Predictors and Variation in Cardiac Rehabilitation Participation After Transcatheter Aortic Valve Replacement&lt;/title&gt;&lt;secondary-title&gt;JACC: Advances&lt;/secondary-title&gt;&lt;/titles&gt;&lt;periodical&gt;&lt;full-title&gt;JACC: Advances&lt;/full-title&gt;&lt;/periodical&gt;&lt;pages&gt;100581&lt;/pages&gt;&lt;volume&gt;2&lt;/volume&gt;&lt;number&gt;8&lt;/number&gt;&lt;dates&gt;&lt;year&gt;2023&lt;/year&gt;&lt;pub-dates&gt;&lt;date&gt;2023/10/01&lt;/date&gt;&lt;/pub-dates&gt;&lt;/dates&gt;&lt;publisher&gt;American College of Cardiology Foundation&lt;/publisher&gt;&lt;urls&gt;&lt;related-urls&gt;&lt;url&gt;https://doi.org/10.1016/j.jacadv.2023.100581&lt;/url&gt;&lt;/related-urls&gt;&lt;/urls&gt;&lt;electronic-resource-num&gt;10.1016/j.jacadv.2023.100581&lt;/electronic-resource-num&gt;&lt;access-date&gt;2024/10/15&lt;/access-date&gt;&lt;/record&gt;&lt;/Cite&gt;&lt;/EndNote&gt;</w:instrText>
      </w:r>
      <w:r w:rsidRPr="00AC65AE" w:rsidR="00B375C5">
        <w:rPr>
          <w:rFonts w:ascii="Arial" w:hAnsi="Arial" w:cs="Arial"/>
          <w:sz w:val="22"/>
          <w:szCs w:val="22"/>
          <w:lang w:val="en-US"/>
        </w:rPr>
        <w:fldChar w:fldCharType="separate"/>
      </w:r>
      <w:r w:rsidRPr="00AC65AE" w:rsidR="00B375C5">
        <w:rPr>
          <w:rFonts w:ascii="Arial" w:hAnsi="Arial" w:cs="Arial"/>
          <w:noProof/>
          <w:sz w:val="22"/>
          <w:szCs w:val="22"/>
          <w:lang w:val="en-US"/>
        </w:rPr>
        <w:t>(20)</w:t>
      </w:r>
      <w:r w:rsidRPr="00AC65AE" w:rsidR="00B375C5">
        <w:rPr>
          <w:rFonts w:ascii="Arial" w:hAnsi="Arial" w:cs="Arial"/>
          <w:sz w:val="22"/>
          <w:szCs w:val="22"/>
          <w:lang w:val="en-US"/>
        </w:rPr>
        <w:fldChar w:fldCharType="end"/>
      </w:r>
      <w:r w:rsidRPr="00AC65AE" w:rsidR="004E2FD1">
        <w:rPr>
          <w:rFonts w:ascii="Arial" w:hAnsi="Arial" w:cs="Arial"/>
          <w:sz w:val="22"/>
          <w:szCs w:val="22"/>
          <w:lang w:val="en-US"/>
        </w:rPr>
        <w:t xml:space="preserve">. Significant variation is also seen across US hospitals, with participation rates ranging from 5% to 60% across 24 institutions, even after adjusting for differences in patient case mix </w:t>
      </w:r>
      <w:r w:rsidRPr="00AC65AE" w:rsidR="00B375C5">
        <w:rPr>
          <w:rFonts w:ascii="Arial" w:hAnsi="Arial" w:cs="Arial"/>
          <w:sz w:val="22"/>
          <w:szCs w:val="22"/>
          <w:lang w:val="en-US"/>
        </w:rPr>
        <w:fldChar w:fldCharType="begin"/>
      </w:r>
      <w:r w:rsidRPr="00AC65AE" w:rsidR="00B375C5">
        <w:rPr>
          <w:rFonts w:ascii="Arial" w:hAnsi="Arial" w:cs="Arial"/>
          <w:sz w:val="22"/>
          <w:szCs w:val="22"/>
          <w:lang w:val="en-US"/>
        </w:rPr>
        <w:instrText xml:space="preserve"> ADDIN EN.CITE &lt;EndNote&gt;&lt;Cite&gt;&lt;Author&gt;Sukul&lt;/Author&gt;&lt;Year&gt;2023&lt;/Year&gt;&lt;RecNum&gt;1205&lt;/RecNum&gt;&lt;DisplayText&gt;(20)&lt;/DisplayText&gt;&lt;record&gt;&lt;rec-number&gt;1205&lt;/rec-number&gt;&lt;foreign-keys&gt;&lt;key app="EN" db-id="p2zrtre03testle0df5vfpw8d0pwfparvz2e" timestamp="1729003269" guid="11706ab9-b891-4c19-8c5c-832739c949f5"&gt;1205&lt;/key&gt;&lt;/foreign-keys&gt;&lt;ref-type name="Journal Article"&gt;17&lt;/ref-type&gt;&lt;contributors&gt;&lt;authors&gt;&lt;author&gt;Sukul, Devraj&lt;/author&gt;&lt;author&gt;Albright, Jeremy&lt;/author&gt;&lt;author&gt;Thompson Michael, P.&lt;/author&gt;&lt;author&gt;Villablanca, Pedro&lt;/author&gt;&lt;author&gt;Keteyian Steven, J.&lt;/author&gt;&lt;author&gt;Yaser, Jessica&lt;/author&gt;&lt;author&gt;Berkompas, Duane&lt;/author&gt;&lt;author&gt;DeLucia, Alphonse&lt;/author&gt;&lt;author&gt;Patel Himanshu, S.&lt;/author&gt;&lt;author&gt;Chetcuti Stanley, J.&lt;/author&gt;&lt;author&gt;Grossman, P. Michael&lt;/author&gt;&lt;/authors&gt;&lt;/contributors&gt;&lt;titles&gt;&lt;title&gt;Predictors and Variation in Cardiac Rehabilitation Participation After Transcatheter Aortic Valve Replacement&lt;/title&gt;&lt;secondary-title&gt;JACC: Advances&lt;/secondary-title&gt;&lt;/titles&gt;&lt;periodical&gt;&lt;full-title&gt;JACC: Advances&lt;/full-title&gt;&lt;/periodical&gt;&lt;pages&gt;100581&lt;/pages&gt;&lt;volume&gt;2&lt;/volume&gt;&lt;number&gt;8&lt;/number&gt;&lt;dates&gt;&lt;year&gt;2023&lt;/year&gt;&lt;pub-dates&gt;&lt;date&gt;2023/10/01&lt;/date&gt;&lt;/pub-dates&gt;&lt;/dates&gt;&lt;publisher&gt;American College of Cardiology Foundation&lt;/publisher&gt;&lt;urls&gt;&lt;related-urls&gt;&lt;url&gt;https://doi.org/10.1016/j.jacadv.2023.100581&lt;/url&gt;&lt;/related-urls&gt;&lt;/urls&gt;&lt;electronic-resource-num&gt;10.1016/j.jacadv.2023.100581&lt;/electronic-resource-num&gt;&lt;access-date&gt;2024/10/15&lt;/access-date&gt;&lt;/record&gt;&lt;/Cite&gt;&lt;/EndNote&gt;</w:instrText>
      </w:r>
      <w:r w:rsidRPr="00AC65AE" w:rsidR="00B375C5">
        <w:rPr>
          <w:rFonts w:ascii="Arial" w:hAnsi="Arial" w:cs="Arial"/>
          <w:sz w:val="22"/>
          <w:szCs w:val="22"/>
          <w:lang w:val="en-US"/>
        </w:rPr>
        <w:fldChar w:fldCharType="separate"/>
      </w:r>
      <w:r w:rsidRPr="00AC65AE" w:rsidR="00B375C5">
        <w:rPr>
          <w:rFonts w:ascii="Arial" w:hAnsi="Arial" w:cs="Arial"/>
          <w:noProof/>
          <w:sz w:val="22"/>
          <w:szCs w:val="22"/>
          <w:lang w:val="en-US"/>
        </w:rPr>
        <w:t>(20)</w:t>
      </w:r>
      <w:r w:rsidRPr="00AC65AE" w:rsidR="00B375C5">
        <w:rPr>
          <w:rFonts w:ascii="Arial" w:hAnsi="Arial" w:cs="Arial"/>
          <w:sz w:val="22"/>
          <w:szCs w:val="22"/>
          <w:lang w:val="en-US"/>
        </w:rPr>
        <w:fldChar w:fldCharType="end"/>
      </w:r>
      <w:r w:rsidRPr="00AC65AE" w:rsidR="004E2FD1">
        <w:rPr>
          <w:rFonts w:ascii="Arial" w:hAnsi="Arial" w:cs="Arial"/>
          <w:sz w:val="22"/>
          <w:szCs w:val="22"/>
          <w:lang w:val="en-US"/>
        </w:rPr>
        <w:t>.</w:t>
      </w:r>
      <w:r w:rsidRPr="00AC65AE" w:rsidR="003C1261">
        <w:rPr>
          <w:rFonts w:ascii="Arial" w:hAnsi="Arial" w:cs="Arial"/>
          <w:sz w:val="22"/>
          <w:szCs w:val="22"/>
          <w:lang w:val="en-GB"/>
        </w:rPr>
        <w:t xml:space="preserve"> </w:t>
      </w:r>
    </w:p>
    <w:p w:rsidRPr="00AC65AE" w:rsidR="006070A1" w:rsidP="00332004" w:rsidRDefault="006070A1" w14:paraId="5AF1F4BC" w14:textId="77777777">
      <w:pPr>
        <w:pStyle w:val="paragraph"/>
        <w:spacing w:before="0" w:beforeAutospacing="0" w:after="0" w:afterAutospacing="0"/>
        <w:textAlignment w:val="baseline"/>
        <w:rPr>
          <w:rFonts w:ascii="Arial" w:hAnsi="Arial" w:cs="Arial"/>
          <w:sz w:val="22"/>
          <w:szCs w:val="22"/>
          <w:lang w:val="en-GB"/>
        </w:rPr>
      </w:pPr>
    </w:p>
    <w:p w:rsidRPr="00AC65AE" w:rsidR="00332004" w:rsidP="00332004" w:rsidRDefault="001C14DD" w14:paraId="5319F10C" w14:textId="0AE82178">
      <w:pPr>
        <w:pStyle w:val="paragraph"/>
        <w:spacing w:before="0" w:beforeAutospacing="0" w:after="0" w:afterAutospacing="0"/>
        <w:textAlignment w:val="baseline"/>
        <w:rPr>
          <w:rStyle w:val="normaltextrun"/>
          <w:rFonts w:ascii="Arial" w:hAnsi="Arial" w:cs="Arial"/>
          <w:color w:val="212121"/>
          <w:sz w:val="22"/>
          <w:szCs w:val="22"/>
          <w:lang w:val="en-US"/>
        </w:rPr>
      </w:pPr>
      <w:r w:rsidRPr="00AC65AE">
        <w:rPr>
          <w:rFonts w:ascii="Arial" w:hAnsi="Arial" w:cs="Arial"/>
          <w:sz w:val="22"/>
          <w:szCs w:val="22"/>
          <w:lang w:val="en-US"/>
        </w:rPr>
        <w:t>Patient characteristics, clinical practice</w:t>
      </w:r>
      <w:r w:rsidRPr="00AC65AE" w:rsidR="0018215F">
        <w:rPr>
          <w:rFonts w:ascii="Arial" w:hAnsi="Arial" w:cs="Arial"/>
          <w:sz w:val="22"/>
          <w:szCs w:val="22"/>
          <w:lang w:val="en-US"/>
        </w:rPr>
        <w:t xml:space="preserve"> and policy</w:t>
      </w:r>
      <w:r w:rsidRPr="00AC65AE">
        <w:rPr>
          <w:rFonts w:ascii="Arial" w:hAnsi="Arial" w:cs="Arial"/>
          <w:sz w:val="22"/>
          <w:szCs w:val="22"/>
          <w:lang w:val="en-US"/>
        </w:rPr>
        <w:t xml:space="preserve">, and the impact of the COVID-19 pandemic are likely contributing to the low rates of </w:t>
      </w:r>
      <w:r w:rsidRPr="00AC65AE" w:rsidR="000D6889">
        <w:rPr>
          <w:rFonts w:ascii="Arial" w:hAnsi="Arial" w:cs="Arial"/>
          <w:sz w:val="22"/>
          <w:szCs w:val="22"/>
          <w:lang w:val="en-US"/>
        </w:rPr>
        <w:t>CR</w:t>
      </w:r>
      <w:r w:rsidRPr="00AC65AE">
        <w:rPr>
          <w:rFonts w:ascii="Arial" w:hAnsi="Arial" w:cs="Arial"/>
          <w:sz w:val="22"/>
          <w:szCs w:val="22"/>
          <w:lang w:val="en-US"/>
        </w:rPr>
        <w:t xml:space="preserve"> attendance among TAVI patients. </w:t>
      </w:r>
      <w:r w:rsidRPr="00AC65AE" w:rsidR="00731963">
        <w:rPr>
          <w:rFonts w:ascii="Arial" w:hAnsi="Arial" w:cs="Arial"/>
          <w:sz w:val="22"/>
          <w:szCs w:val="22"/>
          <w:lang w:val="en-US"/>
        </w:rPr>
        <w:t>There is true equipoise regarding the feasibility and value of CR in this setting, and the justification to resource such a service in this challenging group. T</w:t>
      </w:r>
      <w:r w:rsidRPr="00AC65AE">
        <w:rPr>
          <w:rFonts w:ascii="Arial" w:hAnsi="Arial" w:cs="Arial"/>
          <w:sz w:val="22"/>
          <w:szCs w:val="22"/>
          <w:lang w:val="en-US"/>
        </w:rPr>
        <w:t xml:space="preserve">he lack of sufficient evidence </w:t>
      </w:r>
      <w:r w:rsidRPr="00AC65AE" w:rsidR="000D6889">
        <w:rPr>
          <w:rFonts w:ascii="Arial" w:hAnsi="Arial" w:cs="Arial"/>
          <w:sz w:val="22"/>
          <w:szCs w:val="22"/>
          <w:lang w:val="en-US"/>
        </w:rPr>
        <w:t>characterizing</w:t>
      </w:r>
      <w:r w:rsidRPr="00AC65AE">
        <w:rPr>
          <w:rFonts w:ascii="Arial" w:hAnsi="Arial" w:cs="Arial"/>
          <w:sz w:val="22"/>
          <w:szCs w:val="22"/>
          <w:lang w:val="en-US"/>
        </w:rPr>
        <w:t xml:space="preserve"> the current state</w:t>
      </w:r>
      <w:r w:rsidRPr="00AC65AE" w:rsidR="009B7F22">
        <w:rPr>
          <w:rFonts w:ascii="Arial" w:hAnsi="Arial" w:cs="Arial"/>
          <w:sz w:val="22"/>
          <w:szCs w:val="22"/>
          <w:lang w:val="en-US"/>
        </w:rPr>
        <w:t xml:space="preserve"> of CR participation</w:t>
      </w:r>
      <w:r w:rsidRPr="00AC65AE">
        <w:rPr>
          <w:rFonts w:ascii="Arial" w:hAnsi="Arial" w:cs="Arial"/>
          <w:sz w:val="22"/>
          <w:szCs w:val="22"/>
          <w:lang w:val="en-US"/>
        </w:rPr>
        <w:t xml:space="preserve"> and supporting these associations makes it challenging to drive changes in clinical practice and</w:t>
      </w:r>
      <w:r w:rsidRPr="00AC65AE" w:rsidR="00B61933">
        <w:rPr>
          <w:rFonts w:ascii="Arial" w:hAnsi="Arial" w:cs="Arial"/>
          <w:sz w:val="22"/>
          <w:szCs w:val="22"/>
          <w:lang w:val="en-US"/>
        </w:rPr>
        <w:t xml:space="preserve"> shape </w:t>
      </w:r>
      <w:r w:rsidRPr="00AC65AE">
        <w:rPr>
          <w:rFonts w:ascii="Arial" w:hAnsi="Arial" w:cs="Arial"/>
          <w:sz w:val="22"/>
          <w:szCs w:val="22"/>
          <w:lang w:val="en-US"/>
        </w:rPr>
        <w:t>inform</w:t>
      </w:r>
      <w:r w:rsidRPr="00AC65AE" w:rsidR="00B61933">
        <w:rPr>
          <w:rFonts w:ascii="Arial" w:hAnsi="Arial" w:cs="Arial"/>
          <w:sz w:val="22"/>
          <w:szCs w:val="22"/>
          <w:lang w:val="en-US"/>
        </w:rPr>
        <w:t>ed</w:t>
      </w:r>
      <w:r w:rsidRPr="00AC65AE">
        <w:rPr>
          <w:rFonts w:ascii="Arial" w:hAnsi="Arial" w:cs="Arial"/>
          <w:sz w:val="22"/>
          <w:szCs w:val="22"/>
          <w:lang w:val="en-US"/>
        </w:rPr>
        <w:t xml:space="preserve"> policy decisions. A</w:t>
      </w:r>
      <w:r w:rsidRPr="00AC65AE" w:rsidR="000D6889">
        <w:rPr>
          <w:rFonts w:ascii="Arial" w:hAnsi="Arial" w:cs="Arial"/>
          <w:sz w:val="22"/>
          <w:szCs w:val="22"/>
          <w:lang w:val="en-GB"/>
        </w:rPr>
        <w:t>ccordingly</w:t>
      </w:r>
      <w:r w:rsidRPr="00AC65AE" w:rsidR="00D90FB6">
        <w:rPr>
          <w:rFonts w:ascii="Arial" w:hAnsi="Arial" w:cs="Arial"/>
          <w:sz w:val="22"/>
          <w:szCs w:val="22"/>
          <w:lang w:val="en-GB"/>
        </w:rPr>
        <w:t xml:space="preserve">, the primary objective of this project is to analyse and characterise CR attendance following TAVI procedures across England, both before and after the pandemic. In addition, the study will assess the factors associated with CR participation. Lastly, the project will examine the </w:t>
      </w:r>
      <w:r w:rsidRPr="00AC65AE" w:rsidR="000D6889">
        <w:rPr>
          <w:rFonts w:ascii="Arial" w:hAnsi="Arial" w:cs="Arial"/>
          <w:sz w:val="22"/>
          <w:szCs w:val="22"/>
          <w:lang w:val="en-GB"/>
        </w:rPr>
        <w:t xml:space="preserve">associated </w:t>
      </w:r>
      <w:r w:rsidRPr="00AC65AE" w:rsidR="006F52D6">
        <w:rPr>
          <w:rFonts w:ascii="Arial" w:hAnsi="Arial" w:cs="Arial"/>
          <w:sz w:val="22"/>
          <w:szCs w:val="22"/>
          <w:lang w:val="en-GB"/>
        </w:rPr>
        <w:t>outcomes</w:t>
      </w:r>
      <w:r w:rsidRPr="00AC65AE" w:rsidR="000D6889">
        <w:rPr>
          <w:rFonts w:ascii="Arial" w:hAnsi="Arial" w:cs="Arial"/>
          <w:sz w:val="22"/>
          <w:szCs w:val="22"/>
          <w:lang w:val="en-GB"/>
        </w:rPr>
        <w:t xml:space="preserve"> </w:t>
      </w:r>
      <w:r w:rsidRPr="00AC65AE" w:rsidR="00D90FB6">
        <w:rPr>
          <w:rFonts w:ascii="Arial" w:hAnsi="Arial" w:cs="Arial"/>
          <w:sz w:val="22"/>
          <w:szCs w:val="22"/>
          <w:lang w:val="en-GB"/>
        </w:rPr>
        <w:t xml:space="preserve">of </w:t>
      </w:r>
      <w:r w:rsidRPr="00AC65AE" w:rsidR="006F52D6">
        <w:rPr>
          <w:rFonts w:ascii="Arial" w:hAnsi="Arial" w:cs="Arial"/>
          <w:sz w:val="22"/>
          <w:szCs w:val="22"/>
          <w:lang w:val="en-GB"/>
        </w:rPr>
        <w:t xml:space="preserve">exposure to </w:t>
      </w:r>
      <w:r w:rsidRPr="00AC65AE" w:rsidR="00D90FB6">
        <w:rPr>
          <w:rFonts w:ascii="Arial" w:hAnsi="Arial" w:cs="Arial"/>
          <w:sz w:val="22"/>
          <w:szCs w:val="22"/>
          <w:lang w:val="en-GB"/>
        </w:rPr>
        <w:t>CR in TAVI patients, with the aim of determining whether the</w:t>
      </w:r>
      <w:r w:rsidRPr="00AC65AE" w:rsidR="00D6552F">
        <w:rPr>
          <w:rFonts w:ascii="Arial" w:hAnsi="Arial" w:cs="Arial"/>
          <w:sz w:val="22"/>
          <w:szCs w:val="22"/>
          <w:lang w:val="en-GB"/>
        </w:rPr>
        <w:t xml:space="preserve">re is an associated </w:t>
      </w:r>
      <w:r w:rsidRPr="00AC65AE" w:rsidR="00D90FB6">
        <w:rPr>
          <w:rFonts w:ascii="Arial" w:hAnsi="Arial" w:cs="Arial"/>
          <w:sz w:val="22"/>
          <w:szCs w:val="22"/>
          <w:lang w:val="en-GB"/>
        </w:rPr>
        <w:t>benefit</w:t>
      </w:r>
      <w:r w:rsidRPr="00AC65AE" w:rsidR="0063780F">
        <w:rPr>
          <w:rFonts w:ascii="Arial" w:hAnsi="Arial" w:cs="Arial"/>
          <w:sz w:val="22"/>
          <w:szCs w:val="22"/>
          <w:lang w:val="en-GB"/>
        </w:rPr>
        <w:t>,</w:t>
      </w:r>
      <w:r w:rsidRPr="00AC65AE" w:rsidR="00D90FB6">
        <w:rPr>
          <w:rFonts w:ascii="Arial" w:hAnsi="Arial" w:cs="Arial"/>
          <w:sz w:val="22"/>
          <w:szCs w:val="22"/>
          <w:lang w:val="en-GB"/>
        </w:rPr>
        <w:t xml:space="preserve"> particularly given their vulnerability, frailty, and higher burden of comorbidities.</w:t>
      </w:r>
    </w:p>
    <w:p w:rsidRPr="00AC65AE" w:rsidR="00A93899" w:rsidP="00332004" w:rsidRDefault="00A93899" w14:paraId="607CAD50" w14:textId="69EBFCD0">
      <w:pPr>
        <w:spacing w:after="120" w:line="240" w:lineRule="auto"/>
        <w:jc w:val="both"/>
        <w:rPr>
          <w:rFonts w:ascii="Arial" w:hAnsi="Arial" w:cs="Arial"/>
          <w:b/>
          <w:bCs/>
          <w:sz w:val="22"/>
          <w:szCs w:val="22"/>
        </w:rPr>
      </w:pPr>
      <w:r w:rsidRPr="00AC65AE">
        <w:rPr>
          <w:rFonts w:ascii="Arial" w:hAnsi="Arial" w:cs="Arial"/>
          <w:b/>
          <w:bCs/>
          <w:sz w:val="22"/>
          <w:szCs w:val="22"/>
        </w:rPr>
        <w:t>Objectives</w:t>
      </w:r>
    </w:p>
    <w:p w:rsidRPr="00AC65AE" w:rsidR="003A484C" w:rsidP="00EB6CE7" w:rsidRDefault="001D2B2A" w14:paraId="1B608E7F" w14:textId="01A59BEC">
      <w:pPr>
        <w:pStyle w:val="ListParagraph"/>
        <w:numPr>
          <w:ilvl w:val="0"/>
          <w:numId w:val="6"/>
        </w:numPr>
        <w:spacing w:after="120" w:line="240" w:lineRule="auto"/>
        <w:jc w:val="both"/>
        <w:rPr>
          <w:rFonts w:ascii="Arial" w:hAnsi="Arial" w:cs="Arial"/>
          <w:lang w:val="en-AU"/>
        </w:rPr>
      </w:pPr>
      <w:r w:rsidRPr="00AC65AE">
        <w:rPr>
          <w:rFonts w:ascii="Arial" w:hAnsi="Arial" w:cs="Arial"/>
          <w:b/>
          <w:bCs/>
        </w:rPr>
        <w:t>Temporal trends</w:t>
      </w:r>
      <w:r w:rsidRPr="00AC65AE" w:rsidR="00E21D89">
        <w:rPr>
          <w:rFonts w:ascii="Arial" w:hAnsi="Arial" w:cs="Arial"/>
          <w:b/>
          <w:bCs/>
        </w:rPr>
        <w:t xml:space="preserve"> </w:t>
      </w:r>
      <w:r w:rsidRPr="00AC65AE" w:rsidR="00F129D1">
        <w:rPr>
          <w:rFonts w:ascii="Arial" w:hAnsi="Arial" w:cs="Arial"/>
          <w:b/>
          <w:bCs/>
        </w:rPr>
        <w:t>in cardiac rehabilitation attendance post</w:t>
      </w:r>
      <w:r w:rsidRPr="00AC65AE" w:rsidR="001C0EEA">
        <w:rPr>
          <w:rFonts w:ascii="Arial" w:hAnsi="Arial" w:cs="Arial"/>
          <w:b/>
          <w:bCs/>
        </w:rPr>
        <w:t xml:space="preserve"> </w:t>
      </w:r>
      <w:r w:rsidRPr="00AC65AE" w:rsidR="00E21D89">
        <w:rPr>
          <w:rFonts w:ascii="Arial" w:hAnsi="Arial" w:cs="Arial"/>
          <w:b/>
          <w:bCs/>
        </w:rPr>
        <w:t xml:space="preserve">TAVI </w:t>
      </w:r>
      <w:r w:rsidRPr="00AC65AE" w:rsidR="00F129D1">
        <w:rPr>
          <w:rFonts w:ascii="Arial" w:hAnsi="Arial" w:cs="Arial"/>
          <w:b/>
          <w:bCs/>
        </w:rPr>
        <w:t>procedure</w:t>
      </w:r>
      <w:r w:rsidRPr="00AC65AE" w:rsidR="009B4AF7">
        <w:rPr>
          <w:rFonts w:ascii="Arial" w:hAnsi="Arial" w:cs="Arial"/>
          <w:b/>
          <w:bCs/>
        </w:rPr>
        <w:t xml:space="preserve"> </w:t>
      </w:r>
      <w:r w:rsidRPr="00AC65AE" w:rsidR="00AD076C">
        <w:rPr>
          <w:rFonts w:ascii="Arial" w:hAnsi="Arial" w:cs="Arial"/>
          <w:b/>
          <w:bCs/>
        </w:rPr>
        <w:t>before and after the Covid-19 pandemic, across England</w:t>
      </w:r>
      <w:r w:rsidRPr="00AC65AE" w:rsidR="00AB0717">
        <w:rPr>
          <w:rFonts w:ascii="Arial" w:hAnsi="Arial" w:cs="Arial"/>
          <w:b/>
          <w:bCs/>
        </w:rPr>
        <w:t xml:space="preserve"> (201</w:t>
      </w:r>
      <w:r w:rsidRPr="00AC65AE" w:rsidR="005E1342">
        <w:rPr>
          <w:rFonts w:ascii="Arial" w:hAnsi="Arial" w:cs="Arial"/>
          <w:b/>
          <w:bCs/>
        </w:rPr>
        <w:t>8</w:t>
      </w:r>
      <w:r w:rsidRPr="00AC65AE" w:rsidR="00AB0717">
        <w:rPr>
          <w:rFonts w:ascii="Arial" w:hAnsi="Arial" w:cs="Arial"/>
          <w:b/>
          <w:bCs/>
        </w:rPr>
        <w:t xml:space="preserve"> to 202</w:t>
      </w:r>
      <w:r w:rsidRPr="00AC65AE" w:rsidR="005E1342">
        <w:rPr>
          <w:rFonts w:ascii="Arial" w:hAnsi="Arial" w:cs="Arial"/>
          <w:b/>
          <w:bCs/>
        </w:rPr>
        <w:t>3</w:t>
      </w:r>
      <w:r w:rsidRPr="00AC65AE" w:rsidR="00AB0717">
        <w:rPr>
          <w:rFonts w:ascii="Arial" w:hAnsi="Arial" w:cs="Arial"/>
          <w:b/>
          <w:bCs/>
        </w:rPr>
        <w:t>)</w:t>
      </w:r>
      <w:r w:rsidRPr="00AC65AE" w:rsidR="002B11D2">
        <w:rPr>
          <w:rFonts w:ascii="Arial" w:hAnsi="Arial" w:cs="Arial"/>
          <w:b/>
          <w:bCs/>
        </w:rPr>
        <w:t xml:space="preserve">: </w:t>
      </w:r>
      <w:r w:rsidRPr="00AC65AE" w:rsidR="002B11D2">
        <w:rPr>
          <w:rFonts w:ascii="Arial" w:hAnsi="Arial" w:cs="Arial"/>
        </w:rPr>
        <w:t xml:space="preserve">we will </w:t>
      </w:r>
      <w:r w:rsidRPr="00AC65AE" w:rsidR="00264881">
        <w:rPr>
          <w:rFonts w:ascii="Arial" w:hAnsi="Arial" w:cs="Arial"/>
        </w:rPr>
        <w:t xml:space="preserve">explore </w:t>
      </w:r>
      <w:r w:rsidRPr="00AC65AE" w:rsidR="002B11D2">
        <w:rPr>
          <w:rFonts w:ascii="Arial" w:hAnsi="Arial" w:cs="Arial"/>
        </w:rPr>
        <w:t>the volume</w:t>
      </w:r>
      <w:r w:rsidRPr="00AC65AE" w:rsidR="002F78DA">
        <w:rPr>
          <w:rFonts w:ascii="Arial" w:hAnsi="Arial" w:cs="Arial"/>
        </w:rPr>
        <w:t xml:space="preserve"> and </w:t>
      </w:r>
      <w:r w:rsidRPr="00AC65AE" w:rsidR="003D7662">
        <w:rPr>
          <w:rFonts w:ascii="Arial" w:hAnsi="Arial" w:cs="Arial"/>
        </w:rPr>
        <w:t xml:space="preserve">CR </w:t>
      </w:r>
      <w:r w:rsidRPr="00AC65AE" w:rsidR="002F78DA">
        <w:rPr>
          <w:rFonts w:ascii="Arial" w:hAnsi="Arial" w:cs="Arial"/>
        </w:rPr>
        <w:t>rates</w:t>
      </w:r>
      <w:r w:rsidRPr="00AC65AE" w:rsidR="002B11D2">
        <w:rPr>
          <w:rFonts w:ascii="Arial" w:hAnsi="Arial" w:cs="Arial"/>
        </w:rPr>
        <w:t xml:space="preserve"> </w:t>
      </w:r>
      <w:r w:rsidRPr="00AC65AE" w:rsidR="0092799C">
        <w:rPr>
          <w:rFonts w:ascii="Arial" w:hAnsi="Arial" w:cs="Arial"/>
        </w:rPr>
        <w:t>of TAVI</w:t>
      </w:r>
      <w:r w:rsidRPr="00AC65AE" w:rsidR="002B11D2">
        <w:rPr>
          <w:rFonts w:ascii="Arial" w:hAnsi="Arial" w:cs="Arial"/>
        </w:rPr>
        <w:t xml:space="preserve"> </w:t>
      </w:r>
      <w:r w:rsidRPr="00AC65AE" w:rsidR="00E21D89">
        <w:rPr>
          <w:rFonts w:ascii="Arial" w:hAnsi="Arial" w:cs="Arial"/>
        </w:rPr>
        <w:t>patients</w:t>
      </w:r>
      <w:r w:rsidRPr="00AC65AE" w:rsidR="00AD076C">
        <w:rPr>
          <w:rFonts w:ascii="Arial" w:hAnsi="Arial" w:cs="Arial"/>
        </w:rPr>
        <w:t>,</w:t>
      </w:r>
      <w:r w:rsidRPr="00AC65AE" w:rsidR="00E21D89">
        <w:rPr>
          <w:rFonts w:ascii="Arial" w:hAnsi="Arial" w:cs="Arial"/>
        </w:rPr>
        <w:t xml:space="preserve"> who </w:t>
      </w:r>
      <w:r w:rsidRPr="00AC65AE" w:rsidR="00084B88">
        <w:rPr>
          <w:rFonts w:ascii="Arial" w:hAnsi="Arial" w:cs="Arial"/>
        </w:rPr>
        <w:t>attended</w:t>
      </w:r>
      <w:r w:rsidRPr="00AC65AE" w:rsidR="00E21D89">
        <w:rPr>
          <w:rFonts w:ascii="Arial" w:hAnsi="Arial" w:cs="Arial"/>
        </w:rPr>
        <w:t xml:space="preserve"> a cardiac rehabilitation program</w:t>
      </w:r>
      <w:r w:rsidRPr="00AC65AE" w:rsidR="00AD076C">
        <w:rPr>
          <w:rFonts w:ascii="Arial" w:hAnsi="Arial" w:cs="Arial"/>
        </w:rPr>
        <w:t xml:space="preserve"> within </w:t>
      </w:r>
      <w:r w:rsidRPr="00AC65AE" w:rsidR="001B2AEA">
        <w:rPr>
          <w:rFonts w:ascii="Arial" w:hAnsi="Arial" w:cs="Arial"/>
        </w:rPr>
        <w:t>180 days</w:t>
      </w:r>
      <w:r w:rsidRPr="00AC65AE" w:rsidR="00AD076C">
        <w:rPr>
          <w:rFonts w:ascii="Arial" w:hAnsi="Arial" w:cs="Arial"/>
        </w:rPr>
        <w:t xml:space="preserve"> post discharge from the TAVI procedure</w:t>
      </w:r>
      <w:r w:rsidRPr="00AC65AE" w:rsidR="0092799C">
        <w:rPr>
          <w:rFonts w:ascii="Arial" w:hAnsi="Arial" w:cs="Arial"/>
        </w:rPr>
        <w:t>. Quarterly</w:t>
      </w:r>
      <w:r w:rsidRPr="00AC65AE" w:rsidR="00084B88">
        <w:rPr>
          <w:rFonts w:ascii="Arial" w:hAnsi="Arial" w:cs="Arial"/>
        </w:rPr>
        <w:t xml:space="preserve"> and annual</w:t>
      </w:r>
      <w:r w:rsidRPr="00AC65AE" w:rsidR="009215F6">
        <w:rPr>
          <w:rFonts w:ascii="Arial" w:hAnsi="Arial" w:cs="Arial"/>
        </w:rPr>
        <w:t xml:space="preserve"> </w:t>
      </w:r>
      <w:r w:rsidRPr="00AC65AE" w:rsidR="00AD076C">
        <w:rPr>
          <w:rFonts w:ascii="Arial" w:hAnsi="Arial" w:cs="Arial"/>
        </w:rPr>
        <w:t>cardiac rehabilitation</w:t>
      </w:r>
      <w:r w:rsidRPr="00AC65AE" w:rsidR="003A484C">
        <w:rPr>
          <w:rFonts w:ascii="Arial" w:hAnsi="Arial" w:cs="Arial"/>
        </w:rPr>
        <w:t xml:space="preserve"> rates</w:t>
      </w:r>
      <w:r w:rsidRPr="00AC65AE" w:rsidR="00EB6CE7">
        <w:rPr>
          <w:rFonts w:ascii="Arial" w:hAnsi="Arial" w:cs="Arial"/>
        </w:rPr>
        <w:t xml:space="preserve"> (</w:t>
      </w:r>
      <w:r w:rsidRPr="00AC65AE" w:rsidR="00EB6CE7">
        <w:rPr>
          <w:rFonts w:ascii="Arial" w:hAnsi="Arial" w:cs="Arial"/>
          <w:lang w:val="en-AU"/>
        </w:rPr>
        <w:t>number who attended cardiac rehabilitation / total number of follow-up time of TAVI patients</w:t>
      </w:r>
      <w:r w:rsidRPr="00AC65AE" w:rsidR="005D2E6E">
        <w:rPr>
          <w:rFonts w:ascii="Arial" w:hAnsi="Arial" w:cs="Arial"/>
          <w:lang w:val="en-AU"/>
        </w:rPr>
        <w:t>)</w:t>
      </w:r>
      <w:r w:rsidRPr="00AC65AE" w:rsidR="00D71322">
        <w:rPr>
          <w:rFonts w:ascii="Arial" w:hAnsi="Arial" w:cs="Arial"/>
        </w:rPr>
        <w:t xml:space="preserve"> from</w:t>
      </w:r>
      <w:r w:rsidRPr="00AC65AE" w:rsidR="009D69E5">
        <w:rPr>
          <w:rFonts w:ascii="Arial" w:hAnsi="Arial" w:cs="Arial"/>
        </w:rPr>
        <w:t xml:space="preserve"> </w:t>
      </w:r>
      <w:r w:rsidRPr="00AC65AE" w:rsidR="00D8687A">
        <w:rPr>
          <w:rFonts w:ascii="Arial" w:hAnsi="Arial" w:cs="Arial"/>
        </w:rPr>
        <w:t>1 January 2018 and 31 March 2023</w:t>
      </w:r>
      <w:r w:rsidRPr="00AC65AE" w:rsidR="003A484C">
        <w:rPr>
          <w:rFonts w:ascii="Arial" w:hAnsi="Arial" w:cs="Arial"/>
        </w:rPr>
        <w:t xml:space="preserve"> (Figure 1</w:t>
      </w:r>
      <w:r w:rsidRPr="00AC65AE" w:rsidR="00E056F4">
        <w:rPr>
          <w:rFonts w:ascii="Arial" w:hAnsi="Arial" w:cs="Arial"/>
        </w:rPr>
        <w:t xml:space="preserve"> and Figure 2</w:t>
      </w:r>
      <w:r w:rsidRPr="00AC65AE" w:rsidR="00E910E9">
        <w:rPr>
          <w:rFonts w:ascii="Arial" w:hAnsi="Arial" w:cs="Arial"/>
        </w:rPr>
        <w:t xml:space="preserve">: </w:t>
      </w:r>
      <w:r w:rsidRPr="00AC65AE" w:rsidR="00E910E9">
        <w:rPr>
          <w:rFonts w:ascii="Arial" w:hAnsi="Arial" w:cs="Arial"/>
          <w:i/>
          <w:iCs/>
        </w:rPr>
        <w:t>Example Template</w:t>
      </w:r>
      <w:r w:rsidRPr="00AC65AE" w:rsidR="00E056F4">
        <w:rPr>
          <w:rFonts w:ascii="Arial" w:hAnsi="Arial" w:cs="Arial"/>
          <w:i/>
          <w:iCs/>
        </w:rPr>
        <w:t>s</w:t>
      </w:r>
      <w:r w:rsidRPr="00AC65AE" w:rsidR="003A484C">
        <w:rPr>
          <w:rFonts w:ascii="Arial" w:hAnsi="Arial" w:cs="Arial"/>
        </w:rPr>
        <w:t>)</w:t>
      </w:r>
      <w:r w:rsidRPr="00AC65AE" w:rsidR="009215F6">
        <w:rPr>
          <w:rFonts w:ascii="Arial" w:hAnsi="Arial" w:cs="Arial"/>
        </w:rPr>
        <w:t>.</w:t>
      </w:r>
      <w:r w:rsidRPr="00AC65AE" w:rsidR="009215F6">
        <w:rPr>
          <w:rFonts w:ascii="Arial" w:hAnsi="Arial" w:cs="Arial"/>
          <w:b/>
          <w:bCs/>
        </w:rPr>
        <w:t xml:space="preserve"> </w:t>
      </w:r>
    </w:p>
    <w:p w:rsidRPr="00AC65AE" w:rsidR="00570001" w:rsidP="00570001" w:rsidRDefault="00570001" w14:paraId="53F4A98F" w14:textId="77777777">
      <w:pPr>
        <w:pStyle w:val="ListParagraph"/>
        <w:spacing w:after="120" w:line="240" w:lineRule="auto"/>
        <w:jc w:val="both"/>
        <w:rPr>
          <w:rFonts w:ascii="Arial" w:hAnsi="Arial" w:cs="Arial"/>
        </w:rPr>
      </w:pPr>
    </w:p>
    <w:p w:rsidRPr="00AC65AE" w:rsidR="00A93899" w:rsidP="0075234E" w:rsidRDefault="00D27EEE" w14:paraId="69B20D3B" w14:textId="13C6BE74">
      <w:pPr>
        <w:pStyle w:val="ListParagraph"/>
        <w:numPr>
          <w:ilvl w:val="0"/>
          <w:numId w:val="6"/>
        </w:numPr>
        <w:spacing w:after="120" w:line="240" w:lineRule="auto"/>
        <w:jc w:val="both"/>
        <w:rPr>
          <w:rFonts w:ascii="Arial" w:hAnsi="Arial" w:cs="Arial"/>
          <w:lang w:val="en-US"/>
        </w:rPr>
      </w:pPr>
      <w:r w:rsidRPr="00AC65AE">
        <w:rPr>
          <w:rFonts w:ascii="Arial" w:hAnsi="Arial" w:cs="Arial"/>
          <w:b/>
          <w:bCs/>
          <w:lang w:val="en-US"/>
        </w:rPr>
        <w:t>Characterization</w:t>
      </w:r>
      <w:r w:rsidRPr="00AC65AE" w:rsidR="00CE4823">
        <w:rPr>
          <w:rFonts w:ascii="Arial" w:hAnsi="Arial" w:cs="Arial"/>
          <w:b/>
          <w:bCs/>
          <w:lang w:val="en-US"/>
        </w:rPr>
        <w:t xml:space="preserve"> of </w:t>
      </w:r>
      <w:r w:rsidRPr="00AC65AE" w:rsidR="0063305A">
        <w:rPr>
          <w:rFonts w:ascii="Arial" w:hAnsi="Arial" w:cs="Arial"/>
          <w:b/>
          <w:bCs/>
          <w:lang w:val="en-US"/>
        </w:rPr>
        <w:t xml:space="preserve">patients </w:t>
      </w:r>
      <w:proofErr w:type="spellStart"/>
      <w:r w:rsidRPr="00AC65AE" w:rsidR="007719C6">
        <w:rPr>
          <w:rFonts w:ascii="Arial" w:hAnsi="Arial" w:cs="Arial"/>
          <w:b/>
          <w:bCs/>
          <w:lang w:val="en-US"/>
        </w:rPr>
        <w:t>hospitalised</w:t>
      </w:r>
      <w:proofErr w:type="spellEnd"/>
      <w:r w:rsidRPr="00AC65AE" w:rsidR="007719C6">
        <w:rPr>
          <w:rFonts w:ascii="Arial" w:hAnsi="Arial" w:cs="Arial"/>
          <w:b/>
          <w:bCs/>
          <w:lang w:val="en-US"/>
        </w:rPr>
        <w:t xml:space="preserve"> for a </w:t>
      </w:r>
      <w:r w:rsidRPr="00AC65AE" w:rsidR="00CE4823">
        <w:rPr>
          <w:rFonts w:ascii="Arial" w:hAnsi="Arial" w:cs="Arial"/>
          <w:b/>
          <w:bCs/>
          <w:lang w:val="en-US"/>
        </w:rPr>
        <w:t xml:space="preserve">TAVI </w:t>
      </w:r>
      <w:r w:rsidRPr="00AC65AE" w:rsidR="007719C6">
        <w:rPr>
          <w:rFonts w:ascii="Arial" w:hAnsi="Arial" w:cs="Arial"/>
          <w:b/>
          <w:bCs/>
          <w:lang w:val="en-US"/>
        </w:rPr>
        <w:t xml:space="preserve">procedure </w:t>
      </w:r>
      <w:proofErr w:type="spellStart"/>
      <w:r w:rsidRPr="00AC65AE" w:rsidR="003010BB">
        <w:rPr>
          <w:rFonts w:ascii="Arial" w:hAnsi="Arial" w:cs="Arial"/>
          <w:b/>
          <w:bCs/>
          <w:lang w:val="en-US"/>
        </w:rPr>
        <w:t>categorised</w:t>
      </w:r>
      <w:proofErr w:type="spellEnd"/>
      <w:r w:rsidRPr="00AC65AE" w:rsidR="002C7ECD">
        <w:rPr>
          <w:rFonts w:ascii="Arial" w:hAnsi="Arial" w:cs="Arial"/>
          <w:b/>
          <w:bCs/>
          <w:lang w:val="en-US"/>
        </w:rPr>
        <w:t xml:space="preserve"> </w:t>
      </w:r>
      <w:r w:rsidRPr="00AC65AE" w:rsidR="00410559">
        <w:rPr>
          <w:rFonts w:ascii="Arial" w:hAnsi="Arial" w:cs="Arial"/>
          <w:b/>
          <w:bCs/>
          <w:lang w:val="en-US"/>
        </w:rPr>
        <w:t xml:space="preserve">by </w:t>
      </w:r>
      <w:r w:rsidRPr="00AC65AE" w:rsidR="002B1B57">
        <w:rPr>
          <w:rFonts w:ascii="Arial" w:hAnsi="Arial" w:cs="Arial"/>
          <w:b/>
          <w:bCs/>
          <w:lang w:val="en-US"/>
        </w:rPr>
        <w:t xml:space="preserve">participation in </w:t>
      </w:r>
      <w:r w:rsidRPr="00AC65AE" w:rsidR="006520F4">
        <w:rPr>
          <w:rFonts w:ascii="Arial" w:hAnsi="Arial" w:cs="Arial"/>
          <w:b/>
          <w:bCs/>
          <w:lang w:val="en-US"/>
        </w:rPr>
        <w:t>cardiac rehabilitation</w:t>
      </w:r>
      <w:r w:rsidRPr="00AC65AE" w:rsidR="00717F3A">
        <w:rPr>
          <w:rFonts w:ascii="Arial" w:hAnsi="Arial" w:cs="Arial"/>
          <w:lang w:val="en-US"/>
        </w:rPr>
        <w:t>.</w:t>
      </w:r>
      <w:r w:rsidRPr="00AC65AE" w:rsidR="00F315E0">
        <w:rPr>
          <w:rFonts w:ascii="Arial" w:hAnsi="Arial" w:cs="Arial"/>
          <w:lang w:val="en-US"/>
        </w:rPr>
        <w:t xml:space="preserve"> </w:t>
      </w:r>
      <w:r w:rsidRPr="00AC65AE" w:rsidR="00570001">
        <w:rPr>
          <w:rFonts w:ascii="Arial" w:hAnsi="Arial" w:cs="Arial"/>
          <w:lang w:val="en-US"/>
        </w:rPr>
        <w:t>We will profile</w:t>
      </w:r>
      <w:r w:rsidRPr="00AC65AE" w:rsidR="00570001">
        <w:rPr>
          <w:rFonts w:ascii="Arial" w:hAnsi="Arial" w:cs="Arial"/>
          <w:b/>
          <w:bCs/>
          <w:lang w:val="en-US"/>
        </w:rPr>
        <w:t xml:space="preserve"> </w:t>
      </w:r>
      <w:r w:rsidRPr="00AC65AE" w:rsidR="00512360">
        <w:rPr>
          <w:rFonts w:ascii="Arial" w:hAnsi="Arial" w:cs="Arial"/>
          <w:lang w:val="en-US"/>
        </w:rPr>
        <w:t xml:space="preserve">all </w:t>
      </w:r>
      <w:r w:rsidRPr="00AC65AE" w:rsidR="00570001">
        <w:rPr>
          <w:rFonts w:ascii="Arial" w:hAnsi="Arial" w:cs="Arial"/>
          <w:lang w:val="en-US"/>
        </w:rPr>
        <w:t>patients</w:t>
      </w:r>
      <w:r w:rsidRPr="00AC65AE" w:rsidR="001700A3">
        <w:rPr>
          <w:rFonts w:ascii="Arial" w:hAnsi="Arial" w:cs="Arial"/>
          <w:lang w:val="en-US"/>
        </w:rPr>
        <w:t xml:space="preserve"> who were </w:t>
      </w:r>
      <w:proofErr w:type="spellStart"/>
      <w:r w:rsidRPr="00AC65AE" w:rsidR="001700A3">
        <w:rPr>
          <w:rFonts w:ascii="Arial" w:hAnsi="Arial" w:cs="Arial"/>
          <w:lang w:val="en-US"/>
        </w:rPr>
        <w:t>hospitalised</w:t>
      </w:r>
      <w:proofErr w:type="spellEnd"/>
      <w:r w:rsidRPr="00AC65AE" w:rsidR="001700A3">
        <w:rPr>
          <w:rFonts w:ascii="Arial" w:hAnsi="Arial" w:cs="Arial"/>
          <w:lang w:val="en-US"/>
        </w:rPr>
        <w:t xml:space="preserve"> for a TAVI procedure </w:t>
      </w:r>
      <w:r w:rsidRPr="00AC65AE" w:rsidR="00B83A7F">
        <w:rPr>
          <w:rFonts w:ascii="Arial" w:hAnsi="Arial" w:cs="Arial"/>
          <w:lang w:val="en-US"/>
        </w:rPr>
        <w:t xml:space="preserve">from </w:t>
      </w:r>
      <w:r w:rsidRPr="00AC65AE" w:rsidR="00D8687A">
        <w:rPr>
          <w:rFonts w:ascii="Arial" w:hAnsi="Arial" w:cs="Arial"/>
        </w:rPr>
        <w:t>1 January 2018 and 31 March 2023</w:t>
      </w:r>
      <w:r w:rsidRPr="00AC65AE" w:rsidR="00CD5278">
        <w:rPr>
          <w:rFonts w:ascii="Arial" w:hAnsi="Arial" w:cs="Arial"/>
          <w:lang w:val="en-US"/>
        </w:rPr>
        <w:t>.</w:t>
      </w:r>
      <w:r w:rsidRPr="00AC65AE" w:rsidR="00B83A7F">
        <w:rPr>
          <w:rFonts w:ascii="Arial" w:hAnsi="Arial" w:cs="Arial"/>
          <w:lang w:val="en-US"/>
        </w:rPr>
        <w:t xml:space="preserve"> </w:t>
      </w:r>
      <w:r w:rsidRPr="00AC65AE" w:rsidR="00CD5278">
        <w:rPr>
          <w:rFonts w:ascii="Arial" w:hAnsi="Arial" w:cs="Arial"/>
          <w:lang w:val="en-US"/>
        </w:rPr>
        <w:t xml:space="preserve">We will </w:t>
      </w:r>
      <w:r w:rsidRPr="00AC65AE" w:rsidR="003B524E">
        <w:rPr>
          <w:rFonts w:ascii="Arial" w:hAnsi="Arial" w:cs="Arial"/>
          <w:lang w:val="en-US"/>
        </w:rPr>
        <w:t>s</w:t>
      </w:r>
      <w:r w:rsidRPr="00AC65AE" w:rsidR="00EF6935">
        <w:rPr>
          <w:rFonts w:ascii="Arial" w:hAnsi="Arial" w:cs="Arial"/>
          <w:lang w:val="en-US"/>
        </w:rPr>
        <w:t>plit</w:t>
      </w:r>
      <w:r w:rsidRPr="00AC65AE" w:rsidR="003B524E">
        <w:rPr>
          <w:rFonts w:ascii="Arial" w:hAnsi="Arial" w:cs="Arial"/>
          <w:lang w:val="en-US"/>
        </w:rPr>
        <w:t xml:space="preserve"> the profiles into two </w:t>
      </w:r>
      <w:r w:rsidRPr="00AC65AE" w:rsidR="00585172">
        <w:rPr>
          <w:rFonts w:ascii="Arial" w:hAnsi="Arial" w:cs="Arial"/>
          <w:lang w:val="en-US"/>
        </w:rPr>
        <w:t>categories:</w:t>
      </w:r>
      <w:r w:rsidRPr="00AC65AE" w:rsidR="003B524E">
        <w:rPr>
          <w:rFonts w:ascii="Arial" w:hAnsi="Arial" w:cs="Arial"/>
          <w:lang w:val="en-US"/>
        </w:rPr>
        <w:t xml:space="preserve"> </w:t>
      </w:r>
      <w:r w:rsidRPr="00AC65AE" w:rsidR="00512360">
        <w:rPr>
          <w:rFonts w:ascii="Arial" w:hAnsi="Arial" w:cs="Arial"/>
          <w:lang w:val="en-US"/>
        </w:rPr>
        <w:t xml:space="preserve">a) cardiac rehabilitation </w:t>
      </w:r>
      <w:r w:rsidRPr="00AC65AE" w:rsidR="00DE70BB">
        <w:rPr>
          <w:rFonts w:ascii="Arial" w:hAnsi="Arial" w:cs="Arial"/>
          <w:lang w:val="en-US"/>
        </w:rPr>
        <w:t>attendance</w:t>
      </w:r>
      <w:r w:rsidRPr="00AC65AE" w:rsidR="00103465">
        <w:rPr>
          <w:rFonts w:ascii="Arial" w:hAnsi="Arial" w:cs="Arial"/>
          <w:lang w:val="en-US"/>
        </w:rPr>
        <w:t xml:space="preserve"> (defined by: the volume of </w:t>
      </w:r>
      <w:r w:rsidRPr="00AC65AE" w:rsidR="00103465">
        <w:rPr>
          <w:rFonts w:ascii="Arial" w:hAnsi="Arial" w:cs="Arial"/>
        </w:rPr>
        <w:t>TAVI patients, who have had a subsequent outpatient appointment with a cardiac rehabilitation specialty within 180 days)</w:t>
      </w:r>
      <w:r w:rsidRPr="00AC65AE" w:rsidR="00512360">
        <w:rPr>
          <w:rFonts w:ascii="Arial" w:hAnsi="Arial" w:cs="Arial"/>
          <w:lang w:val="en-US"/>
        </w:rPr>
        <w:t xml:space="preserve"> and b) no cardiac</w:t>
      </w:r>
      <w:r w:rsidRPr="00AC65AE" w:rsidR="00570001">
        <w:rPr>
          <w:rFonts w:ascii="Arial" w:hAnsi="Arial" w:cs="Arial"/>
          <w:b/>
          <w:bCs/>
          <w:lang w:val="en-US"/>
        </w:rPr>
        <w:t xml:space="preserve"> </w:t>
      </w:r>
      <w:r w:rsidRPr="00AC65AE" w:rsidR="00512360">
        <w:rPr>
          <w:rFonts w:ascii="Arial" w:hAnsi="Arial" w:cs="Arial"/>
          <w:lang w:val="en-US"/>
        </w:rPr>
        <w:t xml:space="preserve">rehabilitation </w:t>
      </w:r>
      <w:r w:rsidRPr="00AC65AE" w:rsidR="00A65DA8">
        <w:rPr>
          <w:rFonts w:ascii="Arial" w:hAnsi="Arial" w:cs="Arial"/>
          <w:lang w:val="en-US"/>
        </w:rPr>
        <w:t>attendance</w:t>
      </w:r>
      <w:r w:rsidRPr="00AC65AE" w:rsidR="00512360">
        <w:rPr>
          <w:rFonts w:ascii="Arial" w:hAnsi="Arial" w:cs="Arial"/>
          <w:lang w:val="en-US"/>
        </w:rPr>
        <w:t xml:space="preserve">. </w:t>
      </w:r>
      <w:r w:rsidRPr="00AC65AE" w:rsidR="009542DF">
        <w:rPr>
          <w:rFonts w:ascii="Arial" w:hAnsi="Arial" w:cs="Arial"/>
          <w:lang w:val="en-US"/>
        </w:rPr>
        <w:t xml:space="preserve">Key demographics and clinical characteristics to be </w:t>
      </w:r>
      <w:proofErr w:type="spellStart"/>
      <w:r w:rsidRPr="00AC65AE" w:rsidR="009542DF">
        <w:rPr>
          <w:rFonts w:ascii="Arial" w:hAnsi="Arial" w:cs="Arial"/>
          <w:lang w:val="en-US"/>
        </w:rPr>
        <w:t>summarised</w:t>
      </w:r>
      <w:proofErr w:type="spellEnd"/>
      <w:r w:rsidRPr="00AC65AE" w:rsidR="009542DF">
        <w:rPr>
          <w:rFonts w:ascii="Arial" w:hAnsi="Arial" w:cs="Arial"/>
          <w:lang w:val="en-US"/>
        </w:rPr>
        <w:t xml:space="preserve"> are </w:t>
      </w:r>
      <w:r w:rsidRPr="00AC65AE" w:rsidR="006E7714">
        <w:rPr>
          <w:rFonts w:ascii="Arial" w:hAnsi="Arial" w:cs="Arial"/>
          <w:lang w:val="en-US"/>
        </w:rPr>
        <w:t>age, sex, ethnicity, socioeconomic status,</w:t>
      </w:r>
      <w:r w:rsidRPr="00AC65AE" w:rsidR="00250C94">
        <w:rPr>
          <w:rFonts w:ascii="Arial" w:hAnsi="Arial" w:cs="Arial"/>
          <w:lang w:val="en-US"/>
        </w:rPr>
        <w:t xml:space="preserve"> </w:t>
      </w:r>
      <w:r w:rsidRPr="00AC65AE" w:rsidR="004C7EB1">
        <w:rPr>
          <w:rFonts w:ascii="Arial" w:hAnsi="Arial" w:cs="Arial"/>
          <w:lang w:val="en-US"/>
        </w:rPr>
        <w:t xml:space="preserve">smoking status, </w:t>
      </w:r>
      <w:r w:rsidRPr="00AC65AE" w:rsidR="00250C94">
        <w:rPr>
          <w:rFonts w:ascii="Arial" w:hAnsi="Arial" w:cs="Arial"/>
          <w:lang w:val="en-US"/>
        </w:rPr>
        <w:t>region,</w:t>
      </w:r>
      <w:r w:rsidRPr="00AC65AE" w:rsidR="006E7714">
        <w:rPr>
          <w:rFonts w:ascii="Arial" w:hAnsi="Arial" w:cs="Arial"/>
          <w:lang w:val="en-US"/>
        </w:rPr>
        <w:t xml:space="preserve"> body-mass index, </w:t>
      </w:r>
      <w:r w:rsidRPr="00AC65AE" w:rsidR="009E515F">
        <w:rPr>
          <w:rFonts w:ascii="Arial" w:hAnsi="Arial" w:cs="Arial"/>
          <w:lang w:val="en-US"/>
        </w:rPr>
        <w:t>New York Heart Association (NYHA) classification</w:t>
      </w:r>
      <w:r w:rsidRPr="00AC65AE" w:rsidR="00DE39E5">
        <w:rPr>
          <w:rFonts w:ascii="Arial" w:hAnsi="Arial" w:cs="Arial"/>
          <w:lang w:val="en-US"/>
        </w:rPr>
        <w:t>, diabetes,</w:t>
      </w:r>
      <w:r w:rsidRPr="00AC65AE" w:rsidR="00A01DF9">
        <w:rPr>
          <w:rFonts w:ascii="Arial" w:hAnsi="Arial" w:cs="Arial"/>
          <w:lang w:val="en-US"/>
        </w:rPr>
        <w:t xml:space="preserve"> </w:t>
      </w:r>
      <w:r w:rsidRPr="00AC65AE" w:rsidR="003C2649">
        <w:rPr>
          <w:rFonts w:ascii="Arial" w:hAnsi="Arial" w:cs="Arial"/>
          <w:lang w:val="en-US"/>
        </w:rPr>
        <w:t xml:space="preserve">clinical frailty </w:t>
      </w:r>
      <w:r w:rsidRPr="00AC65AE" w:rsidR="00320EE9">
        <w:rPr>
          <w:rFonts w:ascii="Arial" w:hAnsi="Arial" w:cs="Arial"/>
          <w:lang w:val="en-US"/>
        </w:rPr>
        <w:t>s</w:t>
      </w:r>
      <w:r w:rsidRPr="00AC65AE" w:rsidR="003C2649">
        <w:rPr>
          <w:rFonts w:ascii="Arial" w:hAnsi="Arial" w:cs="Arial"/>
          <w:lang w:val="en-US"/>
        </w:rPr>
        <w:t>cale score,</w:t>
      </w:r>
      <w:r w:rsidRPr="00AC65AE" w:rsidR="00A9240A">
        <w:rPr>
          <w:rFonts w:ascii="Arial" w:hAnsi="Arial" w:cs="Arial"/>
          <w:lang w:val="en-US"/>
        </w:rPr>
        <w:t xml:space="preserve"> </w:t>
      </w:r>
      <w:r w:rsidRPr="00AC65AE" w:rsidR="0075234E">
        <w:rPr>
          <w:rFonts w:ascii="Arial" w:hAnsi="Arial" w:cs="Arial"/>
          <w:lang w:val="en-US"/>
        </w:rPr>
        <w:t>poor mobility</w:t>
      </w:r>
      <w:r w:rsidRPr="00AC65AE" w:rsidR="0075234E">
        <w:rPr>
          <w:rFonts w:ascii="Arial" w:hAnsi="Arial" w:cs="Arial"/>
        </w:rPr>
        <w:t>, prior myocardial infarction, history of pulmonary disease, liver disease, previous cardiac surgery and previous percutaneous coronary intervention (PCI)</w:t>
      </w:r>
      <w:r w:rsidRPr="00AC65AE" w:rsidR="000E28F2">
        <w:rPr>
          <w:rFonts w:ascii="Arial" w:hAnsi="Arial" w:cs="Arial"/>
        </w:rPr>
        <w:t>, number of cardiac rehabilitation appointments attended</w:t>
      </w:r>
      <w:r w:rsidRPr="00AC65AE" w:rsidR="00CA1F66">
        <w:rPr>
          <w:rFonts w:ascii="Arial" w:hAnsi="Arial" w:cs="Arial"/>
        </w:rPr>
        <w:t xml:space="preserve"> </w:t>
      </w:r>
      <w:r w:rsidRPr="00AC65AE" w:rsidR="004C1825">
        <w:rPr>
          <w:rFonts w:ascii="Arial" w:hAnsi="Arial" w:cs="Arial"/>
        </w:rPr>
        <w:t xml:space="preserve"> </w:t>
      </w:r>
      <w:r w:rsidRPr="00AC65AE" w:rsidR="00F315E0">
        <w:rPr>
          <w:rFonts w:ascii="Arial" w:hAnsi="Arial" w:cs="Arial"/>
        </w:rPr>
        <w:t xml:space="preserve">(Table 1: </w:t>
      </w:r>
      <w:r w:rsidRPr="00AC65AE" w:rsidR="00F315E0">
        <w:rPr>
          <w:rFonts w:ascii="Arial" w:hAnsi="Arial" w:cs="Arial"/>
          <w:i/>
          <w:iCs/>
        </w:rPr>
        <w:t>Example Template</w:t>
      </w:r>
      <w:r w:rsidRPr="00AC65AE" w:rsidR="00F315E0">
        <w:rPr>
          <w:rFonts w:ascii="Arial" w:hAnsi="Arial" w:cs="Arial"/>
        </w:rPr>
        <w:t>).</w:t>
      </w:r>
    </w:p>
    <w:p w:rsidRPr="00AC65AE" w:rsidR="00A05C3E" w:rsidP="00A05C3E" w:rsidRDefault="00A05C3E" w14:paraId="79277184" w14:textId="77777777">
      <w:pPr>
        <w:pStyle w:val="ListParagraph"/>
        <w:rPr>
          <w:rFonts w:ascii="Arial" w:hAnsi="Arial" w:cs="Arial"/>
        </w:rPr>
      </w:pPr>
    </w:p>
    <w:p w:rsidRPr="00AC65AE" w:rsidR="00A27E16" w:rsidP="00E074E0" w:rsidRDefault="00BF52D3" w14:paraId="0EC0E352" w14:textId="15514F1E">
      <w:pPr>
        <w:pStyle w:val="ListParagraph"/>
        <w:numPr>
          <w:ilvl w:val="0"/>
          <w:numId w:val="6"/>
        </w:numPr>
        <w:spacing w:after="120" w:line="240" w:lineRule="auto"/>
        <w:jc w:val="both"/>
        <w:rPr>
          <w:rFonts w:ascii="Arial" w:hAnsi="Arial" w:cs="Arial"/>
          <w:b/>
          <w:bCs/>
        </w:rPr>
      </w:pPr>
      <w:r w:rsidRPr="00AC65AE">
        <w:rPr>
          <w:rFonts w:ascii="Arial" w:hAnsi="Arial" w:cs="Arial"/>
          <w:b/>
          <w:bCs/>
        </w:rPr>
        <w:t xml:space="preserve">Factors associated with </w:t>
      </w:r>
      <w:r w:rsidRPr="00AC65AE" w:rsidR="00711CE7">
        <w:rPr>
          <w:rFonts w:ascii="Arial" w:hAnsi="Arial" w:cs="Arial"/>
          <w:b/>
          <w:bCs/>
        </w:rPr>
        <w:t xml:space="preserve">cardiac rehabilitation </w:t>
      </w:r>
      <w:r w:rsidRPr="00AC65AE" w:rsidR="009373F8">
        <w:rPr>
          <w:rFonts w:ascii="Arial" w:hAnsi="Arial" w:cs="Arial"/>
          <w:b/>
          <w:bCs/>
        </w:rPr>
        <w:t>attendance</w:t>
      </w:r>
      <w:r w:rsidRPr="00AC65AE" w:rsidR="00D00D29">
        <w:rPr>
          <w:rFonts w:ascii="Arial" w:hAnsi="Arial" w:cs="Arial"/>
          <w:b/>
          <w:bCs/>
        </w:rPr>
        <w:t xml:space="preserve">. </w:t>
      </w:r>
      <w:r w:rsidRPr="00AC65AE" w:rsidR="00D00D29">
        <w:rPr>
          <w:rFonts w:ascii="Arial" w:hAnsi="Arial" w:cs="Arial"/>
        </w:rPr>
        <w:t xml:space="preserve">We will </w:t>
      </w:r>
      <w:r w:rsidRPr="00AC65AE" w:rsidR="00EE4961">
        <w:rPr>
          <w:rFonts w:ascii="Arial" w:hAnsi="Arial" w:cs="Arial"/>
        </w:rPr>
        <w:t>quantify</w:t>
      </w:r>
      <w:r w:rsidRPr="00AC65AE" w:rsidR="00D00D29">
        <w:rPr>
          <w:rFonts w:ascii="Arial" w:hAnsi="Arial" w:cs="Arial"/>
        </w:rPr>
        <w:t xml:space="preserve"> the </w:t>
      </w:r>
      <w:r w:rsidRPr="00AC65AE" w:rsidR="00FF7DF7">
        <w:rPr>
          <w:rFonts w:ascii="Arial" w:hAnsi="Arial" w:cs="Arial"/>
        </w:rPr>
        <w:t xml:space="preserve">factors associated with cardiac rehabilitation </w:t>
      </w:r>
      <w:r w:rsidRPr="00AC65AE" w:rsidR="009373F8">
        <w:rPr>
          <w:rFonts w:ascii="Arial" w:hAnsi="Arial" w:cs="Arial"/>
        </w:rPr>
        <w:t>attendance</w:t>
      </w:r>
      <w:r w:rsidRPr="00AC65AE" w:rsidR="00FF7DF7">
        <w:rPr>
          <w:rFonts w:ascii="Arial" w:hAnsi="Arial" w:cs="Arial"/>
        </w:rPr>
        <w:t>. Specifically p</w:t>
      </w:r>
      <w:r w:rsidRPr="00AC65AE" w:rsidR="00D00D29">
        <w:rPr>
          <w:rFonts w:ascii="Arial" w:hAnsi="Arial" w:cs="Arial"/>
        </w:rPr>
        <w:t xml:space="preserve">atient demographic, socioeconomic, </w:t>
      </w:r>
      <w:r w:rsidRPr="00AC65AE" w:rsidR="00A206E4">
        <w:rPr>
          <w:rFonts w:ascii="Arial" w:hAnsi="Arial" w:cs="Arial"/>
        </w:rPr>
        <w:t xml:space="preserve">and </w:t>
      </w:r>
      <w:r w:rsidRPr="00AC65AE" w:rsidR="00D00D29">
        <w:rPr>
          <w:rFonts w:ascii="Arial" w:hAnsi="Arial" w:cs="Arial"/>
        </w:rPr>
        <w:t>clinical</w:t>
      </w:r>
      <w:r w:rsidRPr="00AC65AE" w:rsidR="00A206E4">
        <w:rPr>
          <w:rFonts w:ascii="Arial" w:hAnsi="Arial" w:cs="Arial"/>
        </w:rPr>
        <w:t xml:space="preserve"> </w:t>
      </w:r>
      <w:r w:rsidRPr="00AC65AE" w:rsidR="00D00D29">
        <w:rPr>
          <w:rFonts w:ascii="Arial" w:hAnsi="Arial" w:cs="Arial"/>
        </w:rPr>
        <w:t>factors</w:t>
      </w:r>
      <w:r w:rsidRPr="00AC65AE" w:rsidR="00711CE7">
        <w:rPr>
          <w:rFonts w:ascii="Arial" w:hAnsi="Arial" w:cs="Arial"/>
        </w:rPr>
        <w:t>.</w:t>
      </w:r>
    </w:p>
    <w:p w:rsidRPr="00AC65AE" w:rsidR="009367B9" w:rsidP="009367B9" w:rsidRDefault="009367B9" w14:paraId="2ED85572" w14:textId="77777777">
      <w:pPr>
        <w:pStyle w:val="ListParagraph"/>
        <w:rPr>
          <w:rFonts w:ascii="Arial" w:hAnsi="Arial" w:cs="Arial"/>
          <w:b/>
          <w:bCs/>
        </w:rPr>
      </w:pPr>
    </w:p>
    <w:p w:rsidRPr="00AC65AE" w:rsidR="007C6653" w:rsidP="005A3BC1" w:rsidRDefault="003222F8" w14:paraId="3B476353" w14:textId="3966D6AD">
      <w:pPr>
        <w:pStyle w:val="ListParagraph"/>
        <w:numPr>
          <w:ilvl w:val="0"/>
          <w:numId w:val="6"/>
        </w:numPr>
        <w:spacing w:after="120" w:line="240" w:lineRule="auto"/>
        <w:jc w:val="both"/>
        <w:rPr>
          <w:rFonts w:ascii="Arial" w:hAnsi="Arial" w:cs="Arial"/>
        </w:rPr>
      </w:pPr>
      <w:r w:rsidRPr="00AC65AE">
        <w:rPr>
          <w:rFonts w:ascii="Arial" w:hAnsi="Arial" w:cs="Arial"/>
          <w:b/>
          <w:bCs/>
        </w:rPr>
        <w:t>O</w:t>
      </w:r>
      <w:r w:rsidRPr="00AC65AE" w:rsidR="00B54839">
        <w:rPr>
          <w:rFonts w:ascii="Arial" w:hAnsi="Arial" w:cs="Arial"/>
          <w:b/>
          <w:bCs/>
        </w:rPr>
        <w:t>utcomes</w:t>
      </w:r>
      <w:r w:rsidRPr="00AC65AE">
        <w:rPr>
          <w:rFonts w:ascii="Arial" w:hAnsi="Arial" w:cs="Arial"/>
          <w:b/>
          <w:bCs/>
        </w:rPr>
        <w:t xml:space="preserve"> associated</w:t>
      </w:r>
      <w:r w:rsidRPr="00AC65AE" w:rsidR="006135D7">
        <w:rPr>
          <w:rFonts w:ascii="Arial" w:hAnsi="Arial" w:cs="Arial"/>
          <w:b/>
          <w:bCs/>
        </w:rPr>
        <w:t xml:space="preserve"> </w:t>
      </w:r>
      <w:r w:rsidRPr="00AC65AE" w:rsidR="00B54839">
        <w:rPr>
          <w:rFonts w:ascii="Arial" w:hAnsi="Arial" w:cs="Arial"/>
          <w:b/>
          <w:bCs/>
        </w:rPr>
        <w:t xml:space="preserve">with </w:t>
      </w:r>
      <w:r w:rsidRPr="00AC65AE" w:rsidR="008736E7">
        <w:rPr>
          <w:rFonts w:ascii="Arial" w:hAnsi="Arial" w:cs="Arial"/>
          <w:b/>
          <w:bCs/>
        </w:rPr>
        <w:t xml:space="preserve">exposure to </w:t>
      </w:r>
      <w:r w:rsidRPr="00AC65AE" w:rsidR="006135D7">
        <w:rPr>
          <w:rFonts w:ascii="Arial" w:hAnsi="Arial" w:cs="Arial"/>
          <w:b/>
          <w:bCs/>
        </w:rPr>
        <w:t xml:space="preserve">cardiac </w:t>
      </w:r>
      <w:r w:rsidRPr="00AC65AE" w:rsidR="001715B7">
        <w:rPr>
          <w:rFonts w:ascii="Arial" w:hAnsi="Arial" w:cs="Arial"/>
          <w:b/>
          <w:bCs/>
        </w:rPr>
        <w:t>rehabilitation</w:t>
      </w:r>
      <w:r w:rsidRPr="00AC65AE" w:rsidR="00B54839">
        <w:rPr>
          <w:rFonts w:ascii="Arial" w:hAnsi="Arial" w:cs="Arial"/>
          <w:b/>
          <w:bCs/>
        </w:rPr>
        <w:t xml:space="preserve"> </w:t>
      </w:r>
      <w:r w:rsidRPr="00AC65AE" w:rsidR="00EB0EB6">
        <w:rPr>
          <w:rFonts w:ascii="Arial" w:hAnsi="Arial" w:cs="Arial"/>
          <w:b/>
          <w:bCs/>
        </w:rPr>
        <w:t xml:space="preserve">post TAVI. </w:t>
      </w:r>
      <w:r w:rsidRPr="00AC65AE" w:rsidR="00EB0EB6">
        <w:rPr>
          <w:rFonts w:ascii="Arial" w:hAnsi="Arial" w:cs="Arial"/>
        </w:rPr>
        <w:t xml:space="preserve">We will quantify the </w:t>
      </w:r>
      <w:r w:rsidRPr="00AC65AE" w:rsidR="00B54839">
        <w:rPr>
          <w:rFonts w:ascii="Arial" w:hAnsi="Arial" w:cs="Arial"/>
        </w:rPr>
        <w:t>outcomes</w:t>
      </w:r>
      <w:r w:rsidRPr="00AC65AE" w:rsidR="008736E7">
        <w:rPr>
          <w:rFonts w:ascii="Arial" w:hAnsi="Arial" w:cs="Arial"/>
        </w:rPr>
        <w:t xml:space="preserve"> associated</w:t>
      </w:r>
      <w:r w:rsidRPr="00AC65AE" w:rsidR="00B54839">
        <w:rPr>
          <w:rFonts w:ascii="Arial" w:hAnsi="Arial" w:cs="Arial"/>
        </w:rPr>
        <w:t xml:space="preserve"> with </w:t>
      </w:r>
      <w:r w:rsidRPr="00AC65AE" w:rsidR="00627888">
        <w:rPr>
          <w:rFonts w:ascii="Arial" w:hAnsi="Arial" w:cs="Arial"/>
        </w:rPr>
        <w:t>cardiac rehabilitation</w:t>
      </w:r>
      <w:r w:rsidRPr="00AC65AE" w:rsidR="00B54839">
        <w:rPr>
          <w:rFonts w:ascii="Arial" w:hAnsi="Arial" w:cs="Arial"/>
        </w:rPr>
        <w:t xml:space="preserve"> exposure</w:t>
      </w:r>
      <w:r w:rsidRPr="00AC65AE" w:rsidR="00627888">
        <w:rPr>
          <w:rFonts w:ascii="Arial" w:hAnsi="Arial" w:cs="Arial"/>
        </w:rPr>
        <w:t xml:space="preserve"> </w:t>
      </w:r>
      <w:r w:rsidRPr="00AC65AE" w:rsidR="00981C2C">
        <w:rPr>
          <w:rFonts w:ascii="Arial" w:hAnsi="Arial" w:cs="Arial"/>
        </w:rPr>
        <w:t>following a</w:t>
      </w:r>
      <w:r w:rsidRPr="00AC65AE" w:rsidR="00627888">
        <w:rPr>
          <w:rFonts w:ascii="Arial" w:hAnsi="Arial" w:cs="Arial"/>
        </w:rPr>
        <w:t xml:space="preserve"> </w:t>
      </w:r>
      <w:r w:rsidRPr="00AC65AE" w:rsidR="00981C2C">
        <w:rPr>
          <w:rFonts w:ascii="Arial" w:hAnsi="Arial" w:cs="Arial"/>
        </w:rPr>
        <w:t>TAVI procedure</w:t>
      </w:r>
      <w:r w:rsidRPr="00AC65AE" w:rsidR="007C6653">
        <w:rPr>
          <w:rFonts w:ascii="Arial" w:hAnsi="Arial" w:cs="Arial"/>
        </w:rPr>
        <w:t>.</w:t>
      </w:r>
      <w:r w:rsidRPr="00AC65AE" w:rsidR="007C6653">
        <w:rPr>
          <w:rFonts w:ascii="Arial" w:hAnsi="Arial" w:cs="Arial"/>
          <w:b/>
          <w:bCs/>
        </w:rPr>
        <w:t xml:space="preserve"> </w:t>
      </w:r>
      <w:r w:rsidRPr="00AC65AE" w:rsidR="00451575">
        <w:rPr>
          <w:rFonts w:ascii="Arial" w:hAnsi="Arial" w:cs="Arial"/>
        </w:rPr>
        <w:t xml:space="preserve">TAVI patients, who have had a subsequent outpatient appointment with a </w:t>
      </w:r>
      <w:r w:rsidRPr="00AC65AE" w:rsidR="00A24FBB">
        <w:rPr>
          <w:rFonts w:ascii="Arial" w:hAnsi="Arial" w:cs="Arial"/>
        </w:rPr>
        <w:t>c</w:t>
      </w:r>
      <w:r w:rsidRPr="00AC65AE" w:rsidR="00451575">
        <w:rPr>
          <w:rFonts w:ascii="Arial" w:hAnsi="Arial" w:cs="Arial"/>
        </w:rPr>
        <w:t xml:space="preserve">ardiac </w:t>
      </w:r>
      <w:r w:rsidRPr="00AC65AE" w:rsidR="00A24FBB">
        <w:rPr>
          <w:rFonts w:ascii="Arial" w:hAnsi="Arial" w:cs="Arial"/>
        </w:rPr>
        <w:t>rehabilitation</w:t>
      </w:r>
      <w:r w:rsidRPr="00AC65AE" w:rsidR="00451575">
        <w:rPr>
          <w:rFonts w:ascii="Arial" w:hAnsi="Arial" w:cs="Arial"/>
        </w:rPr>
        <w:t xml:space="preserve"> specialty within </w:t>
      </w:r>
      <w:r w:rsidRPr="00AC65AE" w:rsidR="00981C2C">
        <w:rPr>
          <w:rFonts w:ascii="Arial" w:hAnsi="Arial" w:cs="Arial"/>
        </w:rPr>
        <w:t>180 days</w:t>
      </w:r>
      <w:r w:rsidRPr="00AC65AE" w:rsidR="00451575">
        <w:rPr>
          <w:rFonts w:ascii="Arial" w:hAnsi="Arial" w:cs="Arial"/>
        </w:rPr>
        <w:t xml:space="preserve">, will be compared with TAVI patients who </w:t>
      </w:r>
      <w:r w:rsidRPr="00AC65AE" w:rsidR="00451575">
        <w:rPr>
          <w:rFonts w:ascii="Arial" w:hAnsi="Arial" w:cs="Arial"/>
          <w:u w:val="single"/>
        </w:rPr>
        <w:t>d</w:t>
      </w:r>
      <w:r w:rsidRPr="00AC65AE" w:rsidR="00D63FCA">
        <w:rPr>
          <w:rFonts w:ascii="Arial" w:hAnsi="Arial" w:cs="Arial"/>
          <w:u w:val="single"/>
        </w:rPr>
        <w:t>id</w:t>
      </w:r>
      <w:r w:rsidRPr="00AC65AE" w:rsidR="00451575">
        <w:rPr>
          <w:rFonts w:ascii="Arial" w:hAnsi="Arial" w:cs="Arial"/>
          <w:u w:val="single"/>
        </w:rPr>
        <w:t xml:space="preserve"> not</w:t>
      </w:r>
      <w:r w:rsidRPr="00AC65AE" w:rsidR="00451575">
        <w:rPr>
          <w:rFonts w:ascii="Arial" w:hAnsi="Arial" w:cs="Arial"/>
        </w:rPr>
        <w:t xml:space="preserve"> attend cardiac rehabilitation</w:t>
      </w:r>
      <w:r w:rsidRPr="00AC65AE" w:rsidR="000107D2">
        <w:rPr>
          <w:rFonts w:ascii="Arial" w:hAnsi="Arial" w:cs="Arial"/>
        </w:rPr>
        <w:t xml:space="preserve">. </w:t>
      </w:r>
      <w:r w:rsidRPr="00AC65AE" w:rsidR="00A54C33">
        <w:rPr>
          <w:rFonts w:ascii="Arial" w:hAnsi="Arial" w:cs="Arial"/>
        </w:rPr>
        <w:t>The p</w:t>
      </w:r>
      <w:r w:rsidRPr="00AC65AE" w:rsidR="00FE7D98">
        <w:rPr>
          <w:rFonts w:ascii="Arial" w:hAnsi="Arial" w:cs="Arial"/>
        </w:rPr>
        <w:t>rimary o</w:t>
      </w:r>
      <w:r w:rsidRPr="00AC65AE" w:rsidR="000107D2">
        <w:rPr>
          <w:rFonts w:ascii="Arial" w:hAnsi="Arial" w:cs="Arial"/>
        </w:rPr>
        <w:t xml:space="preserve">utcome </w:t>
      </w:r>
      <w:r w:rsidRPr="00AC65AE" w:rsidR="007056E6">
        <w:rPr>
          <w:rFonts w:ascii="Arial" w:hAnsi="Arial" w:cs="Arial"/>
        </w:rPr>
        <w:t xml:space="preserve">will include </w:t>
      </w:r>
      <w:r w:rsidRPr="00AC65AE" w:rsidR="00FE7D98">
        <w:rPr>
          <w:rFonts w:ascii="Arial" w:hAnsi="Arial" w:cs="Arial"/>
        </w:rPr>
        <w:t xml:space="preserve">hospital readmission with HF (in a competing risk analysis with death). </w:t>
      </w:r>
      <w:r w:rsidRPr="00AC65AE" w:rsidR="00A54C33">
        <w:rPr>
          <w:rFonts w:ascii="Arial" w:hAnsi="Arial" w:cs="Arial"/>
        </w:rPr>
        <w:t xml:space="preserve">Secondary outcomes will include </w:t>
      </w:r>
      <w:r w:rsidRPr="00AC65AE" w:rsidR="003901D0">
        <w:rPr>
          <w:rFonts w:ascii="Arial" w:hAnsi="Arial" w:cs="Arial"/>
        </w:rPr>
        <w:t>subsequent all-cause mortality</w:t>
      </w:r>
      <w:r w:rsidRPr="00AC65AE" w:rsidR="0064623C">
        <w:rPr>
          <w:rFonts w:ascii="Arial" w:hAnsi="Arial" w:cs="Arial"/>
        </w:rPr>
        <w:t>, all-cause</w:t>
      </w:r>
      <w:r w:rsidRPr="00AC65AE" w:rsidR="003901D0">
        <w:rPr>
          <w:rFonts w:ascii="Arial" w:hAnsi="Arial" w:cs="Arial"/>
        </w:rPr>
        <w:t xml:space="preserve"> </w:t>
      </w:r>
      <w:r w:rsidRPr="00AC65AE" w:rsidR="00727934">
        <w:rPr>
          <w:rFonts w:ascii="Arial" w:hAnsi="Arial" w:cs="Arial"/>
        </w:rPr>
        <w:t>re</w:t>
      </w:r>
      <w:r w:rsidRPr="00AC65AE" w:rsidR="003901D0">
        <w:rPr>
          <w:rFonts w:ascii="Arial" w:hAnsi="Arial" w:cs="Arial"/>
        </w:rPr>
        <w:t>hospitalisation</w:t>
      </w:r>
      <w:r w:rsidRPr="00AC65AE" w:rsidR="0064623C">
        <w:rPr>
          <w:rFonts w:ascii="Arial" w:hAnsi="Arial" w:cs="Arial"/>
        </w:rPr>
        <w:t xml:space="preserve"> and non-CVD rehospitalisation</w:t>
      </w:r>
      <w:r w:rsidRPr="00AC65AE" w:rsidR="003901D0">
        <w:rPr>
          <w:rFonts w:ascii="Arial" w:hAnsi="Arial" w:cs="Arial"/>
        </w:rPr>
        <w:t>.</w:t>
      </w:r>
      <w:r w:rsidRPr="00AC65AE" w:rsidR="00270BA2">
        <w:rPr>
          <w:rFonts w:ascii="Arial" w:hAnsi="Arial" w:cs="Arial"/>
        </w:rPr>
        <w:t xml:space="preserve"> </w:t>
      </w:r>
      <w:r w:rsidRPr="00AC65AE" w:rsidR="00053530">
        <w:rPr>
          <w:rFonts w:ascii="Arial" w:hAnsi="Arial" w:cs="Arial"/>
        </w:rPr>
        <w:t xml:space="preserve">We will adjust </w:t>
      </w:r>
      <w:r w:rsidRPr="00AC65AE" w:rsidR="00856A17">
        <w:rPr>
          <w:rFonts w:ascii="Arial" w:hAnsi="Arial" w:cs="Arial"/>
        </w:rPr>
        <w:t>for confounding baseline characteristics</w:t>
      </w:r>
      <w:r w:rsidRPr="00AC65AE" w:rsidR="00086BE7">
        <w:rPr>
          <w:rFonts w:ascii="Arial" w:hAnsi="Arial" w:cs="Arial"/>
        </w:rPr>
        <w:t xml:space="preserve"> </w:t>
      </w:r>
      <w:r w:rsidRPr="00AC65AE" w:rsidR="007C5025">
        <w:rPr>
          <w:rFonts w:ascii="Arial" w:hAnsi="Arial" w:cs="Arial"/>
        </w:rPr>
        <w:t>that are captured in the TAVI registry</w:t>
      </w:r>
      <w:r w:rsidRPr="00AC65AE" w:rsidR="00FF2B06">
        <w:rPr>
          <w:rFonts w:ascii="Arial" w:hAnsi="Arial" w:cs="Arial"/>
        </w:rPr>
        <w:t>.</w:t>
      </w:r>
    </w:p>
    <w:p w:rsidRPr="00AC65AE" w:rsidR="00A27E16" w:rsidP="007C6653" w:rsidRDefault="00A27E16" w14:paraId="7364E54B" w14:textId="00539F8A">
      <w:pPr>
        <w:pStyle w:val="ListParagraph"/>
        <w:spacing w:after="120" w:line="240" w:lineRule="auto"/>
        <w:jc w:val="both"/>
        <w:rPr>
          <w:rFonts w:ascii="Arial" w:hAnsi="Arial" w:cs="Arial"/>
          <w:b/>
          <w:bCs/>
        </w:rPr>
      </w:pPr>
    </w:p>
    <w:p w:rsidRPr="00AC65AE" w:rsidR="007D5773" w:rsidP="000E3F61" w:rsidRDefault="007D5773" w14:paraId="35C6CD2E" w14:textId="77777777">
      <w:pPr>
        <w:pStyle w:val="ListParagraph"/>
        <w:spacing w:after="120" w:line="240" w:lineRule="auto"/>
        <w:jc w:val="both"/>
        <w:rPr>
          <w:rFonts w:ascii="Arial" w:hAnsi="Arial" w:cs="Arial"/>
          <w:b/>
          <w:bCs/>
        </w:rPr>
      </w:pPr>
    </w:p>
    <w:p w:rsidRPr="00AC65AE" w:rsidR="007D5773" w:rsidP="000E3F61" w:rsidRDefault="007D5773" w14:paraId="1CD6701F" w14:textId="6BF875A9">
      <w:pPr>
        <w:pStyle w:val="ListParagraph"/>
        <w:spacing w:after="120" w:line="240" w:lineRule="auto"/>
        <w:jc w:val="both"/>
        <w:rPr>
          <w:rFonts w:ascii="Arial" w:hAnsi="Arial" w:cs="Arial"/>
          <w:b/>
          <w:bCs/>
        </w:rPr>
      </w:pPr>
      <w:r w:rsidRPr="00AC65AE">
        <w:rPr>
          <w:rFonts w:ascii="Arial" w:hAnsi="Arial" w:cs="Arial"/>
          <w:b/>
          <w:bCs/>
        </w:rPr>
        <w:t>Data Sources</w:t>
      </w:r>
    </w:p>
    <w:p w:rsidRPr="00AC65AE" w:rsidR="007D5773" w:rsidP="000E3F61" w:rsidRDefault="007D5773" w14:paraId="1417B146" w14:textId="77777777">
      <w:pPr>
        <w:pStyle w:val="ListParagraph"/>
        <w:spacing w:after="120" w:line="240" w:lineRule="auto"/>
        <w:jc w:val="both"/>
        <w:rPr>
          <w:rFonts w:ascii="Arial" w:hAnsi="Arial" w:cs="Arial"/>
        </w:rPr>
      </w:pPr>
    </w:p>
    <w:p w:rsidRPr="00AC65AE" w:rsidR="000E3F61" w:rsidP="000E3F61" w:rsidRDefault="000E3F61" w14:paraId="64CBFA71" w14:textId="6EB44067">
      <w:pPr>
        <w:pStyle w:val="ListParagraph"/>
        <w:spacing w:after="120" w:line="240" w:lineRule="auto"/>
        <w:jc w:val="both"/>
        <w:rPr>
          <w:rFonts w:ascii="Arial" w:hAnsi="Arial" w:cs="Arial"/>
        </w:rPr>
      </w:pPr>
      <w:r w:rsidRPr="00AC65AE">
        <w:rPr>
          <w:rFonts w:ascii="Arial" w:hAnsi="Arial" w:cs="Arial"/>
        </w:rPr>
        <w:t>This project will make use of the following data sources within the NHS secure data environment (SDE)</w:t>
      </w:r>
      <w:r w:rsidRPr="00AC65AE" w:rsidR="00076ACA">
        <w:rPr>
          <w:rFonts w:ascii="Arial" w:hAnsi="Arial" w:cs="Arial"/>
        </w:rPr>
        <w:t xml:space="preserve">: </w:t>
      </w:r>
    </w:p>
    <w:p w:rsidRPr="00AC65AE" w:rsidR="00076ACA" w:rsidP="00577224" w:rsidRDefault="00076ACA" w14:paraId="36BEFF34" w14:textId="489E5F06">
      <w:pPr>
        <w:pStyle w:val="ListParagraph"/>
        <w:numPr>
          <w:ilvl w:val="0"/>
          <w:numId w:val="11"/>
        </w:numPr>
        <w:spacing w:after="120" w:line="240" w:lineRule="auto"/>
        <w:jc w:val="both"/>
        <w:rPr>
          <w:rFonts w:ascii="Arial" w:hAnsi="Arial" w:cs="Arial"/>
        </w:rPr>
      </w:pPr>
      <w:r w:rsidRPr="00AC65AE">
        <w:rPr>
          <w:rFonts w:ascii="Arial" w:hAnsi="Arial" w:cs="Arial"/>
        </w:rPr>
        <w:t>National Institute for Cardiovascular Outcomes Research (NICOR) – Transcatheter aortic valve implantation (TAVI)</w:t>
      </w:r>
    </w:p>
    <w:p w:rsidRPr="00AC65AE" w:rsidR="004D2D5D" w:rsidP="00577224" w:rsidRDefault="004D2D5D" w14:paraId="5AFD2397" w14:textId="77777777">
      <w:pPr>
        <w:pStyle w:val="ListParagraph"/>
        <w:numPr>
          <w:ilvl w:val="0"/>
          <w:numId w:val="11"/>
        </w:numPr>
        <w:spacing w:after="120" w:line="240" w:lineRule="auto"/>
        <w:jc w:val="both"/>
        <w:rPr>
          <w:rFonts w:ascii="Arial" w:hAnsi="Arial" w:cs="Arial"/>
        </w:rPr>
      </w:pPr>
      <w:r w:rsidRPr="00AC65AE">
        <w:rPr>
          <w:rFonts w:ascii="Arial" w:hAnsi="Arial" w:cs="Arial"/>
        </w:rPr>
        <w:t>Hospital Episode Statistics for admitted patient care (HES-APC)</w:t>
      </w:r>
    </w:p>
    <w:p w:rsidRPr="00AC65AE" w:rsidR="004D2D5D" w:rsidP="00577224" w:rsidRDefault="004D2D5D" w14:paraId="3C4B3285" w14:textId="77777777">
      <w:pPr>
        <w:pStyle w:val="ListParagraph"/>
        <w:numPr>
          <w:ilvl w:val="0"/>
          <w:numId w:val="11"/>
        </w:numPr>
        <w:spacing w:after="120" w:line="240" w:lineRule="auto"/>
        <w:jc w:val="both"/>
        <w:rPr>
          <w:rFonts w:ascii="Arial" w:hAnsi="Arial" w:cs="Arial"/>
        </w:rPr>
      </w:pPr>
      <w:r w:rsidRPr="00AC65AE">
        <w:rPr>
          <w:rFonts w:ascii="Arial" w:hAnsi="Arial" w:cs="Arial"/>
        </w:rPr>
        <w:t xml:space="preserve">Hospital Episode Statistics for outpatient appointments (HES-OP) </w:t>
      </w:r>
    </w:p>
    <w:p w:rsidRPr="00AC65AE" w:rsidR="004D2D5D" w:rsidP="00577224" w:rsidRDefault="004D2D5D" w14:paraId="2BDDE9EA" w14:textId="77777777">
      <w:pPr>
        <w:pStyle w:val="ListParagraph"/>
        <w:numPr>
          <w:ilvl w:val="0"/>
          <w:numId w:val="11"/>
        </w:numPr>
        <w:spacing w:after="120" w:line="240" w:lineRule="auto"/>
        <w:jc w:val="both"/>
        <w:rPr>
          <w:rFonts w:ascii="Arial" w:hAnsi="Arial" w:cs="Arial"/>
        </w:rPr>
      </w:pPr>
      <w:r w:rsidRPr="00AC65AE">
        <w:rPr>
          <w:rFonts w:ascii="Arial" w:hAnsi="Arial" w:cs="Arial"/>
        </w:rPr>
        <w:t>General Practice Extraction Service Extract for Pandemic Planning and Research (GDPPR) primary care data</w:t>
      </w:r>
    </w:p>
    <w:p w:rsidRPr="00AC65AE" w:rsidR="00076ACA" w:rsidP="00577224" w:rsidRDefault="004D2D5D" w14:paraId="55BD4B6D" w14:textId="1EFFB478">
      <w:pPr>
        <w:pStyle w:val="ListParagraph"/>
        <w:numPr>
          <w:ilvl w:val="0"/>
          <w:numId w:val="11"/>
        </w:numPr>
        <w:spacing w:after="120" w:line="240" w:lineRule="auto"/>
        <w:jc w:val="both"/>
        <w:rPr>
          <w:rFonts w:ascii="Arial" w:hAnsi="Arial" w:cs="Arial"/>
        </w:rPr>
      </w:pPr>
      <w:r w:rsidRPr="00AC65AE">
        <w:rPr>
          <w:rFonts w:ascii="Arial" w:hAnsi="Arial" w:cs="Arial"/>
        </w:rPr>
        <w:t xml:space="preserve">Office for National Statistics (ONS) Civil Registration of Deaths </w:t>
      </w:r>
    </w:p>
    <w:p w:rsidRPr="00AC65AE" w:rsidR="00B26813" w:rsidP="00704D3F" w:rsidRDefault="00B26813" w14:paraId="0C9C8ED1" w14:textId="77777777">
      <w:pPr>
        <w:spacing w:after="0"/>
        <w:rPr>
          <w:rFonts w:ascii="Arial" w:hAnsi="Arial" w:cs="Arial"/>
          <w:b/>
          <w:bCs/>
          <w:sz w:val="22"/>
          <w:szCs w:val="22"/>
        </w:rPr>
      </w:pPr>
    </w:p>
    <w:p w:rsidRPr="00AC65AE" w:rsidR="007566D6" w:rsidP="00704D3F" w:rsidRDefault="007566D6" w14:paraId="3BDF59F7" w14:textId="1C949ECB">
      <w:pPr>
        <w:spacing w:after="0"/>
        <w:rPr>
          <w:rFonts w:ascii="Arial" w:hAnsi="Arial" w:cs="Arial"/>
          <w:b/>
          <w:bCs/>
          <w:sz w:val="22"/>
          <w:szCs w:val="22"/>
        </w:rPr>
      </w:pPr>
      <w:r w:rsidRPr="00AC65AE">
        <w:rPr>
          <w:rFonts w:ascii="Arial" w:hAnsi="Arial" w:cs="Arial"/>
          <w:b/>
          <w:bCs/>
          <w:sz w:val="22"/>
          <w:szCs w:val="22"/>
        </w:rPr>
        <w:t xml:space="preserve">Methods </w:t>
      </w:r>
    </w:p>
    <w:p w:rsidRPr="00AC65AE" w:rsidR="00617ADA" w:rsidP="00617ADA" w:rsidRDefault="0055464E" w14:paraId="3A064791" w14:textId="589E096D">
      <w:pPr>
        <w:rPr>
          <w:rFonts w:ascii="Arial" w:hAnsi="Arial" w:cs="Arial"/>
          <w:sz w:val="22"/>
          <w:szCs w:val="22"/>
          <w:u w:val="single"/>
        </w:rPr>
      </w:pPr>
      <w:r w:rsidRPr="00AC65AE">
        <w:rPr>
          <w:rFonts w:ascii="Arial" w:hAnsi="Arial" w:cs="Arial"/>
          <w:sz w:val="22"/>
          <w:szCs w:val="22"/>
          <w:u w:val="single"/>
        </w:rPr>
        <w:t>Study population</w:t>
      </w:r>
    </w:p>
    <w:p w:rsidRPr="00AC65AE" w:rsidR="00812980" w:rsidP="00812980" w:rsidRDefault="00812980" w14:paraId="40BB2833" w14:textId="16D6BE16">
      <w:pPr>
        <w:rPr>
          <w:rFonts w:ascii="Arial" w:hAnsi="Arial" w:cs="Arial"/>
          <w:sz w:val="22"/>
          <w:szCs w:val="22"/>
        </w:rPr>
      </w:pPr>
      <w:r w:rsidRPr="00AC65AE">
        <w:rPr>
          <w:rFonts w:ascii="Arial" w:hAnsi="Arial" w:cs="Arial"/>
          <w:sz w:val="22"/>
          <w:szCs w:val="22"/>
        </w:rPr>
        <w:t>The TAVI study population will comprise adults aged 18 years or older who underwent a TAVI procedure coded in the NICOR-TAVI dataset between 1 January 2018 and 31 March 2023</w:t>
      </w:r>
      <w:r w:rsidRPr="00AC65AE" w:rsidR="001D410D">
        <w:rPr>
          <w:rFonts w:ascii="Arial" w:hAnsi="Arial" w:cs="Arial"/>
          <w:sz w:val="22"/>
          <w:szCs w:val="22"/>
        </w:rPr>
        <w:t xml:space="preserve"> (defined as </w:t>
      </w:r>
      <w:r w:rsidRPr="00AC65AE" w:rsidR="00151737">
        <w:rPr>
          <w:rFonts w:ascii="Arial" w:hAnsi="Arial" w:cs="Arial"/>
          <w:sz w:val="22"/>
          <w:szCs w:val="22"/>
        </w:rPr>
        <w:t>a ‘</w:t>
      </w:r>
      <w:r w:rsidRPr="00AC65AE" w:rsidR="001D410D">
        <w:rPr>
          <w:rFonts w:ascii="Arial" w:hAnsi="Arial" w:cs="Arial"/>
          <w:sz w:val="22"/>
          <w:szCs w:val="22"/>
        </w:rPr>
        <w:t xml:space="preserve">known previous </w:t>
      </w:r>
      <w:r w:rsidRPr="00AC65AE" w:rsidR="00151737">
        <w:rPr>
          <w:rFonts w:ascii="Arial" w:hAnsi="Arial" w:cs="Arial"/>
          <w:sz w:val="22"/>
          <w:szCs w:val="22"/>
        </w:rPr>
        <w:t>TAVI’)</w:t>
      </w:r>
      <w:r w:rsidRPr="00AC65AE">
        <w:rPr>
          <w:rFonts w:ascii="Arial" w:hAnsi="Arial" w:cs="Arial"/>
          <w:sz w:val="22"/>
          <w:szCs w:val="22"/>
        </w:rPr>
        <w:t>. This allows a minimum of 1 year follow-up for all TAVI patients in GDPPR/HES APC/HES Outpatients.</w:t>
      </w:r>
      <w:r w:rsidRPr="00AC65AE" w:rsidR="00A8328C">
        <w:rPr>
          <w:rFonts w:ascii="Arial" w:hAnsi="Arial" w:cs="Arial"/>
          <w:sz w:val="22"/>
          <w:szCs w:val="22"/>
        </w:rPr>
        <w:t xml:space="preserve"> </w:t>
      </w:r>
      <w:r w:rsidRPr="00AC65AE">
        <w:rPr>
          <w:rFonts w:ascii="Arial" w:hAnsi="Arial" w:cs="Arial"/>
          <w:sz w:val="22"/>
          <w:szCs w:val="22"/>
        </w:rPr>
        <w:t xml:space="preserve">We will restrict </w:t>
      </w:r>
      <w:r w:rsidRPr="00AC65AE" w:rsidR="00A8328C">
        <w:rPr>
          <w:rFonts w:ascii="Arial" w:hAnsi="Arial" w:cs="Arial"/>
          <w:sz w:val="22"/>
          <w:szCs w:val="22"/>
        </w:rPr>
        <w:t xml:space="preserve">the </w:t>
      </w:r>
      <w:r w:rsidRPr="00AC65AE">
        <w:rPr>
          <w:rFonts w:ascii="Arial" w:hAnsi="Arial" w:cs="Arial"/>
          <w:sz w:val="22"/>
          <w:szCs w:val="22"/>
        </w:rPr>
        <w:t xml:space="preserve">cohort to patients undergoing </w:t>
      </w:r>
      <w:proofErr w:type="gramStart"/>
      <w:r w:rsidRPr="00AC65AE">
        <w:rPr>
          <w:rFonts w:ascii="Arial" w:hAnsi="Arial" w:cs="Arial"/>
          <w:sz w:val="22"/>
          <w:szCs w:val="22"/>
        </w:rPr>
        <w:t>first</w:t>
      </w:r>
      <w:proofErr w:type="gramEnd"/>
      <w:r w:rsidRPr="00AC65AE">
        <w:rPr>
          <w:rFonts w:ascii="Arial" w:hAnsi="Arial" w:cs="Arial"/>
          <w:sz w:val="22"/>
          <w:szCs w:val="22"/>
        </w:rPr>
        <w:t xml:space="preserve"> ever TAVI procedure (using the previous TAVI </w:t>
      </w:r>
      <w:r w:rsidRPr="00AC65AE" w:rsidR="00A8328C">
        <w:rPr>
          <w:rFonts w:ascii="Arial" w:hAnsi="Arial" w:cs="Arial"/>
          <w:sz w:val="22"/>
          <w:szCs w:val="22"/>
        </w:rPr>
        <w:t>indicator</w:t>
      </w:r>
      <w:r w:rsidRPr="00AC65AE">
        <w:rPr>
          <w:rFonts w:ascii="Arial" w:hAnsi="Arial" w:cs="Arial"/>
          <w:sz w:val="22"/>
          <w:szCs w:val="22"/>
        </w:rPr>
        <w:t xml:space="preserve"> variable in NICOR TAVI dataset).</w:t>
      </w:r>
      <w:r w:rsidRPr="00AC65AE" w:rsidR="00A8328C">
        <w:rPr>
          <w:rFonts w:ascii="Arial" w:hAnsi="Arial" w:cs="Arial"/>
          <w:sz w:val="22"/>
          <w:szCs w:val="22"/>
        </w:rPr>
        <w:t xml:space="preserve"> The data set will include </w:t>
      </w:r>
      <w:r w:rsidRPr="00AC65AE" w:rsidR="005D4071">
        <w:rPr>
          <w:rFonts w:ascii="Arial" w:hAnsi="Arial" w:cs="Arial"/>
          <w:sz w:val="22"/>
          <w:szCs w:val="22"/>
        </w:rPr>
        <w:t>one</w:t>
      </w:r>
      <w:r w:rsidRPr="00AC65AE">
        <w:rPr>
          <w:rFonts w:ascii="Arial" w:hAnsi="Arial" w:cs="Arial"/>
          <w:sz w:val="22"/>
          <w:szCs w:val="22"/>
        </w:rPr>
        <w:t xml:space="preserve"> TAVI event per patient in the cohort</w:t>
      </w:r>
      <w:r w:rsidRPr="00AC65AE" w:rsidR="005D4071">
        <w:rPr>
          <w:rFonts w:ascii="Arial" w:hAnsi="Arial" w:cs="Arial"/>
          <w:sz w:val="22"/>
          <w:szCs w:val="22"/>
        </w:rPr>
        <w:t xml:space="preserve">, </w:t>
      </w:r>
      <w:r w:rsidRPr="00AC65AE" w:rsidR="00857862">
        <w:rPr>
          <w:rFonts w:ascii="Arial" w:hAnsi="Arial" w:cs="Arial"/>
          <w:sz w:val="22"/>
          <w:szCs w:val="22"/>
        </w:rPr>
        <w:t xml:space="preserve">which will be each </w:t>
      </w:r>
      <w:r w:rsidRPr="00AC65AE" w:rsidR="00557875">
        <w:rPr>
          <w:rFonts w:ascii="Arial" w:hAnsi="Arial" w:cs="Arial"/>
          <w:sz w:val="22"/>
          <w:szCs w:val="22"/>
        </w:rPr>
        <w:t>patient’s</w:t>
      </w:r>
      <w:r w:rsidRPr="00AC65AE" w:rsidR="00857862">
        <w:rPr>
          <w:rFonts w:ascii="Arial" w:hAnsi="Arial" w:cs="Arial"/>
          <w:sz w:val="22"/>
          <w:szCs w:val="22"/>
        </w:rPr>
        <w:t xml:space="preserve"> first ever TAVI. </w:t>
      </w:r>
    </w:p>
    <w:p w:rsidRPr="00AC65AE" w:rsidR="00783662" w:rsidP="00617ADA" w:rsidRDefault="00783662" w14:paraId="09A56EA2" w14:textId="687D590A">
      <w:pPr>
        <w:rPr>
          <w:rFonts w:ascii="Arial" w:hAnsi="Arial" w:cs="Arial"/>
          <w:sz w:val="22"/>
          <w:szCs w:val="22"/>
          <w:u w:val="single"/>
        </w:rPr>
      </w:pPr>
      <w:r w:rsidRPr="00AC65AE">
        <w:rPr>
          <w:rFonts w:ascii="Arial" w:hAnsi="Arial" w:cs="Arial"/>
          <w:sz w:val="22"/>
          <w:szCs w:val="22"/>
          <w:u w:val="single"/>
        </w:rPr>
        <w:t xml:space="preserve">Intervention </w:t>
      </w:r>
      <w:r w:rsidRPr="00AC65AE" w:rsidR="004A66E1">
        <w:rPr>
          <w:rFonts w:ascii="Arial" w:hAnsi="Arial" w:cs="Arial"/>
          <w:sz w:val="22"/>
          <w:szCs w:val="22"/>
          <w:u w:val="single"/>
        </w:rPr>
        <w:t>population (</w:t>
      </w:r>
      <w:r w:rsidRPr="00AC65AE" w:rsidR="00B238A0">
        <w:rPr>
          <w:rFonts w:ascii="Arial" w:hAnsi="Arial" w:cs="Arial"/>
          <w:sz w:val="22"/>
          <w:szCs w:val="22"/>
          <w:u w:val="single"/>
        </w:rPr>
        <w:t>exposure variable</w:t>
      </w:r>
      <w:r w:rsidRPr="00AC65AE" w:rsidR="004A66E1">
        <w:rPr>
          <w:rFonts w:ascii="Arial" w:hAnsi="Arial" w:cs="Arial"/>
          <w:sz w:val="22"/>
          <w:szCs w:val="22"/>
          <w:u w:val="single"/>
        </w:rPr>
        <w:t>)</w:t>
      </w:r>
    </w:p>
    <w:p w:rsidRPr="00AC65AE" w:rsidR="00894D09" w:rsidP="00617ADA" w:rsidRDefault="00A14434" w14:paraId="6B5C5114" w14:textId="3366C3EC">
      <w:pPr>
        <w:rPr>
          <w:rFonts w:ascii="Arial" w:hAnsi="Arial" w:cs="Arial"/>
          <w:sz w:val="22"/>
          <w:szCs w:val="22"/>
        </w:rPr>
      </w:pPr>
      <w:r w:rsidRPr="3759D314" w:rsidR="00A14434">
        <w:rPr>
          <w:rFonts w:ascii="Arial" w:hAnsi="Arial" w:cs="Arial"/>
          <w:sz w:val="22"/>
          <w:szCs w:val="22"/>
        </w:rPr>
        <w:t>TAVI p</w:t>
      </w:r>
      <w:r w:rsidRPr="3759D314" w:rsidR="00EE60E5">
        <w:rPr>
          <w:rFonts w:ascii="Arial" w:hAnsi="Arial" w:cs="Arial"/>
          <w:sz w:val="22"/>
          <w:szCs w:val="22"/>
        </w:rPr>
        <w:t xml:space="preserve">atients who </w:t>
      </w:r>
      <w:r w:rsidRPr="3759D314" w:rsidR="00D03CF4">
        <w:rPr>
          <w:rFonts w:ascii="Arial" w:hAnsi="Arial" w:cs="Arial"/>
          <w:sz w:val="22"/>
          <w:szCs w:val="22"/>
        </w:rPr>
        <w:t>attended</w:t>
      </w:r>
      <w:r w:rsidRPr="3759D314" w:rsidR="00A14434">
        <w:rPr>
          <w:rFonts w:ascii="Arial" w:hAnsi="Arial" w:cs="Arial"/>
          <w:sz w:val="22"/>
          <w:szCs w:val="22"/>
        </w:rPr>
        <w:t xml:space="preserve"> cardiac rehabilitation </w:t>
      </w:r>
      <w:r w:rsidRPr="3759D314" w:rsidR="00894D09">
        <w:rPr>
          <w:rFonts w:ascii="Arial" w:hAnsi="Arial" w:cs="Arial"/>
          <w:sz w:val="22"/>
          <w:szCs w:val="22"/>
        </w:rPr>
        <w:t>will</w:t>
      </w:r>
      <w:r w:rsidRPr="3759D314" w:rsidR="00EE60E5">
        <w:rPr>
          <w:rFonts w:ascii="Arial" w:hAnsi="Arial" w:cs="Arial"/>
          <w:sz w:val="22"/>
          <w:szCs w:val="22"/>
        </w:rPr>
        <w:t xml:space="preserve"> </w:t>
      </w:r>
      <w:r w:rsidRPr="3759D314" w:rsidR="00A14434">
        <w:rPr>
          <w:rFonts w:ascii="Arial" w:hAnsi="Arial" w:cs="Arial"/>
          <w:sz w:val="22"/>
          <w:szCs w:val="22"/>
        </w:rPr>
        <w:t>be</w:t>
      </w:r>
      <w:r w:rsidRPr="3759D314" w:rsidR="00EE60E5">
        <w:rPr>
          <w:rFonts w:ascii="Arial" w:hAnsi="Arial" w:cs="Arial"/>
          <w:sz w:val="22"/>
          <w:szCs w:val="22"/>
        </w:rPr>
        <w:t xml:space="preserve"> </w:t>
      </w:r>
      <w:r w:rsidRPr="3759D314" w:rsidR="00894D09">
        <w:rPr>
          <w:rFonts w:ascii="Arial" w:hAnsi="Arial" w:cs="Arial"/>
          <w:sz w:val="22"/>
          <w:szCs w:val="22"/>
        </w:rPr>
        <w:t>identif</w:t>
      </w:r>
      <w:r w:rsidRPr="3759D314" w:rsidR="00A14434">
        <w:rPr>
          <w:rFonts w:ascii="Arial" w:hAnsi="Arial" w:cs="Arial"/>
          <w:sz w:val="22"/>
          <w:szCs w:val="22"/>
        </w:rPr>
        <w:t>ied</w:t>
      </w:r>
      <w:r w:rsidRPr="3759D314" w:rsidR="00A14434">
        <w:rPr>
          <w:rFonts w:ascii="Arial" w:hAnsi="Arial" w:cs="Arial"/>
          <w:sz w:val="22"/>
          <w:szCs w:val="22"/>
        </w:rPr>
        <w:t xml:space="preserve"> </w:t>
      </w:r>
      <w:r w:rsidRPr="3759D314" w:rsidR="00894D09">
        <w:rPr>
          <w:rFonts w:ascii="Arial" w:hAnsi="Arial" w:cs="Arial"/>
          <w:sz w:val="22"/>
          <w:szCs w:val="22"/>
        </w:rPr>
        <w:t xml:space="preserve">within the HES-Outpatient (OP) data set via </w:t>
      </w:r>
      <w:r w:rsidRPr="3759D314" w:rsidR="00996E4E">
        <w:rPr>
          <w:rFonts w:ascii="Arial" w:hAnsi="Arial" w:cs="Arial"/>
          <w:sz w:val="22"/>
          <w:szCs w:val="22"/>
        </w:rPr>
        <w:t>a</w:t>
      </w:r>
      <w:r w:rsidRPr="3759D314" w:rsidR="00894D09">
        <w:rPr>
          <w:rFonts w:ascii="Arial" w:hAnsi="Arial" w:cs="Arial"/>
          <w:sz w:val="22"/>
          <w:szCs w:val="22"/>
        </w:rPr>
        <w:t xml:space="preserve"> cardiac rehabilitation ‘Treatment Specialty’ code</w:t>
      </w:r>
      <w:r w:rsidRPr="3759D314" w:rsidR="00A14434">
        <w:rPr>
          <w:rFonts w:ascii="Arial" w:hAnsi="Arial" w:cs="Arial"/>
          <w:sz w:val="22"/>
          <w:szCs w:val="22"/>
        </w:rPr>
        <w:t xml:space="preserve"> number 327</w:t>
      </w:r>
      <w:r w:rsidRPr="3759D314" w:rsidR="00D03CF4">
        <w:rPr>
          <w:rFonts w:ascii="Arial" w:hAnsi="Arial" w:cs="Arial"/>
          <w:sz w:val="22"/>
          <w:szCs w:val="22"/>
        </w:rPr>
        <w:t xml:space="preserve"> (Cardiac Rehabilitation Service)</w:t>
      </w:r>
      <w:r w:rsidRPr="3759D314" w:rsidR="00894D09">
        <w:rPr>
          <w:rFonts w:ascii="Arial" w:hAnsi="Arial" w:cs="Arial"/>
          <w:sz w:val="22"/>
          <w:szCs w:val="22"/>
        </w:rPr>
        <w:t xml:space="preserve">. Treatment specialty describes the </w:t>
      </w:r>
      <w:r w:rsidRPr="3759D314" w:rsidR="00894D09">
        <w:rPr>
          <w:rFonts w:ascii="Arial" w:hAnsi="Arial" w:cs="Arial"/>
          <w:sz w:val="22"/>
          <w:szCs w:val="22"/>
        </w:rPr>
        <w:t>specialised</w:t>
      </w:r>
      <w:r w:rsidRPr="3759D314" w:rsidR="00894D09">
        <w:rPr>
          <w:rFonts w:ascii="Arial" w:hAnsi="Arial" w:cs="Arial"/>
          <w:sz w:val="22"/>
          <w:szCs w:val="22"/>
        </w:rPr>
        <w:t xml:space="preserve"> service within which the patient was treated. Patients with an HES Outpatient appointment with a cardiac rehabilitation specialty code 327 will be used as a proxy for cardiac rehabilitation</w:t>
      </w:r>
      <w:r w:rsidRPr="3759D314" w:rsidR="00D03CF4">
        <w:rPr>
          <w:rFonts w:ascii="Arial" w:hAnsi="Arial" w:cs="Arial"/>
          <w:sz w:val="22"/>
          <w:szCs w:val="22"/>
        </w:rPr>
        <w:t xml:space="preserve"> attendance</w:t>
      </w:r>
      <w:r w:rsidRPr="3759D314" w:rsidR="00894D09">
        <w:rPr>
          <w:rFonts w:ascii="Arial" w:hAnsi="Arial" w:cs="Arial"/>
          <w:sz w:val="22"/>
          <w:szCs w:val="22"/>
        </w:rPr>
        <w:t>.</w:t>
      </w:r>
      <w:r w:rsidRPr="3759D314" w:rsidR="00BF575B">
        <w:rPr>
          <w:rFonts w:ascii="Arial" w:hAnsi="Arial" w:cs="Arial"/>
          <w:sz w:val="22"/>
          <w:szCs w:val="22"/>
        </w:rPr>
        <w:t xml:space="preserve"> </w:t>
      </w:r>
      <w:r w:rsidRPr="3759D314" w:rsidR="00AB479D">
        <w:rPr>
          <w:rFonts w:ascii="Arial" w:hAnsi="Arial" w:cs="Arial"/>
          <w:sz w:val="22"/>
          <w:szCs w:val="22"/>
        </w:rPr>
        <w:t xml:space="preserve">Therefore, post TAVI cardiac rehabilitation </w:t>
      </w:r>
      <w:r w:rsidRPr="3759D314" w:rsidR="00717060">
        <w:rPr>
          <w:rFonts w:ascii="Arial" w:hAnsi="Arial" w:cs="Arial"/>
          <w:sz w:val="22"/>
          <w:szCs w:val="22"/>
        </w:rPr>
        <w:t xml:space="preserve">exposure </w:t>
      </w:r>
      <w:r w:rsidRPr="3759D314" w:rsidR="00AB479D">
        <w:rPr>
          <w:rFonts w:ascii="Arial" w:hAnsi="Arial" w:cs="Arial"/>
          <w:sz w:val="22"/>
          <w:szCs w:val="22"/>
        </w:rPr>
        <w:t>will be defined as</w:t>
      </w:r>
      <w:r w:rsidRPr="3759D314" w:rsidR="008C7A86">
        <w:rPr>
          <w:rFonts w:ascii="Arial" w:hAnsi="Arial" w:cs="Arial"/>
          <w:sz w:val="22"/>
          <w:szCs w:val="22"/>
        </w:rPr>
        <w:t>:</w:t>
      </w:r>
      <w:r w:rsidRPr="3759D314" w:rsidR="00AB479D">
        <w:rPr>
          <w:rFonts w:ascii="Arial" w:hAnsi="Arial" w:cs="Arial"/>
          <w:sz w:val="22"/>
          <w:szCs w:val="22"/>
        </w:rPr>
        <w:t xml:space="preserve"> all TAVI patients from January 2018 to </w:t>
      </w:r>
      <w:r w:rsidRPr="3759D314" w:rsidR="00AB7C01">
        <w:rPr>
          <w:rFonts w:ascii="Arial" w:hAnsi="Arial" w:cs="Arial"/>
          <w:sz w:val="22"/>
          <w:szCs w:val="22"/>
        </w:rPr>
        <w:t>31 March 2023</w:t>
      </w:r>
      <w:r w:rsidRPr="3759D314" w:rsidR="00AB479D">
        <w:rPr>
          <w:rFonts w:ascii="Arial" w:hAnsi="Arial" w:cs="Arial"/>
          <w:sz w:val="22"/>
          <w:szCs w:val="22"/>
        </w:rPr>
        <w:t xml:space="preserve">, </w:t>
      </w:r>
      <w:r w:rsidRPr="3759D314" w:rsidR="003700B2">
        <w:rPr>
          <w:rFonts w:ascii="Arial" w:hAnsi="Arial" w:cs="Arial"/>
          <w:sz w:val="22"/>
          <w:szCs w:val="22"/>
          <w:u w:val="single"/>
        </w:rPr>
        <w:t>AND</w:t>
      </w:r>
      <w:r w:rsidRPr="3759D314" w:rsidR="008C7A86">
        <w:rPr>
          <w:rFonts w:ascii="Arial" w:hAnsi="Arial" w:cs="Arial"/>
          <w:sz w:val="22"/>
          <w:szCs w:val="22"/>
        </w:rPr>
        <w:t xml:space="preserve"> </w:t>
      </w:r>
      <w:r w:rsidRPr="3759D314" w:rsidR="00AB479D">
        <w:rPr>
          <w:rFonts w:ascii="Arial" w:hAnsi="Arial" w:cs="Arial"/>
          <w:sz w:val="22"/>
          <w:szCs w:val="22"/>
        </w:rPr>
        <w:t>with a cardiac rehabilitation specialty</w:t>
      </w:r>
      <w:r w:rsidRPr="3759D314" w:rsidR="003700B2">
        <w:rPr>
          <w:rFonts w:ascii="Arial" w:hAnsi="Arial" w:cs="Arial"/>
          <w:sz w:val="22"/>
          <w:szCs w:val="22"/>
        </w:rPr>
        <w:t xml:space="preserve"> code</w:t>
      </w:r>
      <w:r w:rsidRPr="3759D314" w:rsidR="00AB479D">
        <w:rPr>
          <w:rFonts w:ascii="Arial" w:hAnsi="Arial" w:cs="Arial"/>
          <w:sz w:val="22"/>
          <w:szCs w:val="22"/>
        </w:rPr>
        <w:t xml:space="preserve"> (</w:t>
      </w:r>
      <w:r w:rsidRPr="3759D314" w:rsidR="003700B2">
        <w:rPr>
          <w:rFonts w:ascii="Arial" w:hAnsi="Arial" w:cs="Arial"/>
          <w:sz w:val="22"/>
          <w:szCs w:val="22"/>
        </w:rPr>
        <w:t xml:space="preserve">number </w:t>
      </w:r>
      <w:r w:rsidRPr="3759D314" w:rsidR="00AB479D">
        <w:rPr>
          <w:rFonts w:ascii="Arial" w:hAnsi="Arial" w:cs="Arial"/>
          <w:sz w:val="22"/>
          <w:szCs w:val="22"/>
        </w:rPr>
        <w:t xml:space="preserve">327) outpatient appointment </w:t>
      </w:r>
      <w:r w:rsidRPr="3759D314" w:rsidR="00D6127A">
        <w:rPr>
          <w:rFonts w:ascii="Arial" w:hAnsi="Arial" w:cs="Arial"/>
          <w:sz w:val="22"/>
          <w:szCs w:val="22"/>
        </w:rPr>
        <w:t>identified</w:t>
      </w:r>
      <w:r w:rsidRPr="3759D314" w:rsidR="00D6127A">
        <w:rPr>
          <w:rFonts w:ascii="Arial" w:hAnsi="Arial" w:cs="Arial"/>
          <w:sz w:val="22"/>
          <w:szCs w:val="22"/>
        </w:rPr>
        <w:t xml:space="preserve"> </w:t>
      </w:r>
      <w:r w:rsidRPr="3759D314" w:rsidR="00AB479D">
        <w:rPr>
          <w:rFonts w:ascii="Arial" w:hAnsi="Arial" w:cs="Arial"/>
          <w:sz w:val="22"/>
          <w:szCs w:val="22"/>
        </w:rPr>
        <w:t xml:space="preserve">within </w:t>
      </w:r>
      <w:r w:rsidRPr="3759D314" w:rsidR="00AB479D">
        <w:rPr>
          <w:rFonts w:ascii="Arial" w:hAnsi="Arial" w:cs="Arial"/>
          <w:sz w:val="22"/>
          <w:szCs w:val="22"/>
        </w:rPr>
        <w:t>180 days</w:t>
      </w:r>
      <w:r w:rsidRPr="3759D314" w:rsidR="00AB479D">
        <w:rPr>
          <w:rFonts w:ascii="Arial" w:hAnsi="Arial" w:cs="Arial"/>
          <w:sz w:val="22"/>
          <w:szCs w:val="22"/>
        </w:rPr>
        <w:t xml:space="preserve"> of the index TAVI procedure.</w:t>
      </w:r>
      <w:r w:rsidRPr="3759D314" w:rsidR="00EF5D13">
        <w:rPr>
          <w:rFonts w:ascii="Arial" w:hAnsi="Arial" w:cs="Arial"/>
          <w:sz w:val="22"/>
          <w:szCs w:val="22"/>
        </w:rPr>
        <w:t xml:space="preserve"> </w:t>
      </w:r>
      <w:r w:rsidRPr="3759D314" w:rsidR="002B04A0">
        <w:rPr>
          <w:rFonts w:ascii="Arial" w:hAnsi="Arial" w:cs="Arial"/>
          <w:sz w:val="22"/>
          <w:szCs w:val="22"/>
        </w:rPr>
        <w:t xml:space="preserve">The </w:t>
      </w:r>
      <w:r w:rsidRPr="3759D314" w:rsidR="002B04A0">
        <w:rPr>
          <w:rFonts w:ascii="Arial" w:hAnsi="Arial" w:cs="Arial"/>
          <w:sz w:val="22"/>
          <w:szCs w:val="22"/>
        </w:rPr>
        <w:t>following,</w:t>
      </w:r>
      <w:r w:rsidRPr="3759D314" w:rsidR="002B04A0">
        <w:rPr>
          <w:rFonts w:ascii="Arial" w:hAnsi="Arial" w:cs="Arial"/>
          <w:sz w:val="22"/>
          <w:szCs w:val="22"/>
        </w:rPr>
        <w:t xml:space="preserve"> cardiac rehabilitation </w:t>
      </w:r>
      <w:r w:rsidRPr="3759D314" w:rsidR="00292912">
        <w:rPr>
          <w:rFonts w:ascii="Arial" w:hAnsi="Arial" w:cs="Arial"/>
          <w:sz w:val="22"/>
          <w:szCs w:val="22"/>
        </w:rPr>
        <w:t>flags will be</w:t>
      </w:r>
      <w:r w:rsidRPr="3759D314" w:rsidR="002B04A0">
        <w:rPr>
          <w:rFonts w:ascii="Arial" w:hAnsi="Arial" w:cs="Arial"/>
          <w:sz w:val="22"/>
          <w:szCs w:val="22"/>
        </w:rPr>
        <w:t xml:space="preserve"> </w:t>
      </w:r>
      <w:r w:rsidRPr="3759D314" w:rsidR="008F6CB5">
        <w:rPr>
          <w:rFonts w:ascii="Arial" w:hAnsi="Arial" w:cs="Arial"/>
          <w:sz w:val="22"/>
          <w:szCs w:val="22"/>
        </w:rPr>
        <w:t>identified in the data</w:t>
      </w:r>
      <w:r w:rsidRPr="3759D314" w:rsidR="00292912">
        <w:rPr>
          <w:rFonts w:ascii="Arial" w:hAnsi="Arial" w:cs="Arial"/>
          <w:sz w:val="22"/>
          <w:szCs w:val="22"/>
        </w:rPr>
        <w:t xml:space="preserve">: </w:t>
      </w:r>
      <w:r w:rsidRPr="3759D314" w:rsidR="00FD59F8">
        <w:rPr>
          <w:rFonts w:ascii="Arial" w:hAnsi="Arial" w:cs="Arial"/>
          <w:sz w:val="22"/>
          <w:szCs w:val="22"/>
        </w:rPr>
        <w:t xml:space="preserve">1. </w:t>
      </w:r>
      <w:r w:rsidRPr="3759D314" w:rsidR="00EF5D13">
        <w:rPr>
          <w:rFonts w:ascii="Arial" w:hAnsi="Arial" w:cs="Arial"/>
          <w:sz w:val="22"/>
          <w:szCs w:val="22"/>
        </w:rPr>
        <w:t xml:space="preserve">Binary flag </w:t>
      </w:r>
      <w:r w:rsidRPr="3759D314" w:rsidR="00FD59F8">
        <w:rPr>
          <w:rFonts w:ascii="Arial" w:hAnsi="Arial" w:cs="Arial"/>
          <w:sz w:val="22"/>
          <w:szCs w:val="22"/>
        </w:rPr>
        <w:t xml:space="preserve">of </w:t>
      </w:r>
      <w:r w:rsidRPr="3759D314" w:rsidR="00EF5D13">
        <w:rPr>
          <w:rFonts w:ascii="Arial" w:hAnsi="Arial" w:cs="Arial"/>
          <w:sz w:val="22"/>
          <w:szCs w:val="22"/>
        </w:rPr>
        <w:t xml:space="preserve">CR </w:t>
      </w:r>
      <w:r w:rsidRPr="3759D314" w:rsidR="00FD59F8">
        <w:rPr>
          <w:rFonts w:ascii="Arial" w:hAnsi="Arial" w:cs="Arial"/>
          <w:sz w:val="22"/>
          <w:szCs w:val="22"/>
        </w:rPr>
        <w:t>within 6 months</w:t>
      </w:r>
      <w:r w:rsidRPr="3759D314" w:rsidR="008F6CB5">
        <w:rPr>
          <w:rFonts w:ascii="Arial" w:hAnsi="Arial" w:cs="Arial"/>
          <w:sz w:val="22"/>
          <w:szCs w:val="22"/>
        </w:rPr>
        <w:t>;</w:t>
      </w:r>
      <w:r w:rsidRPr="3759D314" w:rsidR="00EF5D13">
        <w:rPr>
          <w:rFonts w:ascii="Arial" w:hAnsi="Arial" w:cs="Arial"/>
          <w:sz w:val="22"/>
          <w:szCs w:val="22"/>
        </w:rPr>
        <w:t xml:space="preserve"> </w:t>
      </w:r>
      <w:r w:rsidRPr="3759D314" w:rsidR="00FD59F8">
        <w:rPr>
          <w:rFonts w:ascii="Arial" w:hAnsi="Arial" w:cs="Arial"/>
          <w:sz w:val="22"/>
          <w:szCs w:val="22"/>
        </w:rPr>
        <w:t xml:space="preserve">2. </w:t>
      </w:r>
      <w:r w:rsidRPr="3759D314" w:rsidR="00EF5D13">
        <w:rPr>
          <w:rFonts w:ascii="Arial" w:hAnsi="Arial" w:cs="Arial"/>
          <w:sz w:val="22"/>
          <w:szCs w:val="22"/>
        </w:rPr>
        <w:t>count</w:t>
      </w:r>
      <w:r w:rsidRPr="3759D314" w:rsidR="00FD59F8">
        <w:rPr>
          <w:rFonts w:ascii="Arial" w:hAnsi="Arial" w:cs="Arial"/>
          <w:sz w:val="22"/>
          <w:szCs w:val="22"/>
        </w:rPr>
        <w:t xml:space="preserve"> of appointments within 6 months</w:t>
      </w:r>
      <w:r w:rsidRPr="3759D314" w:rsidR="00B00DCF">
        <w:rPr>
          <w:rFonts w:ascii="Arial" w:hAnsi="Arial" w:cs="Arial"/>
          <w:sz w:val="22"/>
          <w:szCs w:val="22"/>
        </w:rPr>
        <w:t>;</w:t>
      </w:r>
      <w:r w:rsidRPr="3759D314" w:rsidR="00FD59F8">
        <w:rPr>
          <w:rFonts w:ascii="Arial" w:hAnsi="Arial" w:cs="Arial"/>
          <w:sz w:val="22"/>
          <w:szCs w:val="22"/>
        </w:rPr>
        <w:t xml:space="preserve"> 3. number </w:t>
      </w:r>
      <w:r w:rsidRPr="3759D314" w:rsidR="00292912">
        <w:rPr>
          <w:rFonts w:ascii="Arial" w:hAnsi="Arial" w:cs="Arial"/>
          <w:sz w:val="22"/>
          <w:szCs w:val="22"/>
        </w:rPr>
        <w:t xml:space="preserve">of appointments </w:t>
      </w:r>
      <w:r w:rsidRPr="3759D314" w:rsidR="00FD59F8">
        <w:rPr>
          <w:rFonts w:ascii="Arial" w:hAnsi="Arial" w:cs="Arial"/>
          <w:sz w:val="22"/>
          <w:szCs w:val="22"/>
        </w:rPr>
        <w:t>attended (attendance flag)</w:t>
      </w:r>
      <w:r w:rsidRPr="3759D314" w:rsidR="00766291">
        <w:rPr>
          <w:rFonts w:ascii="Arial" w:hAnsi="Arial" w:cs="Arial"/>
          <w:sz w:val="22"/>
          <w:szCs w:val="22"/>
        </w:rPr>
        <w:t xml:space="preserve">, </w:t>
      </w:r>
      <w:r w:rsidRPr="3759D314" w:rsidR="000E5BF2">
        <w:rPr>
          <w:rFonts w:ascii="Arial" w:hAnsi="Arial" w:cs="Arial"/>
          <w:sz w:val="22"/>
          <w:szCs w:val="22"/>
        </w:rPr>
        <w:t xml:space="preserve">4. </w:t>
      </w:r>
      <w:r w:rsidRPr="3759D314" w:rsidR="00766291">
        <w:rPr>
          <w:rFonts w:ascii="Arial" w:hAnsi="Arial" w:cs="Arial"/>
          <w:sz w:val="22"/>
          <w:szCs w:val="22"/>
        </w:rPr>
        <w:t>date of cardiac rehab attendance (defined from the date of 1st cardiac rehabilitation appointment)</w:t>
      </w:r>
      <w:r w:rsidRPr="3759D314" w:rsidR="00D8652F">
        <w:rPr>
          <w:rFonts w:ascii="Arial" w:hAnsi="Arial" w:cs="Arial"/>
          <w:sz w:val="22"/>
          <w:szCs w:val="22"/>
        </w:rPr>
        <w:t>.</w:t>
      </w:r>
    </w:p>
    <w:p w:rsidRPr="00AC65AE" w:rsidR="00461635" w:rsidP="00617ADA" w:rsidRDefault="00461635" w14:paraId="2F2C88D2" w14:textId="7F4AD7D3">
      <w:pPr>
        <w:rPr>
          <w:rFonts w:ascii="Arial" w:hAnsi="Arial" w:cs="Arial"/>
          <w:sz w:val="22"/>
          <w:szCs w:val="22"/>
        </w:rPr>
      </w:pPr>
      <w:r w:rsidRPr="00AC65AE">
        <w:rPr>
          <w:rFonts w:ascii="Arial" w:hAnsi="Arial" w:cs="Arial"/>
          <w:sz w:val="22"/>
          <w:szCs w:val="22"/>
        </w:rPr>
        <w:t xml:space="preserve">Cardiac rehabilitation </w:t>
      </w:r>
      <w:r w:rsidRPr="00AC65AE" w:rsidR="006C19EA">
        <w:rPr>
          <w:rFonts w:ascii="Arial" w:hAnsi="Arial" w:cs="Arial"/>
          <w:sz w:val="22"/>
          <w:szCs w:val="22"/>
        </w:rPr>
        <w:t xml:space="preserve">exposure </w:t>
      </w:r>
      <w:r w:rsidRPr="00AC65AE" w:rsidR="00EF6237">
        <w:rPr>
          <w:rFonts w:ascii="Arial" w:hAnsi="Arial" w:cs="Arial"/>
          <w:sz w:val="22"/>
          <w:szCs w:val="22"/>
        </w:rPr>
        <w:t xml:space="preserve">will be </w:t>
      </w:r>
      <w:r w:rsidRPr="00AC65AE" w:rsidR="006C19EA">
        <w:rPr>
          <w:rFonts w:ascii="Arial" w:hAnsi="Arial" w:cs="Arial"/>
          <w:sz w:val="22"/>
          <w:szCs w:val="22"/>
        </w:rPr>
        <w:t xml:space="preserve">defined from the date of </w:t>
      </w:r>
      <w:r w:rsidRPr="00AC65AE" w:rsidR="00726C14">
        <w:rPr>
          <w:rFonts w:ascii="Arial" w:hAnsi="Arial" w:cs="Arial"/>
          <w:sz w:val="22"/>
          <w:szCs w:val="22"/>
        </w:rPr>
        <w:t>the 1</w:t>
      </w:r>
      <w:r w:rsidRPr="00AC65AE" w:rsidR="00726C14">
        <w:rPr>
          <w:rFonts w:ascii="Arial" w:hAnsi="Arial" w:cs="Arial"/>
          <w:sz w:val="22"/>
          <w:szCs w:val="22"/>
          <w:vertAlign w:val="superscript"/>
        </w:rPr>
        <w:t>st</w:t>
      </w:r>
      <w:r w:rsidRPr="00AC65AE" w:rsidR="00726C14">
        <w:rPr>
          <w:rFonts w:ascii="Arial" w:hAnsi="Arial" w:cs="Arial"/>
          <w:sz w:val="22"/>
          <w:szCs w:val="22"/>
        </w:rPr>
        <w:t xml:space="preserve"> </w:t>
      </w:r>
      <w:r w:rsidRPr="00AC65AE" w:rsidR="006C19EA">
        <w:rPr>
          <w:rFonts w:ascii="Arial" w:hAnsi="Arial" w:cs="Arial"/>
          <w:sz w:val="22"/>
          <w:szCs w:val="22"/>
        </w:rPr>
        <w:t xml:space="preserve">cardiac rehabilitation </w:t>
      </w:r>
      <w:r w:rsidRPr="00AC65AE" w:rsidR="00726C14">
        <w:rPr>
          <w:rFonts w:ascii="Arial" w:hAnsi="Arial" w:cs="Arial"/>
          <w:sz w:val="22"/>
          <w:szCs w:val="22"/>
        </w:rPr>
        <w:t>appointment and thus</w:t>
      </w:r>
      <w:r w:rsidRPr="00AC65AE" w:rsidR="006C19EA">
        <w:rPr>
          <w:rFonts w:ascii="Arial" w:hAnsi="Arial" w:cs="Arial"/>
          <w:sz w:val="22"/>
          <w:szCs w:val="22"/>
        </w:rPr>
        <w:t xml:space="preserve"> </w:t>
      </w:r>
      <w:r w:rsidRPr="00AC65AE" w:rsidR="00294F28">
        <w:rPr>
          <w:rFonts w:ascii="Arial" w:hAnsi="Arial" w:cs="Arial"/>
          <w:sz w:val="22"/>
          <w:szCs w:val="22"/>
        </w:rPr>
        <w:t xml:space="preserve">having </w:t>
      </w:r>
      <w:r w:rsidRPr="00AC65AE" w:rsidR="002A3EBB">
        <w:rPr>
          <w:rFonts w:ascii="Arial" w:hAnsi="Arial" w:cs="Arial"/>
          <w:sz w:val="22"/>
          <w:szCs w:val="22"/>
        </w:rPr>
        <w:t xml:space="preserve">attended at least 1 or more </w:t>
      </w:r>
      <w:r w:rsidRPr="00AC65AE" w:rsidR="00B050CE">
        <w:rPr>
          <w:rFonts w:ascii="Arial" w:hAnsi="Arial" w:cs="Arial"/>
          <w:sz w:val="22"/>
          <w:szCs w:val="22"/>
        </w:rPr>
        <w:t xml:space="preserve">cardiac rehabilitation </w:t>
      </w:r>
      <w:r w:rsidRPr="00AC65AE" w:rsidR="00E32E97">
        <w:rPr>
          <w:rFonts w:ascii="Arial" w:hAnsi="Arial" w:cs="Arial"/>
          <w:sz w:val="22"/>
          <w:szCs w:val="22"/>
        </w:rPr>
        <w:t xml:space="preserve">appointments. </w:t>
      </w:r>
    </w:p>
    <w:p w:rsidRPr="00AC65AE" w:rsidR="004664D7" w:rsidP="00617ADA" w:rsidRDefault="00783662" w14:paraId="3454BF9A" w14:textId="20D26AFA">
      <w:pPr>
        <w:rPr>
          <w:rFonts w:ascii="Arial" w:hAnsi="Arial" w:cs="Arial"/>
          <w:sz w:val="22"/>
          <w:szCs w:val="22"/>
          <w:u w:val="single"/>
        </w:rPr>
      </w:pPr>
      <w:r w:rsidRPr="00AC65AE">
        <w:rPr>
          <w:rFonts w:ascii="Arial" w:hAnsi="Arial" w:cs="Arial"/>
          <w:sz w:val="22"/>
          <w:szCs w:val="22"/>
          <w:u w:val="single"/>
        </w:rPr>
        <w:t xml:space="preserve">Comparator </w:t>
      </w:r>
      <w:r w:rsidRPr="00AC65AE" w:rsidR="004A66E1">
        <w:rPr>
          <w:rFonts w:ascii="Arial" w:hAnsi="Arial" w:cs="Arial"/>
          <w:sz w:val="22"/>
          <w:szCs w:val="22"/>
          <w:u w:val="single"/>
        </w:rPr>
        <w:t>population</w:t>
      </w:r>
    </w:p>
    <w:p w:rsidRPr="00AC65AE" w:rsidR="00015E88" w:rsidP="00015E88" w:rsidRDefault="00015E88" w14:paraId="6E2476F9" w14:textId="7067893A">
      <w:pPr>
        <w:rPr>
          <w:rFonts w:ascii="Arial" w:hAnsi="Arial" w:cs="Arial"/>
          <w:sz w:val="22"/>
          <w:szCs w:val="22"/>
        </w:rPr>
      </w:pPr>
      <w:r w:rsidRPr="00AC65AE">
        <w:rPr>
          <w:rFonts w:ascii="Arial" w:hAnsi="Arial" w:cs="Arial"/>
          <w:sz w:val="22"/>
          <w:szCs w:val="22"/>
        </w:rPr>
        <w:t xml:space="preserve">The TAVI study population (adults aged 18 years or older who underwent a TAVI procedure coded in the NICOR-TAVI </w:t>
      </w:r>
      <w:r w:rsidRPr="00AC65AE" w:rsidR="00B238A0">
        <w:rPr>
          <w:rFonts w:ascii="Arial" w:hAnsi="Arial" w:cs="Arial"/>
          <w:sz w:val="22"/>
          <w:szCs w:val="22"/>
        </w:rPr>
        <w:t>between 1 January 2018 and 31 March 2023</w:t>
      </w:r>
      <w:r w:rsidRPr="00AC65AE">
        <w:rPr>
          <w:rFonts w:ascii="Arial" w:hAnsi="Arial" w:cs="Arial"/>
          <w:sz w:val="22"/>
          <w:szCs w:val="22"/>
        </w:rPr>
        <w:t xml:space="preserve"> and at least 1 year of prior medical records in HES-APC, HES-OP, or GDPPR) </w:t>
      </w:r>
      <w:r w:rsidRPr="00AC65AE" w:rsidR="00D1377C">
        <w:rPr>
          <w:rFonts w:ascii="Arial" w:hAnsi="Arial" w:cs="Arial"/>
          <w:sz w:val="22"/>
          <w:szCs w:val="22"/>
          <w:u w:val="single"/>
        </w:rPr>
        <w:t>WITHOUT</w:t>
      </w:r>
      <w:r w:rsidRPr="00AC65AE" w:rsidR="00D1377C">
        <w:rPr>
          <w:rFonts w:ascii="Arial" w:hAnsi="Arial" w:cs="Arial"/>
          <w:sz w:val="22"/>
          <w:szCs w:val="22"/>
        </w:rPr>
        <w:t xml:space="preserve"> a </w:t>
      </w:r>
      <w:r w:rsidRPr="00AC65AE">
        <w:rPr>
          <w:rFonts w:ascii="Arial" w:hAnsi="Arial" w:cs="Arial"/>
          <w:sz w:val="22"/>
          <w:szCs w:val="22"/>
        </w:rPr>
        <w:t>cardiac rehabilitation specialty (code</w:t>
      </w:r>
      <w:r w:rsidRPr="00AC65AE" w:rsidR="00E637E5">
        <w:rPr>
          <w:rFonts w:ascii="Arial" w:hAnsi="Arial" w:cs="Arial"/>
          <w:sz w:val="22"/>
          <w:szCs w:val="22"/>
        </w:rPr>
        <w:t xml:space="preserve"> </w:t>
      </w:r>
      <w:r w:rsidRPr="00AC65AE">
        <w:rPr>
          <w:rFonts w:ascii="Arial" w:hAnsi="Arial" w:cs="Arial"/>
          <w:sz w:val="22"/>
          <w:szCs w:val="22"/>
        </w:rPr>
        <w:t>327) outpatient appointment</w:t>
      </w:r>
      <w:r w:rsidRPr="00AC65AE" w:rsidR="008A4285">
        <w:rPr>
          <w:rFonts w:ascii="Arial" w:hAnsi="Arial" w:cs="Arial"/>
          <w:sz w:val="22"/>
          <w:szCs w:val="22"/>
        </w:rPr>
        <w:t xml:space="preserve"> within 180 days of the index TAVI procedure</w:t>
      </w:r>
      <w:r w:rsidRPr="00AC65AE">
        <w:rPr>
          <w:rFonts w:ascii="Arial" w:hAnsi="Arial" w:cs="Arial"/>
          <w:sz w:val="22"/>
          <w:szCs w:val="22"/>
        </w:rPr>
        <w:t xml:space="preserve">. </w:t>
      </w:r>
      <w:r w:rsidRPr="00AC65AE" w:rsidR="00ED289F">
        <w:rPr>
          <w:rFonts w:ascii="Arial" w:hAnsi="Arial" w:cs="Arial"/>
          <w:sz w:val="22"/>
          <w:szCs w:val="22"/>
        </w:rPr>
        <w:t xml:space="preserve">These patients will be compared via </w:t>
      </w:r>
      <w:r w:rsidRPr="00AC65AE" w:rsidR="00CB6076">
        <w:rPr>
          <w:rFonts w:ascii="Arial" w:hAnsi="Arial" w:cs="Arial"/>
          <w:sz w:val="22"/>
          <w:szCs w:val="22"/>
        </w:rPr>
        <w:t>a cox</w:t>
      </w:r>
      <w:r w:rsidRPr="00AC65AE" w:rsidR="00ED4F16">
        <w:rPr>
          <w:rFonts w:ascii="Arial" w:hAnsi="Arial" w:cs="Arial"/>
          <w:sz w:val="22"/>
          <w:szCs w:val="22"/>
        </w:rPr>
        <w:t xml:space="preserve"> proportional hazards</w:t>
      </w:r>
      <w:r w:rsidRPr="00AC65AE" w:rsidR="00CB6076">
        <w:rPr>
          <w:rFonts w:ascii="Arial" w:hAnsi="Arial" w:cs="Arial"/>
          <w:sz w:val="22"/>
          <w:szCs w:val="22"/>
        </w:rPr>
        <w:t xml:space="preserve"> model and </w:t>
      </w:r>
      <w:r w:rsidRPr="00AC65AE" w:rsidR="00FD59F8">
        <w:rPr>
          <w:rFonts w:ascii="Arial" w:hAnsi="Arial" w:cs="Arial"/>
          <w:sz w:val="22"/>
          <w:szCs w:val="22"/>
        </w:rPr>
        <w:t xml:space="preserve">adjusting for </w:t>
      </w:r>
      <w:r w:rsidRPr="00AC65AE" w:rsidR="00220A77">
        <w:rPr>
          <w:rFonts w:ascii="Arial" w:hAnsi="Arial" w:cs="Arial"/>
          <w:sz w:val="22"/>
          <w:szCs w:val="22"/>
        </w:rPr>
        <w:t>covariates</w:t>
      </w:r>
      <w:r w:rsidRPr="00AC65AE" w:rsidR="00FD59F8">
        <w:rPr>
          <w:rFonts w:ascii="Arial" w:hAnsi="Arial" w:cs="Arial"/>
          <w:sz w:val="22"/>
          <w:szCs w:val="22"/>
        </w:rPr>
        <w:t xml:space="preserve">. </w:t>
      </w:r>
    </w:p>
    <w:p w:rsidRPr="00AC65AE" w:rsidR="00E31081" w:rsidP="00E31081" w:rsidRDefault="00E31081" w14:paraId="357AE85A" w14:textId="77777777">
      <w:pPr>
        <w:rPr>
          <w:rFonts w:ascii="Arial" w:hAnsi="Arial" w:cs="Arial"/>
          <w:sz w:val="22"/>
          <w:szCs w:val="22"/>
          <w:u w:val="single"/>
        </w:rPr>
      </w:pPr>
      <w:r w:rsidRPr="00AC65AE">
        <w:rPr>
          <w:rFonts w:ascii="Arial" w:hAnsi="Arial" w:cs="Arial"/>
          <w:sz w:val="22"/>
          <w:szCs w:val="22"/>
          <w:u w:val="single"/>
        </w:rPr>
        <w:t>Covariates</w:t>
      </w:r>
    </w:p>
    <w:p w:rsidRPr="00AC65AE" w:rsidR="009E4ED0" w:rsidP="3759D314" w:rsidRDefault="00CA36AD" w14:paraId="0015C2F5" w14:textId="7B7178A7">
      <w:pPr>
        <w:pStyle w:val="Normal"/>
        <w:suppressLineNumbers w:val="0"/>
        <w:bidi w:val="0"/>
        <w:spacing w:before="0" w:beforeAutospacing="off" w:after="160" w:afterAutospacing="off" w:line="279" w:lineRule="auto"/>
        <w:ind w:left="0" w:right="0"/>
        <w:jc w:val="left"/>
        <w:rPr>
          <w:rFonts w:ascii="Arial" w:hAnsi="Arial" w:cs="Arial"/>
          <w:sz w:val="22"/>
          <w:szCs w:val="22"/>
        </w:rPr>
      </w:pPr>
      <w:r w:rsidRPr="3759D314" w:rsidR="00CA36AD">
        <w:rPr>
          <w:rFonts w:ascii="Arial" w:hAnsi="Arial" w:cs="Arial"/>
          <w:sz w:val="22"/>
          <w:szCs w:val="22"/>
        </w:rPr>
        <w:t>W</w:t>
      </w:r>
      <w:r w:rsidRPr="3759D314" w:rsidR="00D2616E">
        <w:rPr>
          <w:rFonts w:ascii="Arial" w:hAnsi="Arial" w:cs="Arial"/>
          <w:sz w:val="22"/>
          <w:szCs w:val="22"/>
        </w:rPr>
        <w:t xml:space="preserve">e </w:t>
      </w:r>
      <w:r w:rsidRPr="3759D314" w:rsidR="00983FD1">
        <w:rPr>
          <w:rFonts w:ascii="Arial" w:hAnsi="Arial" w:cs="Arial"/>
          <w:sz w:val="22"/>
          <w:szCs w:val="22"/>
        </w:rPr>
        <w:t>will derive</w:t>
      </w:r>
      <w:r w:rsidRPr="3759D314" w:rsidR="00D2616E">
        <w:rPr>
          <w:rFonts w:ascii="Arial" w:hAnsi="Arial" w:cs="Arial"/>
          <w:sz w:val="22"/>
          <w:szCs w:val="22"/>
        </w:rPr>
        <w:t xml:space="preserve"> important demographic, clinical and biometric covariates</w:t>
      </w:r>
      <w:r w:rsidRPr="3759D314" w:rsidR="00CA36AD">
        <w:rPr>
          <w:rFonts w:ascii="Arial" w:hAnsi="Arial" w:cs="Arial"/>
          <w:sz w:val="22"/>
          <w:szCs w:val="22"/>
        </w:rPr>
        <w:t>, captured at the time point of the TAVI procedure,</w:t>
      </w:r>
      <w:r w:rsidRPr="3759D314" w:rsidR="00D2616E">
        <w:rPr>
          <w:rFonts w:ascii="Arial" w:hAnsi="Arial" w:cs="Arial"/>
          <w:sz w:val="22"/>
          <w:szCs w:val="22"/>
        </w:rPr>
        <w:t xml:space="preserve"> </w:t>
      </w:r>
      <w:r w:rsidRPr="3759D314" w:rsidR="00983FD1">
        <w:rPr>
          <w:rFonts w:ascii="Arial" w:hAnsi="Arial" w:cs="Arial"/>
          <w:sz w:val="22"/>
          <w:szCs w:val="22"/>
        </w:rPr>
        <w:t xml:space="preserve">from </w:t>
      </w:r>
      <w:r w:rsidRPr="3759D314" w:rsidR="00CA36AD">
        <w:rPr>
          <w:rFonts w:ascii="Arial" w:hAnsi="Arial" w:cs="Arial"/>
          <w:sz w:val="22"/>
          <w:szCs w:val="22"/>
        </w:rPr>
        <w:t xml:space="preserve">the </w:t>
      </w:r>
      <w:r w:rsidRPr="3759D314" w:rsidR="00983FD1">
        <w:rPr>
          <w:rFonts w:ascii="Arial" w:hAnsi="Arial" w:cs="Arial"/>
          <w:sz w:val="22"/>
          <w:szCs w:val="22"/>
        </w:rPr>
        <w:t>NICOR-TAVI</w:t>
      </w:r>
      <w:r w:rsidRPr="3759D314" w:rsidR="00CA36AD">
        <w:rPr>
          <w:rFonts w:ascii="Arial" w:hAnsi="Arial" w:cs="Arial"/>
          <w:sz w:val="22"/>
          <w:szCs w:val="22"/>
        </w:rPr>
        <w:t xml:space="preserve"> data set</w:t>
      </w:r>
      <w:r w:rsidRPr="3759D314" w:rsidR="00983FD1">
        <w:rPr>
          <w:rFonts w:ascii="Arial" w:hAnsi="Arial" w:cs="Arial"/>
          <w:sz w:val="22"/>
          <w:szCs w:val="22"/>
        </w:rPr>
        <w:t xml:space="preserve">. </w:t>
      </w:r>
      <w:r w:rsidRPr="3759D314" w:rsidR="0091669E">
        <w:rPr>
          <w:rFonts w:ascii="Arial" w:hAnsi="Arial" w:cs="Arial"/>
          <w:sz w:val="22"/>
          <w:szCs w:val="22"/>
        </w:rPr>
        <w:t xml:space="preserve">Covariate selection </w:t>
      </w:r>
      <w:r w:rsidRPr="3759D314" w:rsidR="00264EEF">
        <w:rPr>
          <w:rFonts w:ascii="Arial" w:hAnsi="Arial" w:cs="Arial"/>
          <w:sz w:val="22"/>
          <w:szCs w:val="22"/>
        </w:rPr>
        <w:t>was</w:t>
      </w:r>
      <w:r w:rsidRPr="3759D314" w:rsidR="0091669E">
        <w:rPr>
          <w:rFonts w:ascii="Arial" w:hAnsi="Arial" w:cs="Arial"/>
          <w:sz w:val="22"/>
          <w:szCs w:val="22"/>
        </w:rPr>
        <w:t xml:space="preserve"> informed by the study cardiologist and selected based on</w:t>
      </w:r>
      <w:r w:rsidRPr="3759D314" w:rsidR="006C231B">
        <w:rPr>
          <w:rFonts w:ascii="Arial" w:hAnsi="Arial" w:cs="Arial"/>
          <w:sz w:val="22"/>
          <w:szCs w:val="22"/>
        </w:rPr>
        <w:t xml:space="preserve"> </w:t>
      </w:r>
      <w:r w:rsidRPr="3759D314" w:rsidR="006C231B">
        <w:rPr>
          <w:rFonts w:ascii="Arial" w:hAnsi="Arial" w:cs="Arial"/>
          <w:sz w:val="22"/>
          <w:szCs w:val="22"/>
          <w:lang w:val="en-AU"/>
        </w:rPr>
        <w:t xml:space="preserve">clinical relevance and </w:t>
      </w:r>
      <w:r w:rsidRPr="3759D314" w:rsidR="006C231B">
        <w:rPr>
          <w:rFonts w:ascii="Arial" w:hAnsi="Arial" w:cs="Arial"/>
          <w:sz w:val="22"/>
          <w:szCs w:val="22"/>
          <w:lang w:val="en-AU"/>
        </w:rPr>
        <w:t>likely influence</w:t>
      </w:r>
      <w:r w:rsidRPr="3759D314" w:rsidR="006C231B">
        <w:rPr>
          <w:rFonts w:ascii="Arial" w:hAnsi="Arial" w:cs="Arial"/>
          <w:sz w:val="22"/>
          <w:szCs w:val="22"/>
          <w:lang w:val="en-AU"/>
        </w:rPr>
        <w:t xml:space="preserve"> on outcomes following TAVI</w:t>
      </w:r>
      <w:r w:rsidRPr="3759D314" w:rsidR="000F24DE">
        <w:rPr>
          <w:rFonts w:ascii="Arial" w:hAnsi="Arial" w:cs="Arial"/>
          <w:sz w:val="22"/>
          <w:szCs w:val="22"/>
        </w:rPr>
        <w:t xml:space="preserve">. </w:t>
      </w:r>
      <w:r w:rsidRPr="3759D314" w:rsidR="008E6AF4">
        <w:rPr>
          <w:rFonts w:ascii="Arial" w:hAnsi="Arial" w:cs="Arial"/>
          <w:sz w:val="22"/>
          <w:szCs w:val="22"/>
        </w:rPr>
        <w:t xml:space="preserve">Covariates </w:t>
      </w:r>
      <w:r w:rsidRPr="3759D314" w:rsidR="001D095F">
        <w:rPr>
          <w:rFonts w:ascii="Arial" w:hAnsi="Arial" w:cs="Arial"/>
          <w:sz w:val="22"/>
          <w:szCs w:val="22"/>
        </w:rPr>
        <w:t xml:space="preserve">may </w:t>
      </w:r>
      <w:r w:rsidRPr="3759D314" w:rsidR="00E31081">
        <w:rPr>
          <w:rFonts w:ascii="Arial" w:hAnsi="Arial" w:cs="Arial"/>
          <w:sz w:val="22"/>
          <w:szCs w:val="22"/>
        </w:rPr>
        <w:t>includ</w:t>
      </w:r>
      <w:r w:rsidRPr="3759D314" w:rsidR="008E6AF4">
        <w:rPr>
          <w:rFonts w:ascii="Arial" w:hAnsi="Arial" w:cs="Arial"/>
          <w:sz w:val="22"/>
          <w:szCs w:val="22"/>
        </w:rPr>
        <w:t>e</w:t>
      </w:r>
      <w:r w:rsidRPr="3759D314" w:rsidR="001D095F">
        <w:rPr>
          <w:rFonts w:ascii="Arial" w:hAnsi="Arial" w:cs="Arial"/>
          <w:sz w:val="22"/>
          <w:szCs w:val="22"/>
        </w:rPr>
        <w:t xml:space="preserve"> (not limited to)</w:t>
      </w:r>
      <w:r w:rsidRPr="3759D314" w:rsidR="008E6AF4">
        <w:rPr>
          <w:rFonts w:ascii="Arial" w:hAnsi="Arial" w:cs="Arial"/>
          <w:sz w:val="22"/>
          <w:szCs w:val="22"/>
        </w:rPr>
        <w:t>;</w:t>
      </w:r>
      <w:r w:rsidRPr="3759D314" w:rsidR="00E31081">
        <w:rPr>
          <w:rFonts w:ascii="Arial" w:hAnsi="Arial" w:cs="Arial"/>
          <w:sz w:val="22"/>
          <w:szCs w:val="22"/>
        </w:rPr>
        <w:t xml:space="preserve"> </w:t>
      </w:r>
      <w:r w:rsidRPr="3759D314" w:rsidR="009E4ED0">
        <w:rPr>
          <w:rFonts w:ascii="Arial" w:hAnsi="Arial" w:cs="Arial"/>
          <w:sz w:val="22"/>
          <w:szCs w:val="22"/>
        </w:rPr>
        <w:t xml:space="preserve">age, sex, ethnic background, BMI, </w:t>
      </w:r>
      <w:r w:rsidRPr="3759D314" w:rsidR="3A436BB1">
        <w:rPr>
          <w:rFonts w:ascii="Arial" w:hAnsi="Arial" w:cs="Arial"/>
          <w:sz w:val="22"/>
          <w:szCs w:val="22"/>
        </w:rPr>
        <w:t>deprivation</w:t>
      </w:r>
      <w:r w:rsidRPr="3759D314" w:rsidR="00323C07">
        <w:rPr>
          <w:rFonts w:ascii="Arial" w:hAnsi="Arial" w:cs="Arial"/>
          <w:sz w:val="22"/>
          <w:szCs w:val="22"/>
        </w:rPr>
        <w:t xml:space="preserve"> (LSOA) (from hospital record)</w:t>
      </w:r>
      <w:r w:rsidRPr="3759D314" w:rsidR="009E4ED0">
        <w:rPr>
          <w:rFonts w:ascii="Arial" w:hAnsi="Arial" w:cs="Arial"/>
          <w:sz w:val="22"/>
          <w:szCs w:val="22"/>
        </w:rPr>
        <w:t xml:space="preserve">, </w:t>
      </w:r>
      <w:r w:rsidRPr="3759D314" w:rsidR="00323C07">
        <w:rPr>
          <w:rFonts w:ascii="Arial" w:hAnsi="Arial" w:cs="Arial"/>
          <w:sz w:val="22"/>
          <w:szCs w:val="22"/>
        </w:rPr>
        <w:t xml:space="preserve">poor </w:t>
      </w:r>
      <w:r w:rsidRPr="3759D314" w:rsidR="009E4ED0">
        <w:rPr>
          <w:rFonts w:ascii="Arial" w:hAnsi="Arial" w:cs="Arial"/>
          <w:sz w:val="22"/>
          <w:szCs w:val="22"/>
        </w:rPr>
        <w:t>mobility, Katz score, comorbidity</w:t>
      </w:r>
      <w:r w:rsidRPr="3759D314" w:rsidR="00323C07">
        <w:rPr>
          <w:rFonts w:ascii="Arial" w:hAnsi="Arial" w:cs="Arial"/>
          <w:sz w:val="22"/>
          <w:szCs w:val="22"/>
        </w:rPr>
        <w:t xml:space="preserve"> composite</w:t>
      </w:r>
      <w:r w:rsidRPr="3759D314" w:rsidR="009E4ED0">
        <w:rPr>
          <w:rFonts w:ascii="Arial" w:hAnsi="Arial" w:cs="Arial"/>
          <w:sz w:val="22"/>
          <w:szCs w:val="22"/>
        </w:rPr>
        <w:t xml:space="preserve"> (pulmonary</w:t>
      </w:r>
      <w:r w:rsidRPr="3759D314" w:rsidR="00323C07">
        <w:rPr>
          <w:rFonts w:ascii="Arial" w:hAnsi="Arial" w:cs="Arial"/>
          <w:sz w:val="22"/>
          <w:szCs w:val="22"/>
        </w:rPr>
        <w:t xml:space="preserve"> disease</w:t>
      </w:r>
      <w:r w:rsidRPr="3759D314" w:rsidR="009E4ED0">
        <w:rPr>
          <w:rFonts w:ascii="Arial" w:hAnsi="Arial" w:cs="Arial"/>
          <w:sz w:val="22"/>
          <w:szCs w:val="22"/>
        </w:rPr>
        <w:t xml:space="preserve">, </w:t>
      </w:r>
      <w:r w:rsidRPr="3759D314" w:rsidR="00323C07">
        <w:rPr>
          <w:rFonts w:ascii="Arial" w:hAnsi="Arial" w:cs="Arial"/>
          <w:sz w:val="22"/>
          <w:szCs w:val="22"/>
        </w:rPr>
        <w:t xml:space="preserve">severe </w:t>
      </w:r>
      <w:r w:rsidRPr="3759D314" w:rsidR="009E4ED0">
        <w:rPr>
          <w:rFonts w:ascii="Arial" w:hAnsi="Arial" w:cs="Arial"/>
          <w:sz w:val="22"/>
          <w:szCs w:val="22"/>
        </w:rPr>
        <w:t>liver</w:t>
      </w:r>
      <w:r w:rsidRPr="3759D314" w:rsidR="00323C07">
        <w:rPr>
          <w:rFonts w:ascii="Arial" w:hAnsi="Arial" w:cs="Arial"/>
          <w:sz w:val="22"/>
          <w:szCs w:val="22"/>
        </w:rPr>
        <w:t xml:space="preserve"> disease</w:t>
      </w:r>
      <w:r w:rsidRPr="3759D314" w:rsidR="009E4ED0">
        <w:rPr>
          <w:rFonts w:ascii="Arial" w:hAnsi="Arial" w:cs="Arial"/>
          <w:sz w:val="22"/>
          <w:szCs w:val="22"/>
        </w:rPr>
        <w:t xml:space="preserve">, </w:t>
      </w:r>
      <w:r w:rsidRPr="3759D314" w:rsidR="00323C07">
        <w:rPr>
          <w:rFonts w:ascii="Arial" w:hAnsi="Arial" w:cs="Arial"/>
          <w:sz w:val="22"/>
          <w:szCs w:val="22"/>
        </w:rPr>
        <w:t xml:space="preserve">history of </w:t>
      </w:r>
      <w:r w:rsidRPr="3759D314" w:rsidR="009E4ED0">
        <w:rPr>
          <w:rFonts w:ascii="Arial" w:hAnsi="Arial" w:cs="Arial"/>
          <w:sz w:val="22"/>
          <w:szCs w:val="22"/>
        </w:rPr>
        <w:t>neuro</w:t>
      </w:r>
      <w:r w:rsidRPr="3759D314" w:rsidR="00323C07">
        <w:rPr>
          <w:rFonts w:ascii="Arial" w:hAnsi="Arial" w:cs="Arial"/>
          <w:sz w:val="22"/>
          <w:szCs w:val="22"/>
        </w:rPr>
        <w:t>logical disease and</w:t>
      </w:r>
      <w:r w:rsidRPr="3759D314" w:rsidR="009E4ED0">
        <w:rPr>
          <w:rFonts w:ascii="Arial" w:hAnsi="Arial" w:cs="Arial"/>
          <w:sz w:val="22"/>
          <w:szCs w:val="22"/>
        </w:rPr>
        <w:t xml:space="preserve"> </w:t>
      </w:r>
      <w:r w:rsidRPr="3759D314" w:rsidR="009E4ED0">
        <w:rPr>
          <w:rFonts w:ascii="Arial" w:hAnsi="Arial" w:cs="Arial"/>
          <w:sz w:val="22"/>
          <w:szCs w:val="22"/>
        </w:rPr>
        <w:t>extracardiac vasculopathy</w:t>
      </w:r>
      <w:r w:rsidRPr="3759D314" w:rsidR="00354EBC">
        <w:rPr>
          <w:rFonts w:ascii="Arial" w:hAnsi="Arial" w:cs="Arial"/>
          <w:sz w:val="22"/>
          <w:szCs w:val="22"/>
        </w:rPr>
        <w:t xml:space="preserve">), </w:t>
      </w:r>
      <w:r w:rsidRPr="3759D314" w:rsidR="009E4ED0">
        <w:rPr>
          <w:rFonts w:ascii="Arial" w:hAnsi="Arial" w:cs="Arial"/>
          <w:sz w:val="22"/>
          <w:szCs w:val="22"/>
        </w:rPr>
        <w:t>NYHA status, diabetes, smoking</w:t>
      </w:r>
      <w:r w:rsidRPr="3759D314" w:rsidR="00354EBC">
        <w:rPr>
          <w:rFonts w:ascii="Arial" w:hAnsi="Arial" w:cs="Arial"/>
          <w:sz w:val="22"/>
          <w:szCs w:val="22"/>
        </w:rPr>
        <w:t xml:space="preserve"> status</w:t>
      </w:r>
      <w:r w:rsidRPr="3759D314" w:rsidR="009E4ED0">
        <w:rPr>
          <w:rFonts w:ascii="Arial" w:hAnsi="Arial" w:cs="Arial"/>
          <w:sz w:val="22"/>
          <w:szCs w:val="22"/>
        </w:rPr>
        <w:t xml:space="preserve">, previous MI time, previous cardiac </w:t>
      </w:r>
      <w:r w:rsidRPr="3759D314" w:rsidR="006615B8">
        <w:rPr>
          <w:rFonts w:ascii="Arial" w:hAnsi="Arial" w:cs="Arial"/>
          <w:sz w:val="22"/>
          <w:szCs w:val="22"/>
        </w:rPr>
        <w:t>surgery</w:t>
      </w:r>
      <w:r w:rsidRPr="3759D314" w:rsidR="009E4ED0">
        <w:rPr>
          <w:rFonts w:ascii="Arial" w:hAnsi="Arial" w:cs="Arial"/>
          <w:sz w:val="22"/>
          <w:szCs w:val="22"/>
        </w:rPr>
        <w:t xml:space="preserve">, LV function, mitral </w:t>
      </w:r>
      <w:r w:rsidRPr="3759D314" w:rsidR="00047308">
        <w:rPr>
          <w:rFonts w:ascii="Arial" w:hAnsi="Arial" w:cs="Arial"/>
          <w:sz w:val="22"/>
          <w:szCs w:val="22"/>
        </w:rPr>
        <w:t>regurgitation</w:t>
      </w:r>
      <w:r w:rsidRPr="3759D314" w:rsidR="008009C6">
        <w:rPr>
          <w:rFonts w:ascii="Arial" w:hAnsi="Arial" w:cs="Arial"/>
          <w:sz w:val="22"/>
          <w:szCs w:val="22"/>
        </w:rPr>
        <w:t xml:space="preserve"> and TAVI procedure complications (</w:t>
      </w:r>
      <w:r w:rsidRPr="3759D314" w:rsidR="009E4ED0">
        <w:rPr>
          <w:rFonts w:ascii="Arial" w:hAnsi="Arial" w:cs="Arial"/>
          <w:sz w:val="22"/>
          <w:szCs w:val="22"/>
        </w:rPr>
        <w:t xml:space="preserve">device failure, valve not deployed/malfunction, further valve intervention </w:t>
      </w:r>
      <w:r w:rsidRPr="3759D314" w:rsidR="008009C6">
        <w:rPr>
          <w:rFonts w:ascii="Arial" w:hAnsi="Arial" w:cs="Arial"/>
          <w:sz w:val="22"/>
          <w:szCs w:val="22"/>
        </w:rPr>
        <w:t>before</w:t>
      </w:r>
      <w:r w:rsidRPr="3759D314" w:rsidR="009E4ED0">
        <w:rPr>
          <w:rFonts w:ascii="Arial" w:hAnsi="Arial" w:cs="Arial"/>
          <w:sz w:val="22"/>
          <w:szCs w:val="22"/>
        </w:rPr>
        <w:t xml:space="preserve"> </w:t>
      </w:r>
      <w:r w:rsidRPr="3759D314" w:rsidR="005D4071">
        <w:rPr>
          <w:rFonts w:ascii="Arial" w:hAnsi="Arial" w:cs="Arial"/>
          <w:sz w:val="22"/>
          <w:szCs w:val="22"/>
        </w:rPr>
        <w:t>discharge</w:t>
      </w:r>
      <w:r w:rsidRPr="3759D314" w:rsidR="009E4ED0">
        <w:rPr>
          <w:rFonts w:ascii="Arial" w:hAnsi="Arial" w:cs="Arial"/>
          <w:sz w:val="22"/>
          <w:szCs w:val="22"/>
        </w:rPr>
        <w:t>, conversion to full sternotomy, tamponade, peri-procedural MI, CVA, vascular access complic</w:t>
      </w:r>
      <w:r w:rsidRPr="3759D314" w:rsidR="008009C6">
        <w:rPr>
          <w:rFonts w:ascii="Arial" w:hAnsi="Arial" w:cs="Arial"/>
          <w:sz w:val="22"/>
          <w:szCs w:val="22"/>
        </w:rPr>
        <w:t>ation</w:t>
      </w:r>
      <w:r w:rsidRPr="3759D314" w:rsidR="009E4ED0">
        <w:rPr>
          <w:rFonts w:ascii="Arial" w:hAnsi="Arial" w:cs="Arial"/>
          <w:sz w:val="22"/>
          <w:szCs w:val="22"/>
        </w:rPr>
        <w:t>s</w:t>
      </w:r>
      <w:r w:rsidRPr="3759D314" w:rsidR="008009C6">
        <w:rPr>
          <w:rFonts w:ascii="Arial" w:hAnsi="Arial" w:cs="Arial"/>
          <w:sz w:val="22"/>
          <w:szCs w:val="22"/>
        </w:rPr>
        <w:t xml:space="preserve"> and</w:t>
      </w:r>
      <w:r w:rsidRPr="3759D314" w:rsidR="009E4ED0">
        <w:rPr>
          <w:rFonts w:ascii="Arial" w:hAnsi="Arial" w:cs="Arial"/>
          <w:sz w:val="22"/>
          <w:szCs w:val="22"/>
        </w:rPr>
        <w:t xml:space="preserve"> acute kidney injury</w:t>
      </w:r>
      <w:r w:rsidRPr="3759D314" w:rsidR="008009C6">
        <w:rPr>
          <w:rFonts w:ascii="Arial" w:hAnsi="Arial" w:cs="Arial"/>
          <w:sz w:val="22"/>
          <w:szCs w:val="22"/>
        </w:rPr>
        <w:t xml:space="preserve">). </w:t>
      </w:r>
    </w:p>
    <w:p w:rsidRPr="00AC65AE" w:rsidR="00245C49" w:rsidP="00245C49" w:rsidRDefault="00245C49" w14:paraId="35054B1F" w14:textId="77777777">
      <w:pPr>
        <w:rPr>
          <w:rFonts w:ascii="Arial" w:hAnsi="Arial" w:cs="Arial"/>
          <w:sz w:val="22"/>
          <w:szCs w:val="22"/>
        </w:rPr>
      </w:pPr>
      <w:r w:rsidRPr="00AC65AE">
        <w:rPr>
          <w:rFonts w:ascii="Arial" w:hAnsi="Arial" w:cs="Arial"/>
          <w:sz w:val="22"/>
          <w:szCs w:val="22"/>
          <w:u w:val="single"/>
        </w:rPr>
        <w:t>Outcomes</w:t>
      </w:r>
    </w:p>
    <w:p w:rsidRPr="00AC65AE" w:rsidR="003A043B" w:rsidP="00245C49" w:rsidRDefault="003D218B" w14:paraId="1F751FCF" w14:textId="33D28285">
      <w:pPr>
        <w:rPr>
          <w:rFonts w:ascii="Arial" w:hAnsi="Arial" w:cs="Arial"/>
          <w:sz w:val="22"/>
          <w:szCs w:val="22"/>
        </w:rPr>
      </w:pPr>
      <w:r w:rsidRPr="00AC65AE">
        <w:rPr>
          <w:rFonts w:ascii="Arial" w:hAnsi="Arial" w:cs="Arial"/>
          <w:sz w:val="22"/>
          <w:szCs w:val="22"/>
        </w:rPr>
        <w:t>We will assess</w:t>
      </w:r>
      <w:r w:rsidRPr="00AC65AE" w:rsidR="003A043B">
        <w:rPr>
          <w:rFonts w:ascii="Arial" w:hAnsi="Arial" w:cs="Arial"/>
          <w:sz w:val="22"/>
          <w:szCs w:val="22"/>
        </w:rPr>
        <w:t xml:space="preserve"> the following </w:t>
      </w:r>
      <w:r w:rsidRPr="00AC65AE" w:rsidR="00245C49">
        <w:rPr>
          <w:rFonts w:ascii="Arial" w:hAnsi="Arial" w:cs="Arial"/>
          <w:sz w:val="22"/>
          <w:szCs w:val="22"/>
        </w:rPr>
        <w:t>outcomes</w:t>
      </w:r>
      <w:r w:rsidRPr="00AC65AE" w:rsidR="003A043B">
        <w:rPr>
          <w:rFonts w:ascii="Arial" w:hAnsi="Arial" w:cs="Arial"/>
          <w:sz w:val="22"/>
          <w:szCs w:val="22"/>
        </w:rPr>
        <w:t>:</w:t>
      </w:r>
      <w:r w:rsidRPr="00AC65AE" w:rsidR="00245C49">
        <w:rPr>
          <w:rFonts w:ascii="Arial" w:hAnsi="Arial" w:cs="Arial"/>
          <w:sz w:val="22"/>
          <w:szCs w:val="22"/>
        </w:rPr>
        <w:t xml:space="preserve"> </w:t>
      </w:r>
    </w:p>
    <w:p w:rsidRPr="00AC65AE" w:rsidR="003A043B" w:rsidP="005D4071" w:rsidRDefault="003A043B" w14:paraId="0EB4B648" w14:textId="6FA843D5">
      <w:pPr>
        <w:pStyle w:val="ListParagraph"/>
        <w:numPr>
          <w:ilvl w:val="0"/>
          <w:numId w:val="40"/>
        </w:numPr>
        <w:rPr>
          <w:rFonts w:ascii="Arial" w:hAnsi="Arial" w:cs="Arial"/>
        </w:rPr>
      </w:pPr>
      <w:r w:rsidRPr="00AC65AE">
        <w:rPr>
          <w:rFonts w:ascii="Arial" w:hAnsi="Arial" w:cs="Arial"/>
          <w:b/>
          <w:bCs/>
        </w:rPr>
        <w:t>Primary outcome</w:t>
      </w:r>
      <w:r w:rsidRPr="00AC65AE">
        <w:rPr>
          <w:rFonts w:ascii="Arial" w:hAnsi="Arial" w:cs="Arial"/>
        </w:rPr>
        <w:t xml:space="preserve">: </w:t>
      </w:r>
      <w:r w:rsidRPr="00AC65AE" w:rsidR="006726C9">
        <w:rPr>
          <w:rFonts w:ascii="Arial" w:hAnsi="Arial" w:cs="Arial"/>
        </w:rPr>
        <w:t>Unplanned h</w:t>
      </w:r>
      <w:r w:rsidRPr="00AC65AE">
        <w:rPr>
          <w:rFonts w:ascii="Arial" w:hAnsi="Arial" w:cs="Arial"/>
        </w:rPr>
        <w:t xml:space="preserve">ospital readmission with </w:t>
      </w:r>
      <w:r w:rsidRPr="00AC65AE" w:rsidR="00EB1532">
        <w:rPr>
          <w:rFonts w:ascii="Arial" w:hAnsi="Arial" w:cs="Arial"/>
        </w:rPr>
        <w:t>heart failure</w:t>
      </w:r>
      <w:r w:rsidRPr="00AC65AE" w:rsidR="005D4071">
        <w:rPr>
          <w:rFonts w:ascii="Arial" w:hAnsi="Arial" w:cs="Arial"/>
        </w:rPr>
        <w:t>.</w:t>
      </w:r>
    </w:p>
    <w:p w:rsidRPr="00AC65AE" w:rsidR="003A043B" w:rsidP="005D4071" w:rsidRDefault="003A043B" w14:paraId="45C1B329" w14:textId="10441328">
      <w:pPr>
        <w:pStyle w:val="ListParagraph"/>
        <w:numPr>
          <w:ilvl w:val="0"/>
          <w:numId w:val="40"/>
        </w:numPr>
        <w:rPr>
          <w:rFonts w:ascii="Arial" w:hAnsi="Arial" w:cs="Arial"/>
        </w:rPr>
      </w:pPr>
      <w:r w:rsidRPr="00AC65AE">
        <w:rPr>
          <w:rFonts w:ascii="Arial" w:hAnsi="Arial" w:cs="Arial"/>
          <w:b/>
          <w:bCs/>
        </w:rPr>
        <w:t>Secondary outcomes</w:t>
      </w:r>
      <w:r w:rsidRPr="00AC65AE">
        <w:rPr>
          <w:rFonts w:ascii="Arial" w:hAnsi="Arial" w:cs="Arial"/>
        </w:rPr>
        <w:t>: All-cause mortality</w:t>
      </w:r>
      <w:r w:rsidRPr="00AC65AE" w:rsidR="00EB1532">
        <w:rPr>
          <w:rFonts w:ascii="Arial" w:hAnsi="Arial" w:cs="Arial"/>
        </w:rPr>
        <w:t xml:space="preserve">, </w:t>
      </w:r>
      <w:r w:rsidRPr="00AC65AE" w:rsidR="00014A88">
        <w:rPr>
          <w:rFonts w:ascii="Arial" w:hAnsi="Arial" w:cs="Arial"/>
        </w:rPr>
        <w:t>all cause rehospitalization</w:t>
      </w:r>
      <w:r w:rsidRPr="00AC65AE" w:rsidR="00EB1532">
        <w:rPr>
          <w:rFonts w:ascii="Arial" w:hAnsi="Arial" w:cs="Arial"/>
        </w:rPr>
        <w:t xml:space="preserve"> and non-CVD rehospitalization</w:t>
      </w:r>
      <w:r w:rsidRPr="00AC65AE" w:rsidR="00014A88">
        <w:rPr>
          <w:rFonts w:ascii="Arial" w:hAnsi="Arial" w:cs="Arial"/>
        </w:rPr>
        <w:t>.</w:t>
      </w:r>
    </w:p>
    <w:p w:rsidRPr="00AC65AE" w:rsidR="006E5FED" w:rsidP="003A043B" w:rsidRDefault="00014A88" w14:paraId="62CE47A6" w14:textId="2084BEAF">
      <w:pPr>
        <w:rPr>
          <w:rFonts w:ascii="Arial" w:hAnsi="Arial" w:cs="Arial"/>
          <w:sz w:val="22"/>
          <w:szCs w:val="22"/>
        </w:rPr>
      </w:pPr>
      <w:r w:rsidRPr="3759D314" w:rsidR="00014A88">
        <w:rPr>
          <w:rFonts w:ascii="Arial" w:hAnsi="Arial" w:cs="Arial"/>
          <w:sz w:val="22"/>
          <w:szCs w:val="22"/>
        </w:rPr>
        <w:t>Hospitalization</w:t>
      </w:r>
      <w:r w:rsidRPr="3759D314" w:rsidR="003A043B">
        <w:rPr>
          <w:rFonts w:ascii="Arial" w:hAnsi="Arial" w:cs="Arial"/>
          <w:sz w:val="22"/>
          <w:szCs w:val="22"/>
        </w:rPr>
        <w:t xml:space="preserve"> outcomes involving secondary care data only (HES-APC) will include </w:t>
      </w:r>
      <w:r w:rsidRPr="3759D314" w:rsidR="006726C9">
        <w:rPr>
          <w:rFonts w:ascii="Arial" w:hAnsi="Arial" w:cs="Arial"/>
          <w:sz w:val="22"/>
          <w:szCs w:val="22"/>
        </w:rPr>
        <w:t xml:space="preserve">only </w:t>
      </w:r>
      <w:r w:rsidRPr="3759D314" w:rsidR="004B6491">
        <w:rPr>
          <w:rFonts w:ascii="Arial" w:hAnsi="Arial" w:cs="Arial"/>
          <w:sz w:val="22"/>
          <w:szCs w:val="22"/>
        </w:rPr>
        <w:t xml:space="preserve">unplanned </w:t>
      </w:r>
      <w:r w:rsidRPr="3759D314" w:rsidR="00743A14">
        <w:rPr>
          <w:rFonts w:ascii="Arial" w:hAnsi="Arial" w:cs="Arial"/>
          <w:sz w:val="22"/>
          <w:szCs w:val="22"/>
        </w:rPr>
        <w:t>rehospitalizations</w:t>
      </w:r>
      <w:r w:rsidRPr="3759D314" w:rsidR="006726C9">
        <w:rPr>
          <w:rFonts w:ascii="Arial" w:hAnsi="Arial" w:cs="Arial"/>
          <w:sz w:val="22"/>
          <w:szCs w:val="22"/>
        </w:rPr>
        <w:t xml:space="preserve"> for the following </w:t>
      </w:r>
      <w:r w:rsidRPr="3759D314" w:rsidR="008E4805">
        <w:rPr>
          <w:rFonts w:ascii="Arial" w:hAnsi="Arial" w:cs="Arial"/>
          <w:sz w:val="22"/>
          <w:szCs w:val="22"/>
        </w:rPr>
        <w:t xml:space="preserve">causes: </w:t>
      </w:r>
      <w:r w:rsidRPr="3759D314" w:rsidR="006E5FED">
        <w:rPr>
          <w:rFonts w:ascii="Arial" w:hAnsi="Arial" w:cs="Arial"/>
          <w:sz w:val="22"/>
          <w:szCs w:val="22"/>
        </w:rPr>
        <w:t xml:space="preserve">HF, </w:t>
      </w:r>
      <w:r w:rsidRPr="3759D314" w:rsidR="003A043B">
        <w:rPr>
          <w:rFonts w:ascii="Arial" w:hAnsi="Arial" w:cs="Arial"/>
          <w:sz w:val="22"/>
          <w:szCs w:val="22"/>
        </w:rPr>
        <w:t>all-</w:t>
      </w:r>
      <w:r w:rsidRPr="3759D314" w:rsidR="31BBD448">
        <w:rPr>
          <w:rFonts w:ascii="Arial" w:hAnsi="Arial" w:cs="Arial"/>
          <w:sz w:val="22"/>
          <w:szCs w:val="22"/>
        </w:rPr>
        <w:t>causes,</w:t>
      </w:r>
      <w:r w:rsidRPr="3759D314" w:rsidR="00971591">
        <w:rPr>
          <w:rFonts w:ascii="Arial" w:hAnsi="Arial" w:cs="Arial"/>
          <w:sz w:val="22"/>
          <w:szCs w:val="22"/>
        </w:rPr>
        <w:t xml:space="preserve"> </w:t>
      </w:r>
      <w:r w:rsidRPr="3759D314" w:rsidR="003A043B">
        <w:rPr>
          <w:rFonts w:ascii="Arial" w:hAnsi="Arial" w:cs="Arial"/>
          <w:sz w:val="22"/>
          <w:szCs w:val="22"/>
        </w:rPr>
        <w:t>and for</w:t>
      </w:r>
      <w:r w:rsidRPr="3759D314" w:rsidR="003A043B">
        <w:rPr>
          <w:rFonts w:ascii="Arial" w:hAnsi="Arial" w:cs="Arial"/>
          <w:sz w:val="22"/>
          <w:szCs w:val="22"/>
        </w:rPr>
        <w:t xml:space="preserve"> non-cardiovascular causes. </w:t>
      </w:r>
      <w:r w:rsidRPr="3759D314" w:rsidR="00135285">
        <w:rPr>
          <w:rFonts w:ascii="Arial" w:hAnsi="Arial" w:cs="Arial"/>
          <w:sz w:val="22"/>
          <w:szCs w:val="22"/>
        </w:rPr>
        <w:t>Non-CVD</w:t>
      </w:r>
      <w:r w:rsidRPr="3759D314" w:rsidR="009D4997">
        <w:rPr>
          <w:rFonts w:ascii="Arial" w:hAnsi="Arial" w:cs="Arial"/>
          <w:sz w:val="22"/>
          <w:szCs w:val="22"/>
        </w:rPr>
        <w:t xml:space="preserve"> readmissions </w:t>
      </w:r>
      <w:r w:rsidRPr="3759D314" w:rsidR="00B03A10">
        <w:rPr>
          <w:rFonts w:ascii="Arial" w:hAnsi="Arial" w:cs="Arial"/>
          <w:sz w:val="22"/>
          <w:szCs w:val="22"/>
        </w:rPr>
        <w:t xml:space="preserve">may be </w:t>
      </w:r>
      <w:r w:rsidRPr="3759D314" w:rsidR="00C7183C">
        <w:rPr>
          <w:rFonts w:ascii="Arial" w:hAnsi="Arial" w:cs="Arial"/>
          <w:sz w:val="22"/>
          <w:szCs w:val="22"/>
        </w:rPr>
        <w:t xml:space="preserve">investigated </w:t>
      </w:r>
      <w:r w:rsidRPr="3759D314" w:rsidR="009D4997">
        <w:rPr>
          <w:rFonts w:ascii="Arial" w:hAnsi="Arial" w:cs="Arial"/>
          <w:sz w:val="22"/>
          <w:szCs w:val="22"/>
        </w:rPr>
        <w:t xml:space="preserve">as a secondary outcome to capture readmissions due to other </w:t>
      </w:r>
      <w:r w:rsidRPr="3759D314" w:rsidR="00C7183C">
        <w:rPr>
          <w:rFonts w:ascii="Arial" w:hAnsi="Arial" w:cs="Arial"/>
          <w:sz w:val="22"/>
          <w:szCs w:val="22"/>
        </w:rPr>
        <w:t>causes</w:t>
      </w:r>
      <w:r w:rsidRPr="3759D314" w:rsidR="009D4997">
        <w:rPr>
          <w:rFonts w:ascii="Arial" w:hAnsi="Arial" w:cs="Arial"/>
          <w:sz w:val="22"/>
          <w:szCs w:val="22"/>
        </w:rPr>
        <w:t xml:space="preserve"> such as falls and frailty</w:t>
      </w:r>
      <w:r w:rsidRPr="3759D314" w:rsidR="00C7183C">
        <w:rPr>
          <w:rFonts w:ascii="Arial" w:hAnsi="Arial" w:cs="Arial"/>
          <w:sz w:val="22"/>
          <w:szCs w:val="22"/>
        </w:rPr>
        <w:t>.</w:t>
      </w:r>
    </w:p>
    <w:p w:rsidRPr="00AC65AE" w:rsidR="003A043B" w:rsidP="003A043B" w:rsidRDefault="003A043B" w14:paraId="2CA927C5" w14:textId="2694A4FA">
      <w:pPr>
        <w:rPr>
          <w:rFonts w:ascii="Arial" w:hAnsi="Arial" w:cs="Arial"/>
          <w:sz w:val="22"/>
          <w:szCs w:val="22"/>
        </w:rPr>
      </w:pPr>
      <w:r w:rsidRPr="3759D314" w:rsidR="003A043B">
        <w:rPr>
          <w:rFonts w:ascii="Arial" w:hAnsi="Arial" w:cs="Arial"/>
          <w:sz w:val="22"/>
          <w:szCs w:val="22"/>
        </w:rPr>
        <w:t>Both first and all recurrent events will be considered</w:t>
      </w:r>
      <w:r w:rsidRPr="3759D314" w:rsidR="00DE18ED">
        <w:rPr>
          <w:rFonts w:ascii="Arial" w:hAnsi="Arial" w:cs="Arial"/>
          <w:sz w:val="22"/>
          <w:szCs w:val="22"/>
        </w:rPr>
        <w:t xml:space="preserve"> up to </w:t>
      </w:r>
      <w:r w:rsidRPr="3759D314" w:rsidR="00971591">
        <w:rPr>
          <w:rFonts w:ascii="Arial" w:hAnsi="Arial" w:cs="Arial"/>
          <w:sz w:val="22"/>
          <w:szCs w:val="22"/>
        </w:rPr>
        <w:t>the study</w:t>
      </w:r>
      <w:r w:rsidRPr="3759D314" w:rsidR="00DE18ED">
        <w:rPr>
          <w:rFonts w:ascii="Arial" w:hAnsi="Arial" w:cs="Arial"/>
          <w:sz w:val="22"/>
          <w:szCs w:val="22"/>
        </w:rPr>
        <w:t xml:space="preserve"> </w:t>
      </w:r>
      <w:r w:rsidRPr="3759D314" w:rsidR="7A28F68F">
        <w:rPr>
          <w:rFonts w:ascii="Arial" w:hAnsi="Arial" w:cs="Arial"/>
          <w:sz w:val="22"/>
          <w:szCs w:val="22"/>
        </w:rPr>
        <w:t>period's</w:t>
      </w:r>
      <w:r w:rsidRPr="3759D314" w:rsidR="00DE18ED">
        <w:rPr>
          <w:rFonts w:ascii="Arial" w:hAnsi="Arial" w:cs="Arial"/>
          <w:sz w:val="22"/>
          <w:szCs w:val="22"/>
        </w:rPr>
        <w:t xml:space="preserve"> end date</w:t>
      </w:r>
      <w:r w:rsidRPr="3759D314" w:rsidR="003A043B">
        <w:rPr>
          <w:rFonts w:ascii="Arial" w:hAnsi="Arial" w:cs="Arial"/>
          <w:sz w:val="22"/>
          <w:szCs w:val="22"/>
        </w:rPr>
        <w:t xml:space="preserve">, and </w:t>
      </w:r>
      <w:r w:rsidRPr="3759D314" w:rsidR="0056149E">
        <w:rPr>
          <w:rFonts w:ascii="Arial" w:hAnsi="Arial" w:cs="Arial"/>
          <w:sz w:val="22"/>
          <w:szCs w:val="22"/>
        </w:rPr>
        <w:t>hospitalizations</w:t>
      </w:r>
      <w:r w:rsidRPr="3759D314" w:rsidR="003A043B">
        <w:rPr>
          <w:rFonts w:ascii="Arial" w:hAnsi="Arial" w:cs="Arial"/>
          <w:sz w:val="22"/>
          <w:szCs w:val="22"/>
        </w:rPr>
        <w:t xml:space="preserve"> with primary ICD-10-coded discharge diagnoses will be included. Patients who do not experience each outcome during the designated follow-up period will be censored at a pre-specified cut-off date. </w:t>
      </w:r>
    </w:p>
    <w:p w:rsidRPr="00AC65AE" w:rsidR="00245C49" w:rsidP="00245C49" w:rsidRDefault="00245C49" w14:paraId="08007ACB" w14:textId="40495474">
      <w:pPr>
        <w:rPr>
          <w:rFonts w:ascii="Arial" w:hAnsi="Arial" w:cs="Arial"/>
          <w:sz w:val="22"/>
          <w:szCs w:val="22"/>
        </w:rPr>
      </w:pPr>
      <w:r w:rsidRPr="00AC65AE">
        <w:rPr>
          <w:rFonts w:ascii="Arial" w:hAnsi="Arial" w:cs="Arial"/>
          <w:sz w:val="22"/>
          <w:szCs w:val="22"/>
        </w:rPr>
        <w:t xml:space="preserve">Mortality outcomes will be defined using data from ONS Civil Registration of Deaths and include all-cause mortality. </w:t>
      </w:r>
    </w:p>
    <w:p w:rsidRPr="00AC65AE" w:rsidR="00245C49" w:rsidP="00245C49" w:rsidRDefault="00245C49" w14:paraId="4C36BF64" w14:textId="38C2842C">
      <w:pPr>
        <w:rPr>
          <w:rFonts w:ascii="Arial" w:hAnsi="Arial" w:cs="Arial"/>
          <w:b/>
          <w:bCs/>
          <w:sz w:val="22"/>
          <w:szCs w:val="22"/>
        </w:rPr>
      </w:pPr>
      <w:r w:rsidRPr="00AC65AE">
        <w:rPr>
          <w:rFonts w:ascii="Arial" w:hAnsi="Arial" w:cs="Arial"/>
          <w:b/>
          <w:bCs/>
          <w:sz w:val="22"/>
          <w:szCs w:val="22"/>
        </w:rPr>
        <w:t xml:space="preserve">Clinical outcomes </w:t>
      </w:r>
      <w:r w:rsidRPr="00AC65AE" w:rsidR="00BF3722">
        <w:rPr>
          <w:rFonts w:ascii="Arial" w:hAnsi="Arial" w:cs="Arial"/>
          <w:b/>
          <w:bCs/>
          <w:sz w:val="22"/>
          <w:szCs w:val="22"/>
        </w:rPr>
        <w:t xml:space="preserve">which may </w:t>
      </w:r>
      <w:r w:rsidRPr="00AC65AE">
        <w:rPr>
          <w:rFonts w:ascii="Arial" w:hAnsi="Arial" w:cs="Arial"/>
          <w:b/>
          <w:bCs/>
          <w:sz w:val="22"/>
          <w:szCs w:val="22"/>
        </w:rPr>
        <w:t>be assessed in the present study.</w:t>
      </w:r>
    </w:p>
    <w:tbl>
      <w:tblPr>
        <w:tblStyle w:val="TableGrid"/>
        <w:tblW w:w="9571" w:type="dxa"/>
        <w:tblLook w:val="04A0" w:firstRow="1" w:lastRow="0" w:firstColumn="1" w:lastColumn="0" w:noHBand="0" w:noVBand="1"/>
      </w:tblPr>
      <w:tblGrid>
        <w:gridCol w:w="4989"/>
        <w:gridCol w:w="4582"/>
      </w:tblGrid>
      <w:tr w:rsidRPr="00AC65AE" w:rsidR="00245C49" w:rsidTr="00971591" w14:paraId="44F96B49" w14:textId="77777777">
        <w:trPr>
          <w:trHeight w:val="595"/>
        </w:trPr>
        <w:tc>
          <w:tcPr>
            <w:tcW w:w="4989" w:type="dxa"/>
          </w:tcPr>
          <w:p w:rsidRPr="00AC65AE" w:rsidR="00245C49" w:rsidP="007F328E" w:rsidRDefault="00245C49" w14:paraId="6B593B90" w14:textId="77777777">
            <w:pPr>
              <w:rPr>
                <w:rFonts w:ascii="Arial" w:hAnsi="Arial" w:cs="Arial"/>
                <w:b/>
                <w:bCs/>
              </w:rPr>
            </w:pPr>
            <w:r w:rsidRPr="00AC65AE">
              <w:rPr>
                <w:rFonts w:ascii="Arial" w:hAnsi="Arial" w:cs="Arial"/>
                <w:b/>
                <w:bCs/>
              </w:rPr>
              <w:t>Category</w:t>
            </w:r>
          </w:p>
        </w:tc>
        <w:tc>
          <w:tcPr>
            <w:tcW w:w="4582" w:type="dxa"/>
          </w:tcPr>
          <w:p w:rsidRPr="00AC65AE" w:rsidR="00245C49" w:rsidP="007F328E" w:rsidRDefault="00245C49" w14:paraId="594EF427" w14:textId="77777777">
            <w:pPr>
              <w:rPr>
                <w:rFonts w:ascii="Arial" w:hAnsi="Arial" w:cs="Arial"/>
                <w:b/>
                <w:bCs/>
              </w:rPr>
            </w:pPr>
            <w:r w:rsidRPr="00AC65AE">
              <w:rPr>
                <w:rFonts w:ascii="Arial" w:hAnsi="Arial" w:cs="Arial"/>
                <w:b/>
                <w:bCs/>
              </w:rPr>
              <w:t>Type</w:t>
            </w:r>
          </w:p>
        </w:tc>
      </w:tr>
      <w:tr w:rsidRPr="00AC65AE" w:rsidR="00971591" w:rsidTr="00971591" w14:paraId="58C5E4B7" w14:textId="77777777">
        <w:trPr>
          <w:trHeight w:val="595"/>
        </w:trPr>
        <w:tc>
          <w:tcPr>
            <w:tcW w:w="4989" w:type="dxa"/>
            <w:vAlign w:val="center"/>
          </w:tcPr>
          <w:p w:rsidRPr="00AC65AE" w:rsidR="00971591" w:rsidP="00651314" w:rsidRDefault="00971591" w14:paraId="659A2551" w14:textId="62832D6D">
            <w:pPr>
              <w:rPr>
                <w:rFonts w:ascii="Arial" w:hAnsi="Arial" w:cs="Arial"/>
              </w:rPr>
            </w:pPr>
            <w:r w:rsidRPr="00AC65AE">
              <w:rPr>
                <w:rFonts w:ascii="Arial" w:hAnsi="Arial" w:cs="Arial"/>
              </w:rPr>
              <w:t>Mortality</w:t>
            </w:r>
          </w:p>
        </w:tc>
        <w:tc>
          <w:tcPr>
            <w:tcW w:w="4582" w:type="dxa"/>
          </w:tcPr>
          <w:p w:rsidRPr="00AC65AE" w:rsidR="00971591" w:rsidP="00651314" w:rsidRDefault="00971591" w14:paraId="659679A7" w14:textId="26F14AE9">
            <w:pPr>
              <w:rPr>
                <w:rFonts w:ascii="Arial" w:hAnsi="Arial" w:cs="Arial"/>
              </w:rPr>
            </w:pPr>
            <w:r w:rsidRPr="00AC65AE">
              <w:rPr>
                <w:rFonts w:ascii="Arial" w:hAnsi="Arial" w:cs="Arial"/>
              </w:rPr>
              <w:t>All-cause mortality</w:t>
            </w:r>
          </w:p>
        </w:tc>
      </w:tr>
      <w:tr w:rsidRPr="00AC65AE" w:rsidR="00651314" w:rsidTr="00971591" w14:paraId="5D1DEE37" w14:textId="77777777">
        <w:trPr>
          <w:trHeight w:val="595"/>
        </w:trPr>
        <w:tc>
          <w:tcPr>
            <w:tcW w:w="4989" w:type="dxa"/>
            <w:vMerge w:val="restart"/>
            <w:vAlign w:val="center"/>
          </w:tcPr>
          <w:p w:rsidRPr="00AC65AE" w:rsidR="00651314" w:rsidP="00651314" w:rsidRDefault="00651314" w14:paraId="67EA8F2F" w14:textId="77777777">
            <w:pPr>
              <w:rPr>
                <w:rFonts w:ascii="Arial" w:hAnsi="Arial" w:cs="Arial"/>
              </w:rPr>
            </w:pPr>
            <w:r w:rsidRPr="00AC65AE">
              <w:rPr>
                <w:rFonts w:ascii="Arial" w:hAnsi="Arial" w:cs="Arial"/>
              </w:rPr>
              <w:t>Hospitalisation</w:t>
            </w:r>
          </w:p>
        </w:tc>
        <w:tc>
          <w:tcPr>
            <w:tcW w:w="4582" w:type="dxa"/>
          </w:tcPr>
          <w:p w:rsidRPr="00AC65AE" w:rsidR="00651314" w:rsidP="00651314" w:rsidRDefault="00971591" w14:paraId="2C83F36A" w14:textId="2A0DA464">
            <w:pPr>
              <w:rPr>
                <w:rFonts w:ascii="Arial" w:hAnsi="Arial" w:cs="Arial"/>
              </w:rPr>
            </w:pPr>
            <w:r w:rsidRPr="00AC65AE">
              <w:rPr>
                <w:rFonts w:ascii="Arial" w:hAnsi="Arial" w:cs="Arial"/>
              </w:rPr>
              <w:t xml:space="preserve">Heart failure </w:t>
            </w:r>
            <w:r w:rsidRPr="00AC65AE" w:rsidR="0056149E">
              <w:rPr>
                <w:rFonts w:ascii="Arial" w:hAnsi="Arial" w:cs="Arial"/>
              </w:rPr>
              <w:t>hospitalisation</w:t>
            </w:r>
          </w:p>
        </w:tc>
      </w:tr>
      <w:tr w:rsidRPr="00AC65AE" w:rsidR="00651314" w:rsidTr="00971591" w14:paraId="66AB7B28" w14:textId="77777777">
        <w:trPr>
          <w:trHeight w:val="595"/>
        </w:trPr>
        <w:tc>
          <w:tcPr>
            <w:tcW w:w="4989" w:type="dxa"/>
            <w:vMerge/>
          </w:tcPr>
          <w:p w:rsidRPr="00AC65AE" w:rsidR="00651314" w:rsidP="00651314" w:rsidRDefault="00651314" w14:paraId="6048A379" w14:textId="77777777">
            <w:pPr>
              <w:rPr>
                <w:rFonts w:ascii="Arial" w:hAnsi="Arial" w:cs="Arial"/>
              </w:rPr>
            </w:pPr>
          </w:p>
        </w:tc>
        <w:tc>
          <w:tcPr>
            <w:tcW w:w="4582" w:type="dxa"/>
          </w:tcPr>
          <w:p w:rsidRPr="00AC65AE" w:rsidR="00651314" w:rsidP="00651314" w:rsidRDefault="00971591" w14:paraId="5DB43D96" w14:textId="28B77A8E">
            <w:pPr>
              <w:rPr>
                <w:rFonts w:ascii="Arial" w:hAnsi="Arial" w:cs="Arial"/>
              </w:rPr>
            </w:pPr>
            <w:r w:rsidRPr="00AC65AE">
              <w:rPr>
                <w:rFonts w:ascii="Arial" w:hAnsi="Arial" w:cs="Arial"/>
              </w:rPr>
              <w:t>All-cause hospitalisation</w:t>
            </w:r>
          </w:p>
        </w:tc>
      </w:tr>
      <w:tr w:rsidRPr="00AC65AE" w:rsidR="00971591" w:rsidTr="00971591" w14:paraId="3ADB0061" w14:textId="77777777">
        <w:trPr>
          <w:trHeight w:val="595"/>
        </w:trPr>
        <w:tc>
          <w:tcPr>
            <w:tcW w:w="4989" w:type="dxa"/>
            <w:vMerge/>
          </w:tcPr>
          <w:p w:rsidRPr="00AC65AE" w:rsidR="00971591" w:rsidP="00651314" w:rsidRDefault="00971591" w14:paraId="5BA09B4D" w14:textId="77777777">
            <w:pPr>
              <w:rPr>
                <w:rFonts w:ascii="Arial" w:hAnsi="Arial" w:cs="Arial"/>
              </w:rPr>
            </w:pPr>
          </w:p>
        </w:tc>
        <w:tc>
          <w:tcPr>
            <w:tcW w:w="4582" w:type="dxa"/>
          </w:tcPr>
          <w:p w:rsidRPr="00AC65AE" w:rsidR="00971591" w:rsidP="00651314" w:rsidRDefault="00971591" w14:paraId="3B72B6C9" w14:textId="18892E33">
            <w:pPr>
              <w:rPr>
                <w:rFonts w:ascii="Arial" w:hAnsi="Arial" w:cs="Arial"/>
              </w:rPr>
            </w:pPr>
            <w:r w:rsidRPr="00AC65AE">
              <w:rPr>
                <w:rFonts w:ascii="Arial" w:hAnsi="Arial" w:cs="Arial"/>
              </w:rPr>
              <w:t>Hospitalisation for non-cardiovascular disease</w:t>
            </w:r>
          </w:p>
        </w:tc>
      </w:tr>
    </w:tbl>
    <w:p w:rsidRPr="00AC65AE" w:rsidR="00245C49" w:rsidP="00245C49" w:rsidRDefault="00245C49" w14:paraId="75CEBDDA" w14:textId="77777777">
      <w:pPr>
        <w:rPr>
          <w:rFonts w:ascii="Arial" w:hAnsi="Arial" w:cs="Arial"/>
          <w:sz w:val="22"/>
          <w:szCs w:val="22"/>
        </w:rPr>
      </w:pPr>
    </w:p>
    <w:p w:rsidRPr="00AC65AE" w:rsidR="00DE5529" w:rsidP="00DE5529" w:rsidRDefault="00DE5529" w14:paraId="64D79394" w14:textId="17B7D880">
      <w:pPr>
        <w:tabs>
          <w:tab w:val="left" w:pos="1635"/>
        </w:tabs>
        <w:rPr>
          <w:rFonts w:ascii="Arial" w:hAnsi="Arial" w:cs="Arial"/>
          <w:sz w:val="22"/>
          <w:szCs w:val="22"/>
          <w:u w:val="single"/>
        </w:rPr>
      </w:pPr>
      <w:r w:rsidRPr="00AC65AE">
        <w:rPr>
          <w:rFonts w:ascii="Arial" w:hAnsi="Arial" w:cs="Arial"/>
          <w:sz w:val="22"/>
          <w:szCs w:val="22"/>
          <w:u w:val="single"/>
        </w:rPr>
        <w:t>Timepoints</w:t>
      </w:r>
    </w:p>
    <w:p w:rsidRPr="00AC65AE" w:rsidR="00CB6CEC" w:rsidP="0056149E" w:rsidRDefault="00F100EA" w14:paraId="0F1DE53C" w14:textId="212316A9">
      <w:pPr>
        <w:tabs>
          <w:tab w:val="left" w:pos="1635"/>
        </w:tabs>
        <w:rPr>
          <w:rFonts w:ascii="Arial" w:hAnsi="Arial" w:cs="Arial"/>
          <w:sz w:val="22"/>
          <w:szCs w:val="22"/>
        </w:rPr>
      </w:pPr>
      <w:r w:rsidRPr="00AC65AE">
        <w:rPr>
          <w:rFonts w:ascii="Arial" w:hAnsi="Arial" w:cs="Arial"/>
          <w:sz w:val="22"/>
          <w:szCs w:val="22"/>
        </w:rPr>
        <w:t>1</w:t>
      </w:r>
      <w:r w:rsidRPr="00AC65AE">
        <w:rPr>
          <w:rFonts w:ascii="Arial" w:hAnsi="Arial" w:cs="Arial"/>
          <w:sz w:val="22"/>
          <w:szCs w:val="22"/>
          <w:vertAlign w:val="superscript"/>
        </w:rPr>
        <w:t>st</w:t>
      </w:r>
      <w:r w:rsidRPr="00AC65AE">
        <w:rPr>
          <w:rFonts w:ascii="Arial" w:hAnsi="Arial" w:cs="Arial"/>
          <w:sz w:val="22"/>
          <w:szCs w:val="22"/>
        </w:rPr>
        <w:t xml:space="preserve"> January 2018 to 31 March </w:t>
      </w:r>
      <w:r w:rsidRPr="00AC65AE" w:rsidR="000F3AA8">
        <w:rPr>
          <w:rFonts w:ascii="Arial" w:hAnsi="Arial" w:cs="Arial"/>
          <w:sz w:val="22"/>
          <w:szCs w:val="22"/>
        </w:rPr>
        <w:t xml:space="preserve">2023. This allows </w:t>
      </w:r>
      <w:r w:rsidRPr="00AC65AE" w:rsidR="0042374A">
        <w:rPr>
          <w:rFonts w:ascii="Arial" w:hAnsi="Arial" w:cs="Arial"/>
          <w:sz w:val="22"/>
          <w:szCs w:val="22"/>
        </w:rPr>
        <w:t>a minimum</w:t>
      </w:r>
      <w:r w:rsidRPr="00AC65AE" w:rsidR="000F3AA8">
        <w:rPr>
          <w:rFonts w:ascii="Arial" w:hAnsi="Arial" w:cs="Arial"/>
          <w:sz w:val="22"/>
          <w:szCs w:val="22"/>
        </w:rPr>
        <w:t xml:space="preserve"> of 1 year follow-up</w:t>
      </w:r>
      <w:r w:rsidRPr="00AC65AE" w:rsidR="00BF3722">
        <w:rPr>
          <w:rFonts w:ascii="Arial" w:hAnsi="Arial" w:cs="Arial"/>
          <w:sz w:val="22"/>
          <w:szCs w:val="22"/>
        </w:rPr>
        <w:t xml:space="preserve"> (to 31 March 2024)</w:t>
      </w:r>
      <w:r w:rsidRPr="00AC65AE" w:rsidR="000F3AA8">
        <w:rPr>
          <w:rFonts w:ascii="Arial" w:hAnsi="Arial" w:cs="Arial"/>
          <w:sz w:val="22"/>
          <w:szCs w:val="22"/>
        </w:rPr>
        <w:t xml:space="preserve"> for all TAVI patients in GDPPR/HES APC/HES</w:t>
      </w:r>
      <w:r w:rsidRPr="00AC65AE" w:rsidR="0042374A">
        <w:rPr>
          <w:rFonts w:ascii="Arial" w:hAnsi="Arial" w:cs="Arial"/>
          <w:sz w:val="22"/>
          <w:szCs w:val="22"/>
        </w:rPr>
        <w:t>-</w:t>
      </w:r>
      <w:r w:rsidRPr="00AC65AE" w:rsidR="000F3AA8">
        <w:rPr>
          <w:rFonts w:ascii="Arial" w:hAnsi="Arial" w:cs="Arial"/>
          <w:sz w:val="22"/>
          <w:szCs w:val="22"/>
        </w:rPr>
        <w:t>O</w:t>
      </w:r>
      <w:r w:rsidRPr="00AC65AE" w:rsidR="0042374A">
        <w:rPr>
          <w:rFonts w:ascii="Arial" w:hAnsi="Arial" w:cs="Arial"/>
          <w:sz w:val="22"/>
          <w:szCs w:val="22"/>
        </w:rPr>
        <w:t>P</w:t>
      </w:r>
      <w:r w:rsidRPr="00AC65AE" w:rsidR="000F3AA8">
        <w:rPr>
          <w:rFonts w:ascii="Arial" w:hAnsi="Arial" w:cs="Arial"/>
          <w:sz w:val="22"/>
          <w:szCs w:val="22"/>
        </w:rPr>
        <w:t>.</w:t>
      </w:r>
      <w:r w:rsidRPr="00AC65AE" w:rsidR="0042374A">
        <w:rPr>
          <w:rFonts w:ascii="Arial" w:hAnsi="Arial" w:cs="Arial"/>
          <w:sz w:val="22"/>
          <w:szCs w:val="22"/>
        </w:rPr>
        <w:t xml:space="preserve"> </w:t>
      </w:r>
    </w:p>
    <w:p w:rsidRPr="00AC65AE" w:rsidR="0056149E" w:rsidP="0056149E" w:rsidRDefault="0056149E" w14:paraId="74367EF7" w14:textId="77777777">
      <w:pPr>
        <w:tabs>
          <w:tab w:val="left" w:pos="1635"/>
        </w:tabs>
        <w:rPr>
          <w:rFonts w:ascii="Arial" w:hAnsi="Arial" w:cs="Arial"/>
          <w:sz w:val="22"/>
          <w:szCs w:val="22"/>
        </w:rPr>
      </w:pPr>
    </w:p>
    <w:p w:rsidRPr="00AC65AE" w:rsidR="0056149E" w:rsidP="0056149E" w:rsidRDefault="0056149E" w14:paraId="606C77E2" w14:textId="77777777">
      <w:pPr>
        <w:tabs>
          <w:tab w:val="left" w:pos="1635"/>
        </w:tabs>
        <w:rPr>
          <w:rFonts w:ascii="Arial" w:hAnsi="Arial" w:cs="Arial"/>
          <w:sz w:val="22"/>
          <w:szCs w:val="22"/>
        </w:rPr>
      </w:pPr>
    </w:p>
    <w:p w:rsidRPr="00AC65AE" w:rsidR="00BA23C7" w:rsidP="00BA23C7" w:rsidRDefault="00BA23C7" w14:paraId="20A2933A" w14:textId="3CD694F9">
      <w:pPr>
        <w:rPr>
          <w:rFonts w:ascii="Arial" w:hAnsi="Arial" w:cs="Arial"/>
          <w:sz w:val="22"/>
          <w:szCs w:val="22"/>
          <w:u w:val="single"/>
        </w:rPr>
      </w:pPr>
      <w:r w:rsidRPr="00AC65AE">
        <w:rPr>
          <w:rFonts w:ascii="Arial" w:hAnsi="Arial" w:cs="Arial"/>
          <w:sz w:val="22"/>
          <w:szCs w:val="22"/>
          <w:u w:val="single"/>
        </w:rPr>
        <w:t>Statistical analysis</w:t>
      </w:r>
    </w:p>
    <w:p w:rsidRPr="00AC65AE" w:rsidR="00CB6CEC" w:rsidP="00893A34" w:rsidRDefault="00CB6CEC" w14:paraId="74AEB5C6" w14:textId="5CC6414B">
      <w:pPr>
        <w:rPr>
          <w:rFonts w:ascii="Arial" w:hAnsi="Arial" w:cs="Arial"/>
          <w:sz w:val="22"/>
          <w:szCs w:val="22"/>
        </w:rPr>
      </w:pPr>
      <w:r w:rsidRPr="00AC65AE">
        <w:rPr>
          <w:rFonts w:ascii="Arial" w:hAnsi="Arial" w:cs="Arial"/>
          <w:sz w:val="22"/>
          <w:szCs w:val="22"/>
        </w:rPr>
        <w:t>All analyses will be conducted using R statistical software. Descriptive statistics will be used to summarize baseline characteristics of the cohort. Continuous variables will be reported as means and standard deviations or medians and interquartile ranges, depending on distribution. Categorical variables will be summarized using frequencies and percentages.</w:t>
      </w:r>
    </w:p>
    <w:p w:rsidRPr="00AC65AE" w:rsidR="009602BD" w:rsidP="00893A34" w:rsidRDefault="009602BD" w14:paraId="410BF8AF" w14:textId="5FA49F56">
      <w:pPr>
        <w:rPr>
          <w:rFonts w:ascii="Arial" w:hAnsi="Arial" w:cs="Arial"/>
          <w:sz w:val="22"/>
          <w:szCs w:val="22"/>
        </w:rPr>
      </w:pPr>
      <w:r w:rsidRPr="3759D314" w:rsidR="009602BD">
        <w:rPr>
          <w:rFonts w:ascii="Arial" w:hAnsi="Arial" w:cs="Arial"/>
          <w:sz w:val="22"/>
          <w:szCs w:val="22"/>
        </w:rPr>
        <w:t xml:space="preserve">To examine trends in CR uptake </w:t>
      </w:r>
      <w:r w:rsidRPr="3759D314" w:rsidR="009602BD">
        <w:rPr>
          <w:rFonts w:ascii="Arial" w:hAnsi="Arial" w:cs="Arial"/>
          <w:sz w:val="22"/>
          <w:szCs w:val="22"/>
        </w:rPr>
        <w:t>over time</w:t>
      </w:r>
      <w:r w:rsidRPr="3759D314" w:rsidR="009602BD">
        <w:rPr>
          <w:rFonts w:ascii="Arial" w:hAnsi="Arial" w:cs="Arial"/>
          <w:sz w:val="22"/>
          <w:szCs w:val="22"/>
        </w:rPr>
        <w:t>, we will calculate quarterly rates of CR participation, expressed per 10,000 person-days of follow-up</w:t>
      </w:r>
      <w:r w:rsidRPr="3759D314" w:rsidR="009602BD">
        <w:rPr>
          <w:rFonts w:ascii="Arial" w:hAnsi="Arial" w:cs="Arial"/>
          <w:sz w:val="22"/>
          <w:szCs w:val="22"/>
        </w:rPr>
        <w:t>.</w:t>
      </w:r>
    </w:p>
    <w:p w:rsidRPr="00AC65AE" w:rsidR="005862A7" w:rsidP="00893A34" w:rsidRDefault="00BE5C69" w14:paraId="67C15961" w14:textId="1FBA8149">
      <w:pPr>
        <w:rPr>
          <w:rFonts w:ascii="Arial" w:hAnsi="Arial" w:cs="Arial"/>
          <w:sz w:val="22"/>
          <w:szCs w:val="22"/>
          <w:lang w:val="en-AU"/>
        </w:rPr>
      </w:pPr>
      <w:r w:rsidRPr="00AC65AE">
        <w:rPr>
          <w:rFonts w:ascii="Arial" w:hAnsi="Arial" w:cs="Arial"/>
          <w:sz w:val="22"/>
          <w:szCs w:val="22"/>
        </w:rPr>
        <w:t>Factors associated with CR participation will be explored using a Cox proportional hazards model, with time to first CR attendance as the outcome. Patients will be censored at the time of death or end of follow-up. This model will identify demographic, clinical, and procedural characteristics associated with CR exposure</w:t>
      </w:r>
      <w:r w:rsidRPr="00AC65AE" w:rsidR="005862A7">
        <w:rPr>
          <w:rFonts w:ascii="Arial" w:hAnsi="Arial" w:cs="Arial"/>
          <w:sz w:val="22"/>
          <w:szCs w:val="22"/>
        </w:rPr>
        <w:t>.</w:t>
      </w:r>
      <w:r w:rsidRPr="00AC65AE" w:rsidR="004E6E95">
        <w:rPr>
          <w:rFonts w:ascii="Arial" w:hAnsi="Arial" w:cs="Arial"/>
          <w:sz w:val="22"/>
          <w:szCs w:val="22"/>
        </w:rPr>
        <w:t xml:space="preserve"> </w:t>
      </w:r>
    </w:p>
    <w:p w:rsidRPr="00AC65AE" w:rsidR="00D173A7" w:rsidP="00893A34" w:rsidRDefault="00A01B1F" w14:paraId="52D5A889" w14:textId="197156C7">
      <w:pPr>
        <w:rPr>
          <w:rFonts w:ascii="Arial" w:hAnsi="Arial" w:cs="Arial"/>
          <w:sz w:val="22"/>
          <w:szCs w:val="22"/>
          <w:lang w:val="en-AU"/>
        </w:rPr>
      </w:pPr>
      <w:r w:rsidRPr="3759D314" w:rsidR="00A01B1F">
        <w:rPr>
          <w:rFonts w:ascii="Arial" w:hAnsi="Arial" w:cs="Arial"/>
          <w:sz w:val="22"/>
          <w:szCs w:val="22"/>
        </w:rPr>
        <w:t xml:space="preserve">To evaluate the association between CR and clinical outcomes, we will conduct separate Cox proportional hazards regressions for the following endpoints: heart failure rehospitalization, all-cause rehospitalization, non-cardiovascular rehospitalization, and all-cause mortality. Exposure to CR will be defined as any participation within 180 days of TAVI discharge, and the time scale will begin </w:t>
      </w:r>
      <w:r w:rsidRPr="3759D314" w:rsidR="00A01B1F">
        <w:rPr>
          <w:rFonts w:ascii="Arial" w:hAnsi="Arial" w:cs="Arial"/>
          <w:sz w:val="22"/>
          <w:szCs w:val="22"/>
        </w:rPr>
        <w:t>at</w:t>
      </w:r>
      <w:r w:rsidRPr="3759D314" w:rsidR="00A01B1F">
        <w:rPr>
          <w:rFonts w:ascii="Arial" w:hAnsi="Arial" w:cs="Arial"/>
          <w:sz w:val="22"/>
          <w:szCs w:val="22"/>
        </w:rPr>
        <w:t xml:space="preserve"> day 180 post-discharge.</w:t>
      </w:r>
      <w:r w:rsidRPr="3759D314" w:rsidR="00A34A90">
        <w:rPr>
          <w:rFonts w:ascii="Arial" w:hAnsi="Arial" w:cs="Arial"/>
          <w:sz w:val="22"/>
          <w:szCs w:val="22"/>
        </w:rPr>
        <w:t xml:space="preserve"> W</w:t>
      </w:r>
      <w:r w:rsidRPr="3759D314" w:rsidR="00A34A90">
        <w:rPr>
          <w:rFonts w:ascii="Arial" w:hAnsi="Arial" w:cs="Arial"/>
          <w:sz w:val="22"/>
          <w:szCs w:val="22"/>
        </w:rPr>
        <w:t xml:space="preserve">e will model the hazard of the </w:t>
      </w:r>
      <w:r w:rsidRPr="3759D314" w:rsidR="00A34A90">
        <w:rPr>
          <w:rFonts w:ascii="Arial" w:hAnsi="Arial" w:cs="Arial"/>
          <w:sz w:val="22"/>
          <w:szCs w:val="22"/>
        </w:rPr>
        <w:t>outcomes</w:t>
      </w:r>
      <w:r w:rsidRPr="3759D314" w:rsidR="00A34A90">
        <w:rPr>
          <w:rFonts w:ascii="Arial" w:hAnsi="Arial" w:cs="Arial"/>
          <w:sz w:val="22"/>
          <w:szCs w:val="22"/>
        </w:rPr>
        <w:t xml:space="preserve"> occurring </w:t>
      </w:r>
      <w:r w:rsidRPr="3759D314" w:rsidR="00A34A90">
        <w:rPr>
          <w:rFonts w:ascii="Arial" w:hAnsi="Arial" w:cs="Arial"/>
          <w:i w:val="1"/>
          <w:iCs w:val="1"/>
          <w:sz w:val="22"/>
          <w:szCs w:val="22"/>
        </w:rPr>
        <w:t>after</w:t>
      </w:r>
      <w:r w:rsidRPr="3759D314" w:rsidR="00A34A90">
        <w:rPr>
          <w:rFonts w:ascii="Arial" w:hAnsi="Arial" w:cs="Arial"/>
          <w:sz w:val="22"/>
          <w:szCs w:val="22"/>
        </w:rPr>
        <w:t xml:space="preserve"> this 180-day window</w:t>
      </w:r>
      <w:r w:rsidRPr="3759D314" w:rsidR="00A34A90">
        <w:rPr>
          <w:rFonts w:ascii="Arial" w:hAnsi="Arial" w:cs="Arial"/>
          <w:sz w:val="22"/>
          <w:szCs w:val="22"/>
        </w:rPr>
        <w:t>.</w:t>
      </w:r>
      <w:r w:rsidRPr="3759D314" w:rsidR="00A01B1F">
        <w:rPr>
          <w:rFonts w:ascii="Arial" w:hAnsi="Arial" w:cs="Arial"/>
          <w:sz w:val="22"/>
          <w:szCs w:val="22"/>
        </w:rPr>
        <w:t xml:space="preserve"> </w:t>
      </w:r>
      <w:r w:rsidRPr="3759D314" w:rsidR="00DB0805">
        <w:rPr>
          <w:rFonts w:ascii="Arial" w:hAnsi="Arial" w:cs="Arial"/>
          <w:sz w:val="22"/>
          <w:szCs w:val="22"/>
        </w:rPr>
        <w:t xml:space="preserve">We will </w:t>
      </w:r>
      <w:r w:rsidRPr="3759D314" w:rsidR="00DB0805">
        <w:rPr>
          <w:rFonts w:ascii="Arial" w:hAnsi="Arial" w:cs="Arial"/>
          <w:sz w:val="22"/>
          <w:szCs w:val="22"/>
        </w:rPr>
        <w:t xml:space="preserve">separately </w:t>
      </w:r>
      <w:r w:rsidRPr="3759D314" w:rsidR="00DB0805">
        <w:rPr>
          <w:rFonts w:ascii="Arial" w:hAnsi="Arial" w:cs="Arial"/>
          <w:sz w:val="22"/>
          <w:szCs w:val="22"/>
        </w:rPr>
        <w:t>estimate the association between CR and heart failure rehospitalization,</w:t>
      </w:r>
      <w:r w:rsidRPr="3759D314" w:rsidR="00DB0805">
        <w:rPr>
          <w:rFonts w:ascii="Arial" w:hAnsi="Arial" w:cs="Arial"/>
          <w:sz w:val="22"/>
          <w:szCs w:val="22"/>
        </w:rPr>
        <w:t xml:space="preserve"> </w:t>
      </w:r>
      <w:r w:rsidRPr="3759D314" w:rsidR="00DB0805">
        <w:rPr>
          <w:rFonts w:ascii="Arial" w:hAnsi="Arial" w:cs="Arial"/>
          <w:sz w:val="22"/>
          <w:szCs w:val="22"/>
        </w:rPr>
        <w:t>all-cause rehospitalization, non-cardiovascular rehospitalization, and all-cause mortality</w:t>
      </w:r>
      <w:r w:rsidRPr="3759D314" w:rsidR="00DB0805">
        <w:rPr>
          <w:rFonts w:ascii="Arial" w:hAnsi="Arial" w:cs="Arial"/>
          <w:sz w:val="22"/>
          <w:szCs w:val="22"/>
        </w:rPr>
        <w:t>.</w:t>
      </w:r>
      <w:r w:rsidRPr="3759D314" w:rsidR="00344239">
        <w:rPr>
          <w:rFonts w:ascii="Arial" w:hAnsi="Arial" w:cs="Arial"/>
          <w:sz w:val="22"/>
          <w:szCs w:val="22"/>
        </w:rPr>
        <w:t xml:space="preserve"> </w:t>
      </w:r>
      <w:r w:rsidRPr="3759D314" w:rsidR="0016063F">
        <w:rPr>
          <w:rFonts w:ascii="Arial" w:hAnsi="Arial" w:cs="Arial"/>
          <w:sz w:val="22"/>
          <w:szCs w:val="22"/>
        </w:rPr>
        <w:t>Covariate adjustment will include demographic and clinical variables collected at the time of TAVI:</w:t>
      </w:r>
      <w:r w:rsidRPr="3759D314" w:rsidR="0016063F">
        <w:rPr>
          <w:rFonts w:ascii="Arial" w:hAnsi="Arial" w:cs="Arial"/>
          <w:sz w:val="22"/>
          <w:szCs w:val="22"/>
          <w:lang w:val="en-AU"/>
        </w:rPr>
        <w:t xml:space="preserve"> </w:t>
      </w:r>
      <w:r w:rsidRPr="3759D314" w:rsidR="0016063F">
        <w:rPr>
          <w:rFonts w:ascii="Arial" w:hAnsi="Arial" w:cs="Arial"/>
          <w:sz w:val="22"/>
          <w:szCs w:val="22"/>
        </w:rPr>
        <w:t>These may include: age at TAVI, sex, ethnicity (5-group classification), socioeconomic deprivation (IMD 2019 quintiles), smoking status, body mass index category, NYHA dyspnea status prior to the procedure, Katz index of functional status, history of poor mobility and diabetes (binary variables), comorbidities (pulmonary, liver, neurological, extracardiac vascular disease), history of myocardial infarction, prior cardiac surgery, left ventricular function, mitral regurgitation, and procedural complications.</w:t>
      </w:r>
      <w:r w:rsidRPr="3759D314" w:rsidR="0016063F">
        <w:rPr>
          <w:rFonts w:ascii="Arial" w:hAnsi="Arial" w:cs="Arial"/>
          <w:sz w:val="22"/>
          <w:szCs w:val="22"/>
        </w:rPr>
        <w:t xml:space="preserve"> </w:t>
      </w:r>
      <w:r w:rsidRPr="3759D314" w:rsidR="00D173A7">
        <w:rPr>
          <w:rFonts w:ascii="Arial" w:hAnsi="Arial" w:cs="Arial"/>
          <w:sz w:val="22"/>
          <w:szCs w:val="22"/>
        </w:rPr>
        <w:t>To adjust for temporal effects (</w:t>
      </w:r>
      <w:r w:rsidRPr="3759D314" w:rsidR="00D173A7">
        <w:rPr>
          <w:rFonts w:ascii="Arial" w:hAnsi="Arial" w:cs="Arial"/>
          <w:sz w:val="22"/>
          <w:szCs w:val="22"/>
        </w:rPr>
        <w:t>e.g.</w:t>
      </w:r>
      <w:r w:rsidRPr="3759D314" w:rsidR="00D173A7">
        <w:rPr>
          <w:rFonts w:ascii="Arial" w:hAnsi="Arial" w:cs="Arial"/>
          <w:sz w:val="22"/>
          <w:szCs w:val="22"/>
        </w:rPr>
        <w:t xml:space="preserve"> changes in care delivery during COVID-19), the year of TAVI discharge will be extracted from the discharge date and </w:t>
      </w:r>
      <w:r w:rsidRPr="3759D314" w:rsidR="0016063F">
        <w:rPr>
          <w:rFonts w:ascii="Arial" w:hAnsi="Arial" w:cs="Arial"/>
          <w:sz w:val="22"/>
          <w:szCs w:val="22"/>
        </w:rPr>
        <w:t xml:space="preserve">will also be </w:t>
      </w:r>
      <w:r w:rsidRPr="3759D314" w:rsidR="00D173A7">
        <w:rPr>
          <w:rFonts w:ascii="Arial" w:hAnsi="Arial" w:cs="Arial"/>
          <w:sz w:val="22"/>
          <w:szCs w:val="22"/>
        </w:rPr>
        <w:t>included as a categorical covariate</w:t>
      </w:r>
      <w:r w:rsidRPr="3759D314" w:rsidR="00893A34">
        <w:rPr>
          <w:rFonts w:ascii="Arial" w:hAnsi="Arial" w:cs="Arial"/>
          <w:sz w:val="22"/>
          <w:szCs w:val="22"/>
          <w:lang w:val="en-AU"/>
        </w:rPr>
        <w:t xml:space="preserve">. </w:t>
      </w:r>
    </w:p>
    <w:p w:rsidRPr="00AC65AE" w:rsidR="0005543E" w:rsidP="00893A34" w:rsidRDefault="00D83427" w14:paraId="505D2BCC" w14:textId="57EDAD9A">
      <w:pPr>
        <w:rPr>
          <w:rFonts w:ascii="Arial" w:hAnsi="Arial" w:cs="Arial"/>
          <w:sz w:val="22"/>
          <w:szCs w:val="22"/>
        </w:rPr>
      </w:pPr>
      <w:r w:rsidRPr="3759D314" w:rsidR="00D83427">
        <w:rPr>
          <w:rFonts w:ascii="Arial" w:hAnsi="Arial" w:cs="Arial"/>
          <w:sz w:val="22"/>
          <w:szCs w:val="22"/>
        </w:rPr>
        <w:t xml:space="preserve">As a sensitivity analysis, we will fit Cox proportional hazards models treating CR participation as a time-varying exposure. This approach allows the exposure status to change over time, better reflecting real-world variation in rehabilitation engagement. The analysis timescale will be based on calendar days </w:t>
      </w:r>
      <w:r w:rsidRPr="3759D314" w:rsidR="41F443D9">
        <w:rPr>
          <w:rFonts w:ascii="Arial" w:hAnsi="Arial" w:cs="Arial"/>
          <w:sz w:val="22"/>
          <w:szCs w:val="22"/>
        </w:rPr>
        <w:t>from</w:t>
      </w:r>
      <w:r w:rsidRPr="3759D314" w:rsidR="00D83427">
        <w:rPr>
          <w:rFonts w:ascii="Arial" w:hAnsi="Arial" w:cs="Arial"/>
          <w:sz w:val="22"/>
          <w:szCs w:val="22"/>
        </w:rPr>
        <w:t xml:space="preserve"> 1 January 2018, enabling alignment with key events such as COVID-19 lockdowns or policy shifts. </w:t>
      </w:r>
      <w:r w:rsidRPr="3759D314" w:rsidR="00FC2012">
        <w:rPr>
          <w:rFonts w:ascii="Arial" w:hAnsi="Arial" w:cs="Arial"/>
          <w:sz w:val="22"/>
          <w:szCs w:val="22"/>
        </w:rPr>
        <w:t>T</w:t>
      </w:r>
      <w:r w:rsidRPr="3759D314" w:rsidR="0005543E">
        <w:rPr>
          <w:rFonts w:ascii="Arial" w:hAnsi="Arial" w:cs="Arial"/>
          <w:sz w:val="22"/>
          <w:szCs w:val="22"/>
        </w:rPr>
        <w:t>his approach will allow cardiac rehabilitation status to vary dynamically throughout the observation period, capturing changes in participation that may influence the risk of rehospitalization</w:t>
      </w:r>
      <w:r w:rsidRPr="3759D314" w:rsidR="00B2253D">
        <w:rPr>
          <w:rFonts w:ascii="Arial" w:hAnsi="Arial" w:cs="Arial"/>
          <w:sz w:val="22"/>
          <w:szCs w:val="22"/>
        </w:rPr>
        <w:t xml:space="preserve"> or mortality</w:t>
      </w:r>
      <w:r w:rsidRPr="3759D314" w:rsidR="00377C1A">
        <w:rPr>
          <w:rFonts w:ascii="Arial" w:hAnsi="Arial" w:cs="Arial"/>
          <w:sz w:val="22"/>
          <w:szCs w:val="22"/>
        </w:rPr>
        <w:t>, particularly the COVID19 lock down periods a</w:t>
      </w:r>
      <w:r w:rsidRPr="3759D314" w:rsidR="00A65A4D">
        <w:rPr>
          <w:rFonts w:ascii="Arial" w:hAnsi="Arial" w:cs="Arial"/>
          <w:sz w:val="22"/>
          <w:szCs w:val="22"/>
        </w:rPr>
        <w:t>nd</w:t>
      </w:r>
      <w:r w:rsidRPr="3759D314" w:rsidR="00377C1A">
        <w:rPr>
          <w:rFonts w:ascii="Arial" w:hAnsi="Arial" w:cs="Arial"/>
          <w:sz w:val="22"/>
          <w:szCs w:val="22"/>
        </w:rPr>
        <w:t xml:space="preserve"> other restrictions that may have </w:t>
      </w:r>
      <w:r w:rsidRPr="3759D314" w:rsidR="00377C1A">
        <w:rPr>
          <w:rFonts w:ascii="Arial" w:hAnsi="Arial" w:cs="Arial"/>
          <w:sz w:val="22"/>
          <w:szCs w:val="22"/>
        </w:rPr>
        <w:t>impacted</w:t>
      </w:r>
      <w:r w:rsidRPr="3759D314" w:rsidR="00377C1A">
        <w:rPr>
          <w:rFonts w:ascii="Arial" w:hAnsi="Arial" w:cs="Arial"/>
          <w:sz w:val="22"/>
          <w:szCs w:val="22"/>
        </w:rPr>
        <w:t xml:space="preserve"> standard care</w:t>
      </w:r>
      <w:r w:rsidRPr="3759D314" w:rsidR="00A65A4D">
        <w:rPr>
          <w:rFonts w:ascii="Arial" w:hAnsi="Arial" w:cs="Arial"/>
          <w:sz w:val="22"/>
          <w:szCs w:val="22"/>
        </w:rPr>
        <w:t xml:space="preserve"> during that time</w:t>
      </w:r>
      <w:r w:rsidRPr="3759D314" w:rsidR="0005543E">
        <w:rPr>
          <w:rFonts w:ascii="Arial" w:hAnsi="Arial" w:cs="Arial"/>
          <w:sz w:val="22"/>
          <w:szCs w:val="22"/>
        </w:rPr>
        <w:t>.</w:t>
      </w:r>
      <w:r w:rsidRPr="3759D314" w:rsidR="00A65A4D">
        <w:rPr>
          <w:rFonts w:ascii="Arial" w:hAnsi="Arial" w:cs="Arial"/>
          <w:sz w:val="22"/>
          <w:szCs w:val="22"/>
        </w:rPr>
        <w:t xml:space="preserve"> </w:t>
      </w:r>
    </w:p>
    <w:p w:rsidRPr="00AC65AE" w:rsidR="00344239" w:rsidP="00893A34" w:rsidRDefault="00344239" w14:paraId="44BF55D9" w14:textId="4E0E2545">
      <w:pPr>
        <w:rPr>
          <w:rFonts w:ascii="Arial" w:hAnsi="Arial" w:cs="Arial"/>
          <w:sz w:val="22"/>
          <w:szCs w:val="22"/>
          <w:lang w:val="en-AU"/>
        </w:rPr>
      </w:pPr>
      <w:r w:rsidRPr="00AC65AE">
        <w:rPr>
          <w:rFonts w:ascii="Arial" w:hAnsi="Arial" w:cs="Arial"/>
          <w:sz w:val="22"/>
          <w:szCs w:val="22"/>
        </w:rPr>
        <w:t>W</w:t>
      </w:r>
      <w:r w:rsidRPr="00AC65AE">
        <w:rPr>
          <w:rFonts w:ascii="Arial" w:hAnsi="Arial" w:cs="Arial"/>
          <w:sz w:val="22"/>
          <w:szCs w:val="22"/>
        </w:rPr>
        <w:t>e will conduct a</w:t>
      </w:r>
      <w:r w:rsidRPr="00AC65AE">
        <w:rPr>
          <w:rFonts w:ascii="Arial" w:hAnsi="Arial" w:cs="Arial"/>
          <w:sz w:val="22"/>
          <w:szCs w:val="22"/>
        </w:rPr>
        <w:t>nother</w:t>
      </w:r>
      <w:r w:rsidRPr="00AC65AE">
        <w:rPr>
          <w:rFonts w:ascii="Arial" w:hAnsi="Arial" w:cs="Arial"/>
          <w:sz w:val="22"/>
          <w:szCs w:val="22"/>
        </w:rPr>
        <w:t xml:space="preserve"> sensitivity analysis focusing on CR exposure within 90 days of TAVI discharge. We will re-estimate the association between CR and heart failure rehospitalization, </w:t>
      </w:r>
      <w:r w:rsidRPr="00AC65AE">
        <w:rPr>
          <w:rFonts w:ascii="Arial" w:hAnsi="Arial" w:cs="Arial"/>
          <w:sz w:val="22"/>
          <w:szCs w:val="22"/>
        </w:rPr>
        <w:t xml:space="preserve">restricting the exposure definition to CR attendance within 90 days and modeling hazard of heart failure rehospitalization occurring </w:t>
      </w:r>
      <w:r w:rsidRPr="00AC65AE">
        <w:rPr>
          <w:rFonts w:ascii="Arial" w:hAnsi="Arial" w:cs="Arial"/>
          <w:i/>
          <w:iCs/>
          <w:sz w:val="22"/>
          <w:szCs w:val="22"/>
        </w:rPr>
        <w:t>after</w:t>
      </w:r>
      <w:r w:rsidRPr="00AC65AE">
        <w:rPr>
          <w:rFonts w:ascii="Arial" w:hAnsi="Arial" w:cs="Arial"/>
          <w:sz w:val="22"/>
          <w:szCs w:val="22"/>
        </w:rPr>
        <w:t xml:space="preserve"> this 90-day window.</w:t>
      </w:r>
    </w:p>
    <w:p w:rsidRPr="00AC65AE" w:rsidR="002F77B5" w:rsidP="00617ADA" w:rsidRDefault="00091E58" w14:paraId="7CF5D62E" w14:textId="43B59AE9">
      <w:pPr>
        <w:tabs>
          <w:tab w:val="left" w:pos="1290"/>
        </w:tabs>
        <w:rPr>
          <w:rFonts w:ascii="Arial" w:hAnsi="Arial" w:cs="Arial"/>
          <w:sz w:val="22"/>
          <w:szCs w:val="22"/>
        </w:rPr>
      </w:pPr>
      <w:r w:rsidRPr="00AC65AE">
        <w:rPr>
          <w:rFonts w:ascii="Arial" w:hAnsi="Arial" w:cs="Arial"/>
          <w:sz w:val="22"/>
          <w:szCs w:val="22"/>
        </w:rPr>
        <w:t>A dose-response analysis will be conducted to examine whether the number of CR sessions attended is associated with clinical outcomes. Attendance will be treated as an ordinal exposure, and separate Cox models will estimate its relationship with heart failure rehospitalization, all-cause rehospitalization, and non-cardiovascular rehospitalization</w:t>
      </w:r>
      <w:r w:rsidRPr="00AC65AE" w:rsidR="00BB2178">
        <w:rPr>
          <w:rFonts w:ascii="Arial" w:hAnsi="Arial" w:cs="Arial"/>
          <w:sz w:val="22"/>
          <w:szCs w:val="22"/>
        </w:rPr>
        <w:t>.</w:t>
      </w:r>
    </w:p>
    <w:p w:rsidRPr="00AC65AE" w:rsidR="00634AD2" w:rsidP="00617ADA" w:rsidRDefault="00821F43" w14:paraId="7FDF828A" w14:textId="456542AD">
      <w:pPr>
        <w:tabs>
          <w:tab w:val="left" w:pos="1290"/>
        </w:tabs>
        <w:rPr>
          <w:rFonts w:ascii="Arial" w:hAnsi="Arial" w:cs="Arial"/>
          <w:sz w:val="22"/>
          <w:szCs w:val="22"/>
        </w:rPr>
      </w:pPr>
      <w:r w:rsidRPr="00AC65AE">
        <w:rPr>
          <w:rFonts w:ascii="Arial" w:hAnsi="Arial" w:cs="Arial"/>
          <w:sz w:val="22"/>
          <w:szCs w:val="22"/>
        </w:rPr>
        <w:t>Finally, t</w:t>
      </w:r>
      <w:r w:rsidRPr="00AC65AE" w:rsidR="00F73C15">
        <w:rPr>
          <w:rFonts w:ascii="Arial" w:hAnsi="Arial" w:cs="Arial"/>
          <w:sz w:val="22"/>
          <w:szCs w:val="22"/>
        </w:rPr>
        <w:t>o contextualize outcome incidence, we will calculate crude rates of all-cause rehospitalization, heart failure rehospitalization, non-cardiovascular rehospitalization, and all-cause mortality, expressed per 10,000 person-days of follow-up</w:t>
      </w:r>
      <w:r w:rsidRPr="00AC65AE" w:rsidR="00634AD2">
        <w:rPr>
          <w:rFonts w:ascii="Arial" w:hAnsi="Arial" w:cs="Arial"/>
          <w:sz w:val="22"/>
          <w:szCs w:val="22"/>
        </w:rPr>
        <w:t xml:space="preserve">. </w:t>
      </w:r>
    </w:p>
    <w:p w:rsidRPr="00AC65AE" w:rsidR="00785063" w:rsidP="00617ADA" w:rsidRDefault="00785063" w14:paraId="5DEA4EC2" w14:textId="0C672C3E">
      <w:pPr>
        <w:tabs>
          <w:tab w:val="left" w:pos="1290"/>
        </w:tabs>
        <w:rPr>
          <w:rFonts w:ascii="Arial" w:hAnsi="Arial" w:cs="Arial"/>
          <w:b/>
          <w:bCs/>
          <w:sz w:val="22"/>
          <w:szCs w:val="22"/>
        </w:rPr>
      </w:pPr>
      <w:r w:rsidRPr="00AC65AE">
        <w:rPr>
          <w:rFonts w:ascii="Arial" w:hAnsi="Arial" w:cs="Arial"/>
          <w:b/>
          <w:bCs/>
          <w:sz w:val="22"/>
          <w:szCs w:val="22"/>
        </w:rPr>
        <w:t>Projected clinical impact</w:t>
      </w:r>
    </w:p>
    <w:p w:rsidRPr="00AC65AE" w:rsidR="009328A2" w:rsidP="00617ADA" w:rsidRDefault="00555351" w14:paraId="44461466" w14:textId="4F198943">
      <w:pPr>
        <w:tabs>
          <w:tab w:val="left" w:pos="1290"/>
        </w:tabs>
        <w:rPr>
          <w:rFonts w:ascii="Arial" w:hAnsi="Arial" w:cs="Arial"/>
          <w:sz w:val="22"/>
          <w:szCs w:val="22"/>
        </w:rPr>
      </w:pPr>
      <w:r w:rsidRPr="3759D314" w:rsidR="00555351">
        <w:rPr>
          <w:rFonts w:ascii="Arial" w:hAnsi="Arial" w:cs="Arial"/>
          <w:sz w:val="22"/>
          <w:szCs w:val="22"/>
        </w:rPr>
        <w:t xml:space="preserve">This study will conduct a comprehensive and systematic investigation of cardiac rehabilitation </w:t>
      </w:r>
      <w:r w:rsidRPr="3759D314" w:rsidR="00FE31AD">
        <w:rPr>
          <w:rFonts w:ascii="Arial" w:hAnsi="Arial" w:cs="Arial"/>
          <w:sz w:val="22"/>
          <w:szCs w:val="22"/>
        </w:rPr>
        <w:t xml:space="preserve">exposure </w:t>
      </w:r>
      <w:r w:rsidRPr="3759D314" w:rsidR="00555351">
        <w:rPr>
          <w:rFonts w:ascii="Arial" w:hAnsi="Arial" w:cs="Arial"/>
          <w:sz w:val="22"/>
          <w:szCs w:val="22"/>
        </w:rPr>
        <w:t>following TAVI procedures across England, before</w:t>
      </w:r>
      <w:r w:rsidRPr="3759D314" w:rsidR="34FC0B6A">
        <w:rPr>
          <w:rFonts w:ascii="Arial" w:hAnsi="Arial" w:cs="Arial"/>
          <w:sz w:val="22"/>
          <w:szCs w:val="22"/>
        </w:rPr>
        <w:t>, during</w:t>
      </w:r>
      <w:r w:rsidRPr="3759D314" w:rsidR="00555351">
        <w:rPr>
          <w:rFonts w:ascii="Arial" w:hAnsi="Arial" w:cs="Arial"/>
          <w:sz w:val="22"/>
          <w:szCs w:val="22"/>
        </w:rPr>
        <w:t xml:space="preserve"> and after the COVID-19 pandemic. The research aims to describe the current state </w:t>
      </w:r>
      <w:r w:rsidRPr="3759D314" w:rsidR="00427D27">
        <w:rPr>
          <w:rFonts w:ascii="Arial" w:hAnsi="Arial" w:cs="Arial"/>
          <w:sz w:val="22"/>
          <w:szCs w:val="22"/>
        </w:rPr>
        <w:t xml:space="preserve">and temporal trends </w:t>
      </w:r>
      <w:r w:rsidRPr="3759D314" w:rsidR="00555351">
        <w:rPr>
          <w:rFonts w:ascii="Arial" w:hAnsi="Arial" w:cs="Arial"/>
          <w:sz w:val="22"/>
          <w:szCs w:val="22"/>
        </w:rPr>
        <w:t xml:space="preserve">of CR participation post-TAVI and to </w:t>
      </w:r>
      <w:r w:rsidRPr="3759D314" w:rsidR="00555351">
        <w:rPr>
          <w:rFonts w:ascii="Arial" w:hAnsi="Arial" w:cs="Arial"/>
          <w:sz w:val="22"/>
          <w:szCs w:val="22"/>
        </w:rPr>
        <w:t>identify</w:t>
      </w:r>
      <w:r w:rsidRPr="3759D314" w:rsidR="00555351">
        <w:rPr>
          <w:rFonts w:ascii="Arial" w:hAnsi="Arial" w:cs="Arial"/>
          <w:sz w:val="22"/>
          <w:szCs w:val="22"/>
        </w:rPr>
        <w:t xml:space="preserve"> the key factors influencing attendance. The findings </w:t>
      </w:r>
      <w:r w:rsidRPr="3759D314" w:rsidR="0032370C">
        <w:rPr>
          <w:rFonts w:ascii="Arial" w:hAnsi="Arial" w:cs="Arial"/>
          <w:sz w:val="22"/>
          <w:szCs w:val="22"/>
        </w:rPr>
        <w:t xml:space="preserve">are </w:t>
      </w:r>
      <w:r w:rsidRPr="3759D314" w:rsidR="0032370C">
        <w:rPr>
          <w:rFonts w:ascii="Arial" w:hAnsi="Arial" w:cs="Arial"/>
          <w:sz w:val="22"/>
          <w:szCs w:val="22"/>
        </w:rPr>
        <w:t>anticipated</w:t>
      </w:r>
      <w:r w:rsidRPr="3759D314" w:rsidR="0032370C">
        <w:rPr>
          <w:rFonts w:ascii="Arial" w:hAnsi="Arial" w:cs="Arial"/>
          <w:sz w:val="22"/>
          <w:szCs w:val="22"/>
        </w:rPr>
        <w:t xml:space="preserve"> to contribute to the development of targeted strategies and policy interventions aimed at enhancing cardiac rehabilitation uptake</w:t>
      </w:r>
      <w:r w:rsidRPr="3759D314" w:rsidR="00555351">
        <w:rPr>
          <w:rFonts w:ascii="Arial" w:hAnsi="Arial" w:cs="Arial"/>
          <w:sz w:val="22"/>
          <w:szCs w:val="22"/>
        </w:rPr>
        <w:t>, particularly in underrepresented groups. Additionally, the study will assess the</w:t>
      </w:r>
      <w:r w:rsidRPr="3759D314" w:rsidR="008D55B9">
        <w:rPr>
          <w:rFonts w:ascii="Arial" w:hAnsi="Arial" w:cs="Arial"/>
          <w:sz w:val="22"/>
          <w:szCs w:val="22"/>
        </w:rPr>
        <w:t xml:space="preserve"> associated outcomes with exposure to </w:t>
      </w:r>
      <w:r w:rsidRPr="3759D314" w:rsidR="00555351">
        <w:rPr>
          <w:rFonts w:ascii="Arial" w:hAnsi="Arial" w:cs="Arial"/>
          <w:sz w:val="22"/>
          <w:szCs w:val="22"/>
        </w:rPr>
        <w:t>CR</w:t>
      </w:r>
      <w:r w:rsidRPr="3759D314" w:rsidR="008D55B9">
        <w:rPr>
          <w:rFonts w:ascii="Arial" w:hAnsi="Arial" w:cs="Arial"/>
          <w:sz w:val="22"/>
          <w:szCs w:val="22"/>
        </w:rPr>
        <w:t xml:space="preserve"> </w:t>
      </w:r>
      <w:r w:rsidRPr="3759D314" w:rsidR="00555351">
        <w:rPr>
          <w:rFonts w:ascii="Arial" w:hAnsi="Arial" w:cs="Arial"/>
          <w:sz w:val="22"/>
          <w:szCs w:val="22"/>
        </w:rPr>
        <w:t xml:space="preserve">in TAVI patients, evaluating whether they derive benefits </w:t>
      </w:r>
      <w:r w:rsidRPr="3759D314" w:rsidR="00427D27">
        <w:rPr>
          <w:rFonts w:ascii="Arial" w:hAnsi="Arial" w:cs="Arial"/>
          <w:sz w:val="22"/>
          <w:szCs w:val="22"/>
        </w:rPr>
        <w:t>(</w:t>
      </w:r>
      <w:r w:rsidRPr="3759D314" w:rsidR="00427D27">
        <w:rPr>
          <w:rFonts w:ascii="Arial" w:hAnsi="Arial" w:cs="Arial"/>
          <w:sz w:val="22"/>
          <w:szCs w:val="22"/>
        </w:rPr>
        <w:t xml:space="preserve">similar </w:t>
      </w:r>
      <w:r w:rsidRPr="3759D314" w:rsidR="00555351">
        <w:rPr>
          <w:rFonts w:ascii="Arial" w:hAnsi="Arial" w:cs="Arial"/>
          <w:sz w:val="22"/>
          <w:szCs w:val="22"/>
        </w:rPr>
        <w:t>to</w:t>
      </w:r>
      <w:r w:rsidRPr="3759D314" w:rsidR="00555351">
        <w:rPr>
          <w:rFonts w:ascii="Arial" w:hAnsi="Arial" w:cs="Arial"/>
          <w:sz w:val="22"/>
          <w:szCs w:val="22"/>
        </w:rPr>
        <w:t xml:space="preserve"> those </w:t>
      </w:r>
      <w:r w:rsidRPr="3759D314" w:rsidR="00555351">
        <w:rPr>
          <w:rFonts w:ascii="Arial" w:hAnsi="Arial" w:cs="Arial"/>
          <w:sz w:val="22"/>
          <w:szCs w:val="22"/>
        </w:rPr>
        <w:t>observed</w:t>
      </w:r>
      <w:r w:rsidRPr="3759D314" w:rsidR="00555351">
        <w:rPr>
          <w:rFonts w:ascii="Arial" w:hAnsi="Arial" w:cs="Arial"/>
          <w:sz w:val="22"/>
          <w:szCs w:val="22"/>
        </w:rPr>
        <w:t xml:space="preserve"> in post-ACS patients</w:t>
      </w:r>
      <w:r w:rsidRPr="3759D314" w:rsidR="00427D27">
        <w:rPr>
          <w:rFonts w:ascii="Arial" w:hAnsi="Arial" w:cs="Arial"/>
          <w:sz w:val="22"/>
          <w:szCs w:val="22"/>
        </w:rPr>
        <w:t>)</w:t>
      </w:r>
      <w:r w:rsidRPr="3759D314" w:rsidR="00555351">
        <w:rPr>
          <w:rFonts w:ascii="Arial" w:hAnsi="Arial" w:cs="Arial"/>
          <w:sz w:val="22"/>
          <w:szCs w:val="22"/>
        </w:rPr>
        <w:t xml:space="preserve">, given their increased vulnerability, frailty, and comorbidities. This research will generate new evidence to guide the post-discharge management of TAVI patients and lay the foundation for future prospective studies. Leveraging whole-population electronic health records covering </w:t>
      </w:r>
      <w:r w:rsidRPr="3759D314" w:rsidR="00555351">
        <w:rPr>
          <w:rFonts w:ascii="Arial" w:hAnsi="Arial" w:cs="Arial"/>
          <w:sz w:val="22"/>
          <w:szCs w:val="22"/>
        </w:rPr>
        <w:t>57 million individuals</w:t>
      </w:r>
      <w:r w:rsidRPr="3759D314" w:rsidR="00555351">
        <w:rPr>
          <w:rFonts w:ascii="Arial" w:hAnsi="Arial" w:cs="Arial"/>
          <w:sz w:val="22"/>
          <w:szCs w:val="22"/>
        </w:rPr>
        <w:t xml:space="preserve"> in England, this study will </w:t>
      </w:r>
      <w:r w:rsidRPr="3759D314" w:rsidR="00555351">
        <w:rPr>
          <w:rFonts w:ascii="Arial" w:hAnsi="Arial" w:cs="Arial"/>
          <w:sz w:val="22"/>
          <w:szCs w:val="22"/>
        </w:rPr>
        <w:t>likely be</w:t>
      </w:r>
      <w:r w:rsidRPr="3759D314" w:rsidR="00555351">
        <w:rPr>
          <w:rFonts w:ascii="Arial" w:hAnsi="Arial" w:cs="Arial"/>
          <w:sz w:val="22"/>
          <w:szCs w:val="22"/>
        </w:rPr>
        <w:t xml:space="preserve"> one of the largest investigations into CR following TAVI procedures, with the potential to influence future </w:t>
      </w:r>
      <w:r w:rsidRPr="3759D314" w:rsidR="00134AB6">
        <w:rPr>
          <w:rFonts w:ascii="Arial" w:hAnsi="Arial" w:cs="Arial"/>
          <w:sz w:val="22"/>
          <w:szCs w:val="22"/>
        </w:rPr>
        <w:t>s</w:t>
      </w:r>
      <w:r w:rsidRPr="3759D314" w:rsidR="00A470BA">
        <w:rPr>
          <w:rFonts w:ascii="Arial" w:hAnsi="Arial" w:cs="Arial"/>
          <w:sz w:val="22"/>
          <w:szCs w:val="22"/>
        </w:rPr>
        <w:t xml:space="preserve">econdary prevention </w:t>
      </w:r>
      <w:r w:rsidRPr="3759D314" w:rsidR="00555351">
        <w:rPr>
          <w:rFonts w:ascii="Arial" w:hAnsi="Arial" w:cs="Arial"/>
          <w:sz w:val="22"/>
          <w:szCs w:val="22"/>
        </w:rPr>
        <w:t xml:space="preserve">clinical practices and policy. Moreover, improving CR </w:t>
      </w:r>
      <w:r w:rsidRPr="3759D314" w:rsidR="00555351">
        <w:rPr>
          <w:rFonts w:ascii="Arial" w:hAnsi="Arial" w:cs="Arial"/>
          <w:sz w:val="22"/>
          <w:szCs w:val="22"/>
        </w:rPr>
        <w:t>utili</w:t>
      </w:r>
      <w:r w:rsidRPr="3759D314" w:rsidR="00A470BA">
        <w:rPr>
          <w:rFonts w:ascii="Arial" w:hAnsi="Arial" w:cs="Arial"/>
          <w:sz w:val="22"/>
          <w:szCs w:val="22"/>
        </w:rPr>
        <w:t>s</w:t>
      </w:r>
      <w:r w:rsidRPr="3759D314" w:rsidR="00555351">
        <w:rPr>
          <w:rFonts w:ascii="Arial" w:hAnsi="Arial" w:cs="Arial"/>
          <w:sz w:val="22"/>
          <w:szCs w:val="22"/>
        </w:rPr>
        <w:t>ation</w:t>
      </w:r>
      <w:r w:rsidRPr="3759D314" w:rsidR="00555351">
        <w:rPr>
          <w:rFonts w:ascii="Arial" w:hAnsi="Arial" w:cs="Arial"/>
          <w:sz w:val="22"/>
          <w:szCs w:val="22"/>
        </w:rPr>
        <w:t xml:space="preserve"> is known to enhance patient outcomes, reduce hospital readmissions, and alleviate pressures on the healthcare system. The findings could drive policy changes focused on </w:t>
      </w:r>
      <w:r w:rsidRPr="3759D314" w:rsidR="00555351">
        <w:rPr>
          <w:rFonts w:ascii="Arial" w:hAnsi="Arial" w:cs="Arial"/>
          <w:sz w:val="22"/>
          <w:szCs w:val="22"/>
        </w:rPr>
        <w:t>optimi</w:t>
      </w:r>
      <w:r w:rsidRPr="3759D314" w:rsidR="00A470BA">
        <w:rPr>
          <w:rFonts w:ascii="Arial" w:hAnsi="Arial" w:cs="Arial"/>
          <w:sz w:val="22"/>
          <w:szCs w:val="22"/>
        </w:rPr>
        <w:t>s</w:t>
      </w:r>
      <w:r w:rsidRPr="3759D314" w:rsidR="00555351">
        <w:rPr>
          <w:rFonts w:ascii="Arial" w:hAnsi="Arial" w:cs="Arial"/>
          <w:sz w:val="22"/>
          <w:szCs w:val="22"/>
        </w:rPr>
        <w:t>ing</w:t>
      </w:r>
      <w:r w:rsidRPr="3759D314" w:rsidR="00555351">
        <w:rPr>
          <w:rFonts w:ascii="Arial" w:hAnsi="Arial" w:cs="Arial"/>
          <w:sz w:val="22"/>
          <w:szCs w:val="22"/>
        </w:rPr>
        <w:t xml:space="preserve"> the allocation of scarce healthcare resources, particularly for older, frail, and vulnerable patients, who are </w:t>
      </w:r>
      <w:r w:rsidRPr="3759D314" w:rsidR="00555351">
        <w:rPr>
          <w:rFonts w:ascii="Arial" w:hAnsi="Arial" w:cs="Arial"/>
          <w:sz w:val="22"/>
          <w:szCs w:val="22"/>
        </w:rPr>
        <w:t xml:space="preserve">most </w:t>
      </w:r>
      <w:r w:rsidRPr="3759D314" w:rsidR="00A470BA">
        <w:rPr>
          <w:rFonts w:ascii="Arial" w:hAnsi="Arial" w:cs="Arial"/>
          <w:sz w:val="22"/>
          <w:szCs w:val="22"/>
        </w:rPr>
        <w:t xml:space="preserve">likely </w:t>
      </w:r>
      <w:r w:rsidRPr="3759D314" w:rsidR="00555351">
        <w:rPr>
          <w:rFonts w:ascii="Arial" w:hAnsi="Arial" w:cs="Arial"/>
          <w:sz w:val="22"/>
          <w:szCs w:val="22"/>
        </w:rPr>
        <w:t>in</w:t>
      </w:r>
      <w:r w:rsidRPr="3759D314" w:rsidR="00555351">
        <w:rPr>
          <w:rFonts w:ascii="Arial" w:hAnsi="Arial" w:cs="Arial"/>
          <w:sz w:val="22"/>
          <w:szCs w:val="22"/>
        </w:rPr>
        <w:t xml:space="preserve"> need of rehabilitation and most likely to </w:t>
      </w:r>
      <w:r w:rsidRPr="3759D314" w:rsidR="00555351">
        <w:rPr>
          <w:rFonts w:ascii="Arial" w:hAnsi="Arial" w:cs="Arial"/>
          <w:sz w:val="22"/>
          <w:szCs w:val="22"/>
        </w:rPr>
        <w:t>benefit</w:t>
      </w:r>
      <w:r w:rsidRPr="3759D314" w:rsidR="00555351">
        <w:rPr>
          <w:rFonts w:ascii="Arial" w:hAnsi="Arial" w:cs="Arial"/>
          <w:sz w:val="22"/>
          <w:szCs w:val="22"/>
        </w:rPr>
        <w:t xml:space="preserve"> from it.</w:t>
      </w:r>
    </w:p>
    <w:p w:rsidRPr="00AC65AE" w:rsidR="007471F6" w:rsidP="007C54B9" w:rsidRDefault="007471F6" w14:paraId="73086AE1" w14:textId="77777777">
      <w:pPr>
        <w:rPr>
          <w:rFonts w:ascii="Arial" w:hAnsi="Arial" w:cs="Arial"/>
          <w:sz w:val="22"/>
          <w:szCs w:val="22"/>
          <w:u w:val="single"/>
        </w:rPr>
      </w:pPr>
    </w:p>
    <w:p w:rsidRPr="00AC65AE" w:rsidR="00271362" w:rsidP="007C54B9" w:rsidRDefault="00271362" w14:paraId="04177395" w14:textId="77777777">
      <w:pPr>
        <w:rPr>
          <w:rFonts w:ascii="Arial" w:hAnsi="Arial" w:cs="Arial"/>
          <w:sz w:val="22"/>
          <w:szCs w:val="22"/>
          <w:u w:val="single"/>
        </w:rPr>
      </w:pPr>
    </w:p>
    <w:p w:rsidRPr="00AC65AE" w:rsidR="00271362" w:rsidP="007C54B9" w:rsidRDefault="00271362" w14:paraId="7DE5CEF6" w14:textId="523A6FB9">
      <w:pPr>
        <w:rPr>
          <w:rFonts w:ascii="Arial" w:hAnsi="Arial" w:cs="Arial"/>
          <w:b/>
          <w:bCs/>
          <w:sz w:val="22"/>
          <w:szCs w:val="22"/>
        </w:rPr>
        <w:sectPr w:rsidRPr="00AC65AE" w:rsidR="00271362">
          <w:pgSz w:w="12240" w:h="15840" w:orient="portrait"/>
          <w:pgMar w:top="1440" w:right="1440" w:bottom="1440" w:left="1440" w:header="720" w:footer="720" w:gutter="0"/>
          <w:cols w:space="720"/>
          <w:docGrid w:linePitch="360"/>
        </w:sectPr>
      </w:pPr>
    </w:p>
    <w:p w:rsidRPr="00AC65AE" w:rsidR="00617ADA" w:rsidP="007C54B9" w:rsidRDefault="007C54B9" w14:paraId="593E8790" w14:textId="2923E6D1">
      <w:pPr>
        <w:rPr>
          <w:rFonts w:ascii="Arial" w:hAnsi="Arial" w:cs="Arial"/>
          <w:b/>
          <w:bCs/>
          <w:sz w:val="22"/>
          <w:szCs w:val="22"/>
          <w:u w:val="single"/>
        </w:rPr>
      </w:pPr>
      <w:r w:rsidRPr="00AC65AE">
        <w:rPr>
          <w:rFonts w:ascii="Arial" w:hAnsi="Arial" w:cs="Arial"/>
          <w:b/>
          <w:bCs/>
          <w:sz w:val="22"/>
          <w:szCs w:val="22"/>
          <w:u w:val="single"/>
        </w:rPr>
        <w:t>Template</w:t>
      </w:r>
      <w:r w:rsidRPr="00AC65AE" w:rsidR="005F509B">
        <w:rPr>
          <w:rFonts w:ascii="Arial" w:hAnsi="Arial" w:cs="Arial"/>
          <w:b/>
          <w:bCs/>
          <w:sz w:val="22"/>
          <w:szCs w:val="22"/>
          <w:u w:val="single"/>
        </w:rPr>
        <w:t xml:space="preserve"> Figures and T</w:t>
      </w:r>
      <w:r w:rsidRPr="00AC65AE">
        <w:rPr>
          <w:rFonts w:ascii="Arial" w:hAnsi="Arial" w:cs="Arial"/>
          <w:b/>
          <w:bCs/>
          <w:sz w:val="22"/>
          <w:szCs w:val="22"/>
          <w:u w:val="single"/>
        </w:rPr>
        <w:t xml:space="preserve">ables </w:t>
      </w:r>
      <w:r w:rsidRPr="00AC65AE" w:rsidR="00D94B1D">
        <w:rPr>
          <w:rFonts w:ascii="Arial" w:hAnsi="Arial" w:cs="Arial"/>
          <w:b/>
          <w:bCs/>
          <w:sz w:val="22"/>
          <w:szCs w:val="22"/>
          <w:u w:val="single"/>
        </w:rPr>
        <w:t>(dummy data)</w:t>
      </w:r>
    </w:p>
    <w:p w:rsidRPr="00AC65AE" w:rsidR="00D76D57" w:rsidP="00D65316" w:rsidRDefault="00D76D57" w14:paraId="3BBD7668" w14:textId="77777777">
      <w:pPr>
        <w:spacing w:after="120" w:line="240" w:lineRule="auto"/>
        <w:jc w:val="both"/>
        <w:rPr>
          <w:rFonts w:ascii="Arial" w:hAnsi="Arial" w:cs="Arial"/>
          <w:sz w:val="22"/>
          <w:szCs w:val="22"/>
          <w:u w:val="single"/>
        </w:rPr>
      </w:pPr>
      <w:r w:rsidRPr="00AC65AE">
        <w:rPr>
          <w:rFonts w:ascii="Arial" w:hAnsi="Arial" w:cs="Arial"/>
          <w:b/>
          <w:bCs/>
          <w:sz w:val="22"/>
          <w:szCs w:val="22"/>
          <w:u w:val="single"/>
        </w:rPr>
        <w:t xml:space="preserve">Objective 1. </w:t>
      </w:r>
    </w:p>
    <w:p w:rsidRPr="00AC65AE" w:rsidR="00D65316" w:rsidP="00D76D57" w:rsidRDefault="00D65316" w14:paraId="741B52E9" w14:textId="77777777">
      <w:pPr>
        <w:pStyle w:val="ListParagraph"/>
        <w:spacing w:after="120" w:line="240" w:lineRule="auto"/>
        <w:jc w:val="both"/>
        <w:rPr>
          <w:rFonts w:ascii="Arial" w:hAnsi="Arial" w:cs="Arial"/>
          <w:b/>
          <w:bCs/>
        </w:rPr>
      </w:pPr>
    </w:p>
    <w:p w:rsidRPr="00AC65AE" w:rsidR="005F509B" w:rsidP="00D76D57" w:rsidRDefault="008E652C" w14:paraId="2ECEE35E" w14:textId="3753B3D5">
      <w:pPr>
        <w:pStyle w:val="ListParagraph"/>
        <w:spacing w:after="120" w:line="240" w:lineRule="auto"/>
        <w:jc w:val="both"/>
        <w:rPr>
          <w:rFonts w:ascii="Arial" w:hAnsi="Arial" w:cs="Arial"/>
        </w:rPr>
      </w:pPr>
      <w:r w:rsidRPr="3759D314" w:rsidR="008E652C">
        <w:rPr>
          <w:rFonts w:ascii="Arial" w:hAnsi="Arial" w:cs="Arial"/>
          <w:b w:val="1"/>
          <w:bCs w:val="1"/>
        </w:rPr>
        <w:t xml:space="preserve">Figure 1: </w:t>
      </w:r>
      <w:r w:rsidRPr="3759D314" w:rsidR="005F509B">
        <w:rPr>
          <w:rFonts w:ascii="Arial" w:hAnsi="Arial" w:cs="Arial"/>
        </w:rPr>
        <w:t>Temporal trends in cardiac rehabilitation attendance post TAVI procedure (2018 to 2024) before</w:t>
      </w:r>
      <w:r w:rsidRPr="3759D314" w:rsidR="0B8E474D">
        <w:rPr>
          <w:rFonts w:ascii="Arial" w:hAnsi="Arial" w:cs="Arial"/>
        </w:rPr>
        <w:t>, during</w:t>
      </w:r>
      <w:r w:rsidRPr="3759D314" w:rsidR="005F509B">
        <w:rPr>
          <w:rFonts w:ascii="Arial" w:hAnsi="Arial" w:cs="Arial"/>
        </w:rPr>
        <w:t xml:space="preserve"> and after the Covid-19 pandemic, across England</w:t>
      </w:r>
      <w:r w:rsidRPr="3759D314" w:rsidR="00AB5C9D">
        <w:rPr>
          <w:rFonts w:ascii="Arial" w:hAnsi="Arial" w:cs="Arial"/>
        </w:rPr>
        <w:t xml:space="preserve">. </w:t>
      </w:r>
      <w:r w:rsidRPr="3759D314" w:rsidR="00AB5C9D">
        <w:rPr>
          <w:rFonts w:ascii="Arial" w:hAnsi="Arial" w:cs="Arial"/>
          <w:i w:val="1"/>
          <w:iCs w:val="1"/>
        </w:rPr>
        <w:t>**DUMMY DATA</w:t>
      </w:r>
      <w:r w:rsidRPr="3759D314" w:rsidR="00C47FC3">
        <w:rPr>
          <w:rFonts w:ascii="Arial" w:hAnsi="Arial" w:cs="Arial"/>
          <w:i w:val="1"/>
          <w:iCs w:val="1"/>
        </w:rPr>
        <w:t>**</w:t>
      </w:r>
    </w:p>
    <w:p w:rsidRPr="00AC65AE" w:rsidR="002124F8" w:rsidP="002124F8" w:rsidRDefault="00F101F2" w14:paraId="7D3D2637" w14:textId="6C86C0DA">
      <w:pPr>
        <w:pStyle w:val="ListParagraph"/>
        <w:spacing w:after="120" w:line="240" w:lineRule="auto"/>
        <w:jc w:val="both"/>
        <w:rPr>
          <w:rFonts w:ascii="Arial" w:hAnsi="Arial" w:cs="Arial"/>
          <w:noProof/>
        </w:rPr>
      </w:pPr>
      <w:r w:rsidRPr="00AC65AE">
        <w:rPr>
          <w:rFonts w:ascii="Arial" w:hAnsi="Arial" w:cs="Arial"/>
          <w:noProof/>
        </w:rPr>
        <w:drawing>
          <wp:anchor distT="0" distB="0" distL="114300" distR="114300" simplePos="0" relativeHeight="251658240" behindDoc="0" locked="0" layoutInCell="1" allowOverlap="1" wp14:anchorId="5F943C18" wp14:editId="476FCADB">
            <wp:simplePos x="0" y="0"/>
            <wp:positionH relativeFrom="margin">
              <wp:align>left</wp:align>
            </wp:positionH>
            <wp:positionV relativeFrom="paragraph">
              <wp:posOffset>199390</wp:posOffset>
            </wp:positionV>
            <wp:extent cx="6057900" cy="3000375"/>
            <wp:effectExtent l="0" t="0" r="0" b="9525"/>
            <wp:wrapSquare wrapText="bothSides"/>
            <wp:docPr id="1661470940" name="Chart 1">
              <a:extLst xmlns:a="http://schemas.openxmlformats.org/drawingml/2006/main">
                <a:ext uri="{FF2B5EF4-FFF2-40B4-BE49-F238E27FC236}">
                  <a16:creationId xmlns:a16="http://schemas.microsoft.com/office/drawing/2014/main" id="{4D1CA58C-1C0A-C1B8-115B-BE723F04B0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Pr="00AC65AE" w:rsidR="00857FBE" w:rsidP="002124F8" w:rsidRDefault="00857FBE" w14:paraId="257A296C" w14:textId="6DE104EC">
      <w:pPr>
        <w:pStyle w:val="ListParagraph"/>
        <w:spacing w:after="120" w:line="240" w:lineRule="auto"/>
        <w:jc w:val="both"/>
        <w:rPr>
          <w:rFonts w:ascii="Arial" w:hAnsi="Arial" w:cs="Arial"/>
        </w:rPr>
      </w:pPr>
    </w:p>
    <w:p w:rsidRPr="00AC65AE" w:rsidR="005F509B" w:rsidP="005F509B" w:rsidRDefault="005F509B" w14:paraId="5C9004AB" w14:textId="77777777">
      <w:pPr>
        <w:spacing w:after="120" w:line="240" w:lineRule="auto"/>
        <w:jc w:val="both"/>
        <w:rPr>
          <w:rFonts w:ascii="Arial" w:hAnsi="Arial" w:cs="Arial"/>
          <w:sz w:val="22"/>
          <w:szCs w:val="22"/>
        </w:rPr>
      </w:pPr>
    </w:p>
    <w:p w:rsidRPr="00AC65AE" w:rsidR="00F101F2" w:rsidP="005F509B" w:rsidRDefault="008E652C" w14:paraId="19D253A2" w14:textId="1DBC1E84">
      <w:pPr>
        <w:spacing w:after="120" w:line="240" w:lineRule="auto"/>
        <w:jc w:val="both"/>
        <w:rPr>
          <w:rFonts w:ascii="Arial" w:hAnsi="Arial" w:cs="Arial"/>
          <w:sz w:val="22"/>
          <w:szCs w:val="22"/>
        </w:rPr>
      </w:pPr>
      <w:r w:rsidRPr="3759D314" w:rsidR="008E652C">
        <w:rPr>
          <w:rFonts w:ascii="Arial" w:hAnsi="Arial" w:cs="Arial"/>
          <w:b w:val="1"/>
          <w:bCs w:val="1"/>
          <w:sz w:val="22"/>
          <w:szCs w:val="22"/>
        </w:rPr>
        <w:t>Figure 2:</w:t>
      </w:r>
      <w:r w:rsidRPr="3759D314" w:rsidR="008E652C">
        <w:rPr>
          <w:rFonts w:ascii="Arial" w:hAnsi="Arial" w:cs="Arial"/>
          <w:sz w:val="22"/>
          <w:szCs w:val="22"/>
        </w:rPr>
        <w:t xml:space="preserve"> </w:t>
      </w:r>
      <w:r w:rsidRPr="3759D314" w:rsidR="00EB6CE7">
        <w:rPr>
          <w:rFonts w:ascii="Arial" w:hAnsi="Arial" w:cs="Arial"/>
          <w:sz w:val="22"/>
          <w:szCs w:val="22"/>
        </w:rPr>
        <w:t xml:space="preserve">Rate </w:t>
      </w:r>
      <w:r w:rsidRPr="3759D314" w:rsidR="008E652C">
        <w:rPr>
          <w:rFonts w:ascii="Arial" w:hAnsi="Arial" w:cs="Arial"/>
          <w:sz w:val="22"/>
          <w:szCs w:val="22"/>
        </w:rPr>
        <w:t>of TAVI patients who attended cardiac rehabilitation</w:t>
      </w:r>
      <w:r w:rsidRPr="3759D314" w:rsidR="00D76D57">
        <w:rPr>
          <w:rFonts w:ascii="Arial" w:hAnsi="Arial" w:cs="Arial"/>
          <w:sz w:val="22"/>
          <w:szCs w:val="22"/>
        </w:rPr>
        <w:t xml:space="preserve"> (2018 to 2024) before</w:t>
      </w:r>
      <w:r w:rsidRPr="3759D314" w:rsidR="398F14C4">
        <w:rPr>
          <w:rFonts w:ascii="Arial" w:hAnsi="Arial" w:cs="Arial"/>
          <w:sz w:val="22"/>
          <w:szCs w:val="22"/>
        </w:rPr>
        <w:t>, during</w:t>
      </w:r>
      <w:r w:rsidRPr="3759D314" w:rsidR="00D76D57">
        <w:rPr>
          <w:rFonts w:ascii="Arial" w:hAnsi="Arial" w:cs="Arial"/>
          <w:sz w:val="22"/>
          <w:szCs w:val="22"/>
        </w:rPr>
        <w:t xml:space="preserve"> and after the Covid-19 pandemic, across England</w:t>
      </w:r>
      <w:r w:rsidRPr="3759D314" w:rsidR="008E652C">
        <w:rPr>
          <w:rFonts w:ascii="Arial" w:hAnsi="Arial" w:cs="Arial"/>
          <w:sz w:val="22"/>
          <w:szCs w:val="22"/>
        </w:rPr>
        <w:t xml:space="preserve"> </w:t>
      </w:r>
      <w:r w:rsidRPr="3759D314" w:rsidR="008E652C">
        <w:rPr>
          <w:rFonts w:ascii="Arial" w:hAnsi="Arial" w:cs="Arial"/>
          <w:i w:val="1"/>
          <w:iCs w:val="1"/>
          <w:sz w:val="22"/>
          <w:szCs w:val="22"/>
        </w:rPr>
        <w:t>**DUMMY DATA**</w:t>
      </w:r>
    </w:p>
    <w:p w:rsidRPr="00AC65AE" w:rsidR="00F101F2" w:rsidP="005F509B" w:rsidRDefault="00F101F2" w14:paraId="6E5F0D13" w14:textId="13726677">
      <w:pPr>
        <w:spacing w:after="120" w:line="240" w:lineRule="auto"/>
        <w:jc w:val="both"/>
        <w:rPr>
          <w:rFonts w:ascii="Arial" w:hAnsi="Arial" w:cs="Arial"/>
          <w:sz w:val="22"/>
          <w:szCs w:val="22"/>
        </w:rPr>
      </w:pPr>
      <w:r w:rsidRPr="00AC65AE">
        <w:rPr>
          <w:rFonts w:ascii="Arial" w:hAnsi="Arial" w:cs="Arial"/>
          <w:noProof/>
        </w:rPr>
        <w:drawing>
          <wp:anchor distT="0" distB="0" distL="114300" distR="114300" simplePos="0" relativeHeight="251658241" behindDoc="0" locked="0" layoutInCell="1" allowOverlap="1" wp14:anchorId="26D19090" wp14:editId="50E5937F">
            <wp:simplePos x="0" y="0"/>
            <wp:positionH relativeFrom="margin">
              <wp:align>right</wp:align>
            </wp:positionH>
            <wp:positionV relativeFrom="paragraph">
              <wp:posOffset>3810</wp:posOffset>
            </wp:positionV>
            <wp:extent cx="5943600" cy="2514600"/>
            <wp:effectExtent l="0" t="0" r="0" b="0"/>
            <wp:wrapSquare wrapText="bothSides"/>
            <wp:docPr id="550639601" name="Chart 1">
              <a:extLst xmlns:a="http://schemas.openxmlformats.org/drawingml/2006/main">
                <a:ext uri="{FF2B5EF4-FFF2-40B4-BE49-F238E27FC236}">
                  <a16:creationId xmlns:a16="http://schemas.microsoft.com/office/drawing/2014/main" id="{845323BA-DD69-1D5D-0796-B0B260D98F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Pr="00AC65AE" w:rsidR="005F509B" w:rsidP="005F509B" w:rsidRDefault="005F509B" w14:paraId="51F55108" w14:textId="77777777">
      <w:pPr>
        <w:pStyle w:val="ListParagraph"/>
        <w:spacing w:after="120" w:line="240" w:lineRule="auto"/>
        <w:jc w:val="both"/>
        <w:rPr>
          <w:rFonts w:ascii="Arial" w:hAnsi="Arial" w:cs="Arial"/>
        </w:rPr>
      </w:pPr>
    </w:p>
    <w:p w:rsidRPr="00AC65AE" w:rsidR="00F101F2" w:rsidP="00D65316" w:rsidRDefault="00F101F2" w14:paraId="667B27CF" w14:textId="77777777">
      <w:pPr>
        <w:pStyle w:val="ListParagraph"/>
        <w:spacing w:after="120" w:line="240" w:lineRule="auto"/>
        <w:jc w:val="both"/>
        <w:rPr>
          <w:rFonts w:ascii="Arial" w:hAnsi="Arial" w:cs="Arial"/>
          <w:b/>
          <w:bCs/>
          <w:lang w:val="en-US"/>
        </w:rPr>
        <w:sectPr w:rsidRPr="00AC65AE" w:rsidR="00F101F2">
          <w:pgSz w:w="12240" w:h="15840" w:orient="portrait"/>
          <w:pgMar w:top="1440" w:right="1440" w:bottom="1440" w:left="1440" w:header="720" w:footer="720" w:gutter="0"/>
          <w:cols w:space="720"/>
          <w:docGrid w:linePitch="360"/>
        </w:sectPr>
      </w:pPr>
    </w:p>
    <w:p w:rsidRPr="00AC65AE" w:rsidR="00D65316" w:rsidP="00D65316" w:rsidRDefault="00D65316" w14:paraId="603B9D8A" w14:textId="0853A1C3">
      <w:pPr>
        <w:pStyle w:val="ListParagraph"/>
        <w:spacing w:after="120" w:line="240" w:lineRule="auto"/>
        <w:jc w:val="both"/>
        <w:rPr>
          <w:rFonts w:ascii="Arial" w:hAnsi="Arial" w:cs="Arial"/>
          <w:b/>
          <w:bCs/>
          <w:u w:val="single"/>
        </w:rPr>
      </w:pPr>
      <w:r w:rsidRPr="00AC65AE">
        <w:rPr>
          <w:rFonts w:ascii="Arial" w:hAnsi="Arial" w:cs="Arial"/>
          <w:b/>
          <w:bCs/>
          <w:u w:val="single"/>
        </w:rPr>
        <w:t>Objective 2</w:t>
      </w:r>
    </w:p>
    <w:p w:rsidRPr="00AC65AE" w:rsidR="00D65316" w:rsidP="00D65316" w:rsidRDefault="00D65316" w14:paraId="39D0AE10" w14:textId="77777777">
      <w:pPr>
        <w:pStyle w:val="ListParagraph"/>
        <w:spacing w:after="120" w:line="240" w:lineRule="auto"/>
        <w:jc w:val="both"/>
        <w:rPr>
          <w:rFonts w:ascii="Arial" w:hAnsi="Arial" w:cs="Arial"/>
          <w:b/>
          <w:bCs/>
          <w:lang w:val="en-US"/>
        </w:rPr>
      </w:pPr>
    </w:p>
    <w:p w:rsidRPr="00AC65AE" w:rsidR="00974996" w:rsidP="00D65316" w:rsidRDefault="00D76D57" w14:paraId="44BD534F" w14:textId="75B19C93">
      <w:pPr>
        <w:pStyle w:val="ListParagraph"/>
        <w:spacing w:after="120" w:line="240" w:lineRule="auto"/>
        <w:jc w:val="both"/>
        <w:rPr>
          <w:rFonts w:ascii="Arial" w:hAnsi="Arial" w:cs="Arial"/>
        </w:rPr>
      </w:pPr>
      <w:r w:rsidRPr="00AC65AE">
        <w:rPr>
          <w:rFonts w:ascii="Arial" w:hAnsi="Arial" w:cs="Arial"/>
          <w:b/>
          <w:bCs/>
          <w:lang w:val="en-US"/>
        </w:rPr>
        <w:t xml:space="preserve">Table 1: </w:t>
      </w:r>
      <w:proofErr w:type="spellStart"/>
      <w:r w:rsidRPr="00AC65AE" w:rsidR="005F509B">
        <w:rPr>
          <w:rFonts w:ascii="Arial" w:hAnsi="Arial" w:cs="Arial"/>
          <w:lang w:val="en-US"/>
        </w:rPr>
        <w:t>Characterisation</w:t>
      </w:r>
      <w:proofErr w:type="spellEnd"/>
      <w:r w:rsidRPr="00AC65AE" w:rsidR="005F509B">
        <w:rPr>
          <w:rFonts w:ascii="Arial" w:hAnsi="Arial" w:cs="Arial"/>
          <w:lang w:val="en-US"/>
        </w:rPr>
        <w:t xml:space="preserve"> of patients </w:t>
      </w:r>
      <w:proofErr w:type="spellStart"/>
      <w:r w:rsidRPr="00AC65AE" w:rsidR="005F509B">
        <w:rPr>
          <w:rFonts w:ascii="Arial" w:hAnsi="Arial" w:cs="Arial"/>
          <w:lang w:val="en-US"/>
        </w:rPr>
        <w:t>hospitalised</w:t>
      </w:r>
      <w:proofErr w:type="spellEnd"/>
      <w:r w:rsidRPr="00AC65AE" w:rsidR="005F509B">
        <w:rPr>
          <w:rFonts w:ascii="Arial" w:hAnsi="Arial" w:cs="Arial"/>
          <w:lang w:val="en-US"/>
        </w:rPr>
        <w:t xml:space="preserve"> for a TAVI procedure split by cardiac rehabilitation participation.</w:t>
      </w:r>
      <w:r w:rsidRPr="00AC65AE" w:rsidR="005F509B">
        <w:rPr>
          <w:rFonts w:ascii="Arial" w:hAnsi="Arial" w:cs="Arial"/>
        </w:rPr>
        <w:t xml:space="preserve">  </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06"/>
        <w:gridCol w:w="2231"/>
        <w:gridCol w:w="2523"/>
        <w:gridCol w:w="2190"/>
      </w:tblGrid>
      <w:tr w:rsidRPr="00AC65AE" w:rsidR="00305B22" w:rsidTr="3759D314" w14:paraId="5CA1CE5D" w14:textId="77777777">
        <w:trPr>
          <w:trHeight w:val="300"/>
        </w:trPr>
        <w:tc>
          <w:tcPr>
            <w:tcW w:w="5000" w:type="pct"/>
            <w:gridSpan w:val="4"/>
            <w:shd w:val="clear" w:color="auto" w:fill="FFFFFF" w:themeFill="background1"/>
            <w:tcMar/>
            <w:vAlign w:val="center"/>
            <w:hideMark/>
          </w:tcPr>
          <w:p w:rsidRPr="00AC65AE" w:rsidR="00305B22" w:rsidP="00305B22" w:rsidRDefault="00305B22" w14:paraId="6073FC45" w14:textId="77777777">
            <w:pPr>
              <w:spacing w:after="0" w:line="240" w:lineRule="auto"/>
              <w:jc w:val="center"/>
              <w:rPr>
                <w:rFonts w:ascii="Arial" w:hAnsi="Arial" w:eastAsia="Times New Roman" w:cs="Arial"/>
                <w:b/>
                <w:bCs/>
                <w:color w:val="000000"/>
                <w:sz w:val="20"/>
                <w:szCs w:val="20"/>
                <w:lang w:val="en-AU" w:eastAsia="en-AU"/>
              </w:rPr>
            </w:pPr>
            <w:r w:rsidRPr="00AC65AE">
              <w:rPr>
                <w:rFonts w:ascii="Arial" w:hAnsi="Arial" w:eastAsia="Times New Roman" w:cs="Arial"/>
                <w:b/>
                <w:bCs/>
                <w:sz w:val="20"/>
                <w:szCs w:val="20"/>
                <w:lang w:eastAsia="en-AU"/>
              </w:rPr>
              <w:t>Table 1:</w:t>
            </w:r>
            <w:r w:rsidRPr="00AC65AE">
              <w:rPr>
                <w:rFonts w:ascii="Arial" w:hAnsi="Arial" w:eastAsia="Times New Roman" w:cs="Arial"/>
                <w:color w:val="000000"/>
                <w:sz w:val="20"/>
                <w:szCs w:val="20"/>
                <w:lang w:eastAsia="en-AU"/>
              </w:rPr>
              <w:t xml:space="preserve"> Baseline Characteristics by CR Participation Within 180 Days After TAVI Discharge</w:t>
            </w:r>
          </w:p>
        </w:tc>
      </w:tr>
      <w:tr w:rsidRPr="00AC65AE" w:rsidR="00683F0C" w:rsidTr="3759D314" w14:paraId="49C4A785" w14:textId="77777777">
        <w:trPr>
          <w:trHeight w:val="915"/>
        </w:trPr>
        <w:tc>
          <w:tcPr>
            <w:tcW w:w="1287" w:type="pct"/>
            <w:shd w:val="clear" w:color="auto" w:fill="FFFFFF" w:themeFill="background1"/>
            <w:tcMar/>
            <w:vAlign w:val="center"/>
            <w:hideMark/>
          </w:tcPr>
          <w:p w:rsidRPr="00AC65AE" w:rsidR="00305B22" w:rsidP="00305B22" w:rsidRDefault="00305B22" w14:paraId="14982B61" w14:textId="77777777">
            <w:pPr>
              <w:spacing w:after="0" w:line="240" w:lineRule="auto"/>
              <w:jc w:val="center"/>
              <w:rPr>
                <w:rFonts w:ascii="Arial" w:hAnsi="Arial" w:eastAsia="Times New Roman" w:cs="Arial"/>
                <w:b/>
                <w:bCs/>
                <w:color w:val="000000"/>
                <w:sz w:val="20"/>
                <w:szCs w:val="20"/>
                <w:lang w:val="en-AU" w:eastAsia="en-AU"/>
              </w:rPr>
            </w:pPr>
            <w:r w:rsidRPr="00AC65AE">
              <w:rPr>
                <w:rFonts w:ascii="Arial" w:hAnsi="Arial" w:eastAsia="Times New Roman" w:cs="Arial"/>
                <w:b/>
                <w:bCs/>
                <w:color w:val="000000"/>
                <w:sz w:val="20"/>
                <w:szCs w:val="20"/>
                <w:lang w:val="en-AU" w:eastAsia="en-AU"/>
              </w:rPr>
              <w:t> </w:t>
            </w:r>
          </w:p>
        </w:tc>
        <w:tc>
          <w:tcPr>
            <w:tcW w:w="1193" w:type="pct"/>
            <w:shd w:val="clear" w:color="auto" w:fill="FFFFFF" w:themeFill="background1"/>
            <w:tcMar/>
            <w:vAlign w:val="center"/>
            <w:hideMark/>
          </w:tcPr>
          <w:p w:rsidRPr="00AC65AE" w:rsidR="00305B22" w:rsidP="00305B22" w:rsidRDefault="00305B22" w14:paraId="2CC4E515" w14:textId="77777777">
            <w:pPr>
              <w:spacing w:after="0" w:line="240" w:lineRule="auto"/>
              <w:jc w:val="center"/>
              <w:rPr>
                <w:rFonts w:ascii="Arial" w:hAnsi="Arial" w:eastAsia="Times New Roman" w:cs="Arial"/>
                <w:b/>
                <w:bCs/>
                <w:color w:val="000000"/>
                <w:sz w:val="20"/>
                <w:szCs w:val="20"/>
                <w:lang w:val="en-AU" w:eastAsia="en-AU"/>
              </w:rPr>
            </w:pPr>
            <w:r w:rsidRPr="00AC65AE">
              <w:rPr>
                <w:rFonts w:ascii="Arial" w:hAnsi="Arial" w:eastAsia="Times New Roman" w:cs="Arial"/>
                <w:b/>
                <w:bCs/>
                <w:color w:val="000000"/>
                <w:sz w:val="20"/>
                <w:szCs w:val="20"/>
                <w:lang w:val="en-AU" w:eastAsia="en-AU"/>
              </w:rPr>
              <w:t xml:space="preserve">Cardiac Rehabilitation Participation </w:t>
            </w:r>
            <w:r w:rsidRPr="00AC65AE">
              <w:rPr>
                <w:rFonts w:ascii="Arial" w:hAnsi="Arial" w:eastAsia="Times New Roman" w:cs="Arial"/>
                <w:b/>
                <w:bCs/>
                <w:color w:val="000000"/>
                <w:sz w:val="20"/>
                <w:szCs w:val="20"/>
                <w:lang w:val="en-AU" w:eastAsia="en-AU"/>
              </w:rPr>
              <w:br/>
            </w:r>
            <w:r w:rsidRPr="00AC65AE">
              <w:rPr>
                <w:rFonts w:ascii="Arial" w:hAnsi="Arial" w:eastAsia="Times New Roman" w:cs="Arial"/>
                <w:b/>
                <w:bCs/>
                <w:color w:val="000000"/>
                <w:sz w:val="20"/>
                <w:szCs w:val="20"/>
                <w:lang w:val="en-AU" w:eastAsia="en-AU"/>
              </w:rPr>
              <w:t>(n =XYZ)</w:t>
            </w:r>
          </w:p>
        </w:tc>
        <w:tc>
          <w:tcPr>
            <w:tcW w:w="1349" w:type="pct"/>
            <w:shd w:val="clear" w:color="auto" w:fill="FFFFFF" w:themeFill="background1"/>
            <w:tcMar/>
            <w:vAlign w:val="center"/>
            <w:hideMark/>
          </w:tcPr>
          <w:p w:rsidRPr="00AC65AE" w:rsidR="00305B22" w:rsidP="00305B22" w:rsidRDefault="00305B22" w14:paraId="18951CFD" w14:textId="77777777">
            <w:pPr>
              <w:spacing w:after="0" w:line="240" w:lineRule="auto"/>
              <w:jc w:val="center"/>
              <w:rPr>
                <w:rFonts w:ascii="Arial" w:hAnsi="Arial" w:eastAsia="Times New Roman" w:cs="Arial"/>
                <w:b/>
                <w:bCs/>
                <w:color w:val="000000"/>
                <w:sz w:val="20"/>
                <w:szCs w:val="20"/>
                <w:lang w:val="en-AU" w:eastAsia="en-AU"/>
              </w:rPr>
            </w:pPr>
            <w:r w:rsidRPr="00AC65AE">
              <w:rPr>
                <w:rFonts w:ascii="Arial" w:hAnsi="Arial" w:eastAsia="Times New Roman" w:cs="Arial"/>
                <w:b/>
                <w:bCs/>
                <w:color w:val="000000"/>
                <w:sz w:val="20"/>
                <w:szCs w:val="20"/>
                <w:lang w:val="en-AU" w:eastAsia="en-AU"/>
              </w:rPr>
              <w:t xml:space="preserve">No Cardiac Rehabilitation Participation </w:t>
            </w:r>
            <w:r w:rsidRPr="00AC65AE">
              <w:rPr>
                <w:rFonts w:ascii="Arial" w:hAnsi="Arial" w:eastAsia="Times New Roman" w:cs="Arial"/>
                <w:b/>
                <w:bCs/>
                <w:color w:val="000000"/>
                <w:sz w:val="20"/>
                <w:szCs w:val="20"/>
                <w:lang w:val="en-AU" w:eastAsia="en-AU"/>
              </w:rPr>
              <w:br/>
            </w:r>
            <w:r w:rsidRPr="00AC65AE">
              <w:rPr>
                <w:rFonts w:ascii="Arial" w:hAnsi="Arial" w:eastAsia="Times New Roman" w:cs="Arial"/>
                <w:b/>
                <w:bCs/>
                <w:color w:val="000000"/>
                <w:sz w:val="20"/>
                <w:szCs w:val="20"/>
                <w:lang w:val="en-AU" w:eastAsia="en-AU"/>
              </w:rPr>
              <w:t>(n =XYZ)</w:t>
            </w:r>
          </w:p>
        </w:tc>
        <w:tc>
          <w:tcPr>
            <w:tcW w:w="1172" w:type="pct"/>
            <w:shd w:val="clear" w:color="auto" w:fill="FFFFFF" w:themeFill="background1"/>
            <w:tcMar/>
            <w:vAlign w:val="center"/>
            <w:hideMark/>
          </w:tcPr>
          <w:p w:rsidRPr="00AC65AE" w:rsidR="00305B22" w:rsidP="00305B22" w:rsidRDefault="00305B22" w14:paraId="2B85DEE4" w14:textId="77777777">
            <w:pPr>
              <w:spacing w:after="0" w:line="240" w:lineRule="auto"/>
              <w:jc w:val="center"/>
              <w:rPr>
                <w:rFonts w:ascii="Arial" w:hAnsi="Arial" w:eastAsia="Times New Roman" w:cs="Arial"/>
                <w:b/>
                <w:bCs/>
                <w:color w:val="000000"/>
                <w:sz w:val="20"/>
                <w:szCs w:val="20"/>
                <w:lang w:val="en-AU" w:eastAsia="en-AU"/>
              </w:rPr>
            </w:pPr>
            <w:r w:rsidRPr="00AC65AE">
              <w:rPr>
                <w:rFonts w:ascii="Arial" w:hAnsi="Arial" w:eastAsia="Times New Roman" w:cs="Arial"/>
                <w:b/>
                <w:bCs/>
                <w:color w:val="000000"/>
                <w:sz w:val="20"/>
                <w:szCs w:val="20"/>
                <w:lang w:val="en-AU" w:eastAsia="en-AU"/>
              </w:rPr>
              <w:t xml:space="preserve">All TAVI patients </w:t>
            </w:r>
            <w:r w:rsidRPr="00AC65AE">
              <w:rPr>
                <w:rFonts w:ascii="Arial" w:hAnsi="Arial" w:eastAsia="Times New Roman" w:cs="Arial"/>
                <w:b/>
                <w:bCs/>
                <w:color w:val="000000"/>
                <w:sz w:val="20"/>
                <w:szCs w:val="20"/>
                <w:lang w:val="en-AU" w:eastAsia="en-AU"/>
              </w:rPr>
              <w:br/>
            </w:r>
            <w:r w:rsidRPr="00AC65AE">
              <w:rPr>
                <w:rFonts w:ascii="Arial" w:hAnsi="Arial" w:eastAsia="Times New Roman" w:cs="Arial"/>
                <w:b/>
                <w:bCs/>
                <w:color w:val="000000"/>
                <w:sz w:val="20"/>
                <w:szCs w:val="20"/>
                <w:lang w:val="en-AU" w:eastAsia="en-AU"/>
              </w:rPr>
              <w:t>(n=</w:t>
            </w:r>
            <w:proofErr w:type="spellStart"/>
            <w:r w:rsidRPr="00AC65AE">
              <w:rPr>
                <w:rFonts w:ascii="Arial" w:hAnsi="Arial" w:eastAsia="Times New Roman" w:cs="Arial"/>
                <w:b/>
                <w:bCs/>
                <w:color w:val="000000"/>
                <w:sz w:val="20"/>
                <w:szCs w:val="20"/>
                <w:lang w:val="en-AU" w:eastAsia="en-AU"/>
              </w:rPr>
              <w:t>xyz</w:t>
            </w:r>
            <w:proofErr w:type="spellEnd"/>
            <w:r w:rsidRPr="00AC65AE">
              <w:rPr>
                <w:rFonts w:ascii="Arial" w:hAnsi="Arial" w:eastAsia="Times New Roman" w:cs="Arial"/>
                <w:b/>
                <w:bCs/>
                <w:color w:val="000000"/>
                <w:sz w:val="20"/>
                <w:szCs w:val="20"/>
                <w:lang w:val="en-AU" w:eastAsia="en-AU"/>
              </w:rPr>
              <w:t>)</w:t>
            </w:r>
          </w:p>
        </w:tc>
      </w:tr>
      <w:tr w:rsidRPr="00AC65AE" w:rsidR="0004447D" w:rsidTr="3759D314" w14:paraId="20368F3F" w14:textId="77777777">
        <w:trPr>
          <w:trHeight w:val="600"/>
        </w:trPr>
        <w:tc>
          <w:tcPr>
            <w:tcW w:w="1287" w:type="pct"/>
            <w:shd w:val="clear" w:color="auto" w:fill="auto"/>
            <w:tcMar/>
            <w:vAlign w:val="center"/>
            <w:hideMark/>
          </w:tcPr>
          <w:p w:rsidRPr="00AC65AE" w:rsidR="00305B22" w:rsidP="00305B22" w:rsidRDefault="00305B22" w14:paraId="185B793A" w14:textId="77777777">
            <w:pPr>
              <w:spacing w:after="0" w:line="240" w:lineRule="auto"/>
              <w:jc w:val="center"/>
              <w:rPr>
                <w:rFonts w:ascii="Arial" w:hAnsi="Arial" w:eastAsia="Times New Roman" w:cs="Arial"/>
                <w:b/>
                <w:bCs/>
                <w:color w:val="000000"/>
                <w:sz w:val="20"/>
                <w:szCs w:val="20"/>
                <w:lang w:eastAsia="en-AU"/>
              </w:rPr>
            </w:pPr>
            <w:r w:rsidRPr="00AC65AE">
              <w:rPr>
                <w:rFonts w:ascii="Arial" w:hAnsi="Arial" w:eastAsia="Times New Roman" w:cs="Arial"/>
                <w:b/>
                <w:bCs/>
                <w:color w:val="000000"/>
                <w:sz w:val="20"/>
                <w:szCs w:val="20"/>
                <w:lang w:eastAsia="en-AU"/>
              </w:rPr>
              <w:t>Age, years, mean (SD)</w:t>
            </w:r>
          </w:p>
        </w:tc>
        <w:tc>
          <w:tcPr>
            <w:tcW w:w="1193" w:type="pct"/>
            <w:shd w:val="clear" w:color="auto" w:fill="auto"/>
            <w:tcMar/>
            <w:vAlign w:val="center"/>
            <w:hideMark/>
          </w:tcPr>
          <w:p w:rsidRPr="00AC65AE" w:rsidR="00305B22" w:rsidP="00305B22" w:rsidRDefault="00305B22" w14:paraId="08466CBB" w14:textId="77777777">
            <w:pPr>
              <w:spacing w:after="0" w:line="240" w:lineRule="auto"/>
              <w:jc w:val="center"/>
              <w:rPr>
                <w:rFonts w:ascii="Arial" w:hAnsi="Arial" w:eastAsia="Times New Roman" w:cs="Arial"/>
                <w:b/>
                <w:bCs/>
                <w:color w:val="000000"/>
                <w:sz w:val="20"/>
                <w:szCs w:val="20"/>
                <w:lang w:eastAsia="en-AU"/>
              </w:rPr>
            </w:pPr>
            <w:r w:rsidRPr="00AC65AE">
              <w:rPr>
                <w:rFonts w:ascii="Arial" w:hAnsi="Arial" w:eastAsia="Times New Roman" w:cs="Arial"/>
                <w:b/>
                <w:bCs/>
                <w:color w:val="000000"/>
                <w:sz w:val="20"/>
                <w:szCs w:val="20"/>
                <w:lang w:eastAsia="en-AU"/>
              </w:rPr>
              <w:t> </w:t>
            </w:r>
          </w:p>
        </w:tc>
        <w:tc>
          <w:tcPr>
            <w:tcW w:w="1349" w:type="pct"/>
            <w:shd w:val="clear" w:color="auto" w:fill="auto"/>
            <w:tcMar/>
            <w:vAlign w:val="center"/>
            <w:hideMark/>
          </w:tcPr>
          <w:p w:rsidRPr="00AC65AE" w:rsidR="00305B22" w:rsidP="00305B22" w:rsidRDefault="00305B22" w14:paraId="10C6006D" w14:textId="77777777">
            <w:pPr>
              <w:spacing w:after="0" w:line="240" w:lineRule="auto"/>
              <w:jc w:val="center"/>
              <w:rPr>
                <w:rFonts w:ascii="Arial" w:hAnsi="Arial" w:eastAsia="Times New Roman" w:cs="Arial"/>
                <w:b/>
                <w:bCs/>
                <w:color w:val="000000"/>
                <w:sz w:val="20"/>
                <w:szCs w:val="20"/>
                <w:lang w:eastAsia="en-AU"/>
              </w:rPr>
            </w:pPr>
            <w:r w:rsidRPr="00AC65AE">
              <w:rPr>
                <w:rFonts w:ascii="Arial" w:hAnsi="Arial" w:eastAsia="Times New Roman" w:cs="Arial"/>
                <w:b/>
                <w:bCs/>
                <w:color w:val="000000"/>
                <w:sz w:val="20"/>
                <w:szCs w:val="20"/>
                <w:lang w:eastAsia="en-AU"/>
              </w:rPr>
              <w:t> </w:t>
            </w:r>
          </w:p>
        </w:tc>
        <w:tc>
          <w:tcPr>
            <w:tcW w:w="1172" w:type="pct"/>
            <w:shd w:val="clear" w:color="auto" w:fill="auto"/>
            <w:tcMar/>
            <w:vAlign w:val="center"/>
            <w:hideMark/>
          </w:tcPr>
          <w:p w:rsidRPr="00AC65AE" w:rsidR="00305B22" w:rsidP="00305B22" w:rsidRDefault="00305B22" w14:paraId="170B1BCF" w14:textId="77777777">
            <w:pPr>
              <w:spacing w:after="0" w:line="240" w:lineRule="auto"/>
              <w:jc w:val="center"/>
              <w:rPr>
                <w:rFonts w:ascii="Arial" w:hAnsi="Arial" w:eastAsia="Times New Roman" w:cs="Arial"/>
                <w:b/>
                <w:bCs/>
                <w:color w:val="000000"/>
                <w:sz w:val="20"/>
                <w:szCs w:val="20"/>
                <w:lang w:eastAsia="en-AU"/>
              </w:rPr>
            </w:pPr>
            <w:r w:rsidRPr="00AC65AE">
              <w:rPr>
                <w:rFonts w:ascii="Arial" w:hAnsi="Arial" w:eastAsia="Times New Roman" w:cs="Arial"/>
                <w:b/>
                <w:bCs/>
                <w:color w:val="000000"/>
                <w:sz w:val="20"/>
                <w:szCs w:val="20"/>
                <w:lang w:eastAsia="en-AU"/>
              </w:rPr>
              <w:t> </w:t>
            </w:r>
          </w:p>
        </w:tc>
      </w:tr>
      <w:tr w:rsidRPr="00AC65AE" w:rsidR="00683F0C" w:rsidTr="3759D314" w14:paraId="706BE195" w14:textId="77777777">
        <w:trPr>
          <w:trHeight w:val="315"/>
        </w:trPr>
        <w:tc>
          <w:tcPr>
            <w:tcW w:w="1287" w:type="pct"/>
            <w:shd w:val="clear" w:color="auto" w:fill="E8E8E8" w:themeFill="background2"/>
            <w:tcMar/>
            <w:vAlign w:val="center"/>
            <w:hideMark/>
          </w:tcPr>
          <w:p w:rsidRPr="00AC65AE" w:rsidR="00305B22" w:rsidP="00305B22" w:rsidRDefault="00305B22" w14:paraId="68221C75" w14:textId="77777777">
            <w:pPr>
              <w:spacing w:after="0" w:line="240" w:lineRule="auto"/>
              <w:jc w:val="center"/>
              <w:rPr>
                <w:rFonts w:ascii="Arial" w:hAnsi="Arial" w:eastAsia="Times New Roman" w:cs="Arial"/>
                <w:b/>
                <w:bCs/>
                <w:color w:val="000000"/>
                <w:sz w:val="20"/>
                <w:szCs w:val="20"/>
                <w:lang w:val="en-AU" w:eastAsia="en-AU"/>
              </w:rPr>
            </w:pPr>
            <w:r w:rsidRPr="00AC65AE">
              <w:rPr>
                <w:rFonts w:ascii="Arial" w:hAnsi="Arial" w:eastAsia="Times New Roman" w:cs="Arial"/>
                <w:b/>
                <w:bCs/>
                <w:color w:val="000000"/>
                <w:sz w:val="20"/>
                <w:szCs w:val="20"/>
                <w:lang w:eastAsia="en-AU"/>
              </w:rPr>
              <w:t>Sex, no. (%)</w:t>
            </w:r>
          </w:p>
        </w:tc>
        <w:tc>
          <w:tcPr>
            <w:tcW w:w="1193" w:type="pct"/>
            <w:shd w:val="clear" w:color="auto" w:fill="E8E8E8" w:themeFill="background2"/>
            <w:tcMar/>
            <w:vAlign w:val="center"/>
            <w:hideMark/>
          </w:tcPr>
          <w:p w:rsidRPr="00AC65AE" w:rsidR="00305B22" w:rsidP="00305B22" w:rsidRDefault="00305B22" w14:paraId="7FAA93A9"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E8E8E8" w:themeFill="background2"/>
            <w:tcMar/>
            <w:vAlign w:val="center"/>
            <w:hideMark/>
          </w:tcPr>
          <w:p w:rsidRPr="00AC65AE" w:rsidR="00305B22" w:rsidP="00305B22" w:rsidRDefault="00305B22" w14:paraId="4DEFAE75"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E8E8E8" w:themeFill="background2"/>
            <w:tcMar/>
            <w:vAlign w:val="center"/>
            <w:hideMark/>
          </w:tcPr>
          <w:p w:rsidRPr="00AC65AE" w:rsidR="00305B22" w:rsidP="00305B22" w:rsidRDefault="00305B22" w14:paraId="7F04A647"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736E9F9B" w14:textId="77777777">
        <w:trPr>
          <w:trHeight w:val="315"/>
        </w:trPr>
        <w:tc>
          <w:tcPr>
            <w:tcW w:w="1287" w:type="pct"/>
            <w:shd w:val="clear" w:color="auto" w:fill="FFFFFF" w:themeFill="background1"/>
            <w:tcMar/>
            <w:vAlign w:val="center"/>
            <w:hideMark/>
          </w:tcPr>
          <w:p w:rsidRPr="00AC65AE" w:rsidR="00305B22" w:rsidP="00305B22" w:rsidRDefault="00305B22" w14:paraId="75BA11A1"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Female</w:t>
            </w:r>
          </w:p>
        </w:tc>
        <w:tc>
          <w:tcPr>
            <w:tcW w:w="1193" w:type="pct"/>
            <w:shd w:val="clear" w:color="auto" w:fill="FFFFFF" w:themeFill="background1"/>
            <w:tcMar/>
            <w:vAlign w:val="center"/>
            <w:hideMark/>
          </w:tcPr>
          <w:p w:rsidRPr="00AC65AE" w:rsidR="00305B22" w:rsidP="00305B22" w:rsidRDefault="00305B22" w14:paraId="7E433B1B"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743F711E"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40E384E8"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7AE01528" w14:textId="77777777">
        <w:trPr>
          <w:trHeight w:val="315"/>
        </w:trPr>
        <w:tc>
          <w:tcPr>
            <w:tcW w:w="1287" w:type="pct"/>
            <w:shd w:val="clear" w:color="auto" w:fill="FFFFFF" w:themeFill="background1"/>
            <w:tcMar/>
            <w:vAlign w:val="center"/>
            <w:hideMark/>
          </w:tcPr>
          <w:p w:rsidRPr="00AC65AE" w:rsidR="00305B22" w:rsidP="00305B22" w:rsidRDefault="00305B22" w14:paraId="75EDE9A7"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Male</w:t>
            </w:r>
          </w:p>
        </w:tc>
        <w:tc>
          <w:tcPr>
            <w:tcW w:w="1193" w:type="pct"/>
            <w:shd w:val="clear" w:color="auto" w:fill="FFFFFF" w:themeFill="background1"/>
            <w:tcMar/>
            <w:vAlign w:val="center"/>
            <w:hideMark/>
          </w:tcPr>
          <w:p w:rsidRPr="00AC65AE" w:rsidR="00305B22" w:rsidP="00305B22" w:rsidRDefault="00305B22" w14:paraId="43299EAF"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2EB97285"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1B6B3515"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22B48064" w14:textId="77777777">
        <w:trPr>
          <w:trHeight w:val="300"/>
        </w:trPr>
        <w:tc>
          <w:tcPr>
            <w:tcW w:w="1287" w:type="pct"/>
            <w:shd w:val="clear" w:color="auto" w:fill="E8E8E8" w:themeFill="background2"/>
            <w:tcMar/>
            <w:vAlign w:val="center"/>
            <w:hideMark/>
          </w:tcPr>
          <w:p w:rsidRPr="00AC65AE" w:rsidR="00305B22" w:rsidP="00305B22" w:rsidRDefault="00305B22" w14:paraId="01989805" w14:textId="77777777">
            <w:pPr>
              <w:spacing w:after="0" w:line="240" w:lineRule="auto"/>
              <w:jc w:val="center"/>
              <w:rPr>
                <w:rFonts w:ascii="Arial" w:hAnsi="Arial" w:eastAsia="Times New Roman" w:cs="Arial"/>
                <w:b/>
                <w:bCs/>
                <w:color w:val="000000"/>
                <w:sz w:val="20"/>
                <w:szCs w:val="20"/>
                <w:lang w:val="en-AU" w:eastAsia="en-AU"/>
              </w:rPr>
            </w:pPr>
            <w:r w:rsidRPr="00AC65AE">
              <w:rPr>
                <w:rFonts w:ascii="Arial" w:hAnsi="Arial" w:eastAsia="Times New Roman" w:cs="Arial"/>
                <w:b/>
                <w:bCs/>
                <w:color w:val="000000"/>
                <w:sz w:val="20"/>
                <w:szCs w:val="20"/>
                <w:lang w:eastAsia="en-AU"/>
              </w:rPr>
              <w:t>Ethnicity, no. (%)</w:t>
            </w:r>
          </w:p>
        </w:tc>
        <w:tc>
          <w:tcPr>
            <w:tcW w:w="1193" w:type="pct"/>
            <w:shd w:val="clear" w:color="auto" w:fill="E8E8E8" w:themeFill="background2"/>
            <w:tcMar/>
            <w:vAlign w:val="center"/>
            <w:hideMark/>
          </w:tcPr>
          <w:p w:rsidRPr="00AC65AE" w:rsidR="00305B22" w:rsidP="00305B22" w:rsidRDefault="00305B22" w14:paraId="560CAE4A"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E8E8E8" w:themeFill="background2"/>
            <w:tcMar/>
            <w:vAlign w:val="center"/>
            <w:hideMark/>
          </w:tcPr>
          <w:p w:rsidRPr="00AC65AE" w:rsidR="00305B22" w:rsidP="00305B22" w:rsidRDefault="00305B22" w14:paraId="3F8728BF"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E8E8E8" w:themeFill="background2"/>
            <w:tcMar/>
            <w:vAlign w:val="center"/>
            <w:hideMark/>
          </w:tcPr>
          <w:p w:rsidRPr="00AC65AE" w:rsidR="00305B22" w:rsidP="00305B22" w:rsidRDefault="00305B22" w14:paraId="3F3300DA"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3FF9FE6F" w14:textId="77777777">
        <w:trPr>
          <w:trHeight w:val="315"/>
        </w:trPr>
        <w:tc>
          <w:tcPr>
            <w:tcW w:w="1287" w:type="pct"/>
            <w:shd w:val="clear" w:color="auto" w:fill="FFFFFF" w:themeFill="background1"/>
            <w:tcMar/>
            <w:vAlign w:val="center"/>
            <w:hideMark/>
          </w:tcPr>
          <w:p w:rsidRPr="00AC65AE" w:rsidR="00305B22" w:rsidP="00305B22" w:rsidRDefault="00305B22" w14:paraId="01AE43F7"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White</w:t>
            </w:r>
          </w:p>
        </w:tc>
        <w:tc>
          <w:tcPr>
            <w:tcW w:w="1193" w:type="pct"/>
            <w:shd w:val="clear" w:color="auto" w:fill="FFFFFF" w:themeFill="background1"/>
            <w:tcMar/>
            <w:vAlign w:val="center"/>
            <w:hideMark/>
          </w:tcPr>
          <w:p w:rsidRPr="00AC65AE" w:rsidR="00305B22" w:rsidP="00305B22" w:rsidRDefault="00305B22" w14:paraId="157200B9"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51927035"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79E7782B"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5DEDF2B7" w14:textId="77777777">
        <w:trPr>
          <w:trHeight w:val="315"/>
        </w:trPr>
        <w:tc>
          <w:tcPr>
            <w:tcW w:w="1287" w:type="pct"/>
            <w:shd w:val="clear" w:color="auto" w:fill="FFFFFF" w:themeFill="background1"/>
            <w:tcMar/>
            <w:vAlign w:val="center"/>
            <w:hideMark/>
          </w:tcPr>
          <w:p w:rsidRPr="00AC65AE" w:rsidR="00305B22" w:rsidP="00305B22" w:rsidRDefault="00305B22" w14:paraId="74A2C90E"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Black</w:t>
            </w:r>
          </w:p>
        </w:tc>
        <w:tc>
          <w:tcPr>
            <w:tcW w:w="1193" w:type="pct"/>
            <w:shd w:val="clear" w:color="auto" w:fill="FFFFFF" w:themeFill="background1"/>
            <w:tcMar/>
            <w:vAlign w:val="center"/>
            <w:hideMark/>
          </w:tcPr>
          <w:p w:rsidRPr="00AC65AE" w:rsidR="00305B22" w:rsidP="00305B22" w:rsidRDefault="00305B22" w14:paraId="24080B09"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639C0FF0"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751C68D0"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15EEA016" w14:textId="77777777">
        <w:trPr>
          <w:trHeight w:val="315"/>
        </w:trPr>
        <w:tc>
          <w:tcPr>
            <w:tcW w:w="1287" w:type="pct"/>
            <w:shd w:val="clear" w:color="auto" w:fill="FFFFFF" w:themeFill="background1"/>
            <w:tcMar/>
            <w:vAlign w:val="center"/>
            <w:hideMark/>
          </w:tcPr>
          <w:p w:rsidRPr="00AC65AE" w:rsidR="00305B22" w:rsidP="00305B22" w:rsidRDefault="00305B22" w14:paraId="0C8539C4"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Asian</w:t>
            </w:r>
          </w:p>
        </w:tc>
        <w:tc>
          <w:tcPr>
            <w:tcW w:w="1193" w:type="pct"/>
            <w:shd w:val="clear" w:color="auto" w:fill="FFFFFF" w:themeFill="background1"/>
            <w:tcMar/>
            <w:vAlign w:val="center"/>
            <w:hideMark/>
          </w:tcPr>
          <w:p w:rsidRPr="00AC65AE" w:rsidR="00305B22" w:rsidP="00305B22" w:rsidRDefault="00305B22" w14:paraId="6E05BB2A"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6CEA257A"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6DACB6D3"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3FB4EED4" w14:textId="77777777">
        <w:trPr>
          <w:trHeight w:val="315"/>
        </w:trPr>
        <w:tc>
          <w:tcPr>
            <w:tcW w:w="1287" w:type="pct"/>
            <w:shd w:val="clear" w:color="auto" w:fill="FFFFFF" w:themeFill="background1"/>
            <w:tcMar/>
            <w:vAlign w:val="center"/>
            <w:hideMark/>
          </w:tcPr>
          <w:p w:rsidRPr="00AC65AE" w:rsidR="00305B22" w:rsidP="00305B22" w:rsidRDefault="00305B22" w14:paraId="7E8020F7"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Mixed</w:t>
            </w:r>
          </w:p>
        </w:tc>
        <w:tc>
          <w:tcPr>
            <w:tcW w:w="1193" w:type="pct"/>
            <w:shd w:val="clear" w:color="auto" w:fill="FFFFFF" w:themeFill="background1"/>
            <w:tcMar/>
            <w:vAlign w:val="center"/>
            <w:hideMark/>
          </w:tcPr>
          <w:p w:rsidRPr="00AC65AE" w:rsidR="00305B22" w:rsidP="00305B22" w:rsidRDefault="00305B22" w14:paraId="147D8DAF"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2FB1200F"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39279CBE"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14D045A0" w14:textId="77777777">
        <w:trPr>
          <w:trHeight w:val="315"/>
        </w:trPr>
        <w:tc>
          <w:tcPr>
            <w:tcW w:w="1287" w:type="pct"/>
            <w:shd w:val="clear" w:color="auto" w:fill="FFFFFF" w:themeFill="background1"/>
            <w:tcMar/>
            <w:vAlign w:val="center"/>
            <w:hideMark/>
          </w:tcPr>
          <w:p w:rsidRPr="00AC65AE" w:rsidR="00305B22" w:rsidP="00305B22" w:rsidRDefault="00305B22" w14:paraId="1B3B11A3"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Other</w:t>
            </w:r>
          </w:p>
        </w:tc>
        <w:tc>
          <w:tcPr>
            <w:tcW w:w="1193" w:type="pct"/>
            <w:shd w:val="clear" w:color="auto" w:fill="FFFFFF" w:themeFill="background1"/>
            <w:tcMar/>
            <w:vAlign w:val="center"/>
            <w:hideMark/>
          </w:tcPr>
          <w:p w:rsidRPr="00AC65AE" w:rsidR="00305B22" w:rsidP="00305B22" w:rsidRDefault="00305B22" w14:paraId="44204CCB"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262ED287"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6D4F4328"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55174A2B" w14:textId="77777777">
        <w:trPr>
          <w:trHeight w:val="315"/>
        </w:trPr>
        <w:tc>
          <w:tcPr>
            <w:tcW w:w="1287" w:type="pct"/>
            <w:shd w:val="clear" w:color="auto" w:fill="FFFFFF" w:themeFill="background1"/>
            <w:tcMar/>
            <w:vAlign w:val="center"/>
            <w:hideMark/>
          </w:tcPr>
          <w:p w:rsidRPr="00AC65AE" w:rsidR="00305B22" w:rsidP="00305B22" w:rsidRDefault="00305B22" w14:paraId="150BDAC7"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Unknown</w:t>
            </w:r>
          </w:p>
        </w:tc>
        <w:tc>
          <w:tcPr>
            <w:tcW w:w="1193" w:type="pct"/>
            <w:shd w:val="clear" w:color="auto" w:fill="FFFFFF" w:themeFill="background1"/>
            <w:tcMar/>
            <w:vAlign w:val="center"/>
            <w:hideMark/>
          </w:tcPr>
          <w:p w:rsidRPr="00AC65AE" w:rsidR="00305B22" w:rsidP="00305B22" w:rsidRDefault="00305B22" w14:paraId="02D4BAFF"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36166CAE"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155410DA"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599A64E7" w14:textId="77777777">
        <w:trPr>
          <w:trHeight w:val="900"/>
        </w:trPr>
        <w:tc>
          <w:tcPr>
            <w:tcW w:w="1287" w:type="pct"/>
            <w:shd w:val="clear" w:color="auto" w:fill="E8E8E8" w:themeFill="background2"/>
            <w:tcMar/>
            <w:vAlign w:val="center"/>
            <w:hideMark/>
          </w:tcPr>
          <w:p w:rsidRPr="00AC65AE" w:rsidR="00305B22" w:rsidP="00305B22" w:rsidRDefault="00305B22" w14:paraId="79853EB1" w14:textId="77777777">
            <w:pPr>
              <w:spacing w:after="0" w:line="240" w:lineRule="auto"/>
              <w:jc w:val="center"/>
              <w:rPr>
                <w:rFonts w:ascii="Arial" w:hAnsi="Arial" w:eastAsia="Times New Roman" w:cs="Arial"/>
                <w:b/>
                <w:bCs/>
                <w:color w:val="000000"/>
                <w:sz w:val="20"/>
                <w:szCs w:val="20"/>
                <w:lang w:val="en-AU" w:eastAsia="en-AU"/>
              </w:rPr>
            </w:pPr>
            <w:r w:rsidRPr="00AC65AE">
              <w:rPr>
                <w:rFonts w:ascii="Arial" w:hAnsi="Arial" w:eastAsia="Times New Roman" w:cs="Arial"/>
                <w:b/>
                <w:bCs/>
                <w:color w:val="000000"/>
                <w:sz w:val="20"/>
                <w:szCs w:val="20"/>
                <w:lang w:eastAsia="en-AU"/>
              </w:rPr>
              <w:t>Socioeconomic status quintile, no. (%)</w:t>
            </w:r>
          </w:p>
        </w:tc>
        <w:tc>
          <w:tcPr>
            <w:tcW w:w="1193" w:type="pct"/>
            <w:shd w:val="clear" w:color="auto" w:fill="E8E8E8" w:themeFill="background2"/>
            <w:tcMar/>
            <w:vAlign w:val="center"/>
            <w:hideMark/>
          </w:tcPr>
          <w:p w:rsidRPr="00AC65AE" w:rsidR="00305B22" w:rsidP="00305B22" w:rsidRDefault="00305B22" w14:paraId="07C2FBCC"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E8E8E8" w:themeFill="background2"/>
            <w:tcMar/>
            <w:vAlign w:val="center"/>
            <w:hideMark/>
          </w:tcPr>
          <w:p w:rsidRPr="00AC65AE" w:rsidR="00305B22" w:rsidP="00305B22" w:rsidRDefault="00305B22" w14:paraId="5E427F60"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E8E8E8" w:themeFill="background2"/>
            <w:tcMar/>
            <w:vAlign w:val="center"/>
            <w:hideMark/>
          </w:tcPr>
          <w:p w:rsidRPr="00AC65AE" w:rsidR="00305B22" w:rsidP="00305B22" w:rsidRDefault="00305B22" w14:paraId="381D5D8B"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21350C75" w14:textId="77777777">
        <w:trPr>
          <w:trHeight w:val="315"/>
        </w:trPr>
        <w:tc>
          <w:tcPr>
            <w:tcW w:w="1287" w:type="pct"/>
            <w:shd w:val="clear" w:color="auto" w:fill="FFFFFF" w:themeFill="background1"/>
            <w:tcMar/>
            <w:vAlign w:val="center"/>
            <w:hideMark/>
          </w:tcPr>
          <w:p w:rsidRPr="00AC65AE" w:rsidR="00305B22" w:rsidP="00305B22" w:rsidRDefault="00305B22" w14:paraId="131DCFBB"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1 (most deprived)</w:t>
            </w:r>
          </w:p>
        </w:tc>
        <w:tc>
          <w:tcPr>
            <w:tcW w:w="1193" w:type="pct"/>
            <w:shd w:val="clear" w:color="auto" w:fill="FFFFFF" w:themeFill="background1"/>
            <w:tcMar/>
            <w:vAlign w:val="center"/>
            <w:hideMark/>
          </w:tcPr>
          <w:p w:rsidRPr="00AC65AE" w:rsidR="00305B22" w:rsidP="00305B22" w:rsidRDefault="00305B22" w14:paraId="79B6FC4A"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7BF9AE65"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34A46149"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248D1AD1" w14:textId="77777777">
        <w:trPr>
          <w:trHeight w:val="315"/>
        </w:trPr>
        <w:tc>
          <w:tcPr>
            <w:tcW w:w="1287" w:type="pct"/>
            <w:shd w:val="clear" w:color="auto" w:fill="FFFFFF" w:themeFill="background1"/>
            <w:tcMar/>
            <w:vAlign w:val="center"/>
            <w:hideMark/>
          </w:tcPr>
          <w:p w:rsidRPr="00AC65AE" w:rsidR="00305B22" w:rsidP="00305B22" w:rsidRDefault="00305B22" w14:paraId="0B2B9D4E"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2</w:t>
            </w:r>
          </w:p>
        </w:tc>
        <w:tc>
          <w:tcPr>
            <w:tcW w:w="1193" w:type="pct"/>
            <w:shd w:val="clear" w:color="auto" w:fill="FFFFFF" w:themeFill="background1"/>
            <w:tcMar/>
            <w:vAlign w:val="center"/>
            <w:hideMark/>
          </w:tcPr>
          <w:p w:rsidRPr="00AC65AE" w:rsidR="00305B22" w:rsidP="00305B22" w:rsidRDefault="00305B22" w14:paraId="233E60AD"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2B0F8E30"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0ECE89E7"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5DA347FD" w14:textId="77777777">
        <w:trPr>
          <w:trHeight w:val="315"/>
        </w:trPr>
        <w:tc>
          <w:tcPr>
            <w:tcW w:w="1287" w:type="pct"/>
            <w:shd w:val="clear" w:color="auto" w:fill="FFFFFF" w:themeFill="background1"/>
            <w:tcMar/>
            <w:vAlign w:val="center"/>
            <w:hideMark/>
          </w:tcPr>
          <w:p w:rsidRPr="00AC65AE" w:rsidR="00305B22" w:rsidP="00305B22" w:rsidRDefault="00305B22" w14:paraId="544A8ABB"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3</w:t>
            </w:r>
          </w:p>
        </w:tc>
        <w:tc>
          <w:tcPr>
            <w:tcW w:w="1193" w:type="pct"/>
            <w:shd w:val="clear" w:color="auto" w:fill="FFFFFF" w:themeFill="background1"/>
            <w:tcMar/>
            <w:vAlign w:val="center"/>
            <w:hideMark/>
          </w:tcPr>
          <w:p w:rsidRPr="00AC65AE" w:rsidR="00305B22" w:rsidP="00305B22" w:rsidRDefault="00305B22" w14:paraId="4AB91AB9"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3A430F89"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39B7DCED"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4E90DCA0" w14:textId="77777777">
        <w:trPr>
          <w:trHeight w:val="315"/>
        </w:trPr>
        <w:tc>
          <w:tcPr>
            <w:tcW w:w="1287" w:type="pct"/>
            <w:shd w:val="clear" w:color="auto" w:fill="FFFFFF" w:themeFill="background1"/>
            <w:tcMar/>
            <w:vAlign w:val="center"/>
            <w:hideMark/>
          </w:tcPr>
          <w:p w:rsidRPr="00AC65AE" w:rsidR="00305B22" w:rsidP="00305B22" w:rsidRDefault="00305B22" w14:paraId="5C0D9138"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4</w:t>
            </w:r>
          </w:p>
        </w:tc>
        <w:tc>
          <w:tcPr>
            <w:tcW w:w="1193" w:type="pct"/>
            <w:shd w:val="clear" w:color="auto" w:fill="FFFFFF" w:themeFill="background1"/>
            <w:tcMar/>
            <w:vAlign w:val="center"/>
            <w:hideMark/>
          </w:tcPr>
          <w:p w:rsidRPr="00AC65AE" w:rsidR="00305B22" w:rsidP="00305B22" w:rsidRDefault="00305B22" w14:paraId="0F890928"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17310805"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4F0D5C0A"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3F14641D" w14:textId="77777777">
        <w:trPr>
          <w:trHeight w:val="315"/>
        </w:trPr>
        <w:tc>
          <w:tcPr>
            <w:tcW w:w="1287" w:type="pct"/>
            <w:shd w:val="clear" w:color="auto" w:fill="FFFFFF" w:themeFill="background1"/>
            <w:tcMar/>
            <w:vAlign w:val="center"/>
            <w:hideMark/>
          </w:tcPr>
          <w:p w:rsidRPr="00AC65AE" w:rsidR="00305B22" w:rsidP="00305B22" w:rsidRDefault="00305B22" w14:paraId="266CBCAB"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5 (least deprived)</w:t>
            </w:r>
          </w:p>
        </w:tc>
        <w:tc>
          <w:tcPr>
            <w:tcW w:w="1193" w:type="pct"/>
            <w:shd w:val="clear" w:color="auto" w:fill="FFFFFF" w:themeFill="background1"/>
            <w:tcMar/>
            <w:vAlign w:val="center"/>
            <w:hideMark/>
          </w:tcPr>
          <w:p w:rsidRPr="00AC65AE" w:rsidR="00305B22" w:rsidP="00305B22" w:rsidRDefault="00305B22" w14:paraId="348EBE18"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631F6D9E"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47BD2A81"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1148935E" w14:textId="77777777">
        <w:trPr>
          <w:trHeight w:val="600"/>
        </w:trPr>
        <w:tc>
          <w:tcPr>
            <w:tcW w:w="1287" w:type="pct"/>
            <w:shd w:val="clear" w:color="auto" w:fill="E8E8E8" w:themeFill="background2"/>
            <w:tcMar/>
            <w:vAlign w:val="center"/>
            <w:hideMark/>
          </w:tcPr>
          <w:p w:rsidRPr="00AC65AE" w:rsidR="00305B22" w:rsidP="00305B22" w:rsidRDefault="00305B22" w14:paraId="0C5190CB" w14:textId="77777777">
            <w:pPr>
              <w:spacing w:after="0" w:line="240" w:lineRule="auto"/>
              <w:jc w:val="center"/>
              <w:rPr>
                <w:rFonts w:ascii="Arial" w:hAnsi="Arial" w:eastAsia="Times New Roman" w:cs="Arial"/>
                <w:b/>
                <w:bCs/>
                <w:color w:val="000000"/>
                <w:sz w:val="20"/>
                <w:szCs w:val="20"/>
                <w:lang w:val="en-AU" w:eastAsia="en-AU"/>
              </w:rPr>
            </w:pPr>
            <w:r w:rsidRPr="00AC65AE">
              <w:rPr>
                <w:rFonts w:ascii="Arial" w:hAnsi="Arial" w:eastAsia="Times New Roman" w:cs="Arial"/>
                <w:b/>
                <w:bCs/>
                <w:color w:val="000000"/>
                <w:sz w:val="20"/>
                <w:szCs w:val="20"/>
                <w:lang w:eastAsia="en-AU"/>
              </w:rPr>
              <w:t>Smoking status, no. (%)</w:t>
            </w:r>
          </w:p>
        </w:tc>
        <w:tc>
          <w:tcPr>
            <w:tcW w:w="1193" w:type="pct"/>
            <w:shd w:val="clear" w:color="auto" w:fill="E8E8E8" w:themeFill="background2"/>
            <w:tcMar/>
            <w:vAlign w:val="center"/>
            <w:hideMark/>
          </w:tcPr>
          <w:p w:rsidRPr="00AC65AE" w:rsidR="00305B22" w:rsidP="00305B22" w:rsidRDefault="00305B22" w14:paraId="302C7092"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E8E8E8" w:themeFill="background2"/>
            <w:tcMar/>
            <w:vAlign w:val="center"/>
            <w:hideMark/>
          </w:tcPr>
          <w:p w:rsidRPr="00AC65AE" w:rsidR="00305B22" w:rsidP="00305B22" w:rsidRDefault="00305B22" w14:paraId="33E76D0D"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E8E8E8" w:themeFill="background2"/>
            <w:tcMar/>
            <w:vAlign w:val="center"/>
            <w:hideMark/>
          </w:tcPr>
          <w:p w:rsidRPr="00AC65AE" w:rsidR="00305B22" w:rsidP="00305B22" w:rsidRDefault="00305B22" w14:paraId="504F67A9"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002DF7A3" w14:textId="77777777">
        <w:trPr>
          <w:trHeight w:val="315"/>
        </w:trPr>
        <w:tc>
          <w:tcPr>
            <w:tcW w:w="1287" w:type="pct"/>
            <w:shd w:val="clear" w:color="auto" w:fill="FFFFFF" w:themeFill="background1"/>
            <w:tcMar/>
            <w:vAlign w:val="center"/>
            <w:hideMark/>
          </w:tcPr>
          <w:p w:rsidRPr="00AC65AE" w:rsidR="00305B22" w:rsidP="00305B22" w:rsidRDefault="00305B22" w14:paraId="284A2FE0"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eastAsia="en-AU"/>
              </w:rPr>
              <w:t>Current</w:t>
            </w:r>
          </w:p>
        </w:tc>
        <w:tc>
          <w:tcPr>
            <w:tcW w:w="1193" w:type="pct"/>
            <w:shd w:val="clear" w:color="auto" w:fill="FFFFFF" w:themeFill="background1"/>
            <w:tcMar/>
            <w:vAlign w:val="center"/>
            <w:hideMark/>
          </w:tcPr>
          <w:p w:rsidRPr="00AC65AE" w:rsidR="00305B22" w:rsidP="00305B22" w:rsidRDefault="00305B22" w14:paraId="411B7D17"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569AB797"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08820CB4"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5296EAF2" w14:textId="77777777">
        <w:trPr>
          <w:trHeight w:val="315"/>
        </w:trPr>
        <w:tc>
          <w:tcPr>
            <w:tcW w:w="1287" w:type="pct"/>
            <w:shd w:val="clear" w:color="auto" w:fill="FFFFFF" w:themeFill="background1"/>
            <w:tcMar/>
            <w:vAlign w:val="center"/>
            <w:hideMark/>
          </w:tcPr>
          <w:p w:rsidRPr="00AC65AE" w:rsidR="00305B22" w:rsidP="00305B22" w:rsidRDefault="00305B22" w14:paraId="7E81DC10"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eastAsia="en-AU"/>
              </w:rPr>
              <w:t>Former</w:t>
            </w:r>
          </w:p>
        </w:tc>
        <w:tc>
          <w:tcPr>
            <w:tcW w:w="1193" w:type="pct"/>
            <w:shd w:val="clear" w:color="auto" w:fill="FFFFFF" w:themeFill="background1"/>
            <w:tcMar/>
            <w:vAlign w:val="center"/>
            <w:hideMark/>
          </w:tcPr>
          <w:p w:rsidRPr="00AC65AE" w:rsidR="00305B22" w:rsidP="00305B22" w:rsidRDefault="00305B22" w14:paraId="56E44654"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0E6AD7C4"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33E4261D"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79E186EE" w14:textId="77777777">
        <w:trPr>
          <w:trHeight w:val="315"/>
        </w:trPr>
        <w:tc>
          <w:tcPr>
            <w:tcW w:w="1287" w:type="pct"/>
            <w:shd w:val="clear" w:color="auto" w:fill="FFFFFF" w:themeFill="background1"/>
            <w:tcMar/>
            <w:vAlign w:val="center"/>
            <w:hideMark/>
          </w:tcPr>
          <w:p w:rsidRPr="00AC65AE" w:rsidR="00305B22" w:rsidP="00305B22" w:rsidRDefault="00305B22" w14:paraId="02C0198A"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eastAsia="en-AU"/>
              </w:rPr>
              <w:t>Never</w:t>
            </w:r>
          </w:p>
        </w:tc>
        <w:tc>
          <w:tcPr>
            <w:tcW w:w="1193" w:type="pct"/>
            <w:shd w:val="clear" w:color="auto" w:fill="FFFFFF" w:themeFill="background1"/>
            <w:tcMar/>
            <w:vAlign w:val="center"/>
            <w:hideMark/>
          </w:tcPr>
          <w:p w:rsidRPr="00AC65AE" w:rsidR="00305B22" w:rsidP="00305B22" w:rsidRDefault="00305B22" w14:paraId="1EA06B86"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0B49A37D"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2311B88C"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400B3247" w14:textId="77777777">
        <w:trPr>
          <w:trHeight w:val="315"/>
        </w:trPr>
        <w:tc>
          <w:tcPr>
            <w:tcW w:w="1287" w:type="pct"/>
            <w:shd w:val="clear" w:color="auto" w:fill="FFFFFF" w:themeFill="background1"/>
            <w:tcMar/>
            <w:vAlign w:val="center"/>
            <w:hideMark/>
          </w:tcPr>
          <w:p w:rsidRPr="00AC65AE" w:rsidR="00305B22" w:rsidP="00305B22" w:rsidRDefault="00305B22" w14:paraId="5C0261E1"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eastAsia="en-AU"/>
              </w:rPr>
              <w:t>Missing</w:t>
            </w:r>
          </w:p>
        </w:tc>
        <w:tc>
          <w:tcPr>
            <w:tcW w:w="1193" w:type="pct"/>
            <w:shd w:val="clear" w:color="auto" w:fill="FFFFFF" w:themeFill="background1"/>
            <w:tcMar/>
            <w:vAlign w:val="center"/>
            <w:hideMark/>
          </w:tcPr>
          <w:p w:rsidRPr="00AC65AE" w:rsidR="00305B22" w:rsidP="00305B22" w:rsidRDefault="00305B22" w14:paraId="6271D3AC"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43D24CA5"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75D323A4"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140B99C2" w14:textId="77777777">
        <w:trPr>
          <w:trHeight w:val="300"/>
        </w:trPr>
        <w:tc>
          <w:tcPr>
            <w:tcW w:w="1287" w:type="pct"/>
            <w:shd w:val="clear" w:color="auto" w:fill="E8E8E8" w:themeFill="background2"/>
            <w:tcMar/>
            <w:vAlign w:val="center"/>
            <w:hideMark/>
          </w:tcPr>
          <w:p w:rsidRPr="00AC65AE" w:rsidR="00305B22" w:rsidP="00305B22" w:rsidRDefault="00305B22" w14:paraId="0894B69F" w14:textId="77777777">
            <w:pPr>
              <w:spacing w:after="0" w:line="240" w:lineRule="auto"/>
              <w:jc w:val="center"/>
              <w:rPr>
                <w:rFonts w:ascii="Arial" w:hAnsi="Arial" w:eastAsia="Times New Roman" w:cs="Arial"/>
                <w:b/>
                <w:bCs/>
                <w:color w:val="000000"/>
                <w:sz w:val="20"/>
                <w:szCs w:val="20"/>
                <w:lang w:val="en-AU" w:eastAsia="en-AU"/>
              </w:rPr>
            </w:pPr>
            <w:r w:rsidRPr="00AC65AE">
              <w:rPr>
                <w:rFonts w:ascii="Arial" w:hAnsi="Arial" w:eastAsia="Times New Roman" w:cs="Arial"/>
                <w:b/>
                <w:bCs/>
                <w:color w:val="000000"/>
                <w:sz w:val="20"/>
                <w:szCs w:val="20"/>
                <w:lang w:val="en-AU" w:eastAsia="en-AU"/>
              </w:rPr>
              <w:t>Region no. (%)</w:t>
            </w:r>
          </w:p>
        </w:tc>
        <w:tc>
          <w:tcPr>
            <w:tcW w:w="1193" w:type="pct"/>
            <w:shd w:val="clear" w:color="auto" w:fill="E8E8E8" w:themeFill="background2"/>
            <w:tcMar/>
            <w:vAlign w:val="center"/>
            <w:hideMark/>
          </w:tcPr>
          <w:p w:rsidRPr="00AC65AE" w:rsidR="00305B22" w:rsidP="00305B22" w:rsidRDefault="00305B22" w14:paraId="4C2EA9A8" w14:textId="77777777">
            <w:pPr>
              <w:spacing w:after="0" w:line="240" w:lineRule="auto"/>
              <w:rPr>
                <w:rFonts w:ascii="Arial" w:hAnsi="Arial" w:eastAsia="Times New Roman" w:cs="Arial"/>
                <w:b/>
                <w:bCs/>
                <w:color w:val="000000"/>
                <w:sz w:val="20"/>
                <w:szCs w:val="20"/>
                <w:lang w:val="en-AU" w:eastAsia="en-AU"/>
              </w:rPr>
            </w:pPr>
            <w:r w:rsidRPr="00AC65AE">
              <w:rPr>
                <w:rFonts w:ascii="Arial" w:hAnsi="Arial" w:eastAsia="Times New Roman" w:cs="Arial"/>
                <w:b/>
                <w:bCs/>
                <w:color w:val="000000"/>
                <w:sz w:val="20"/>
                <w:szCs w:val="20"/>
                <w:lang w:val="en-AU" w:eastAsia="en-AU"/>
              </w:rPr>
              <w:t> </w:t>
            </w:r>
          </w:p>
        </w:tc>
        <w:tc>
          <w:tcPr>
            <w:tcW w:w="1349" w:type="pct"/>
            <w:shd w:val="clear" w:color="auto" w:fill="E8E8E8" w:themeFill="background2"/>
            <w:tcMar/>
            <w:vAlign w:val="center"/>
            <w:hideMark/>
          </w:tcPr>
          <w:p w:rsidRPr="00AC65AE" w:rsidR="00305B22" w:rsidP="00305B22" w:rsidRDefault="00305B22" w14:paraId="352F7F34" w14:textId="77777777">
            <w:pPr>
              <w:spacing w:after="0" w:line="240" w:lineRule="auto"/>
              <w:rPr>
                <w:rFonts w:ascii="Arial" w:hAnsi="Arial" w:eastAsia="Times New Roman" w:cs="Arial"/>
                <w:b/>
                <w:bCs/>
                <w:color w:val="000000"/>
                <w:sz w:val="20"/>
                <w:szCs w:val="20"/>
                <w:lang w:val="en-AU" w:eastAsia="en-AU"/>
              </w:rPr>
            </w:pPr>
            <w:r w:rsidRPr="00AC65AE">
              <w:rPr>
                <w:rFonts w:ascii="Arial" w:hAnsi="Arial" w:eastAsia="Times New Roman" w:cs="Arial"/>
                <w:b/>
                <w:bCs/>
                <w:color w:val="000000"/>
                <w:sz w:val="20"/>
                <w:szCs w:val="20"/>
                <w:lang w:val="en-AU" w:eastAsia="en-AU"/>
              </w:rPr>
              <w:t> </w:t>
            </w:r>
          </w:p>
        </w:tc>
        <w:tc>
          <w:tcPr>
            <w:tcW w:w="1172" w:type="pct"/>
            <w:shd w:val="clear" w:color="auto" w:fill="E8E8E8" w:themeFill="background2"/>
            <w:tcMar/>
            <w:vAlign w:val="center"/>
            <w:hideMark/>
          </w:tcPr>
          <w:p w:rsidRPr="00AC65AE" w:rsidR="00305B22" w:rsidP="00305B22" w:rsidRDefault="00305B22" w14:paraId="7A2FBA50" w14:textId="77777777">
            <w:pPr>
              <w:spacing w:after="0" w:line="240" w:lineRule="auto"/>
              <w:rPr>
                <w:rFonts w:ascii="Arial" w:hAnsi="Arial" w:eastAsia="Times New Roman" w:cs="Arial"/>
                <w:b/>
                <w:bCs/>
                <w:color w:val="000000"/>
                <w:sz w:val="20"/>
                <w:szCs w:val="20"/>
                <w:lang w:val="en-AU" w:eastAsia="en-AU"/>
              </w:rPr>
            </w:pPr>
            <w:r w:rsidRPr="00AC65AE">
              <w:rPr>
                <w:rFonts w:ascii="Arial" w:hAnsi="Arial" w:eastAsia="Times New Roman" w:cs="Arial"/>
                <w:b/>
                <w:bCs/>
                <w:color w:val="000000"/>
                <w:sz w:val="20"/>
                <w:szCs w:val="20"/>
                <w:lang w:val="en-AU" w:eastAsia="en-AU"/>
              </w:rPr>
              <w:t> </w:t>
            </w:r>
          </w:p>
        </w:tc>
      </w:tr>
      <w:tr w:rsidRPr="00AC65AE" w:rsidR="00305B22" w:rsidTr="3759D314" w14:paraId="2C0AF53B" w14:textId="77777777">
        <w:trPr>
          <w:trHeight w:val="315"/>
        </w:trPr>
        <w:tc>
          <w:tcPr>
            <w:tcW w:w="1287" w:type="pct"/>
            <w:shd w:val="clear" w:color="auto" w:fill="FFFFFF" w:themeFill="background1"/>
            <w:tcMar/>
            <w:vAlign w:val="center"/>
            <w:hideMark/>
          </w:tcPr>
          <w:p w:rsidRPr="00AC65AE" w:rsidR="00305B22" w:rsidP="00305B22" w:rsidRDefault="00305B22" w14:paraId="1C166359"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East Midlands</w:t>
            </w:r>
          </w:p>
        </w:tc>
        <w:tc>
          <w:tcPr>
            <w:tcW w:w="1193" w:type="pct"/>
            <w:shd w:val="clear" w:color="auto" w:fill="FFFFFF" w:themeFill="background1"/>
            <w:tcMar/>
            <w:vAlign w:val="center"/>
            <w:hideMark/>
          </w:tcPr>
          <w:p w:rsidRPr="00AC65AE" w:rsidR="00305B22" w:rsidP="00305B22" w:rsidRDefault="00305B22" w14:paraId="21EE05D5"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43626E35"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322AB914"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4EAF1323" w14:textId="77777777">
        <w:trPr>
          <w:trHeight w:val="315"/>
        </w:trPr>
        <w:tc>
          <w:tcPr>
            <w:tcW w:w="1287" w:type="pct"/>
            <w:shd w:val="clear" w:color="auto" w:fill="FFFFFF" w:themeFill="background1"/>
            <w:tcMar/>
            <w:vAlign w:val="center"/>
            <w:hideMark/>
          </w:tcPr>
          <w:p w:rsidRPr="00AC65AE" w:rsidR="00305B22" w:rsidP="00305B22" w:rsidRDefault="00305B22" w14:paraId="3B6E9E6B"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East of England</w:t>
            </w:r>
          </w:p>
        </w:tc>
        <w:tc>
          <w:tcPr>
            <w:tcW w:w="1193" w:type="pct"/>
            <w:shd w:val="clear" w:color="auto" w:fill="FFFFFF" w:themeFill="background1"/>
            <w:tcMar/>
            <w:vAlign w:val="center"/>
            <w:hideMark/>
          </w:tcPr>
          <w:p w:rsidRPr="00AC65AE" w:rsidR="00305B22" w:rsidP="00305B22" w:rsidRDefault="00305B22" w14:paraId="1DC03B60"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72B296CE"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4850613C"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0A6689C8" w14:textId="77777777">
        <w:trPr>
          <w:trHeight w:val="315"/>
        </w:trPr>
        <w:tc>
          <w:tcPr>
            <w:tcW w:w="1287" w:type="pct"/>
            <w:shd w:val="clear" w:color="auto" w:fill="FFFFFF" w:themeFill="background1"/>
            <w:tcMar/>
            <w:vAlign w:val="center"/>
            <w:hideMark/>
          </w:tcPr>
          <w:p w:rsidRPr="00AC65AE" w:rsidR="00305B22" w:rsidP="00305B22" w:rsidRDefault="00305B22" w14:paraId="2D7E057A"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London</w:t>
            </w:r>
          </w:p>
        </w:tc>
        <w:tc>
          <w:tcPr>
            <w:tcW w:w="1193" w:type="pct"/>
            <w:shd w:val="clear" w:color="auto" w:fill="FFFFFF" w:themeFill="background1"/>
            <w:tcMar/>
            <w:vAlign w:val="center"/>
            <w:hideMark/>
          </w:tcPr>
          <w:p w:rsidRPr="00AC65AE" w:rsidR="00305B22" w:rsidP="00305B22" w:rsidRDefault="00305B22" w14:paraId="56A4D20A"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0C1AB6BB"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77E0E964"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16103550" w14:textId="77777777">
        <w:trPr>
          <w:trHeight w:val="315"/>
        </w:trPr>
        <w:tc>
          <w:tcPr>
            <w:tcW w:w="1287" w:type="pct"/>
            <w:shd w:val="clear" w:color="auto" w:fill="FFFFFF" w:themeFill="background1"/>
            <w:tcMar/>
            <w:vAlign w:val="center"/>
            <w:hideMark/>
          </w:tcPr>
          <w:p w:rsidRPr="00AC65AE" w:rsidR="00305B22" w:rsidP="00305B22" w:rsidRDefault="00305B22" w14:paraId="1AC0793A" w14:textId="77777777">
            <w:pPr>
              <w:spacing w:after="0" w:line="240" w:lineRule="auto"/>
              <w:jc w:val="center"/>
              <w:rPr>
                <w:rFonts w:ascii="Arial" w:hAnsi="Arial" w:eastAsia="Times New Roman" w:cs="Arial"/>
                <w:color w:val="000000"/>
                <w:sz w:val="20"/>
                <w:szCs w:val="20"/>
                <w:lang w:val="en-AU" w:eastAsia="en-AU"/>
              </w:rPr>
            </w:pPr>
            <w:proofErr w:type="gramStart"/>
            <w:r w:rsidRPr="00AC65AE">
              <w:rPr>
                <w:rFonts w:ascii="Arial" w:hAnsi="Arial" w:eastAsia="Times New Roman" w:cs="Arial"/>
                <w:color w:val="000000"/>
                <w:sz w:val="20"/>
                <w:szCs w:val="20"/>
                <w:lang w:val="en-AU" w:eastAsia="en-AU"/>
              </w:rPr>
              <w:t>North East</w:t>
            </w:r>
            <w:proofErr w:type="gramEnd"/>
          </w:p>
        </w:tc>
        <w:tc>
          <w:tcPr>
            <w:tcW w:w="1193" w:type="pct"/>
            <w:shd w:val="clear" w:color="auto" w:fill="FFFFFF" w:themeFill="background1"/>
            <w:tcMar/>
            <w:vAlign w:val="center"/>
            <w:hideMark/>
          </w:tcPr>
          <w:p w:rsidRPr="00AC65AE" w:rsidR="00305B22" w:rsidP="00305B22" w:rsidRDefault="00305B22" w14:paraId="64F7690E"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028626C4"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6F89D729"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5CD72BC6" w14:textId="77777777">
        <w:trPr>
          <w:trHeight w:val="315"/>
        </w:trPr>
        <w:tc>
          <w:tcPr>
            <w:tcW w:w="1287" w:type="pct"/>
            <w:shd w:val="clear" w:color="auto" w:fill="FFFFFF" w:themeFill="background1"/>
            <w:tcMar/>
            <w:vAlign w:val="center"/>
            <w:hideMark/>
          </w:tcPr>
          <w:p w:rsidRPr="00AC65AE" w:rsidR="00305B22" w:rsidP="00305B22" w:rsidRDefault="00305B22" w14:paraId="06D9FA62" w14:textId="77777777">
            <w:pPr>
              <w:spacing w:after="0" w:line="240" w:lineRule="auto"/>
              <w:jc w:val="center"/>
              <w:rPr>
                <w:rFonts w:ascii="Arial" w:hAnsi="Arial" w:eastAsia="Times New Roman" w:cs="Arial"/>
                <w:color w:val="000000"/>
                <w:sz w:val="20"/>
                <w:szCs w:val="20"/>
                <w:lang w:val="en-AU" w:eastAsia="en-AU"/>
              </w:rPr>
            </w:pPr>
            <w:proofErr w:type="gramStart"/>
            <w:r w:rsidRPr="00AC65AE">
              <w:rPr>
                <w:rFonts w:ascii="Arial" w:hAnsi="Arial" w:eastAsia="Times New Roman" w:cs="Arial"/>
                <w:color w:val="000000"/>
                <w:sz w:val="20"/>
                <w:szCs w:val="20"/>
                <w:lang w:val="en-AU" w:eastAsia="en-AU"/>
              </w:rPr>
              <w:t>North West</w:t>
            </w:r>
            <w:proofErr w:type="gramEnd"/>
          </w:p>
        </w:tc>
        <w:tc>
          <w:tcPr>
            <w:tcW w:w="1193" w:type="pct"/>
            <w:shd w:val="clear" w:color="auto" w:fill="FFFFFF" w:themeFill="background1"/>
            <w:tcMar/>
            <w:vAlign w:val="center"/>
            <w:hideMark/>
          </w:tcPr>
          <w:p w:rsidRPr="00AC65AE" w:rsidR="00305B22" w:rsidP="00305B22" w:rsidRDefault="00305B22" w14:paraId="73673D8B"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5AB0E353"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4F0DBB4C"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32C63550" w14:textId="77777777">
        <w:trPr>
          <w:trHeight w:val="315"/>
        </w:trPr>
        <w:tc>
          <w:tcPr>
            <w:tcW w:w="1287" w:type="pct"/>
            <w:shd w:val="clear" w:color="auto" w:fill="FFFFFF" w:themeFill="background1"/>
            <w:tcMar/>
            <w:vAlign w:val="center"/>
            <w:hideMark/>
          </w:tcPr>
          <w:p w:rsidRPr="00AC65AE" w:rsidR="00305B22" w:rsidP="00305B22" w:rsidRDefault="00305B22" w14:paraId="45B72A9D" w14:textId="77777777">
            <w:pPr>
              <w:spacing w:after="0" w:line="240" w:lineRule="auto"/>
              <w:jc w:val="center"/>
              <w:rPr>
                <w:rFonts w:ascii="Arial" w:hAnsi="Arial" w:eastAsia="Times New Roman" w:cs="Arial"/>
                <w:color w:val="000000"/>
                <w:sz w:val="20"/>
                <w:szCs w:val="20"/>
                <w:lang w:val="en-AU" w:eastAsia="en-AU"/>
              </w:rPr>
            </w:pPr>
            <w:proofErr w:type="gramStart"/>
            <w:r w:rsidRPr="00AC65AE">
              <w:rPr>
                <w:rFonts w:ascii="Arial" w:hAnsi="Arial" w:eastAsia="Times New Roman" w:cs="Arial"/>
                <w:color w:val="000000"/>
                <w:sz w:val="20"/>
                <w:szCs w:val="20"/>
                <w:lang w:val="en-AU" w:eastAsia="en-AU"/>
              </w:rPr>
              <w:t>South East</w:t>
            </w:r>
            <w:proofErr w:type="gramEnd"/>
          </w:p>
        </w:tc>
        <w:tc>
          <w:tcPr>
            <w:tcW w:w="1193" w:type="pct"/>
            <w:shd w:val="clear" w:color="auto" w:fill="FFFFFF" w:themeFill="background1"/>
            <w:tcMar/>
            <w:vAlign w:val="center"/>
            <w:hideMark/>
          </w:tcPr>
          <w:p w:rsidRPr="00AC65AE" w:rsidR="00305B22" w:rsidP="00305B22" w:rsidRDefault="00305B22" w14:paraId="1EEAA127"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2A352006"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531A4B43"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56D5F7D7" w14:textId="77777777">
        <w:trPr>
          <w:trHeight w:val="315"/>
        </w:trPr>
        <w:tc>
          <w:tcPr>
            <w:tcW w:w="1287" w:type="pct"/>
            <w:shd w:val="clear" w:color="auto" w:fill="FFFFFF" w:themeFill="background1"/>
            <w:tcMar/>
            <w:vAlign w:val="center"/>
            <w:hideMark/>
          </w:tcPr>
          <w:p w:rsidRPr="00AC65AE" w:rsidR="00305B22" w:rsidP="00305B22" w:rsidRDefault="00305B22" w14:paraId="78F80E15" w14:textId="77777777">
            <w:pPr>
              <w:spacing w:after="0" w:line="240" w:lineRule="auto"/>
              <w:jc w:val="center"/>
              <w:rPr>
                <w:rFonts w:ascii="Arial" w:hAnsi="Arial" w:eastAsia="Times New Roman" w:cs="Arial"/>
                <w:color w:val="000000"/>
                <w:sz w:val="20"/>
                <w:szCs w:val="20"/>
                <w:lang w:val="en-AU" w:eastAsia="en-AU"/>
              </w:rPr>
            </w:pPr>
            <w:proofErr w:type="gramStart"/>
            <w:r w:rsidRPr="00AC65AE">
              <w:rPr>
                <w:rFonts w:ascii="Arial" w:hAnsi="Arial" w:eastAsia="Times New Roman" w:cs="Arial"/>
                <w:color w:val="000000"/>
                <w:sz w:val="20"/>
                <w:szCs w:val="20"/>
                <w:lang w:val="en-AU" w:eastAsia="en-AU"/>
              </w:rPr>
              <w:t>South West</w:t>
            </w:r>
            <w:proofErr w:type="gramEnd"/>
          </w:p>
        </w:tc>
        <w:tc>
          <w:tcPr>
            <w:tcW w:w="1193" w:type="pct"/>
            <w:shd w:val="clear" w:color="auto" w:fill="FFFFFF" w:themeFill="background1"/>
            <w:tcMar/>
            <w:vAlign w:val="center"/>
            <w:hideMark/>
          </w:tcPr>
          <w:p w:rsidRPr="00AC65AE" w:rsidR="00305B22" w:rsidP="00305B22" w:rsidRDefault="00305B22" w14:paraId="5F413B88"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6495ACA4"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5D0D006B"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6236331D" w14:textId="77777777">
        <w:trPr>
          <w:trHeight w:val="315"/>
        </w:trPr>
        <w:tc>
          <w:tcPr>
            <w:tcW w:w="1287" w:type="pct"/>
            <w:shd w:val="clear" w:color="auto" w:fill="FFFFFF" w:themeFill="background1"/>
            <w:tcMar/>
            <w:vAlign w:val="center"/>
            <w:hideMark/>
          </w:tcPr>
          <w:p w:rsidRPr="00AC65AE" w:rsidR="00305B22" w:rsidP="00305B22" w:rsidRDefault="00305B22" w14:paraId="6991CD51"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West Midlands</w:t>
            </w:r>
          </w:p>
        </w:tc>
        <w:tc>
          <w:tcPr>
            <w:tcW w:w="1193" w:type="pct"/>
            <w:shd w:val="clear" w:color="auto" w:fill="FFFFFF" w:themeFill="background1"/>
            <w:tcMar/>
            <w:vAlign w:val="center"/>
            <w:hideMark/>
          </w:tcPr>
          <w:p w:rsidRPr="00AC65AE" w:rsidR="00305B22" w:rsidP="00305B22" w:rsidRDefault="00305B22" w14:paraId="197E90F1"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278B3256"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2216DD58"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65301537" w14:textId="77777777">
        <w:trPr>
          <w:trHeight w:val="585"/>
        </w:trPr>
        <w:tc>
          <w:tcPr>
            <w:tcW w:w="1287" w:type="pct"/>
            <w:shd w:val="clear" w:color="auto" w:fill="FFFFFF" w:themeFill="background1"/>
            <w:tcMar/>
            <w:vAlign w:val="center"/>
            <w:hideMark/>
          </w:tcPr>
          <w:p w:rsidRPr="00AC65AE" w:rsidR="00305B22" w:rsidP="00305B22" w:rsidRDefault="00305B22" w14:paraId="5453B793"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Yorkshire and The Humber</w:t>
            </w:r>
          </w:p>
        </w:tc>
        <w:tc>
          <w:tcPr>
            <w:tcW w:w="1193" w:type="pct"/>
            <w:shd w:val="clear" w:color="auto" w:fill="FFFFFF" w:themeFill="background1"/>
            <w:tcMar/>
            <w:vAlign w:val="center"/>
            <w:hideMark/>
          </w:tcPr>
          <w:p w:rsidRPr="00AC65AE" w:rsidR="00305B22" w:rsidP="00305B22" w:rsidRDefault="00305B22" w14:paraId="2AB66CA7"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33730BE0"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5F9B559B"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154EE94B" w14:textId="77777777">
        <w:trPr>
          <w:trHeight w:val="915"/>
        </w:trPr>
        <w:tc>
          <w:tcPr>
            <w:tcW w:w="1287" w:type="pct"/>
            <w:shd w:val="clear" w:color="auto" w:fill="E8E8E8" w:themeFill="background2"/>
            <w:tcMar/>
            <w:vAlign w:val="center"/>
            <w:hideMark/>
          </w:tcPr>
          <w:p w:rsidRPr="00AC65AE" w:rsidR="00305B22" w:rsidP="00305B22" w:rsidRDefault="00305B22" w14:paraId="00AACD21" w14:textId="77777777">
            <w:pPr>
              <w:spacing w:after="0" w:line="240" w:lineRule="auto"/>
              <w:jc w:val="center"/>
              <w:rPr>
                <w:rFonts w:ascii="Arial" w:hAnsi="Arial" w:eastAsia="Times New Roman" w:cs="Arial"/>
                <w:b/>
                <w:bCs/>
                <w:color w:val="000000"/>
                <w:sz w:val="20"/>
                <w:szCs w:val="20"/>
                <w:lang w:val="en-AU" w:eastAsia="en-AU"/>
              </w:rPr>
            </w:pPr>
            <w:r w:rsidRPr="00AC65AE">
              <w:rPr>
                <w:rFonts w:ascii="Arial" w:hAnsi="Arial" w:eastAsia="Times New Roman" w:cs="Arial"/>
                <w:b/>
                <w:bCs/>
                <w:color w:val="000000"/>
                <w:sz w:val="20"/>
                <w:szCs w:val="20"/>
                <w:lang w:val="en-AU" w:eastAsia="en-AU"/>
              </w:rPr>
              <w:t>Clinical and lifestyle characteristics</w:t>
            </w:r>
          </w:p>
        </w:tc>
        <w:tc>
          <w:tcPr>
            <w:tcW w:w="1193" w:type="pct"/>
            <w:shd w:val="clear" w:color="auto" w:fill="E8E8E8" w:themeFill="background2"/>
            <w:tcMar/>
            <w:vAlign w:val="center"/>
            <w:hideMark/>
          </w:tcPr>
          <w:p w:rsidRPr="00AC65AE" w:rsidR="00305B22" w:rsidP="00305B22" w:rsidRDefault="00305B22" w14:paraId="338C1EEA"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E8E8E8" w:themeFill="background2"/>
            <w:tcMar/>
            <w:vAlign w:val="center"/>
            <w:hideMark/>
          </w:tcPr>
          <w:p w:rsidRPr="00AC65AE" w:rsidR="00305B22" w:rsidP="00305B22" w:rsidRDefault="00305B22" w14:paraId="218ACC21"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E8E8E8" w:themeFill="background2"/>
            <w:tcMar/>
            <w:vAlign w:val="center"/>
            <w:hideMark/>
          </w:tcPr>
          <w:p w:rsidRPr="00AC65AE" w:rsidR="00305B22" w:rsidP="00305B22" w:rsidRDefault="00305B22" w14:paraId="64C5DA27"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6F0B8413" w14:textId="77777777">
        <w:trPr>
          <w:trHeight w:val="315"/>
        </w:trPr>
        <w:tc>
          <w:tcPr>
            <w:tcW w:w="1287" w:type="pct"/>
            <w:shd w:val="clear" w:color="auto" w:fill="F2F2F2" w:themeFill="background1" w:themeFillShade="F2"/>
            <w:noWrap/>
            <w:tcMar/>
            <w:vAlign w:val="center"/>
            <w:hideMark/>
          </w:tcPr>
          <w:p w:rsidRPr="00AC65AE" w:rsidR="00305B22" w:rsidP="00305B22" w:rsidRDefault="00305B22" w14:paraId="0F58993F"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eastAsia="en-AU"/>
              </w:rPr>
              <w:t>Body-mass index, kg/m2</w:t>
            </w:r>
          </w:p>
        </w:tc>
        <w:tc>
          <w:tcPr>
            <w:tcW w:w="1193" w:type="pct"/>
            <w:shd w:val="clear" w:color="auto" w:fill="F2F2F2" w:themeFill="background1" w:themeFillShade="F2"/>
            <w:tcMar/>
            <w:vAlign w:val="center"/>
            <w:hideMark/>
          </w:tcPr>
          <w:p w:rsidRPr="00AC65AE" w:rsidR="00305B22" w:rsidP="00305B22" w:rsidRDefault="00305B22" w14:paraId="54FBC5CD"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2F2F2" w:themeFill="background1" w:themeFillShade="F2"/>
            <w:tcMar/>
            <w:vAlign w:val="center"/>
            <w:hideMark/>
          </w:tcPr>
          <w:p w:rsidRPr="00AC65AE" w:rsidR="00305B22" w:rsidP="00305B22" w:rsidRDefault="00305B22" w14:paraId="59E020FD"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2F2F2" w:themeFill="background1" w:themeFillShade="F2"/>
            <w:tcMar/>
            <w:vAlign w:val="center"/>
            <w:hideMark/>
          </w:tcPr>
          <w:p w:rsidRPr="00AC65AE" w:rsidR="00305B22" w:rsidP="00305B22" w:rsidRDefault="00305B22" w14:paraId="065E69BF"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489F228E" w14:textId="77777777">
        <w:trPr>
          <w:trHeight w:val="315"/>
        </w:trPr>
        <w:tc>
          <w:tcPr>
            <w:tcW w:w="1287" w:type="pct"/>
            <w:shd w:val="clear" w:color="auto" w:fill="auto"/>
            <w:noWrap/>
            <w:tcMar/>
            <w:vAlign w:val="center"/>
            <w:hideMark/>
          </w:tcPr>
          <w:p w:rsidRPr="00AC65AE" w:rsidR="00305B22" w:rsidP="00305B22" w:rsidRDefault="00305B22" w14:paraId="27D6B5E1"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eastAsia="en-AU"/>
              </w:rPr>
              <w:t>Mean (SD)</w:t>
            </w:r>
          </w:p>
        </w:tc>
        <w:tc>
          <w:tcPr>
            <w:tcW w:w="1193" w:type="pct"/>
            <w:shd w:val="clear" w:color="auto" w:fill="auto"/>
            <w:tcMar/>
            <w:vAlign w:val="center"/>
            <w:hideMark/>
          </w:tcPr>
          <w:p w:rsidRPr="00AC65AE" w:rsidR="00305B22" w:rsidP="00305B22" w:rsidRDefault="00305B22" w14:paraId="730C3EA5"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auto"/>
            <w:tcMar/>
            <w:vAlign w:val="center"/>
            <w:hideMark/>
          </w:tcPr>
          <w:p w:rsidRPr="00AC65AE" w:rsidR="00305B22" w:rsidP="00305B22" w:rsidRDefault="00305B22" w14:paraId="37CC2BD7"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auto"/>
            <w:tcMar/>
            <w:vAlign w:val="center"/>
            <w:hideMark/>
          </w:tcPr>
          <w:p w:rsidRPr="00AC65AE" w:rsidR="00305B22" w:rsidP="00305B22" w:rsidRDefault="00305B22" w14:paraId="2EBAA029"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7F64CD47" w14:textId="77777777">
        <w:trPr>
          <w:trHeight w:val="315"/>
        </w:trPr>
        <w:tc>
          <w:tcPr>
            <w:tcW w:w="1287" w:type="pct"/>
            <w:shd w:val="clear" w:color="auto" w:fill="FFFFFF" w:themeFill="background1"/>
            <w:tcMar/>
            <w:vAlign w:val="center"/>
            <w:hideMark/>
          </w:tcPr>
          <w:p w:rsidRPr="00AC65AE" w:rsidR="00305B22" w:rsidP="00305B22" w:rsidRDefault="00305B22" w14:paraId="1BFD7D60"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eastAsia="en-AU"/>
              </w:rPr>
              <w:t>Missing, no. (%)</w:t>
            </w:r>
          </w:p>
        </w:tc>
        <w:tc>
          <w:tcPr>
            <w:tcW w:w="1193" w:type="pct"/>
            <w:shd w:val="clear" w:color="auto" w:fill="FFFFFF" w:themeFill="background1"/>
            <w:tcMar/>
            <w:vAlign w:val="center"/>
            <w:hideMark/>
          </w:tcPr>
          <w:p w:rsidRPr="00AC65AE" w:rsidR="00305B22" w:rsidP="00305B22" w:rsidRDefault="00305B22" w14:paraId="66BF92E8"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5E73AF9D"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1724F201"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22EE1543" w14:textId="77777777">
        <w:trPr>
          <w:trHeight w:val="585"/>
        </w:trPr>
        <w:tc>
          <w:tcPr>
            <w:tcW w:w="1287" w:type="pct"/>
            <w:shd w:val="clear" w:color="auto" w:fill="F2F2F2" w:themeFill="background1" w:themeFillShade="F2"/>
            <w:tcMar/>
            <w:vAlign w:val="center"/>
            <w:hideMark/>
          </w:tcPr>
          <w:p w:rsidRPr="00AC65AE" w:rsidR="00305B22" w:rsidP="00305B22" w:rsidRDefault="00305B22" w14:paraId="5924107B"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eastAsia="en-AU"/>
              </w:rPr>
              <w:t>NYHA class, no. (%)</w:t>
            </w:r>
          </w:p>
        </w:tc>
        <w:tc>
          <w:tcPr>
            <w:tcW w:w="1193" w:type="pct"/>
            <w:shd w:val="clear" w:color="auto" w:fill="F2F2F2" w:themeFill="background1" w:themeFillShade="F2"/>
            <w:tcMar/>
            <w:vAlign w:val="center"/>
            <w:hideMark/>
          </w:tcPr>
          <w:p w:rsidRPr="00AC65AE" w:rsidR="00305B22" w:rsidP="00305B22" w:rsidRDefault="00305B22" w14:paraId="579929E8"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eastAsia="en-AU"/>
              </w:rPr>
              <w:t> </w:t>
            </w:r>
          </w:p>
        </w:tc>
        <w:tc>
          <w:tcPr>
            <w:tcW w:w="1349" w:type="pct"/>
            <w:shd w:val="clear" w:color="auto" w:fill="F2F2F2" w:themeFill="background1" w:themeFillShade="F2"/>
            <w:tcMar/>
            <w:vAlign w:val="center"/>
            <w:hideMark/>
          </w:tcPr>
          <w:p w:rsidRPr="00AC65AE" w:rsidR="00305B22" w:rsidP="00305B22" w:rsidRDefault="00305B22" w14:paraId="29E98059"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eastAsia="en-AU"/>
              </w:rPr>
              <w:t> </w:t>
            </w:r>
          </w:p>
        </w:tc>
        <w:tc>
          <w:tcPr>
            <w:tcW w:w="1172" w:type="pct"/>
            <w:shd w:val="clear" w:color="auto" w:fill="F2F2F2" w:themeFill="background1" w:themeFillShade="F2"/>
            <w:tcMar/>
            <w:vAlign w:val="center"/>
            <w:hideMark/>
          </w:tcPr>
          <w:p w:rsidRPr="00AC65AE" w:rsidR="00305B22" w:rsidP="00305B22" w:rsidRDefault="00305B22" w14:paraId="7DEDB2B7"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eastAsia="en-AU"/>
              </w:rPr>
              <w:t> </w:t>
            </w:r>
          </w:p>
        </w:tc>
      </w:tr>
      <w:tr w:rsidRPr="00AC65AE" w:rsidR="00305B22" w:rsidTr="3759D314" w14:paraId="06CA81CC" w14:textId="77777777">
        <w:trPr>
          <w:trHeight w:val="315"/>
        </w:trPr>
        <w:tc>
          <w:tcPr>
            <w:tcW w:w="1287" w:type="pct"/>
            <w:shd w:val="clear" w:color="auto" w:fill="FFFFFF" w:themeFill="background1"/>
            <w:tcMar/>
            <w:vAlign w:val="center"/>
            <w:hideMark/>
          </w:tcPr>
          <w:p w:rsidRPr="00AC65AE" w:rsidR="00305B22" w:rsidP="00305B22" w:rsidRDefault="00305B22" w14:paraId="22B26BB5"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I</w:t>
            </w:r>
          </w:p>
        </w:tc>
        <w:tc>
          <w:tcPr>
            <w:tcW w:w="1193" w:type="pct"/>
            <w:shd w:val="clear" w:color="auto" w:fill="FFFFFF" w:themeFill="background1"/>
            <w:tcMar/>
            <w:vAlign w:val="center"/>
            <w:hideMark/>
          </w:tcPr>
          <w:p w:rsidRPr="00AC65AE" w:rsidR="00305B22" w:rsidP="00305B22" w:rsidRDefault="00305B22" w14:paraId="31DAB35B"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2E1F712B"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07454090"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57EB1A7F" w14:textId="77777777">
        <w:trPr>
          <w:trHeight w:val="315"/>
        </w:trPr>
        <w:tc>
          <w:tcPr>
            <w:tcW w:w="1287" w:type="pct"/>
            <w:shd w:val="clear" w:color="auto" w:fill="FFFFFF" w:themeFill="background1"/>
            <w:tcMar/>
            <w:vAlign w:val="center"/>
            <w:hideMark/>
          </w:tcPr>
          <w:p w:rsidRPr="00AC65AE" w:rsidR="00305B22" w:rsidP="00305B22" w:rsidRDefault="00305B22" w14:paraId="21E22C67"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II</w:t>
            </w:r>
          </w:p>
        </w:tc>
        <w:tc>
          <w:tcPr>
            <w:tcW w:w="1193" w:type="pct"/>
            <w:shd w:val="clear" w:color="auto" w:fill="FFFFFF" w:themeFill="background1"/>
            <w:tcMar/>
            <w:vAlign w:val="center"/>
            <w:hideMark/>
          </w:tcPr>
          <w:p w:rsidRPr="00AC65AE" w:rsidR="00305B22" w:rsidP="00305B22" w:rsidRDefault="00305B22" w14:paraId="7CCE3538"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0DDCA254"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644C2317"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2A7DEA33" w14:textId="77777777">
        <w:trPr>
          <w:trHeight w:val="315"/>
        </w:trPr>
        <w:tc>
          <w:tcPr>
            <w:tcW w:w="1287" w:type="pct"/>
            <w:shd w:val="clear" w:color="auto" w:fill="FFFFFF" w:themeFill="background1"/>
            <w:tcMar/>
            <w:vAlign w:val="center"/>
            <w:hideMark/>
          </w:tcPr>
          <w:p w:rsidRPr="00AC65AE" w:rsidR="00305B22" w:rsidP="00305B22" w:rsidRDefault="00305B22" w14:paraId="71645E9D"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III</w:t>
            </w:r>
          </w:p>
        </w:tc>
        <w:tc>
          <w:tcPr>
            <w:tcW w:w="1193" w:type="pct"/>
            <w:shd w:val="clear" w:color="auto" w:fill="FFFFFF" w:themeFill="background1"/>
            <w:tcMar/>
            <w:vAlign w:val="center"/>
            <w:hideMark/>
          </w:tcPr>
          <w:p w:rsidRPr="00AC65AE" w:rsidR="00305B22" w:rsidP="00305B22" w:rsidRDefault="00305B22" w14:paraId="328E9D21"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242ECAA4"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3220AC47"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43213141" w14:textId="77777777">
        <w:trPr>
          <w:trHeight w:val="315"/>
        </w:trPr>
        <w:tc>
          <w:tcPr>
            <w:tcW w:w="1287" w:type="pct"/>
            <w:shd w:val="clear" w:color="auto" w:fill="FFFFFF" w:themeFill="background1"/>
            <w:tcMar/>
            <w:vAlign w:val="center"/>
            <w:hideMark/>
          </w:tcPr>
          <w:p w:rsidRPr="00AC65AE" w:rsidR="00305B22" w:rsidP="00305B22" w:rsidRDefault="00305B22" w14:paraId="3B8E682A"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IV</w:t>
            </w:r>
          </w:p>
        </w:tc>
        <w:tc>
          <w:tcPr>
            <w:tcW w:w="1193" w:type="pct"/>
            <w:shd w:val="clear" w:color="auto" w:fill="FFFFFF" w:themeFill="background1"/>
            <w:tcMar/>
            <w:vAlign w:val="center"/>
            <w:hideMark/>
          </w:tcPr>
          <w:p w:rsidRPr="00AC65AE" w:rsidR="00305B22" w:rsidP="00305B22" w:rsidRDefault="00305B22" w14:paraId="613EF197"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46C721FF"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606FFBF1"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35AEA8CD" w14:textId="77777777">
        <w:trPr>
          <w:trHeight w:val="315"/>
        </w:trPr>
        <w:tc>
          <w:tcPr>
            <w:tcW w:w="1287" w:type="pct"/>
            <w:shd w:val="clear" w:color="auto" w:fill="FFFFFF" w:themeFill="background1"/>
            <w:tcMar/>
            <w:vAlign w:val="center"/>
            <w:hideMark/>
          </w:tcPr>
          <w:p w:rsidRPr="00AC65AE" w:rsidR="00305B22" w:rsidP="00305B22" w:rsidRDefault="00305B22" w14:paraId="6B6B693F"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Missing</w:t>
            </w:r>
          </w:p>
        </w:tc>
        <w:tc>
          <w:tcPr>
            <w:tcW w:w="1193" w:type="pct"/>
            <w:shd w:val="clear" w:color="auto" w:fill="FFFFFF" w:themeFill="background1"/>
            <w:tcMar/>
            <w:vAlign w:val="center"/>
            <w:hideMark/>
          </w:tcPr>
          <w:p w:rsidRPr="00AC65AE" w:rsidR="00305B22" w:rsidP="00305B22" w:rsidRDefault="00305B22" w14:paraId="12B17F8A"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3E76891B"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64769E95" w14:textId="77777777">
            <w:pPr>
              <w:spacing w:after="0" w:line="240" w:lineRule="auto"/>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6E2A75E3" w14:textId="77777777">
        <w:trPr>
          <w:trHeight w:val="315"/>
        </w:trPr>
        <w:tc>
          <w:tcPr>
            <w:tcW w:w="1287" w:type="pct"/>
            <w:shd w:val="clear" w:color="auto" w:fill="F2F2F2" w:themeFill="background1" w:themeFillShade="F2"/>
            <w:tcMar/>
            <w:vAlign w:val="center"/>
            <w:hideMark/>
          </w:tcPr>
          <w:p w:rsidRPr="00AC65AE" w:rsidR="00305B22" w:rsidP="00305B22" w:rsidRDefault="00305B22" w14:paraId="152DB482"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Diabetes</w:t>
            </w:r>
          </w:p>
        </w:tc>
        <w:tc>
          <w:tcPr>
            <w:tcW w:w="1193" w:type="pct"/>
            <w:shd w:val="clear" w:color="auto" w:fill="F2F2F2" w:themeFill="background1" w:themeFillShade="F2"/>
            <w:tcMar/>
            <w:vAlign w:val="center"/>
            <w:hideMark/>
          </w:tcPr>
          <w:p w:rsidRPr="00AC65AE" w:rsidR="00305B22" w:rsidP="00305B22" w:rsidRDefault="00305B22" w14:paraId="1572976D"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2F2F2" w:themeFill="background1" w:themeFillShade="F2"/>
            <w:tcMar/>
            <w:vAlign w:val="center"/>
            <w:hideMark/>
          </w:tcPr>
          <w:p w:rsidRPr="00AC65AE" w:rsidR="00305B22" w:rsidP="00305B22" w:rsidRDefault="00305B22" w14:paraId="6827ECEA"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2F2F2" w:themeFill="background1" w:themeFillShade="F2"/>
            <w:tcMar/>
            <w:vAlign w:val="center"/>
            <w:hideMark/>
          </w:tcPr>
          <w:p w:rsidRPr="00AC65AE" w:rsidR="00305B22" w:rsidP="00305B22" w:rsidRDefault="00305B22" w14:paraId="5EB8AF50"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57307F30" w14:textId="77777777">
        <w:trPr>
          <w:trHeight w:val="315"/>
        </w:trPr>
        <w:tc>
          <w:tcPr>
            <w:tcW w:w="1287" w:type="pct"/>
            <w:shd w:val="clear" w:color="auto" w:fill="FFFFFF" w:themeFill="background1"/>
            <w:tcMar/>
            <w:vAlign w:val="center"/>
            <w:hideMark/>
          </w:tcPr>
          <w:p w:rsidRPr="00AC65AE" w:rsidR="00305B22" w:rsidP="00305B22" w:rsidRDefault="00305B22" w14:paraId="6DF97FE5"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eastAsia="en-AU"/>
              </w:rPr>
              <w:t>Mean (SD)</w:t>
            </w:r>
          </w:p>
        </w:tc>
        <w:tc>
          <w:tcPr>
            <w:tcW w:w="1193" w:type="pct"/>
            <w:shd w:val="clear" w:color="auto" w:fill="FFFFFF" w:themeFill="background1"/>
            <w:tcMar/>
            <w:vAlign w:val="center"/>
            <w:hideMark/>
          </w:tcPr>
          <w:p w:rsidRPr="00AC65AE" w:rsidR="00305B22" w:rsidP="00305B22" w:rsidRDefault="00305B22" w14:paraId="17AC6CE7"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4CDAA55F"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7B0703FA"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533BD053" w14:textId="77777777">
        <w:trPr>
          <w:trHeight w:val="315"/>
        </w:trPr>
        <w:tc>
          <w:tcPr>
            <w:tcW w:w="1287" w:type="pct"/>
            <w:shd w:val="clear" w:color="auto" w:fill="FFFFFF" w:themeFill="background1"/>
            <w:tcMar/>
            <w:vAlign w:val="center"/>
            <w:hideMark/>
          </w:tcPr>
          <w:p w:rsidRPr="00AC65AE" w:rsidR="00305B22" w:rsidP="00305B22" w:rsidRDefault="00305B22" w14:paraId="7A8C2788"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eastAsia="en-AU"/>
              </w:rPr>
              <w:t>Missing, no. (%)</w:t>
            </w:r>
          </w:p>
        </w:tc>
        <w:tc>
          <w:tcPr>
            <w:tcW w:w="1193" w:type="pct"/>
            <w:shd w:val="clear" w:color="auto" w:fill="FFFFFF" w:themeFill="background1"/>
            <w:tcMar/>
            <w:vAlign w:val="center"/>
            <w:hideMark/>
          </w:tcPr>
          <w:p w:rsidRPr="00AC65AE" w:rsidR="00305B22" w:rsidP="00305B22" w:rsidRDefault="00305B22" w14:paraId="6DD5771A"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31471376"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0EC268D1"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EF6A7D" w:rsidTr="3759D314" w14:paraId="20795F13" w14:textId="77777777">
        <w:trPr>
          <w:trHeight w:val="315"/>
        </w:trPr>
        <w:tc>
          <w:tcPr>
            <w:tcW w:w="1287" w:type="pct"/>
            <w:shd w:val="clear" w:color="auto" w:fill="F2F2F2" w:themeFill="background1" w:themeFillShade="F2"/>
            <w:tcMar/>
          </w:tcPr>
          <w:p w:rsidRPr="00AC65AE" w:rsidR="00EF6A7D" w:rsidP="007F0AEE" w:rsidRDefault="00EF6A7D" w14:paraId="2FF30838" w14:textId="14E8EE32">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b/>
                <w:bCs/>
                <w:color w:val="000000"/>
                <w:sz w:val="20"/>
                <w:szCs w:val="20"/>
                <w:lang w:val="en-AU" w:eastAsia="en-AU"/>
              </w:rPr>
              <w:t>Other clinical characteristics</w:t>
            </w:r>
          </w:p>
        </w:tc>
        <w:tc>
          <w:tcPr>
            <w:tcW w:w="1193" w:type="pct"/>
            <w:shd w:val="clear" w:color="auto" w:fill="F2F2F2" w:themeFill="background1" w:themeFillShade="F2"/>
            <w:tcMar/>
            <w:vAlign w:val="center"/>
          </w:tcPr>
          <w:p w:rsidRPr="00AC65AE" w:rsidR="00EF6A7D" w:rsidP="007F0AEE" w:rsidRDefault="00EF6A7D" w14:paraId="198F24E9" w14:textId="77777777">
            <w:pPr>
              <w:spacing w:after="0" w:line="240" w:lineRule="auto"/>
              <w:jc w:val="center"/>
              <w:rPr>
                <w:rFonts w:ascii="Arial" w:hAnsi="Arial" w:eastAsia="Times New Roman" w:cs="Arial"/>
                <w:color w:val="000000"/>
                <w:sz w:val="20"/>
                <w:szCs w:val="20"/>
                <w:lang w:val="en-AU" w:eastAsia="en-AU"/>
              </w:rPr>
            </w:pPr>
          </w:p>
        </w:tc>
        <w:tc>
          <w:tcPr>
            <w:tcW w:w="1349" w:type="pct"/>
            <w:shd w:val="clear" w:color="auto" w:fill="F2F2F2" w:themeFill="background1" w:themeFillShade="F2"/>
            <w:tcMar/>
            <w:vAlign w:val="center"/>
          </w:tcPr>
          <w:p w:rsidRPr="00AC65AE" w:rsidR="00EF6A7D" w:rsidP="007F0AEE" w:rsidRDefault="00EF6A7D" w14:paraId="2387CCF2" w14:textId="77777777">
            <w:pPr>
              <w:spacing w:after="0" w:line="240" w:lineRule="auto"/>
              <w:jc w:val="center"/>
              <w:rPr>
                <w:rFonts w:ascii="Arial" w:hAnsi="Arial" w:eastAsia="Times New Roman" w:cs="Arial"/>
                <w:color w:val="000000"/>
                <w:sz w:val="20"/>
                <w:szCs w:val="20"/>
                <w:lang w:val="en-AU" w:eastAsia="en-AU"/>
              </w:rPr>
            </w:pPr>
          </w:p>
        </w:tc>
        <w:tc>
          <w:tcPr>
            <w:tcW w:w="1172" w:type="pct"/>
            <w:shd w:val="clear" w:color="auto" w:fill="F2F2F2" w:themeFill="background1" w:themeFillShade="F2"/>
            <w:tcMar/>
            <w:vAlign w:val="center"/>
          </w:tcPr>
          <w:p w:rsidRPr="00AC65AE" w:rsidR="00EF6A7D" w:rsidP="007F0AEE" w:rsidRDefault="00EF6A7D" w14:paraId="2BCE32A3" w14:textId="77777777">
            <w:pPr>
              <w:spacing w:after="0" w:line="240" w:lineRule="auto"/>
              <w:jc w:val="center"/>
              <w:rPr>
                <w:rFonts w:ascii="Arial" w:hAnsi="Arial" w:eastAsia="Times New Roman" w:cs="Arial"/>
                <w:color w:val="000000"/>
                <w:sz w:val="20"/>
                <w:szCs w:val="20"/>
                <w:lang w:val="en-AU" w:eastAsia="en-AU"/>
              </w:rPr>
            </w:pPr>
          </w:p>
        </w:tc>
      </w:tr>
      <w:tr w:rsidRPr="00AC65AE" w:rsidR="00EF6A7D" w:rsidTr="3759D314" w14:paraId="461F163E" w14:textId="77777777">
        <w:trPr>
          <w:trHeight w:val="315"/>
        </w:trPr>
        <w:tc>
          <w:tcPr>
            <w:tcW w:w="1287" w:type="pct"/>
            <w:shd w:val="clear" w:color="auto" w:fill="auto"/>
            <w:tcMar/>
            <w:vAlign w:val="center"/>
          </w:tcPr>
          <w:p w:rsidRPr="00AC65AE" w:rsidR="00EF6A7D" w:rsidP="00AF5AFE" w:rsidRDefault="00EF6A7D" w14:paraId="563D5691" w14:textId="77777777">
            <w:pPr>
              <w:spacing w:after="0" w:line="240" w:lineRule="auto"/>
              <w:jc w:val="center"/>
              <w:rPr>
                <w:rFonts w:ascii="Arial" w:hAnsi="Arial" w:eastAsia="Times New Roman" w:cs="Arial"/>
                <w:color w:val="000000"/>
                <w:sz w:val="20"/>
                <w:szCs w:val="20"/>
                <w:lang w:eastAsia="en-AU"/>
              </w:rPr>
            </w:pPr>
            <w:r w:rsidRPr="00AC65AE">
              <w:rPr>
                <w:rFonts w:ascii="Arial" w:hAnsi="Arial" w:eastAsia="Times New Roman" w:cs="Arial"/>
                <w:color w:val="000000"/>
                <w:sz w:val="20"/>
                <w:szCs w:val="20"/>
                <w:lang w:eastAsia="en-AU"/>
              </w:rPr>
              <w:t>On dialysis no. (%)</w:t>
            </w:r>
          </w:p>
        </w:tc>
        <w:tc>
          <w:tcPr>
            <w:tcW w:w="1193" w:type="pct"/>
            <w:shd w:val="clear" w:color="auto" w:fill="auto"/>
            <w:tcMar/>
            <w:vAlign w:val="center"/>
          </w:tcPr>
          <w:p w:rsidRPr="00AC65AE" w:rsidR="00EF6A7D" w:rsidP="00AF5AFE" w:rsidRDefault="00EF6A7D" w14:paraId="0A2EEF5E" w14:textId="77777777">
            <w:pPr>
              <w:spacing w:after="0" w:line="240" w:lineRule="auto"/>
              <w:jc w:val="center"/>
              <w:rPr>
                <w:rFonts w:ascii="Arial" w:hAnsi="Arial" w:eastAsia="Times New Roman" w:cs="Arial"/>
                <w:color w:val="000000"/>
                <w:sz w:val="20"/>
                <w:szCs w:val="20"/>
                <w:lang w:eastAsia="en-AU"/>
              </w:rPr>
            </w:pPr>
          </w:p>
        </w:tc>
        <w:tc>
          <w:tcPr>
            <w:tcW w:w="1349" w:type="pct"/>
            <w:shd w:val="clear" w:color="auto" w:fill="auto"/>
            <w:tcMar/>
            <w:vAlign w:val="center"/>
          </w:tcPr>
          <w:p w:rsidRPr="00AC65AE" w:rsidR="00EF6A7D" w:rsidP="00AF5AFE" w:rsidRDefault="00EF6A7D" w14:paraId="45A191D6" w14:textId="77777777">
            <w:pPr>
              <w:spacing w:after="0" w:line="240" w:lineRule="auto"/>
              <w:jc w:val="center"/>
              <w:rPr>
                <w:rFonts w:ascii="Arial" w:hAnsi="Arial" w:eastAsia="Times New Roman" w:cs="Arial"/>
                <w:color w:val="000000"/>
                <w:sz w:val="20"/>
                <w:szCs w:val="20"/>
                <w:lang w:eastAsia="en-AU"/>
              </w:rPr>
            </w:pPr>
          </w:p>
        </w:tc>
        <w:tc>
          <w:tcPr>
            <w:tcW w:w="1172" w:type="pct"/>
            <w:shd w:val="clear" w:color="auto" w:fill="auto"/>
            <w:tcMar/>
            <w:vAlign w:val="center"/>
          </w:tcPr>
          <w:p w:rsidRPr="00AC65AE" w:rsidR="00EF6A7D" w:rsidP="00AF5AFE" w:rsidRDefault="00EF6A7D" w14:paraId="62648A6B" w14:textId="77777777">
            <w:pPr>
              <w:spacing w:after="0" w:line="240" w:lineRule="auto"/>
              <w:jc w:val="center"/>
              <w:rPr>
                <w:rFonts w:ascii="Arial" w:hAnsi="Arial" w:eastAsia="Times New Roman" w:cs="Arial"/>
                <w:color w:val="000000"/>
                <w:sz w:val="20"/>
                <w:szCs w:val="20"/>
                <w:lang w:eastAsia="en-AU"/>
              </w:rPr>
            </w:pPr>
          </w:p>
        </w:tc>
      </w:tr>
      <w:tr w:rsidRPr="00AC65AE" w:rsidR="00EF6A7D" w:rsidTr="3759D314" w14:paraId="644A7CA0" w14:textId="77777777">
        <w:trPr>
          <w:trHeight w:val="315"/>
        </w:trPr>
        <w:tc>
          <w:tcPr>
            <w:tcW w:w="1287" w:type="pct"/>
            <w:shd w:val="clear" w:color="auto" w:fill="FFFFFF" w:themeFill="background1"/>
            <w:tcMar/>
            <w:vAlign w:val="center"/>
          </w:tcPr>
          <w:p w:rsidRPr="00AC65AE" w:rsidR="00EF6A7D" w:rsidP="00AF5AFE" w:rsidRDefault="00EF6A7D" w14:paraId="4E2D5DED"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xml:space="preserve">Severe liver disease </w:t>
            </w:r>
            <w:r w:rsidRPr="00AC65AE">
              <w:rPr>
                <w:rFonts w:ascii="Arial" w:hAnsi="Arial" w:eastAsia="Times New Roman" w:cs="Arial"/>
                <w:color w:val="000000"/>
                <w:sz w:val="20"/>
                <w:szCs w:val="20"/>
                <w:lang w:eastAsia="en-AU"/>
              </w:rPr>
              <w:t>no. (%)</w:t>
            </w:r>
          </w:p>
        </w:tc>
        <w:tc>
          <w:tcPr>
            <w:tcW w:w="1193" w:type="pct"/>
            <w:shd w:val="clear" w:color="auto" w:fill="FFFFFF" w:themeFill="background1"/>
            <w:tcMar/>
            <w:vAlign w:val="center"/>
          </w:tcPr>
          <w:p w:rsidRPr="00AC65AE" w:rsidR="00EF6A7D" w:rsidP="00AF5AFE" w:rsidRDefault="00EF6A7D" w14:paraId="3D791A80" w14:textId="77777777">
            <w:pPr>
              <w:spacing w:after="0" w:line="240" w:lineRule="auto"/>
              <w:jc w:val="center"/>
              <w:rPr>
                <w:rFonts w:ascii="Arial" w:hAnsi="Arial" w:eastAsia="Times New Roman" w:cs="Arial"/>
                <w:color w:val="000000"/>
                <w:sz w:val="20"/>
                <w:szCs w:val="20"/>
                <w:lang w:val="en-AU" w:eastAsia="en-AU"/>
              </w:rPr>
            </w:pPr>
          </w:p>
        </w:tc>
        <w:tc>
          <w:tcPr>
            <w:tcW w:w="1349" w:type="pct"/>
            <w:shd w:val="clear" w:color="auto" w:fill="FFFFFF" w:themeFill="background1"/>
            <w:tcMar/>
            <w:vAlign w:val="center"/>
          </w:tcPr>
          <w:p w:rsidRPr="00AC65AE" w:rsidR="00EF6A7D" w:rsidP="00AF5AFE" w:rsidRDefault="00EF6A7D" w14:paraId="69FA6C53" w14:textId="77777777">
            <w:pPr>
              <w:spacing w:after="0" w:line="240" w:lineRule="auto"/>
              <w:jc w:val="center"/>
              <w:rPr>
                <w:rFonts w:ascii="Arial" w:hAnsi="Arial" w:eastAsia="Times New Roman" w:cs="Arial"/>
                <w:color w:val="000000"/>
                <w:sz w:val="20"/>
                <w:szCs w:val="20"/>
                <w:lang w:val="en-AU" w:eastAsia="en-AU"/>
              </w:rPr>
            </w:pPr>
          </w:p>
        </w:tc>
        <w:tc>
          <w:tcPr>
            <w:tcW w:w="1172" w:type="pct"/>
            <w:shd w:val="clear" w:color="auto" w:fill="FFFFFF" w:themeFill="background1"/>
            <w:tcMar/>
            <w:vAlign w:val="center"/>
          </w:tcPr>
          <w:p w:rsidRPr="00AC65AE" w:rsidR="00EF6A7D" w:rsidP="00AF5AFE" w:rsidRDefault="00EF6A7D" w14:paraId="471AA576" w14:textId="77777777">
            <w:pPr>
              <w:spacing w:after="0" w:line="240" w:lineRule="auto"/>
              <w:jc w:val="center"/>
              <w:rPr>
                <w:rFonts w:ascii="Arial" w:hAnsi="Arial" w:eastAsia="Times New Roman" w:cs="Arial"/>
                <w:color w:val="000000"/>
                <w:sz w:val="20"/>
                <w:szCs w:val="20"/>
                <w:lang w:val="en-AU" w:eastAsia="en-AU"/>
              </w:rPr>
            </w:pPr>
          </w:p>
        </w:tc>
      </w:tr>
      <w:tr w:rsidRPr="00AC65AE" w:rsidR="00EF6A7D" w:rsidTr="3759D314" w14:paraId="45A9E691" w14:textId="77777777">
        <w:trPr>
          <w:trHeight w:val="315"/>
        </w:trPr>
        <w:tc>
          <w:tcPr>
            <w:tcW w:w="1287" w:type="pct"/>
            <w:shd w:val="clear" w:color="auto" w:fill="auto"/>
            <w:tcMar/>
          </w:tcPr>
          <w:p w:rsidRPr="00AC65AE" w:rsidR="00EF6A7D" w:rsidP="007F0AEE" w:rsidRDefault="00EF6A7D" w14:paraId="10BB9750" w14:textId="1A3ECE01">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xml:space="preserve">Poor mobility </w:t>
            </w:r>
            <w:r w:rsidRPr="00AC65AE">
              <w:rPr>
                <w:rFonts w:ascii="Arial" w:hAnsi="Arial" w:eastAsia="Times New Roman" w:cs="Arial"/>
                <w:color w:val="000000"/>
                <w:sz w:val="20"/>
                <w:szCs w:val="20"/>
                <w:lang w:eastAsia="en-AU"/>
              </w:rPr>
              <w:t>no. (%)</w:t>
            </w:r>
          </w:p>
        </w:tc>
        <w:tc>
          <w:tcPr>
            <w:tcW w:w="1193" w:type="pct"/>
            <w:shd w:val="clear" w:color="auto" w:fill="auto"/>
            <w:tcMar/>
            <w:vAlign w:val="center"/>
          </w:tcPr>
          <w:p w:rsidRPr="00AC65AE" w:rsidR="00EF6A7D" w:rsidP="007F0AEE" w:rsidRDefault="00EF6A7D" w14:paraId="07A89DC0" w14:textId="77777777">
            <w:pPr>
              <w:spacing w:after="0" w:line="240" w:lineRule="auto"/>
              <w:jc w:val="center"/>
              <w:rPr>
                <w:rFonts w:ascii="Arial" w:hAnsi="Arial" w:eastAsia="Times New Roman" w:cs="Arial"/>
                <w:color w:val="000000"/>
                <w:sz w:val="20"/>
                <w:szCs w:val="20"/>
                <w:lang w:val="en-AU" w:eastAsia="en-AU"/>
              </w:rPr>
            </w:pPr>
          </w:p>
        </w:tc>
        <w:tc>
          <w:tcPr>
            <w:tcW w:w="1349" w:type="pct"/>
            <w:shd w:val="clear" w:color="auto" w:fill="auto"/>
            <w:tcMar/>
            <w:vAlign w:val="center"/>
          </w:tcPr>
          <w:p w:rsidRPr="00AC65AE" w:rsidR="00EF6A7D" w:rsidP="007F0AEE" w:rsidRDefault="00EF6A7D" w14:paraId="6AB87F60" w14:textId="77777777">
            <w:pPr>
              <w:spacing w:after="0" w:line="240" w:lineRule="auto"/>
              <w:jc w:val="center"/>
              <w:rPr>
                <w:rFonts w:ascii="Arial" w:hAnsi="Arial" w:eastAsia="Times New Roman" w:cs="Arial"/>
                <w:color w:val="000000"/>
                <w:sz w:val="20"/>
                <w:szCs w:val="20"/>
                <w:lang w:val="en-AU" w:eastAsia="en-AU"/>
              </w:rPr>
            </w:pPr>
          </w:p>
        </w:tc>
        <w:tc>
          <w:tcPr>
            <w:tcW w:w="1172" w:type="pct"/>
            <w:shd w:val="clear" w:color="auto" w:fill="auto"/>
            <w:tcMar/>
            <w:vAlign w:val="center"/>
          </w:tcPr>
          <w:p w:rsidRPr="00AC65AE" w:rsidR="00EF6A7D" w:rsidP="007F0AEE" w:rsidRDefault="00EF6A7D" w14:paraId="42FB81A8" w14:textId="77777777">
            <w:pPr>
              <w:spacing w:after="0" w:line="240" w:lineRule="auto"/>
              <w:jc w:val="center"/>
              <w:rPr>
                <w:rFonts w:ascii="Arial" w:hAnsi="Arial" w:eastAsia="Times New Roman" w:cs="Arial"/>
                <w:color w:val="000000"/>
                <w:sz w:val="20"/>
                <w:szCs w:val="20"/>
                <w:lang w:val="en-AU" w:eastAsia="en-AU"/>
              </w:rPr>
            </w:pPr>
          </w:p>
        </w:tc>
      </w:tr>
      <w:tr w:rsidRPr="00AC65AE" w:rsidR="00EF6A7D" w:rsidTr="3759D314" w14:paraId="6524C1D8" w14:textId="77777777">
        <w:trPr>
          <w:trHeight w:val="315"/>
        </w:trPr>
        <w:tc>
          <w:tcPr>
            <w:tcW w:w="1287" w:type="pct"/>
            <w:shd w:val="clear" w:color="auto" w:fill="auto"/>
            <w:tcMar/>
          </w:tcPr>
          <w:p w:rsidRPr="00AC65AE" w:rsidR="00EF6A7D" w:rsidP="007F0AEE" w:rsidRDefault="00F94012" w14:paraId="476D8FC5" w14:textId="5DCD7DB2">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xml:space="preserve">History of pulmonary disease </w:t>
            </w:r>
            <w:r w:rsidRPr="00AC65AE">
              <w:rPr>
                <w:rFonts w:ascii="Arial" w:hAnsi="Arial" w:eastAsia="Times New Roman" w:cs="Arial"/>
                <w:color w:val="000000"/>
                <w:sz w:val="20"/>
                <w:szCs w:val="20"/>
                <w:lang w:eastAsia="en-AU"/>
              </w:rPr>
              <w:t>no. (%)</w:t>
            </w:r>
          </w:p>
        </w:tc>
        <w:tc>
          <w:tcPr>
            <w:tcW w:w="1193" w:type="pct"/>
            <w:shd w:val="clear" w:color="auto" w:fill="auto"/>
            <w:tcMar/>
            <w:vAlign w:val="center"/>
          </w:tcPr>
          <w:p w:rsidRPr="00AC65AE" w:rsidR="00EF6A7D" w:rsidP="007F0AEE" w:rsidRDefault="00EF6A7D" w14:paraId="51315627" w14:textId="77777777">
            <w:pPr>
              <w:spacing w:after="0" w:line="240" w:lineRule="auto"/>
              <w:jc w:val="center"/>
              <w:rPr>
                <w:rFonts w:ascii="Arial" w:hAnsi="Arial" w:eastAsia="Times New Roman" w:cs="Arial"/>
                <w:color w:val="000000"/>
                <w:sz w:val="20"/>
                <w:szCs w:val="20"/>
                <w:lang w:val="en-AU" w:eastAsia="en-AU"/>
              </w:rPr>
            </w:pPr>
          </w:p>
        </w:tc>
        <w:tc>
          <w:tcPr>
            <w:tcW w:w="1349" w:type="pct"/>
            <w:shd w:val="clear" w:color="auto" w:fill="auto"/>
            <w:tcMar/>
            <w:vAlign w:val="center"/>
          </w:tcPr>
          <w:p w:rsidRPr="00AC65AE" w:rsidR="00EF6A7D" w:rsidP="007F0AEE" w:rsidRDefault="00EF6A7D" w14:paraId="6CC2EAFC" w14:textId="77777777">
            <w:pPr>
              <w:spacing w:after="0" w:line="240" w:lineRule="auto"/>
              <w:jc w:val="center"/>
              <w:rPr>
                <w:rFonts w:ascii="Arial" w:hAnsi="Arial" w:eastAsia="Times New Roman" w:cs="Arial"/>
                <w:color w:val="000000"/>
                <w:sz w:val="20"/>
                <w:szCs w:val="20"/>
                <w:lang w:val="en-AU" w:eastAsia="en-AU"/>
              </w:rPr>
            </w:pPr>
          </w:p>
        </w:tc>
        <w:tc>
          <w:tcPr>
            <w:tcW w:w="1172" w:type="pct"/>
            <w:shd w:val="clear" w:color="auto" w:fill="auto"/>
            <w:tcMar/>
            <w:vAlign w:val="center"/>
          </w:tcPr>
          <w:p w:rsidRPr="00AC65AE" w:rsidR="00EF6A7D" w:rsidP="007F0AEE" w:rsidRDefault="00EF6A7D" w14:paraId="0CBDB711" w14:textId="77777777">
            <w:pPr>
              <w:spacing w:after="0" w:line="240" w:lineRule="auto"/>
              <w:jc w:val="center"/>
              <w:rPr>
                <w:rFonts w:ascii="Arial" w:hAnsi="Arial" w:eastAsia="Times New Roman" w:cs="Arial"/>
                <w:color w:val="000000"/>
                <w:sz w:val="20"/>
                <w:szCs w:val="20"/>
                <w:lang w:val="en-AU" w:eastAsia="en-AU"/>
              </w:rPr>
            </w:pPr>
          </w:p>
        </w:tc>
      </w:tr>
      <w:tr w:rsidRPr="00AC65AE" w:rsidR="00305B22" w:rsidTr="3759D314" w14:paraId="3F7832AD" w14:textId="77777777">
        <w:trPr>
          <w:trHeight w:val="915"/>
        </w:trPr>
        <w:tc>
          <w:tcPr>
            <w:tcW w:w="1287" w:type="pct"/>
            <w:shd w:val="clear" w:color="auto" w:fill="E8E8E8" w:themeFill="background2"/>
            <w:tcMar/>
            <w:vAlign w:val="center"/>
            <w:hideMark/>
          </w:tcPr>
          <w:p w:rsidRPr="00AC65AE" w:rsidR="00305B22" w:rsidP="00305B22" w:rsidRDefault="00305B22" w14:paraId="43D07CF5" w14:textId="26F1748D">
            <w:pPr>
              <w:spacing w:after="0" w:line="240" w:lineRule="auto"/>
              <w:jc w:val="center"/>
              <w:rPr>
                <w:rFonts w:ascii="Arial" w:hAnsi="Arial" w:eastAsia="Times New Roman" w:cs="Arial"/>
                <w:b/>
                <w:bCs/>
                <w:color w:val="000000"/>
                <w:sz w:val="20"/>
                <w:szCs w:val="20"/>
                <w:lang w:val="en-AU" w:eastAsia="en-AU"/>
              </w:rPr>
            </w:pPr>
            <w:r w:rsidRPr="00AC65AE">
              <w:rPr>
                <w:rFonts w:ascii="Arial" w:hAnsi="Arial" w:eastAsia="Times New Roman" w:cs="Arial"/>
                <w:b/>
                <w:bCs/>
                <w:color w:val="000000"/>
                <w:sz w:val="20"/>
                <w:szCs w:val="20"/>
                <w:lang w:eastAsia="en-AU"/>
              </w:rPr>
              <w:t>Previous cardiac procedures</w:t>
            </w:r>
            <w:r w:rsidRPr="00AC65AE" w:rsidR="00E72992">
              <w:rPr>
                <w:rFonts w:ascii="Arial" w:hAnsi="Arial" w:eastAsia="Times New Roman" w:cs="Arial"/>
                <w:b/>
                <w:bCs/>
                <w:color w:val="000000"/>
                <w:sz w:val="20"/>
                <w:szCs w:val="20"/>
                <w:lang w:eastAsia="en-AU"/>
              </w:rPr>
              <w:t xml:space="preserve"> </w:t>
            </w:r>
          </w:p>
        </w:tc>
        <w:tc>
          <w:tcPr>
            <w:tcW w:w="1193" w:type="pct"/>
            <w:shd w:val="clear" w:color="auto" w:fill="E8E8E8" w:themeFill="background2"/>
            <w:tcMar/>
            <w:vAlign w:val="center"/>
            <w:hideMark/>
          </w:tcPr>
          <w:p w:rsidRPr="00AC65AE" w:rsidR="00305B22" w:rsidP="00305B22" w:rsidRDefault="00305B22" w14:paraId="3056938E" w14:textId="77777777">
            <w:pPr>
              <w:spacing w:after="0" w:line="240" w:lineRule="auto"/>
              <w:jc w:val="center"/>
              <w:rPr>
                <w:rFonts w:ascii="Arial" w:hAnsi="Arial" w:eastAsia="Times New Roman" w:cs="Arial"/>
                <w:b/>
                <w:bCs/>
                <w:color w:val="000000"/>
                <w:sz w:val="20"/>
                <w:szCs w:val="20"/>
                <w:lang w:val="en-AU" w:eastAsia="en-AU"/>
              </w:rPr>
            </w:pPr>
            <w:r w:rsidRPr="00AC65AE">
              <w:rPr>
                <w:rFonts w:ascii="Arial" w:hAnsi="Arial" w:eastAsia="Times New Roman" w:cs="Arial"/>
                <w:b/>
                <w:bCs/>
                <w:color w:val="000000"/>
                <w:sz w:val="20"/>
                <w:szCs w:val="20"/>
                <w:lang w:val="en-AU" w:eastAsia="en-AU"/>
              </w:rPr>
              <w:t> </w:t>
            </w:r>
          </w:p>
        </w:tc>
        <w:tc>
          <w:tcPr>
            <w:tcW w:w="1349" w:type="pct"/>
            <w:shd w:val="clear" w:color="auto" w:fill="E8E8E8" w:themeFill="background2"/>
            <w:tcMar/>
            <w:vAlign w:val="center"/>
            <w:hideMark/>
          </w:tcPr>
          <w:p w:rsidRPr="00AC65AE" w:rsidR="00305B22" w:rsidP="00305B22" w:rsidRDefault="00305B22" w14:paraId="04676C2E" w14:textId="77777777">
            <w:pPr>
              <w:spacing w:after="0" w:line="240" w:lineRule="auto"/>
              <w:jc w:val="center"/>
              <w:rPr>
                <w:rFonts w:ascii="Arial" w:hAnsi="Arial" w:eastAsia="Times New Roman" w:cs="Arial"/>
                <w:b/>
                <w:bCs/>
                <w:color w:val="000000"/>
                <w:sz w:val="20"/>
                <w:szCs w:val="20"/>
                <w:lang w:val="en-AU" w:eastAsia="en-AU"/>
              </w:rPr>
            </w:pPr>
            <w:r w:rsidRPr="00AC65AE">
              <w:rPr>
                <w:rFonts w:ascii="Arial" w:hAnsi="Arial" w:eastAsia="Times New Roman" w:cs="Arial"/>
                <w:b/>
                <w:bCs/>
                <w:color w:val="000000"/>
                <w:sz w:val="20"/>
                <w:szCs w:val="20"/>
                <w:lang w:val="en-AU" w:eastAsia="en-AU"/>
              </w:rPr>
              <w:t> </w:t>
            </w:r>
          </w:p>
        </w:tc>
        <w:tc>
          <w:tcPr>
            <w:tcW w:w="1172" w:type="pct"/>
            <w:shd w:val="clear" w:color="auto" w:fill="E8E8E8" w:themeFill="background2"/>
            <w:tcMar/>
            <w:vAlign w:val="center"/>
            <w:hideMark/>
          </w:tcPr>
          <w:p w:rsidRPr="00AC65AE" w:rsidR="00305B22" w:rsidP="00305B22" w:rsidRDefault="00305B22" w14:paraId="0EADE007" w14:textId="77777777">
            <w:pPr>
              <w:spacing w:after="0" w:line="240" w:lineRule="auto"/>
              <w:jc w:val="center"/>
              <w:rPr>
                <w:rFonts w:ascii="Arial" w:hAnsi="Arial" w:eastAsia="Times New Roman" w:cs="Arial"/>
                <w:b/>
                <w:bCs/>
                <w:color w:val="000000"/>
                <w:sz w:val="20"/>
                <w:szCs w:val="20"/>
                <w:lang w:val="en-AU" w:eastAsia="en-AU"/>
              </w:rPr>
            </w:pPr>
            <w:r w:rsidRPr="00AC65AE">
              <w:rPr>
                <w:rFonts w:ascii="Arial" w:hAnsi="Arial" w:eastAsia="Times New Roman" w:cs="Arial"/>
                <w:b/>
                <w:bCs/>
                <w:color w:val="000000"/>
                <w:sz w:val="20"/>
                <w:szCs w:val="20"/>
                <w:lang w:val="en-AU" w:eastAsia="en-AU"/>
              </w:rPr>
              <w:t> </w:t>
            </w:r>
          </w:p>
        </w:tc>
      </w:tr>
      <w:tr w:rsidRPr="00AC65AE" w:rsidR="00305B22" w:rsidTr="3759D314" w14:paraId="4AF7B48B" w14:textId="77777777">
        <w:trPr>
          <w:trHeight w:val="315"/>
        </w:trPr>
        <w:tc>
          <w:tcPr>
            <w:tcW w:w="1287" w:type="pct"/>
            <w:shd w:val="clear" w:color="auto" w:fill="auto"/>
            <w:tcMar/>
            <w:vAlign w:val="center"/>
            <w:hideMark/>
          </w:tcPr>
          <w:p w:rsidRPr="00AC65AE" w:rsidR="00305B22" w:rsidP="00305B22" w:rsidRDefault="0085369B" w14:paraId="6D912D79" w14:textId="63356218">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Previous</w:t>
            </w:r>
            <w:r w:rsidRPr="00AC65AE" w:rsidR="00305B22">
              <w:rPr>
                <w:rFonts w:ascii="Arial" w:hAnsi="Arial" w:eastAsia="Times New Roman" w:cs="Arial"/>
                <w:color w:val="000000"/>
                <w:sz w:val="20"/>
                <w:szCs w:val="20"/>
                <w:lang w:val="en-AU" w:eastAsia="en-AU"/>
              </w:rPr>
              <w:t xml:space="preserve"> PCI no. (%)</w:t>
            </w:r>
          </w:p>
        </w:tc>
        <w:tc>
          <w:tcPr>
            <w:tcW w:w="1193" w:type="pct"/>
            <w:shd w:val="clear" w:color="auto" w:fill="auto"/>
            <w:tcMar/>
            <w:vAlign w:val="center"/>
            <w:hideMark/>
          </w:tcPr>
          <w:p w:rsidRPr="00AC65AE" w:rsidR="00305B22" w:rsidP="00305B22" w:rsidRDefault="00305B22" w14:paraId="758A6CD8"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auto"/>
            <w:tcMar/>
            <w:vAlign w:val="center"/>
            <w:hideMark/>
          </w:tcPr>
          <w:p w:rsidRPr="00AC65AE" w:rsidR="00305B22" w:rsidP="00305B22" w:rsidRDefault="00305B22" w14:paraId="5A7E9E44"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auto"/>
            <w:tcMar/>
            <w:vAlign w:val="center"/>
            <w:hideMark/>
          </w:tcPr>
          <w:p w:rsidRPr="00AC65AE" w:rsidR="00305B22" w:rsidP="00305B22" w:rsidRDefault="00305B22" w14:paraId="468A8406"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305B22" w:rsidTr="3759D314" w14:paraId="4815FDD9" w14:textId="77777777">
        <w:trPr>
          <w:trHeight w:val="315"/>
        </w:trPr>
        <w:tc>
          <w:tcPr>
            <w:tcW w:w="1287" w:type="pct"/>
            <w:shd w:val="clear" w:color="auto" w:fill="FFFFFF" w:themeFill="background1"/>
            <w:tcMar/>
            <w:vAlign w:val="center"/>
            <w:hideMark/>
          </w:tcPr>
          <w:p w:rsidRPr="00AC65AE" w:rsidR="00305B22" w:rsidP="00305B22" w:rsidRDefault="0085369B" w14:paraId="1BD61496" w14:textId="4B63474F">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Previous</w:t>
            </w:r>
            <w:r w:rsidRPr="00AC65AE" w:rsidR="00305B22">
              <w:rPr>
                <w:rFonts w:ascii="Arial" w:hAnsi="Arial" w:eastAsia="Times New Roman" w:cs="Arial"/>
                <w:color w:val="000000"/>
                <w:sz w:val="20"/>
                <w:szCs w:val="20"/>
                <w:lang w:val="en-AU" w:eastAsia="en-AU"/>
              </w:rPr>
              <w:t xml:space="preserve"> </w:t>
            </w:r>
            <w:r w:rsidRPr="00AC65AE" w:rsidR="00B05075">
              <w:rPr>
                <w:rFonts w:ascii="Arial" w:hAnsi="Arial" w:eastAsia="Times New Roman" w:cs="Arial"/>
                <w:color w:val="000000"/>
                <w:sz w:val="20"/>
                <w:szCs w:val="20"/>
                <w:lang w:val="en-AU" w:eastAsia="en-AU"/>
              </w:rPr>
              <w:t>MI</w:t>
            </w:r>
            <w:r w:rsidRPr="00AC65AE" w:rsidR="00305B22">
              <w:rPr>
                <w:rFonts w:ascii="Arial" w:hAnsi="Arial" w:eastAsia="Times New Roman" w:cs="Arial"/>
                <w:color w:val="000000"/>
                <w:sz w:val="20"/>
                <w:szCs w:val="20"/>
                <w:lang w:val="en-AU" w:eastAsia="en-AU"/>
              </w:rPr>
              <w:t xml:space="preserve"> no. (%)</w:t>
            </w:r>
          </w:p>
        </w:tc>
        <w:tc>
          <w:tcPr>
            <w:tcW w:w="1193" w:type="pct"/>
            <w:shd w:val="clear" w:color="auto" w:fill="FFFFFF" w:themeFill="background1"/>
            <w:tcMar/>
            <w:vAlign w:val="center"/>
            <w:hideMark/>
          </w:tcPr>
          <w:p w:rsidRPr="00AC65AE" w:rsidR="00305B22" w:rsidP="00305B22" w:rsidRDefault="00305B22" w14:paraId="7EE07B08"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349" w:type="pct"/>
            <w:shd w:val="clear" w:color="auto" w:fill="FFFFFF" w:themeFill="background1"/>
            <w:tcMar/>
            <w:vAlign w:val="center"/>
            <w:hideMark/>
          </w:tcPr>
          <w:p w:rsidRPr="00AC65AE" w:rsidR="00305B22" w:rsidP="00305B22" w:rsidRDefault="00305B22" w14:paraId="04DCD91F"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c>
          <w:tcPr>
            <w:tcW w:w="1172" w:type="pct"/>
            <w:shd w:val="clear" w:color="auto" w:fill="FFFFFF" w:themeFill="background1"/>
            <w:tcMar/>
            <w:vAlign w:val="center"/>
            <w:hideMark/>
          </w:tcPr>
          <w:p w:rsidRPr="00AC65AE" w:rsidR="00305B22" w:rsidP="00305B22" w:rsidRDefault="00305B22" w14:paraId="27822D71" w14:textId="77777777">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w:t>
            </w:r>
          </w:p>
        </w:tc>
      </w:tr>
      <w:tr w:rsidRPr="00AC65AE" w:rsidR="00920E75" w:rsidTr="3759D314" w14:paraId="286ABFB6" w14:textId="77777777">
        <w:trPr>
          <w:trHeight w:val="315"/>
        </w:trPr>
        <w:tc>
          <w:tcPr>
            <w:tcW w:w="1287" w:type="pct"/>
            <w:shd w:val="clear" w:color="auto" w:fill="FFFFFF" w:themeFill="background1"/>
            <w:tcMar/>
            <w:vAlign w:val="center"/>
          </w:tcPr>
          <w:p w:rsidRPr="00AC65AE" w:rsidR="00920E75" w:rsidP="00305B22" w:rsidRDefault="00F94012" w14:paraId="783BF986" w14:textId="13204FF8">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Previous CABG no. (%)</w:t>
            </w:r>
          </w:p>
        </w:tc>
        <w:tc>
          <w:tcPr>
            <w:tcW w:w="1193" w:type="pct"/>
            <w:shd w:val="clear" w:color="auto" w:fill="FFFFFF" w:themeFill="background1"/>
            <w:tcMar/>
            <w:vAlign w:val="center"/>
          </w:tcPr>
          <w:p w:rsidRPr="00AC65AE" w:rsidR="00920E75" w:rsidP="00305B22" w:rsidRDefault="00920E75" w14:paraId="2FE071D5" w14:textId="77777777">
            <w:pPr>
              <w:spacing w:after="0" w:line="240" w:lineRule="auto"/>
              <w:jc w:val="center"/>
              <w:rPr>
                <w:rFonts w:ascii="Arial" w:hAnsi="Arial" w:eastAsia="Times New Roman" w:cs="Arial"/>
                <w:color w:val="000000"/>
                <w:sz w:val="20"/>
                <w:szCs w:val="20"/>
                <w:lang w:val="en-AU" w:eastAsia="en-AU"/>
              </w:rPr>
            </w:pPr>
          </w:p>
        </w:tc>
        <w:tc>
          <w:tcPr>
            <w:tcW w:w="1349" w:type="pct"/>
            <w:shd w:val="clear" w:color="auto" w:fill="FFFFFF" w:themeFill="background1"/>
            <w:tcMar/>
            <w:vAlign w:val="center"/>
          </w:tcPr>
          <w:p w:rsidRPr="00AC65AE" w:rsidR="00920E75" w:rsidP="00305B22" w:rsidRDefault="00920E75" w14:paraId="507BBE70" w14:textId="77777777">
            <w:pPr>
              <w:spacing w:after="0" w:line="240" w:lineRule="auto"/>
              <w:jc w:val="center"/>
              <w:rPr>
                <w:rFonts w:ascii="Arial" w:hAnsi="Arial" w:eastAsia="Times New Roman" w:cs="Arial"/>
                <w:color w:val="000000"/>
                <w:sz w:val="20"/>
                <w:szCs w:val="20"/>
                <w:lang w:val="en-AU" w:eastAsia="en-AU"/>
              </w:rPr>
            </w:pPr>
          </w:p>
        </w:tc>
        <w:tc>
          <w:tcPr>
            <w:tcW w:w="1172" w:type="pct"/>
            <w:shd w:val="clear" w:color="auto" w:fill="FFFFFF" w:themeFill="background1"/>
            <w:tcMar/>
            <w:vAlign w:val="center"/>
          </w:tcPr>
          <w:p w:rsidRPr="00AC65AE" w:rsidR="00920E75" w:rsidP="00305B22" w:rsidRDefault="00920E75" w14:paraId="3645A229" w14:textId="77777777">
            <w:pPr>
              <w:spacing w:after="0" w:line="240" w:lineRule="auto"/>
              <w:jc w:val="center"/>
              <w:rPr>
                <w:rFonts w:ascii="Arial" w:hAnsi="Arial" w:eastAsia="Times New Roman" w:cs="Arial"/>
                <w:color w:val="000000"/>
                <w:sz w:val="20"/>
                <w:szCs w:val="20"/>
                <w:lang w:val="en-AU" w:eastAsia="en-AU"/>
              </w:rPr>
            </w:pPr>
          </w:p>
        </w:tc>
      </w:tr>
      <w:tr w:rsidRPr="00AC65AE" w:rsidR="00F94012" w:rsidTr="3759D314" w14:paraId="36B252B1" w14:textId="77777777">
        <w:trPr>
          <w:trHeight w:val="315"/>
        </w:trPr>
        <w:tc>
          <w:tcPr>
            <w:tcW w:w="1287" w:type="pct"/>
            <w:shd w:val="clear" w:color="auto" w:fill="FFFFFF" w:themeFill="background1"/>
            <w:tcMar/>
            <w:vAlign w:val="center"/>
          </w:tcPr>
          <w:p w:rsidRPr="00AC65AE" w:rsidR="00F94012" w:rsidP="00305B22" w:rsidRDefault="00F94012" w14:paraId="71771065" w14:textId="12E3BC4A">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Previous valve no. (%)</w:t>
            </w:r>
          </w:p>
        </w:tc>
        <w:tc>
          <w:tcPr>
            <w:tcW w:w="1193" w:type="pct"/>
            <w:shd w:val="clear" w:color="auto" w:fill="FFFFFF" w:themeFill="background1"/>
            <w:tcMar/>
            <w:vAlign w:val="center"/>
          </w:tcPr>
          <w:p w:rsidRPr="00AC65AE" w:rsidR="00F94012" w:rsidP="00305B22" w:rsidRDefault="00F94012" w14:paraId="7FBCE999" w14:textId="77777777">
            <w:pPr>
              <w:spacing w:after="0" w:line="240" w:lineRule="auto"/>
              <w:jc w:val="center"/>
              <w:rPr>
                <w:rFonts w:ascii="Arial" w:hAnsi="Arial" w:eastAsia="Times New Roman" w:cs="Arial"/>
                <w:color w:val="000000"/>
                <w:sz w:val="20"/>
                <w:szCs w:val="20"/>
                <w:lang w:val="en-AU" w:eastAsia="en-AU"/>
              </w:rPr>
            </w:pPr>
          </w:p>
        </w:tc>
        <w:tc>
          <w:tcPr>
            <w:tcW w:w="1349" w:type="pct"/>
            <w:shd w:val="clear" w:color="auto" w:fill="FFFFFF" w:themeFill="background1"/>
            <w:tcMar/>
            <w:vAlign w:val="center"/>
          </w:tcPr>
          <w:p w:rsidRPr="00AC65AE" w:rsidR="00F94012" w:rsidP="00305B22" w:rsidRDefault="00F94012" w14:paraId="0D5A9CFA" w14:textId="77777777">
            <w:pPr>
              <w:spacing w:after="0" w:line="240" w:lineRule="auto"/>
              <w:jc w:val="center"/>
              <w:rPr>
                <w:rFonts w:ascii="Arial" w:hAnsi="Arial" w:eastAsia="Times New Roman" w:cs="Arial"/>
                <w:color w:val="000000"/>
                <w:sz w:val="20"/>
                <w:szCs w:val="20"/>
                <w:lang w:val="en-AU" w:eastAsia="en-AU"/>
              </w:rPr>
            </w:pPr>
          </w:p>
        </w:tc>
        <w:tc>
          <w:tcPr>
            <w:tcW w:w="1172" w:type="pct"/>
            <w:shd w:val="clear" w:color="auto" w:fill="FFFFFF" w:themeFill="background1"/>
            <w:tcMar/>
            <w:vAlign w:val="center"/>
          </w:tcPr>
          <w:p w:rsidRPr="00AC65AE" w:rsidR="00F94012" w:rsidP="00305B22" w:rsidRDefault="00F94012" w14:paraId="6844E92D" w14:textId="77777777">
            <w:pPr>
              <w:spacing w:after="0" w:line="240" w:lineRule="auto"/>
              <w:jc w:val="center"/>
              <w:rPr>
                <w:rFonts w:ascii="Arial" w:hAnsi="Arial" w:eastAsia="Times New Roman" w:cs="Arial"/>
                <w:color w:val="000000"/>
                <w:sz w:val="20"/>
                <w:szCs w:val="20"/>
                <w:lang w:val="en-AU" w:eastAsia="en-AU"/>
              </w:rPr>
            </w:pPr>
          </w:p>
        </w:tc>
      </w:tr>
      <w:tr w:rsidRPr="00AC65AE" w:rsidR="00F94012" w:rsidTr="3759D314" w14:paraId="44698880" w14:textId="77777777">
        <w:trPr>
          <w:trHeight w:val="315"/>
        </w:trPr>
        <w:tc>
          <w:tcPr>
            <w:tcW w:w="1287" w:type="pct"/>
            <w:shd w:val="clear" w:color="auto" w:fill="F2F2F2" w:themeFill="background1" w:themeFillShade="F2"/>
            <w:tcMar/>
            <w:vAlign w:val="center"/>
          </w:tcPr>
          <w:p w:rsidRPr="00AC65AE" w:rsidR="00F94012" w:rsidP="00305B22" w:rsidRDefault="009A7F9A" w14:paraId="6A457C2A" w14:textId="36385F4E">
            <w:pPr>
              <w:spacing w:after="0" w:line="240" w:lineRule="auto"/>
              <w:jc w:val="center"/>
              <w:rPr>
                <w:rFonts w:ascii="Arial" w:hAnsi="Arial" w:eastAsia="Times New Roman" w:cs="Arial"/>
                <w:b/>
                <w:bCs/>
                <w:color w:val="000000"/>
                <w:sz w:val="20"/>
                <w:szCs w:val="20"/>
                <w:lang w:val="en-AU" w:eastAsia="en-AU"/>
              </w:rPr>
            </w:pPr>
            <w:r w:rsidRPr="00AC65AE">
              <w:rPr>
                <w:rFonts w:ascii="Arial" w:hAnsi="Arial" w:eastAsia="Times New Roman" w:cs="Arial"/>
                <w:b/>
                <w:bCs/>
                <w:color w:val="000000"/>
                <w:sz w:val="20"/>
                <w:szCs w:val="20"/>
                <w:lang w:val="en-AU" w:eastAsia="en-AU"/>
              </w:rPr>
              <w:t>Index hospital Status</w:t>
            </w:r>
          </w:p>
        </w:tc>
        <w:tc>
          <w:tcPr>
            <w:tcW w:w="1193" w:type="pct"/>
            <w:shd w:val="clear" w:color="auto" w:fill="F2F2F2" w:themeFill="background1" w:themeFillShade="F2"/>
            <w:tcMar/>
            <w:vAlign w:val="center"/>
          </w:tcPr>
          <w:p w:rsidRPr="00AC65AE" w:rsidR="00F94012" w:rsidP="00305B22" w:rsidRDefault="00F94012" w14:paraId="06B936CC" w14:textId="77777777">
            <w:pPr>
              <w:spacing w:after="0" w:line="240" w:lineRule="auto"/>
              <w:jc w:val="center"/>
              <w:rPr>
                <w:rFonts w:ascii="Arial" w:hAnsi="Arial" w:eastAsia="Times New Roman" w:cs="Arial"/>
                <w:color w:val="000000"/>
                <w:sz w:val="20"/>
                <w:szCs w:val="20"/>
                <w:lang w:val="en-AU" w:eastAsia="en-AU"/>
              </w:rPr>
            </w:pPr>
          </w:p>
        </w:tc>
        <w:tc>
          <w:tcPr>
            <w:tcW w:w="1349" w:type="pct"/>
            <w:shd w:val="clear" w:color="auto" w:fill="F2F2F2" w:themeFill="background1" w:themeFillShade="F2"/>
            <w:tcMar/>
            <w:vAlign w:val="center"/>
          </w:tcPr>
          <w:p w:rsidRPr="00AC65AE" w:rsidR="00F94012" w:rsidP="00305B22" w:rsidRDefault="00F94012" w14:paraId="0A77D3EE" w14:textId="77777777">
            <w:pPr>
              <w:spacing w:after="0" w:line="240" w:lineRule="auto"/>
              <w:jc w:val="center"/>
              <w:rPr>
                <w:rFonts w:ascii="Arial" w:hAnsi="Arial" w:eastAsia="Times New Roman" w:cs="Arial"/>
                <w:color w:val="000000"/>
                <w:sz w:val="20"/>
                <w:szCs w:val="20"/>
                <w:lang w:val="en-AU" w:eastAsia="en-AU"/>
              </w:rPr>
            </w:pPr>
          </w:p>
        </w:tc>
        <w:tc>
          <w:tcPr>
            <w:tcW w:w="1172" w:type="pct"/>
            <w:shd w:val="clear" w:color="auto" w:fill="F2F2F2" w:themeFill="background1" w:themeFillShade="F2"/>
            <w:tcMar/>
            <w:vAlign w:val="center"/>
          </w:tcPr>
          <w:p w:rsidRPr="00AC65AE" w:rsidR="00F94012" w:rsidP="00305B22" w:rsidRDefault="00F94012" w14:paraId="3209FE32" w14:textId="77777777">
            <w:pPr>
              <w:spacing w:after="0" w:line="240" w:lineRule="auto"/>
              <w:jc w:val="center"/>
              <w:rPr>
                <w:rFonts w:ascii="Arial" w:hAnsi="Arial" w:eastAsia="Times New Roman" w:cs="Arial"/>
                <w:color w:val="000000"/>
                <w:sz w:val="20"/>
                <w:szCs w:val="20"/>
                <w:lang w:val="en-AU" w:eastAsia="en-AU"/>
              </w:rPr>
            </w:pPr>
          </w:p>
        </w:tc>
      </w:tr>
      <w:tr w:rsidRPr="00AC65AE" w:rsidR="00E267A6" w:rsidTr="3759D314" w14:paraId="55040248" w14:textId="77777777">
        <w:trPr>
          <w:trHeight w:val="315"/>
        </w:trPr>
        <w:tc>
          <w:tcPr>
            <w:tcW w:w="1287" w:type="pct"/>
            <w:shd w:val="clear" w:color="auto" w:fill="FFFFFF" w:themeFill="background1"/>
            <w:tcMar/>
            <w:vAlign w:val="center"/>
          </w:tcPr>
          <w:p w:rsidRPr="00AC65AE" w:rsidR="00E267A6" w:rsidP="00305B22" w:rsidRDefault="00E267A6" w14:paraId="2EBA64A4" w14:textId="5ACC7C73">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 xml:space="preserve">Cardiac rehabilitation appointments </w:t>
            </w:r>
            <w:r w:rsidRPr="00AC65AE">
              <w:rPr>
                <w:rFonts w:ascii="Arial" w:hAnsi="Arial" w:eastAsia="Times New Roman" w:cs="Arial"/>
                <w:color w:val="000000"/>
                <w:sz w:val="20"/>
                <w:szCs w:val="20"/>
                <w:lang w:eastAsia="en-AU"/>
              </w:rPr>
              <w:t>Mean (SD)</w:t>
            </w:r>
          </w:p>
        </w:tc>
        <w:tc>
          <w:tcPr>
            <w:tcW w:w="1193" w:type="pct"/>
            <w:shd w:val="clear" w:color="auto" w:fill="FFFFFF" w:themeFill="background1"/>
            <w:tcMar/>
            <w:vAlign w:val="center"/>
          </w:tcPr>
          <w:p w:rsidRPr="00AC65AE" w:rsidR="00E267A6" w:rsidP="00305B22" w:rsidRDefault="00E267A6" w14:paraId="3FB3A0C0" w14:textId="77777777">
            <w:pPr>
              <w:spacing w:after="0" w:line="240" w:lineRule="auto"/>
              <w:jc w:val="center"/>
              <w:rPr>
                <w:rFonts w:ascii="Arial" w:hAnsi="Arial" w:eastAsia="Times New Roman" w:cs="Arial"/>
                <w:color w:val="000000"/>
                <w:sz w:val="20"/>
                <w:szCs w:val="20"/>
                <w:lang w:val="en-AU" w:eastAsia="en-AU"/>
              </w:rPr>
            </w:pPr>
          </w:p>
        </w:tc>
        <w:tc>
          <w:tcPr>
            <w:tcW w:w="1349" w:type="pct"/>
            <w:shd w:val="clear" w:color="auto" w:fill="FFFFFF" w:themeFill="background1"/>
            <w:tcMar/>
            <w:vAlign w:val="center"/>
          </w:tcPr>
          <w:p w:rsidRPr="00AC65AE" w:rsidR="00E267A6" w:rsidP="00305B22" w:rsidRDefault="00E267A6" w14:paraId="692AAFED" w14:textId="7B6F7644">
            <w:pPr>
              <w:spacing w:after="0" w:line="240" w:lineRule="auto"/>
              <w:jc w:val="center"/>
              <w:rPr>
                <w:rFonts w:ascii="Arial" w:hAnsi="Arial" w:eastAsia="Times New Roman" w:cs="Arial"/>
                <w:color w:val="000000"/>
                <w:sz w:val="20"/>
                <w:szCs w:val="20"/>
                <w:lang w:val="en-AU" w:eastAsia="en-AU"/>
              </w:rPr>
            </w:pPr>
            <w:r w:rsidRPr="00AC65AE">
              <w:rPr>
                <w:rFonts w:ascii="Arial" w:hAnsi="Arial" w:eastAsia="Times New Roman" w:cs="Arial"/>
                <w:color w:val="000000"/>
                <w:sz w:val="20"/>
                <w:szCs w:val="20"/>
                <w:lang w:val="en-AU" w:eastAsia="en-AU"/>
              </w:rPr>
              <w:t>N/A</w:t>
            </w:r>
          </w:p>
        </w:tc>
        <w:tc>
          <w:tcPr>
            <w:tcW w:w="1172" w:type="pct"/>
            <w:shd w:val="clear" w:color="auto" w:fill="FFFFFF" w:themeFill="background1"/>
            <w:tcMar/>
            <w:vAlign w:val="center"/>
          </w:tcPr>
          <w:p w:rsidRPr="00AC65AE" w:rsidR="00E267A6" w:rsidP="00305B22" w:rsidRDefault="00E267A6" w14:paraId="25AC108F" w14:textId="77777777">
            <w:pPr>
              <w:spacing w:after="0" w:line="240" w:lineRule="auto"/>
              <w:jc w:val="center"/>
              <w:rPr>
                <w:rFonts w:ascii="Arial" w:hAnsi="Arial" w:eastAsia="Times New Roman" w:cs="Arial"/>
                <w:color w:val="000000"/>
                <w:sz w:val="20"/>
                <w:szCs w:val="20"/>
                <w:lang w:val="en-AU" w:eastAsia="en-AU"/>
              </w:rPr>
            </w:pPr>
          </w:p>
        </w:tc>
      </w:tr>
    </w:tbl>
    <w:p w:rsidRPr="00AC65AE" w:rsidR="004E035B" w:rsidP="3759D314" w:rsidRDefault="004E035B" w14:paraId="351E22CE" w14:textId="0941DB40">
      <w:pPr>
        <w:tabs>
          <w:tab w:val="left" w:pos="428"/>
        </w:tabs>
        <w:ind w:firstLine="0"/>
        <w:rPr>
          <w:rFonts w:ascii="Arial" w:hAnsi="Arial" w:eastAsia="Aptos" w:cs="Arial" w:eastAsiaTheme="minorAscii"/>
          <w:sz w:val="22"/>
          <w:szCs w:val="22"/>
          <w:lang w:val="en-GB" w:eastAsia="en-US"/>
        </w:rPr>
      </w:pPr>
    </w:p>
    <w:p w:rsidRPr="00AC65AE" w:rsidR="004E035B" w:rsidP="004E035B" w:rsidRDefault="004E035B" w14:paraId="5EA64CDB" w14:textId="6029FD2B">
      <w:pPr>
        <w:tabs>
          <w:tab w:val="left" w:pos="428"/>
        </w:tabs>
        <w:rPr>
          <w:rFonts w:ascii="Arial" w:hAnsi="Arial" w:cs="Arial"/>
          <w:lang w:val="en-GB" w:eastAsia="en-US"/>
        </w:rPr>
        <w:sectPr w:rsidRPr="00AC65AE" w:rsidR="004E035B">
          <w:pgSz w:w="12240" w:h="15840" w:orient="portrait"/>
          <w:pgMar w:top="1440" w:right="1440" w:bottom="1440" w:left="1440" w:header="720" w:footer="720" w:gutter="0"/>
          <w:cols w:space="720"/>
          <w:docGrid w:linePitch="360"/>
        </w:sectPr>
      </w:pPr>
      <w:r w:rsidRPr="00AC65AE">
        <w:rPr>
          <w:rFonts w:ascii="Arial" w:hAnsi="Arial" w:cs="Arial"/>
          <w:lang w:val="en-GB" w:eastAsia="en-US"/>
        </w:rPr>
        <w:tab/>
      </w:r>
    </w:p>
    <w:p w:rsidRPr="00AC65AE" w:rsidR="00D65316" w:rsidP="00D65316" w:rsidRDefault="00D65316" w14:paraId="4DA23F8B" w14:textId="0B0032E0">
      <w:pPr>
        <w:tabs>
          <w:tab w:val="left" w:pos="945"/>
        </w:tabs>
        <w:rPr>
          <w:rFonts w:ascii="Arial" w:hAnsi="Arial" w:cs="Arial"/>
          <w:b/>
          <w:bCs/>
          <w:sz w:val="22"/>
          <w:szCs w:val="22"/>
          <w:u w:val="single"/>
        </w:rPr>
      </w:pPr>
      <w:r w:rsidRPr="00AC65AE">
        <w:rPr>
          <w:rFonts w:ascii="Arial" w:hAnsi="Arial" w:cs="Arial"/>
          <w:b/>
          <w:bCs/>
          <w:sz w:val="22"/>
          <w:szCs w:val="22"/>
          <w:u w:val="single"/>
        </w:rPr>
        <w:t>Objective 4</w:t>
      </w:r>
    </w:p>
    <w:p w:rsidRPr="00AC65AE" w:rsidR="007831AC" w:rsidP="00271362" w:rsidRDefault="007831AC" w14:paraId="0BCA8A0F" w14:textId="54CDE613">
      <w:pPr>
        <w:rPr>
          <w:rFonts w:ascii="Arial" w:hAnsi="Arial" w:cs="Arial"/>
          <w:b/>
          <w:bCs/>
          <w:sz w:val="22"/>
          <w:szCs w:val="22"/>
        </w:rPr>
      </w:pPr>
      <w:r w:rsidRPr="00AC65AE">
        <w:rPr>
          <w:rFonts w:ascii="Arial" w:hAnsi="Arial" w:cs="Arial"/>
          <w:b/>
          <w:bCs/>
          <w:sz w:val="22"/>
          <w:szCs w:val="22"/>
        </w:rPr>
        <w:t>Supplementary Material 1</w:t>
      </w:r>
    </w:p>
    <w:p w:rsidRPr="00AC65AE" w:rsidR="007831AC" w:rsidP="00271362" w:rsidRDefault="00212CB9" w14:paraId="462FA136" w14:textId="5C29120B">
      <w:pPr>
        <w:rPr>
          <w:rFonts w:ascii="Arial" w:hAnsi="Arial" w:cs="Arial"/>
          <w:b/>
          <w:bCs/>
          <w:sz w:val="22"/>
          <w:szCs w:val="22"/>
        </w:rPr>
      </w:pPr>
      <w:r w:rsidRPr="00AC65AE">
        <w:rPr>
          <w:rFonts w:ascii="Arial" w:hAnsi="Arial" w:cs="Arial"/>
          <w:b/>
          <w:bCs/>
          <w:sz w:val="22"/>
          <w:szCs w:val="22"/>
        </w:rPr>
        <w:t>Cox proportional hazards model with time-varying exposure</w:t>
      </w:r>
      <w:r w:rsidRPr="00AC65AE" w:rsidR="001E35AB">
        <w:rPr>
          <w:rFonts w:ascii="Arial" w:hAnsi="Arial" w:cs="Arial"/>
          <w:b/>
          <w:bCs/>
          <w:sz w:val="22"/>
          <w:szCs w:val="22"/>
        </w:rPr>
        <w:t xml:space="preserve"> </w:t>
      </w:r>
      <w:r w:rsidRPr="00AC65AE" w:rsidR="00737399">
        <w:rPr>
          <w:rFonts w:ascii="Arial" w:hAnsi="Arial" w:cs="Arial"/>
          <w:b/>
          <w:bCs/>
          <w:sz w:val="22"/>
          <w:szCs w:val="22"/>
        </w:rPr>
        <w:t xml:space="preserve">– model summary and </w:t>
      </w:r>
      <w:r w:rsidRPr="00AC65AE" w:rsidR="001E35AB">
        <w:rPr>
          <w:rFonts w:ascii="Arial" w:hAnsi="Arial" w:cs="Arial"/>
          <w:b/>
          <w:bCs/>
          <w:sz w:val="22"/>
          <w:szCs w:val="22"/>
        </w:rPr>
        <w:t>data structure</w:t>
      </w:r>
    </w:p>
    <w:p w:rsidRPr="00AC65AE" w:rsidR="00252810" w:rsidP="00271362" w:rsidRDefault="00601B0A" w14:paraId="46116560" w14:textId="10E989AC">
      <w:pPr>
        <w:rPr>
          <w:rFonts w:ascii="Arial" w:hAnsi="Arial" w:cs="Arial"/>
          <w:sz w:val="22"/>
          <w:szCs w:val="22"/>
        </w:rPr>
      </w:pPr>
      <w:r w:rsidRPr="00AC65AE">
        <w:rPr>
          <w:rFonts w:ascii="Arial" w:hAnsi="Arial" w:cs="Arial"/>
          <w:sz w:val="22"/>
          <w:szCs w:val="22"/>
        </w:rPr>
        <w:t xml:space="preserve">The Cox model estimates the hazard of rehospitalization for heart failure (HF) at any time, accounting for the time-varying participation in cardiac rehabilitation. Calendar time (days </w:t>
      </w:r>
      <w:proofErr w:type="gramStart"/>
      <w:r w:rsidRPr="00AC65AE">
        <w:rPr>
          <w:rFonts w:ascii="Arial" w:hAnsi="Arial" w:cs="Arial"/>
          <w:sz w:val="22"/>
          <w:szCs w:val="22"/>
        </w:rPr>
        <w:t>since</w:t>
      </w:r>
      <w:proofErr w:type="gramEnd"/>
      <w:r w:rsidRPr="00AC65AE">
        <w:rPr>
          <w:rFonts w:ascii="Arial" w:hAnsi="Arial" w:cs="Arial"/>
          <w:sz w:val="22"/>
          <w:szCs w:val="22"/>
        </w:rPr>
        <w:t xml:space="preserve"> 1 January 2018) will be used as the timescale, and the exposure (participation </w:t>
      </w:r>
      <w:r w:rsidRPr="00AC65AE" w:rsidR="00433AB4">
        <w:rPr>
          <w:rFonts w:ascii="Arial" w:hAnsi="Arial" w:cs="Arial"/>
          <w:sz w:val="22"/>
          <w:szCs w:val="22"/>
        </w:rPr>
        <w:t xml:space="preserve">in </w:t>
      </w:r>
      <w:r w:rsidRPr="00AC65AE">
        <w:rPr>
          <w:rFonts w:ascii="Arial" w:hAnsi="Arial" w:cs="Arial"/>
          <w:sz w:val="22"/>
          <w:szCs w:val="22"/>
        </w:rPr>
        <w:t xml:space="preserve">cardiac rehab) changes dynamically </w:t>
      </w:r>
      <w:r w:rsidRPr="00AC65AE" w:rsidR="00433AB4">
        <w:rPr>
          <w:rFonts w:ascii="Arial" w:hAnsi="Arial" w:cs="Arial"/>
          <w:sz w:val="22"/>
          <w:szCs w:val="22"/>
        </w:rPr>
        <w:t xml:space="preserve">between patients </w:t>
      </w:r>
      <w:r w:rsidRPr="00AC65AE">
        <w:rPr>
          <w:rFonts w:ascii="Arial" w:hAnsi="Arial" w:cs="Arial"/>
          <w:sz w:val="22"/>
          <w:szCs w:val="22"/>
        </w:rPr>
        <w:t>over the observation period.</w:t>
      </w:r>
    </w:p>
    <w:p w:rsidRPr="00AC65AE" w:rsidR="00ED3B54" w:rsidP="00271362" w:rsidRDefault="00ED3B54" w14:paraId="474E41BB" w14:textId="78827166">
      <w:pPr>
        <w:rPr>
          <w:rFonts w:ascii="Arial" w:hAnsi="Arial" w:cs="Arial"/>
          <w:b/>
          <w:bCs/>
          <w:sz w:val="22"/>
          <w:szCs w:val="22"/>
        </w:rPr>
      </w:pPr>
      <w:r w:rsidRPr="00AC65AE">
        <w:rPr>
          <w:rFonts w:ascii="Arial" w:hAnsi="Arial" w:cs="Arial"/>
          <w:b/>
          <w:bCs/>
          <w:sz w:val="22"/>
          <w:szCs w:val="22"/>
        </w:rPr>
        <w:t>Methods</w:t>
      </w:r>
    </w:p>
    <w:p w:rsidRPr="00AC65AE" w:rsidR="001E35AB" w:rsidP="00271362" w:rsidRDefault="00F62F74" w14:paraId="021CEF50" w14:textId="026B6821">
      <w:pPr>
        <w:rPr>
          <w:rFonts w:ascii="Arial" w:hAnsi="Arial" w:cs="Arial"/>
          <w:sz w:val="22"/>
          <w:szCs w:val="22"/>
        </w:rPr>
      </w:pPr>
      <w:r w:rsidRPr="00AC65AE">
        <w:rPr>
          <w:rFonts w:ascii="Arial" w:hAnsi="Arial" w:cs="Arial"/>
          <w:sz w:val="22"/>
          <w:szCs w:val="22"/>
        </w:rPr>
        <w:t xml:space="preserve">To model the effect of cardiac rehabilitation (CR) on rehospitalization for HF using a Cox proportional hazards model, we </w:t>
      </w:r>
      <w:r w:rsidRPr="00AC65AE" w:rsidR="00AE1E8F">
        <w:rPr>
          <w:rFonts w:ascii="Arial" w:hAnsi="Arial" w:cs="Arial"/>
          <w:sz w:val="22"/>
          <w:szCs w:val="22"/>
        </w:rPr>
        <w:t xml:space="preserve">will </w:t>
      </w:r>
      <w:r w:rsidRPr="00AC65AE">
        <w:rPr>
          <w:rFonts w:ascii="Arial" w:hAnsi="Arial" w:cs="Arial"/>
          <w:sz w:val="22"/>
          <w:szCs w:val="22"/>
        </w:rPr>
        <w:t>create two datasets:</w:t>
      </w:r>
    </w:p>
    <w:p w:rsidRPr="00AC65AE" w:rsidR="00212CB9" w:rsidP="00271362" w:rsidRDefault="00F62F74" w14:paraId="4B7EE889" w14:textId="02B8F75E">
      <w:pPr>
        <w:rPr>
          <w:rFonts w:ascii="Arial" w:hAnsi="Arial" w:cs="Arial"/>
          <w:b/>
          <w:bCs/>
          <w:sz w:val="22"/>
          <w:szCs w:val="22"/>
          <w:u w:val="single"/>
        </w:rPr>
      </w:pPr>
      <w:r w:rsidRPr="00AC65AE">
        <w:rPr>
          <w:rFonts w:ascii="Arial" w:hAnsi="Arial" w:cs="Arial"/>
          <w:b/>
          <w:bCs/>
          <w:sz w:val="22"/>
          <w:szCs w:val="22"/>
          <w:u w:val="single"/>
        </w:rPr>
        <w:t>1</w:t>
      </w:r>
      <w:r w:rsidRPr="00AC65AE">
        <w:rPr>
          <w:rFonts w:ascii="Arial" w:hAnsi="Arial" w:cs="Arial"/>
          <w:b/>
          <w:bCs/>
          <w:sz w:val="22"/>
          <w:szCs w:val="22"/>
          <w:u w:val="single"/>
          <w:vertAlign w:val="superscript"/>
        </w:rPr>
        <w:t>st</w:t>
      </w:r>
      <w:r w:rsidRPr="00AC65AE">
        <w:rPr>
          <w:rFonts w:ascii="Arial" w:hAnsi="Arial" w:cs="Arial"/>
          <w:b/>
          <w:bCs/>
          <w:sz w:val="22"/>
          <w:szCs w:val="22"/>
          <w:u w:val="single"/>
        </w:rPr>
        <w:t xml:space="preserve"> data set</w:t>
      </w:r>
      <w:r w:rsidRPr="00AC65AE" w:rsidR="008217B1">
        <w:rPr>
          <w:rFonts w:ascii="Arial" w:hAnsi="Arial" w:cs="Arial"/>
          <w:b/>
          <w:bCs/>
          <w:sz w:val="22"/>
          <w:szCs w:val="22"/>
          <w:u w:val="single"/>
        </w:rPr>
        <w:t>: Baseline Structure with 1 Row Per Patient</w:t>
      </w:r>
    </w:p>
    <w:p w:rsidRPr="00AC65AE" w:rsidR="00F62F74" w:rsidP="00271362" w:rsidRDefault="00BA0B8E" w14:paraId="48237DC9" w14:textId="529C886C">
      <w:pPr>
        <w:rPr>
          <w:rFonts w:ascii="Arial" w:hAnsi="Arial" w:cs="Arial"/>
          <w:sz w:val="22"/>
          <w:szCs w:val="22"/>
        </w:rPr>
      </w:pPr>
      <w:r w:rsidRPr="00AC65AE">
        <w:rPr>
          <w:rFonts w:ascii="Arial" w:hAnsi="Arial" w:cs="Arial"/>
          <w:sz w:val="22"/>
          <w:szCs w:val="22"/>
        </w:rPr>
        <w:t>This dataset captures one row per patient and summarizes the key events in terms of time since 1 January 2018 (Day 0).</w:t>
      </w:r>
    </w:p>
    <w:tbl>
      <w:tblPr>
        <w:tblStyle w:val="TableGrid"/>
        <w:tblW w:w="0" w:type="auto"/>
        <w:tblLook w:val="04A0" w:firstRow="1" w:lastRow="0" w:firstColumn="1" w:lastColumn="0" w:noHBand="0" w:noVBand="1"/>
      </w:tblPr>
      <w:tblGrid>
        <w:gridCol w:w="3397"/>
        <w:gridCol w:w="5953"/>
      </w:tblGrid>
      <w:tr w:rsidRPr="00AC65AE" w:rsidR="00BC2206" w:rsidTr="00BC2206" w14:paraId="08B78E55" w14:textId="77777777">
        <w:tc>
          <w:tcPr>
            <w:tcW w:w="3397" w:type="dxa"/>
          </w:tcPr>
          <w:p w:rsidRPr="00AC65AE" w:rsidR="00BC2206" w:rsidP="00BC2206" w:rsidRDefault="00BC2206" w14:paraId="78A42682" w14:textId="0AF31894">
            <w:pPr>
              <w:rPr>
                <w:rFonts w:ascii="Arial" w:hAnsi="Arial" w:cs="Arial"/>
                <w:b/>
                <w:bCs/>
                <w:sz w:val="20"/>
                <w:szCs w:val="20"/>
                <w:u w:val="single"/>
              </w:rPr>
            </w:pPr>
            <w:r w:rsidRPr="00AC65AE">
              <w:rPr>
                <w:rFonts w:ascii="Arial" w:hAnsi="Arial" w:cs="Arial"/>
                <w:b/>
                <w:bCs/>
                <w:sz w:val="20"/>
                <w:szCs w:val="20"/>
              </w:rPr>
              <w:t>Variable</w:t>
            </w:r>
          </w:p>
        </w:tc>
        <w:tc>
          <w:tcPr>
            <w:tcW w:w="5953" w:type="dxa"/>
          </w:tcPr>
          <w:p w:rsidRPr="00AC65AE" w:rsidR="00BC2206" w:rsidP="00BC2206" w:rsidRDefault="00BC2206" w14:paraId="4C663978" w14:textId="2B028B28">
            <w:pPr>
              <w:rPr>
                <w:rFonts w:ascii="Arial" w:hAnsi="Arial" w:cs="Arial"/>
                <w:b/>
                <w:bCs/>
                <w:sz w:val="20"/>
                <w:szCs w:val="20"/>
                <w:u w:val="single"/>
              </w:rPr>
            </w:pPr>
            <w:r w:rsidRPr="00AC65AE">
              <w:rPr>
                <w:rFonts w:ascii="Arial" w:hAnsi="Arial" w:cs="Arial"/>
                <w:b/>
                <w:bCs/>
                <w:sz w:val="20"/>
                <w:szCs w:val="20"/>
              </w:rPr>
              <w:t>Description</w:t>
            </w:r>
          </w:p>
        </w:tc>
      </w:tr>
      <w:tr w:rsidRPr="00AC65AE" w:rsidR="00BC2206" w:rsidTr="00BC2206" w14:paraId="5EE6F24F" w14:textId="77777777">
        <w:tc>
          <w:tcPr>
            <w:tcW w:w="3397" w:type="dxa"/>
          </w:tcPr>
          <w:p w:rsidRPr="00AC65AE" w:rsidR="00BC2206" w:rsidP="00BC2206" w:rsidRDefault="00BC2206" w14:paraId="04DC0F46" w14:textId="1BA14983">
            <w:pPr>
              <w:rPr>
                <w:rFonts w:ascii="Arial" w:hAnsi="Arial" w:cs="Arial"/>
                <w:b/>
                <w:bCs/>
                <w:sz w:val="20"/>
                <w:szCs w:val="20"/>
                <w:u w:val="single"/>
              </w:rPr>
            </w:pPr>
            <w:r w:rsidRPr="00AC65AE">
              <w:rPr>
                <w:rFonts w:ascii="Arial" w:hAnsi="Arial" w:cs="Arial"/>
                <w:sz w:val="20"/>
                <w:szCs w:val="20"/>
              </w:rPr>
              <w:t>ID</w:t>
            </w:r>
          </w:p>
        </w:tc>
        <w:tc>
          <w:tcPr>
            <w:tcW w:w="5953" w:type="dxa"/>
          </w:tcPr>
          <w:p w:rsidRPr="00AC65AE" w:rsidR="00BC2206" w:rsidP="00BC2206" w:rsidRDefault="00BC2206" w14:paraId="0942B358" w14:textId="158DE11D">
            <w:pPr>
              <w:rPr>
                <w:rFonts w:ascii="Arial" w:hAnsi="Arial" w:cs="Arial"/>
                <w:b/>
                <w:bCs/>
                <w:sz w:val="20"/>
                <w:szCs w:val="20"/>
                <w:u w:val="single"/>
              </w:rPr>
            </w:pPr>
            <w:r w:rsidRPr="00AC65AE">
              <w:rPr>
                <w:rFonts w:ascii="Arial" w:hAnsi="Arial" w:cs="Arial"/>
                <w:sz w:val="20"/>
                <w:szCs w:val="20"/>
              </w:rPr>
              <w:t>Unique identifier for each patient.</w:t>
            </w:r>
          </w:p>
        </w:tc>
      </w:tr>
      <w:tr w:rsidRPr="00AC65AE" w:rsidR="00BC2206" w:rsidTr="00BC2206" w14:paraId="061BC51F" w14:textId="77777777">
        <w:tc>
          <w:tcPr>
            <w:tcW w:w="3397" w:type="dxa"/>
          </w:tcPr>
          <w:p w:rsidRPr="00AC65AE" w:rsidR="00BC2206" w:rsidP="00BC2206" w:rsidRDefault="00BC2206" w14:paraId="5CEABB81" w14:textId="7F01C3B0">
            <w:pPr>
              <w:rPr>
                <w:rFonts w:ascii="Arial" w:hAnsi="Arial" w:cs="Arial"/>
                <w:b/>
                <w:bCs/>
                <w:sz w:val="20"/>
                <w:szCs w:val="20"/>
                <w:u w:val="single"/>
              </w:rPr>
            </w:pPr>
            <w:proofErr w:type="spellStart"/>
            <w:r w:rsidRPr="00AC65AE">
              <w:rPr>
                <w:rFonts w:ascii="Arial" w:hAnsi="Arial" w:cs="Arial"/>
                <w:sz w:val="20"/>
                <w:szCs w:val="20"/>
              </w:rPr>
              <w:t>TAVI_time</w:t>
            </w:r>
            <w:proofErr w:type="spellEnd"/>
          </w:p>
        </w:tc>
        <w:tc>
          <w:tcPr>
            <w:tcW w:w="5953" w:type="dxa"/>
          </w:tcPr>
          <w:p w:rsidRPr="00AC65AE" w:rsidR="00BC2206" w:rsidP="00BC2206" w:rsidRDefault="00BC2206" w14:paraId="342838E7" w14:textId="2C2AD31B">
            <w:pPr>
              <w:rPr>
                <w:rFonts w:ascii="Arial" w:hAnsi="Arial" w:cs="Arial"/>
                <w:b/>
                <w:bCs/>
                <w:sz w:val="20"/>
                <w:szCs w:val="20"/>
                <w:u w:val="single"/>
              </w:rPr>
            </w:pPr>
            <w:r w:rsidRPr="00AC65AE">
              <w:rPr>
                <w:rFonts w:ascii="Arial" w:hAnsi="Arial" w:cs="Arial"/>
                <w:sz w:val="20"/>
                <w:szCs w:val="20"/>
              </w:rPr>
              <w:t>Days since 1 January 2018 up to the time of the TAVI procedure.</w:t>
            </w:r>
          </w:p>
        </w:tc>
      </w:tr>
      <w:tr w:rsidRPr="00AC65AE" w:rsidR="00BC2206" w:rsidTr="00BC2206" w14:paraId="2F995DAC" w14:textId="77777777">
        <w:tc>
          <w:tcPr>
            <w:tcW w:w="3397" w:type="dxa"/>
          </w:tcPr>
          <w:p w:rsidRPr="00AC65AE" w:rsidR="00BC2206" w:rsidP="00BC2206" w:rsidRDefault="00BC2206" w14:paraId="7265E983" w14:textId="52583911">
            <w:pPr>
              <w:rPr>
                <w:rFonts w:ascii="Arial" w:hAnsi="Arial" w:cs="Arial"/>
                <w:b/>
                <w:bCs/>
                <w:sz w:val="20"/>
                <w:szCs w:val="20"/>
                <w:u w:val="single"/>
              </w:rPr>
            </w:pPr>
            <w:proofErr w:type="spellStart"/>
            <w:r w:rsidRPr="00AC65AE">
              <w:rPr>
                <w:rFonts w:ascii="Arial" w:hAnsi="Arial" w:cs="Arial"/>
                <w:sz w:val="20"/>
                <w:szCs w:val="20"/>
              </w:rPr>
              <w:t>Cardiac_Rehab_indicator</w:t>
            </w:r>
            <w:proofErr w:type="spellEnd"/>
          </w:p>
        </w:tc>
        <w:tc>
          <w:tcPr>
            <w:tcW w:w="5953" w:type="dxa"/>
          </w:tcPr>
          <w:p w:rsidRPr="00AC65AE" w:rsidR="00BC2206" w:rsidP="00BC2206" w:rsidRDefault="00BC2206" w14:paraId="4ABC29B8" w14:textId="1D922223">
            <w:pPr>
              <w:rPr>
                <w:rFonts w:ascii="Arial" w:hAnsi="Arial" w:cs="Arial"/>
                <w:b/>
                <w:bCs/>
                <w:sz w:val="20"/>
                <w:szCs w:val="20"/>
                <w:u w:val="single"/>
              </w:rPr>
            </w:pPr>
            <w:r w:rsidRPr="00AC65AE">
              <w:rPr>
                <w:rFonts w:ascii="Arial" w:hAnsi="Arial" w:cs="Arial"/>
                <w:sz w:val="20"/>
                <w:szCs w:val="20"/>
              </w:rPr>
              <w:t>0 (not in CR) or 1 (in CR) at the end of follow-up.</w:t>
            </w:r>
          </w:p>
        </w:tc>
      </w:tr>
      <w:tr w:rsidRPr="00AC65AE" w:rsidR="00BC2206" w:rsidTr="00BC2206" w14:paraId="22EBAC76" w14:textId="77777777">
        <w:tc>
          <w:tcPr>
            <w:tcW w:w="3397" w:type="dxa"/>
          </w:tcPr>
          <w:p w:rsidRPr="00AC65AE" w:rsidR="00BC2206" w:rsidP="00BC2206" w:rsidRDefault="00BC2206" w14:paraId="29AB638E" w14:textId="0A3464D8">
            <w:pPr>
              <w:rPr>
                <w:rFonts w:ascii="Arial" w:hAnsi="Arial" w:cs="Arial"/>
                <w:b/>
                <w:bCs/>
                <w:sz w:val="20"/>
                <w:szCs w:val="20"/>
                <w:u w:val="single"/>
              </w:rPr>
            </w:pPr>
            <w:proofErr w:type="spellStart"/>
            <w:r w:rsidRPr="00AC65AE">
              <w:rPr>
                <w:rFonts w:ascii="Arial" w:hAnsi="Arial" w:cs="Arial"/>
                <w:sz w:val="20"/>
                <w:szCs w:val="20"/>
              </w:rPr>
              <w:t>Rehab_Time</w:t>
            </w:r>
            <w:proofErr w:type="spellEnd"/>
          </w:p>
        </w:tc>
        <w:tc>
          <w:tcPr>
            <w:tcW w:w="5953" w:type="dxa"/>
          </w:tcPr>
          <w:p w:rsidRPr="00AC65AE" w:rsidR="00BC2206" w:rsidP="00BC2206" w:rsidRDefault="00BC2206" w14:paraId="2F1710C9" w14:textId="34DA9C13">
            <w:pPr>
              <w:rPr>
                <w:rFonts w:ascii="Arial" w:hAnsi="Arial" w:cs="Arial"/>
                <w:b/>
                <w:bCs/>
                <w:sz w:val="20"/>
                <w:szCs w:val="20"/>
                <w:u w:val="single"/>
              </w:rPr>
            </w:pPr>
            <w:r w:rsidRPr="00AC65AE">
              <w:rPr>
                <w:rFonts w:ascii="Arial" w:hAnsi="Arial" w:cs="Arial"/>
                <w:sz w:val="20"/>
                <w:szCs w:val="20"/>
              </w:rPr>
              <w:t>Days since 1 January 2018 up to the time when the patient started cardiac rehab (if applicable, else NA).</w:t>
            </w:r>
          </w:p>
        </w:tc>
      </w:tr>
      <w:tr w:rsidRPr="00AC65AE" w:rsidR="00BC2206" w:rsidTr="00BC2206" w14:paraId="350D4B0D" w14:textId="77777777">
        <w:tc>
          <w:tcPr>
            <w:tcW w:w="3397" w:type="dxa"/>
          </w:tcPr>
          <w:p w:rsidRPr="00AC65AE" w:rsidR="00BC2206" w:rsidP="00BC2206" w:rsidRDefault="00BC2206" w14:paraId="4644029C" w14:textId="7B31A25F">
            <w:pPr>
              <w:rPr>
                <w:rFonts w:ascii="Arial" w:hAnsi="Arial" w:cs="Arial"/>
                <w:b/>
                <w:bCs/>
                <w:sz w:val="20"/>
                <w:szCs w:val="20"/>
                <w:u w:val="single"/>
              </w:rPr>
            </w:pPr>
            <w:proofErr w:type="spellStart"/>
            <w:r w:rsidRPr="00AC65AE">
              <w:rPr>
                <w:rFonts w:ascii="Arial" w:hAnsi="Arial" w:cs="Arial"/>
                <w:sz w:val="20"/>
                <w:szCs w:val="20"/>
              </w:rPr>
              <w:t>Rehospitalization_indicator</w:t>
            </w:r>
            <w:proofErr w:type="spellEnd"/>
          </w:p>
        </w:tc>
        <w:tc>
          <w:tcPr>
            <w:tcW w:w="5953" w:type="dxa"/>
          </w:tcPr>
          <w:p w:rsidRPr="00AC65AE" w:rsidR="00BC2206" w:rsidP="00BC2206" w:rsidRDefault="00BC2206" w14:paraId="3A24E90C" w14:textId="3A2F1345">
            <w:pPr>
              <w:rPr>
                <w:rFonts w:ascii="Arial" w:hAnsi="Arial" w:cs="Arial"/>
                <w:b/>
                <w:bCs/>
                <w:sz w:val="20"/>
                <w:szCs w:val="20"/>
                <w:u w:val="single"/>
              </w:rPr>
            </w:pPr>
            <w:r w:rsidRPr="00AC65AE">
              <w:rPr>
                <w:rFonts w:ascii="Arial" w:hAnsi="Arial" w:cs="Arial"/>
                <w:sz w:val="20"/>
                <w:szCs w:val="20"/>
              </w:rPr>
              <w:t xml:space="preserve">1 if the patient was </w:t>
            </w:r>
            <w:proofErr w:type="spellStart"/>
            <w:r w:rsidRPr="00AC65AE">
              <w:rPr>
                <w:rFonts w:ascii="Arial" w:hAnsi="Arial" w:cs="Arial"/>
                <w:sz w:val="20"/>
                <w:szCs w:val="20"/>
              </w:rPr>
              <w:t>rehospitalized</w:t>
            </w:r>
            <w:proofErr w:type="spellEnd"/>
            <w:r w:rsidRPr="00AC65AE">
              <w:rPr>
                <w:rFonts w:ascii="Arial" w:hAnsi="Arial" w:cs="Arial"/>
                <w:sz w:val="20"/>
                <w:szCs w:val="20"/>
              </w:rPr>
              <w:t xml:space="preserve"> for HF during the follow-up, 0 if censored.</w:t>
            </w:r>
          </w:p>
        </w:tc>
      </w:tr>
      <w:tr w:rsidRPr="00AC65AE" w:rsidR="00491589" w:rsidTr="00BC2206" w14:paraId="2B205C7B" w14:textId="77777777">
        <w:tc>
          <w:tcPr>
            <w:tcW w:w="3397" w:type="dxa"/>
          </w:tcPr>
          <w:p w:rsidRPr="00AC65AE" w:rsidR="00491589" w:rsidP="00491589" w:rsidRDefault="00491589" w14:paraId="3EE8872F" w14:textId="57EDECCD">
            <w:pPr>
              <w:rPr>
                <w:rFonts w:ascii="Arial" w:hAnsi="Arial" w:cs="Arial"/>
                <w:sz w:val="20"/>
                <w:szCs w:val="20"/>
              </w:rPr>
            </w:pPr>
            <w:proofErr w:type="spellStart"/>
            <w:r w:rsidRPr="00AC65AE">
              <w:rPr>
                <w:rFonts w:ascii="Arial" w:hAnsi="Arial" w:cs="Arial"/>
                <w:sz w:val="20"/>
                <w:szCs w:val="20"/>
              </w:rPr>
              <w:t>Rehosp</w:t>
            </w:r>
            <w:proofErr w:type="spellEnd"/>
            <w:r w:rsidRPr="00AC65AE">
              <w:rPr>
                <w:rFonts w:ascii="Arial" w:hAnsi="Arial" w:cs="Arial"/>
                <w:sz w:val="20"/>
                <w:szCs w:val="20"/>
              </w:rPr>
              <w:t>/</w:t>
            </w:r>
            <w:proofErr w:type="spellStart"/>
            <w:r w:rsidRPr="00AC65AE">
              <w:rPr>
                <w:rFonts w:ascii="Arial" w:hAnsi="Arial" w:cs="Arial"/>
                <w:sz w:val="20"/>
                <w:szCs w:val="20"/>
              </w:rPr>
              <w:t>censoring_Time</w:t>
            </w:r>
            <w:proofErr w:type="spellEnd"/>
          </w:p>
        </w:tc>
        <w:tc>
          <w:tcPr>
            <w:tcW w:w="5953" w:type="dxa"/>
          </w:tcPr>
          <w:p w:rsidRPr="00AC65AE" w:rsidR="00491589" w:rsidP="00491589" w:rsidRDefault="00491589" w14:paraId="7996D96E" w14:textId="39D5930B">
            <w:pPr>
              <w:rPr>
                <w:rFonts w:ascii="Arial" w:hAnsi="Arial" w:cs="Arial"/>
                <w:sz w:val="20"/>
                <w:szCs w:val="20"/>
              </w:rPr>
            </w:pPr>
            <w:r w:rsidRPr="00AC65AE">
              <w:rPr>
                <w:rFonts w:ascii="Arial" w:hAnsi="Arial" w:cs="Arial"/>
                <w:sz w:val="20"/>
                <w:szCs w:val="20"/>
              </w:rPr>
              <w:t xml:space="preserve">Days since 1 January 2018 up to when rehospitalization </w:t>
            </w:r>
            <w:r w:rsidRPr="00AC65AE" w:rsidR="00095AFE">
              <w:rPr>
                <w:rFonts w:ascii="Arial" w:hAnsi="Arial" w:cs="Arial"/>
                <w:sz w:val="20"/>
                <w:szCs w:val="20"/>
              </w:rPr>
              <w:t xml:space="preserve">for HF </w:t>
            </w:r>
            <w:r w:rsidRPr="00AC65AE">
              <w:rPr>
                <w:rFonts w:ascii="Arial" w:hAnsi="Arial" w:cs="Arial"/>
                <w:sz w:val="20"/>
                <w:szCs w:val="20"/>
              </w:rPr>
              <w:t>occurred or censoring happened.</w:t>
            </w:r>
          </w:p>
        </w:tc>
      </w:tr>
      <w:tr w:rsidRPr="00AC65AE" w:rsidR="00CA1DB4" w:rsidTr="00BC2206" w14:paraId="7E9B2E2C" w14:textId="77777777">
        <w:tc>
          <w:tcPr>
            <w:tcW w:w="3397" w:type="dxa"/>
          </w:tcPr>
          <w:p w:rsidRPr="00AC65AE" w:rsidR="00CA1DB4" w:rsidP="00CA1DB4" w:rsidRDefault="00CA1DB4" w14:paraId="5910D6E4" w14:textId="6A86CA1A">
            <w:pPr>
              <w:rPr>
                <w:rFonts w:ascii="Arial" w:hAnsi="Arial" w:cs="Arial"/>
                <w:sz w:val="20"/>
                <w:szCs w:val="20"/>
              </w:rPr>
            </w:pPr>
            <w:r w:rsidRPr="00AC65AE">
              <w:rPr>
                <w:rFonts w:ascii="Arial" w:hAnsi="Arial" w:cs="Arial"/>
                <w:sz w:val="20"/>
                <w:szCs w:val="20"/>
              </w:rPr>
              <w:t>Covariates</w:t>
            </w:r>
          </w:p>
        </w:tc>
        <w:tc>
          <w:tcPr>
            <w:tcW w:w="5953" w:type="dxa"/>
          </w:tcPr>
          <w:p w:rsidRPr="00AC65AE" w:rsidR="00CA1DB4" w:rsidP="00CA1DB4" w:rsidRDefault="00CA1DB4" w14:paraId="7610D3D3" w14:textId="528380A6">
            <w:pPr>
              <w:rPr>
                <w:rFonts w:ascii="Arial" w:hAnsi="Arial" w:cs="Arial"/>
                <w:sz w:val="20"/>
                <w:szCs w:val="20"/>
              </w:rPr>
            </w:pPr>
            <w:r w:rsidRPr="00AC65AE">
              <w:rPr>
                <w:rFonts w:ascii="Arial" w:hAnsi="Arial" w:cs="Arial"/>
                <w:sz w:val="20"/>
                <w:szCs w:val="20"/>
              </w:rPr>
              <w:t xml:space="preserve">Baseline covariates recorded at the time of TAVI: </w:t>
            </w:r>
            <w:r w:rsidRPr="00AC65AE" w:rsidR="00FC46C3">
              <w:rPr>
                <w:rFonts w:ascii="Arial" w:hAnsi="Arial" w:cs="Arial"/>
                <w:sz w:val="20"/>
                <w:szCs w:val="20"/>
              </w:rPr>
              <w:t xml:space="preserve">age at TAVI, sex, ethnicity (5-group classification), socioeconomic deprivation (IMD 2019 quintiles), smoking status, body mass index category, NYHA </w:t>
            </w:r>
            <w:proofErr w:type="spellStart"/>
            <w:r w:rsidRPr="00AC65AE" w:rsidR="00FC46C3">
              <w:rPr>
                <w:rFonts w:ascii="Arial" w:hAnsi="Arial" w:cs="Arial"/>
                <w:sz w:val="20"/>
                <w:szCs w:val="20"/>
              </w:rPr>
              <w:t>dyspnea</w:t>
            </w:r>
            <w:proofErr w:type="spellEnd"/>
            <w:r w:rsidRPr="00AC65AE" w:rsidR="00FC46C3">
              <w:rPr>
                <w:rFonts w:ascii="Arial" w:hAnsi="Arial" w:cs="Arial"/>
                <w:sz w:val="20"/>
                <w:szCs w:val="20"/>
              </w:rPr>
              <w:t xml:space="preserve"> status prior to the procedure, Katz index of functional status, history of poor mobility and diabetes (binary variables), comorbidities (pulmonary, liver, neurological, extracardiac vascular disease), history of myocardial infarction, prior cardiac surgery, left ventricular function, mitral regurgitation, and procedural complications</w:t>
            </w:r>
            <w:r w:rsidRPr="00AC65AE" w:rsidR="00FC46C3">
              <w:rPr>
                <w:rFonts w:ascii="Arial" w:hAnsi="Arial" w:cs="Arial"/>
                <w:sz w:val="20"/>
                <w:szCs w:val="20"/>
              </w:rPr>
              <w:t>.</w:t>
            </w:r>
          </w:p>
        </w:tc>
      </w:tr>
    </w:tbl>
    <w:p w:rsidRPr="00AC65AE" w:rsidR="00036E58" w:rsidP="00271362" w:rsidRDefault="00036E58" w14:paraId="17FBC0E9" w14:textId="77777777">
      <w:pPr>
        <w:rPr>
          <w:rFonts w:ascii="Arial" w:hAnsi="Arial" w:cs="Arial"/>
          <w:b/>
          <w:bCs/>
          <w:sz w:val="22"/>
          <w:szCs w:val="22"/>
          <w:u w:val="single"/>
        </w:rPr>
      </w:pPr>
    </w:p>
    <w:p w:rsidRPr="00AC65AE" w:rsidR="00A87421" w:rsidP="00A87421" w:rsidRDefault="00A87421" w14:paraId="3C65730F" w14:textId="77777777">
      <w:pPr>
        <w:spacing w:after="0"/>
        <w:rPr>
          <w:rFonts w:ascii="Arial" w:hAnsi="Arial" w:cs="Arial"/>
          <w:b/>
          <w:bCs/>
          <w:sz w:val="22"/>
          <w:szCs w:val="22"/>
        </w:rPr>
      </w:pPr>
      <w:r w:rsidRPr="00AC65AE">
        <w:rPr>
          <w:rFonts w:ascii="Arial" w:hAnsi="Arial" w:cs="Arial"/>
          <w:b/>
          <w:bCs/>
          <w:sz w:val="22"/>
          <w:szCs w:val="22"/>
        </w:rPr>
        <w:t>Example Table:</w:t>
      </w:r>
    </w:p>
    <w:tbl>
      <w:tblPr>
        <w:tblStyle w:val="TableGrid"/>
        <w:tblW w:w="5000" w:type="pct"/>
        <w:tblLayout w:type="fixed"/>
        <w:tblLook w:val="04A0" w:firstRow="1" w:lastRow="0" w:firstColumn="1" w:lastColumn="0" w:noHBand="0" w:noVBand="1"/>
      </w:tblPr>
      <w:tblGrid>
        <w:gridCol w:w="505"/>
        <w:gridCol w:w="759"/>
        <w:gridCol w:w="1137"/>
        <w:gridCol w:w="1137"/>
        <w:gridCol w:w="1161"/>
        <w:gridCol w:w="991"/>
        <w:gridCol w:w="503"/>
        <w:gridCol w:w="378"/>
        <w:gridCol w:w="759"/>
        <w:gridCol w:w="1010"/>
        <w:gridCol w:w="1010"/>
      </w:tblGrid>
      <w:tr w:rsidRPr="00AC65AE" w:rsidR="00CE35B3" w:rsidTr="00CE35B3" w14:paraId="25E92352" w14:textId="6484D172">
        <w:trPr>
          <w:trHeight w:val="509"/>
        </w:trPr>
        <w:tc>
          <w:tcPr>
            <w:tcW w:w="270" w:type="pct"/>
          </w:tcPr>
          <w:p w:rsidRPr="00AC65AE" w:rsidR="00CE35B3" w:rsidP="00450533" w:rsidRDefault="00CE35B3" w14:paraId="7D8682E8" w14:textId="3EE49FF4">
            <w:pPr>
              <w:jc w:val="center"/>
              <w:rPr>
                <w:rFonts w:ascii="Arial" w:hAnsi="Arial" w:cs="Arial"/>
                <w:b/>
                <w:bCs/>
                <w:sz w:val="14"/>
                <w:szCs w:val="14"/>
              </w:rPr>
            </w:pPr>
            <w:r w:rsidRPr="00AC65AE">
              <w:rPr>
                <w:rFonts w:ascii="Arial" w:hAnsi="Arial" w:cs="Arial"/>
                <w:b/>
                <w:bCs/>
                <w:sz w:val="14"/>
                <w:szCs w:val="14"/>
              </w:rPr>
              <w:t>ID</w:t>
            </w:r>
          </w:p>
        </w:tc>
        <w:tc>
          <w:tcPr>
            <w:tcW w:w="406" w:type="pct"/>
          </w:tcPr>
          <w:p w:rsidRPr="00AC65AE" w:rsidR="00CE35B3" w:rsidP="00450533" w:rsidRDefault="00CE35B3" w14:paraId="2C590035" w14:textId="63D92277">
            <w:pPr>
              <w:jc w:val="center"/>
              <w:rPr>
                <w:rFonts w:ascii="Arial" w:hAnsi="Arial" w:cs="Arial"/>
                <w:b/>
                <w:bCs/>
                <w:sz w:val="14"/>
                <w:szCs w:val="14"/>
              </w:rPr>
            </w:pPr>
            <w:proofErr w:type="spellStart"/>
            <w:r w:rsidRPr="00AC65AE">
              <w:rPr>
                <w:rFonts w:ascii="Arial" w:hAnsi="Arial" w:cs="Arial"/>
                <w:b/>
                <w:bCs/>
                <w:sz w:val="14"/>
                <w:szCs w:val="14"/>
              </w:rPr>
              <w:t>TAVI_time</w:t>
            </w:r>
            <w:proofErr w:type="spellEnd"/>
          </w:p>
        </w:tc>
        <w:tc>
          <w:tcPr>
            <w:tcW w:w="608" w:type="pct"/>
          </w:tcPr>
          <w:p w:rsidRPr="00AC65AE" w:rsidR="00CE35B3" w:rsidP="00450533" w:rsidRDefault="00CE35B3" w14:paraId="6D69C9E4" w14:textId="1C0C0C5E">
            <w:pPr>
              <w:jc w:val="center"/>
              <w:rPr>
                <w:rFonts w:ascii="Arial" w:hAnsi="Arial" w:cs="Arial"/>
                <w:b/>
                <w:bCs/>
                <w:sz w:val="14"/>
                <w:szCs w:val="14"/>
              </w:rPr>
            </w:pPr>
            <w:proofErr w:type="spellStart"/>
            <w:r w:rsidRPr="00AC65AE">
              <w:rPr>
                <w:rFonts w:ascii="Arial" w:hAnsi="Arial" w:cs="Arial"/>
                <w:b/>
                <w:bCs/>
                <w:sz w:val="14"/>
                <w:szCs w:val="14"/>
              </w:rPr>
              <w:t>Cardiac_Rehab_indicator</w:t>
            </w:r>
            <w:proofErr w:type="spellEnd"/>
          </w:p>
        </w:tc>
        <w:tc>
          <w:tcPr>
            <w:tcW w:w="608" w:type="pct"/>
          </w:tcPr>
          <w:p w:rsidRPr="00AC65AE" w:rsidR="00CE35B3" w:rsidP="00450533" w:rsidRDefault="00CE35B3" w14:paraId="0E732B77" w14:textId="15434386">
            <w:pPr>
              <w:jc w:val="center"/>
              <w:rPr>
                <w:rFonts w:ascii="Arial" w:hAnsi="Arial" w:cs="Arial"/>
                <w:b/>
                <w:bCs/>
                <w:sz w:val="14"/>
                <w:szCs w:val="14"/>
              </w:rPr>
            </w:pPr>
            <w:proofErr w:type="spellStart"/>
            <w:r w:rsidRPr="00AC65AE">
              <w:rPr>
                <w:rFonts w:ascii="Arial" w:hAnsi="Arial" w:cs="Arial"/>
                <w:b/>
                <w:bCs/>
                <w:sz w:val="14"/>
                <w:szCs w:val="14"/>
              </w:rPr>
              <w:t>Rehab_Time</w:t>
            </w:r>
            <w:proofErr w:type="spellEnd"/>
          </w:p>
        </w:tc>
        <w:tc>
          <w:tcPr>
            <w:tcW w:w="621" w:type="pct"/>
          </w:tcPr>
          <w:p w:rsidRPr="00AC65AE" w:rsidR="00CE35B3" w:rsidP="00450533" w:rsidRDefault="00CE35B3" w14:paraId="73571C9D" w14:textId="50822932">
            <w:pPr>
              <w:jc w:val="center"/>
              <w:rPr>
                <w:rFonts w:ascii="Arial" w:hAnsi="Arial" w:cs="Arial"/>
                <w:b/>
                <w:bCs/>
                <w:sz w:val="14"/>
                <w:szCs w:val="14"/>
              </w:rPr>
            </w:pPr>
            <w:proofErr w:type="spellStart"/>
            <w:r w:rsidRPr="00AC65AE">
              <w:rPr>
                <w:rFonts w:ascii="Arial" w:hAnsi="Arial" w:cs="Arial"/>
                <w:b/>
                <w:bCs/>
                <w:sz w:val="14"/>
                <w:szCs w:val="14"/>
              </w:rPr>
              <w:t>Rehospitalization_indicator</w:t>
            </w:r>
            <w:proofErr w:type="spellEnd"/>
          </w:p>
        </w:tc>
        <w:tc>
          <w:tcPr>
            <w:tcW w:w="530" w:type="pct"/>
          </w:tcPr>
          <w:p w:rsidRPr="00AC65AE" w:rsidR="00CE35B3" w:rsidP="00450533" w:rsidRDefault="00CE35B3" w14:paraId="6FF1AF90" w14:textId="2C7341E0">
            <w:pPr>
              <w:jc w:val="center"/>
              <w:rPr>
                <w:rFonts w:ascii="Arial" w:hAnsi="Arial" w:cs="Arial"/>
                <w:b/>
                <w:bCs/>
                <w:sz w:val="14"/>
                <w:szCs w:val="14"/>
              </w:rPr>
            </w:pPr>
            <w:proofErr w:type="spellStart"/>
            <w:r w:rsidRPr="00AC65AE">
              <w:rPr>
                <w:rFonts w:ascii="Arial" w:hAnsi="Arial" w:cs="Arial"/>
                <w:b/>
                <w:bCs/>
                <w:sz w:val="14"/>
                <w:szCs w:val="14"/>
              </w:rPr>
              <w:t>Rehosp</w:t>
            </w:r>
            <w:proofErr w:type="spellEnd"/>
            <w:r w:rsidRPr="00AC65AE">
              <w:rPr>
                <w:rFonts w:ascii="Arial" w:hAnsi="Arial" w:cs="Arial"/>
                <w:b/>
                <w:bCs/>
                <w:sz w:val="14"/>
                <w:szCs w:val="14"/>
              </w:rPr>
              <w:t>/</w:t>
            </w:r>
            <w:proofErr w:type="spellStart"/>
            <w:r w:rsidRPr="00AC65AE">
              <w:rPr>
                <w:rFonts w:ascii="Arial" w:hAnsi="Arial" w:cs="Arial"/>
                <w:b/>
                <w:bCs/>
                <w:sz w:val="14"/>
                <w:szCs w:val="14"/>
              </w:rPr>
              <w:t>censoring_Time</w:t>
            </w:r>
            <w:proofErr w:type="spellEnd"/>
          </w:p>
        </w:tc>
        <w:tc>
          <w:tcPr>
            <w:tcW w:w="269" w:type="pct"/>
          </w:tcPr>
          <w:p w:rsidRPr="00AC65AE" w:rsidR="00CE35B3" w:rsidP="00450533" w:rsidRDefault="00CE35B3" w14:paraId="2738687F" w14:textId="3ABE686E">
            <w:pPr>
              <w:jc w:val="center"/>
              <w:rPr>
                <w:rFonts w:ascii="Arial" w:hAnsi="Arial" w:cs="Arial"/>
                <w:b/>
                <w:bCs/>
                <w:sz w:val="14"/>
                <w:szCs w:val="14"/>
              </w:rPr>
            </w:pPr>
            <w:r w:rsidRPr="00AC65AE">
              <w:rPr>
                <w:rFonts w:ascii="Arial" w:hAnsi="Arial" w:cs="Arial"/>
                <w:b/>
                <w:bCs/>
                <w:sz w:val="14"/>
                <w:szCs w:val="14"/>
              </w:rPr>
              <w:t>Age</w:t>
            </w:r>
          </w:p>
        </w:tc>
        <w:tc>
          <w:tcPr>
            <w:tcW w:w="202" w:type="pct"/>
          </w:tcPr>
          <w:p w:rsidRPr="00AC65AE" w:rsidR="00CE35B3" w:rsidP="00450533" w:rsidRDefault="00CE35B3" w14:paraId="7CEAB532" w14:textId="35B90826">
            <w:pPr>
              <w:jc w:val="center"/>
              <w:rPr>
                <w:rFonts w:ascii="Arial" w:hAnsi="Arial" w:cs="Arial"/>
                <w:b/>
                <w:bCs/>
                <w:sz w:val="14"/>
                <w:szCs w:val="14"/>
              </w:rPr>
            </w:pPr>
            <w:r w:rsidRPr="00AC65AE">
              <w:rPr>
                <w:rFonts w:ascii="Arial" w:hAnsi="Arial" w:cs="Arial"/>
                <w:b/>
                <w:bCs/>
                <w:sz w:val="14"/>
                <w:szCs w:val="14"/>
              </w:rPr>
              <w:t>Sex</w:t>
            </w:r>
          </w:p>
        </w:tc>
        <w:tc>
          <w:tcPr>
            <w:tcW w:w="406" w:type="pct"/>
          </w:tcPr>
          <w:p w:rsidRPr="00AC65AE" w:rsidR="00CE35B3" w:rsidP="00450533" w:rsidRDefault="00CE35B3" w14:paraId="72D5C159" w14:textId="167A5886">
            <w:pPr>
              <w:jc w:val="center"/>
              <w:rPr>
                <w:rFonts w:ascii="Arial" w:hAnsi="Arial" w:cs="Arial"/>
                <w:b/>
                <w:bCs/>
                <w:sz w:val="14"/>
                <w:szCs w:val="14"/>
              </w:rPr>
            </w:pPr>
            <w:r w:rsidRPr="00AC65AE">
              <w:rPr>
                <w:rFonts w:ascii="Arial" w:hAnsi="Arial" w:cs="Arial"/>
                <w:b/>
                <w:bCs/>
                <w:sz w:val="14"/>
                <w:szCs w:val="14"/>
              </w:rPr>
              <w:t>Ethnicity</w:t>
            </w:r>
          </w:p>
        </w:tc>
        <w:tc>
          <w:tcPr>
            <w:tcW w:w="540" w:type="pct"/>
          </w:tcPr>
          <w:p w:rsidRPr="00AC65AE" w:rsidR="00CE35B3" w:rsidP="00450533" w:rsidRDefault="00CE35B3" w14:paraId="52CEEC93" w14:textId="6EA2C16D">
            <w:pPr>
              <w:jc w:val="center"/>
              <w:rPr>
                <w:rFonts w:ascii="Arial" w:hAnsi="Arial" w:cs="Arial"/>
                <w:b/>
                <w:bCs/>
                <w:sz w:val="14"/>
                <w:szCs w:val="14"/>
              </w:rPr>
            </w:pPr>
            <w:r w:rsidRPr="00AC65AE">
              <w:rPr>
                <w:rFonts w:ascii="Arial" w:hAnsi="Arial" w:cs="Arial"/>
                <w:b/>
                <w:bCs/>
                <w:sz w:val="14"/>
                <w:szCs w:val="14"/>
              </w:rPr>
              <w:t>Socioeconomic Status</w:t>
            </w:r>
          </w:p>
        </w:tc>
        <w:tc>
          <w:tcPr>
            <w:tcW w:w="540" w:type="pct"/>
          </w:tcPr>
          <w:p w:rsidRPr="00AC65AE" w:rsidR="00CE35B3" w:rsidP="00450533" w:rsidRDefault="00CE35B3" w14:paraId="5663FC2C" w14:textId="7B91AC97">
            <w:pPr>
              <w:jc w:val="center"/>
              <w:rPr>
                <w:rFonts w:ascii="Arial" w:hAnsi="Arial" w:cs="Arial"/>
                <w:b/>
                <w:bCs/>
                <w:sz w:val="14"/>
                <w:szCs w:val="14"/>
              </w:rPr>
            </w:pPr>
            <w:r w:rsidRPr="00AC65AE">
              <w:rPr>
                <w:rFonts w:ascii="Arial" w:hAnsi="Arial" w:cs="Arial"/>
                <w:b/>
                <w:bCs/>
                <w:sz w:val="14"/>
                <w:szCs w:val="14"/>
              </w:rPr>
              <w:t>…</w:t>
            </w:r>
          </w:p>
        </w:tc>
      </w:tr>
      <w:tr w:rsidRPr="00AC65AE" w:rsidR="00CE35B3" w:rsidTr="00CE35B3" w14:paraId="6C2AC26E" w14:textId="1CC3C740">
        <w:trPr>
          <w:trHeight w:val="255"/>
        </w:trPr>
        <w:tc>
          <w:tcPr>
            <w:tcW w:w="270" w:type="pct"/>
          </w:tcPr>
          <w:p w:rsidRPr="00AC65AE" w:rsidR="00CE35B3" w:rsidP="00CE35B3" w:rsidRDefault="00CE35B3" w14:paraId="7BFCCBF0" w14:textId="5CB2F8A1">
            <w:pPr>
              <w:jc w:val="center"/>
              <w:rPr>
                <w:rFonts w:ascii="Arial" w:hAnsi="Arial" w:cs="Arial"/>
                <w:sz w:val="14"/>
                <w:szCs w:val="14"/>
              </w:rPr>
            </w:pPr>
            <w:r w:rsidRPr="00AC65AE">
              <w:rPr>
                <w:rFonts w:ascii="Arial" w:hAnsi="Arial" w:cs="Arial"/>
                <w:sz w:val="14"/>
                <w:szCs w:val="14"/>
              </w:rPr>
              <w:t>1</w:t>
            </w:r>
          </w:p>
        </w:tc>
        <w:tc>
          <w:tcPr>
            <w:tcW w:w="406" w:type="pct"/>
          </w:tcPr>
          <w:p w:rsidRPr="00AC65AE" w:rsidR="00CE35B3" w:rsidP="00CE35B3" w:rsidRDefault="00CE35B3" w14:paraId="2C28BD82" w14:textId="58F9128D">
            <w:pPr>
              <w:jc w:val="center"/>
              <w:rPr>
                <w:rFonts w:ascii="Arial" w:hAnsi="Arial" w:cs="Arial"/>
                <w:sz w:val="14"/>
                <w:szCs w:val="14"/>
              </w:rPr>
            </w:pPr>
            <w:r w:rsidRPr="00AC65AE">
              <w:rPr>
                <w:rFonts w:ascii="Arial" w:hAnsi="Arial" w:cs="Arial"/>
                <w:sz w:val="14"/>
                <w:szCs w:val="14"/>
              </w:rPr>
              <w:t>120</w:t>
            </w:r>
          </w:p>
        </w:tc>
        <w:tc>
          <w:tcPr>
            <w:tcW w:w="608" w:type="pct"/>
          </w:tcPr>
          <w:p w:rsidRPr="00AC65AE" w:rsidR="00CE35B3" w:rsidP="00CE35B3" w:rsidRDefault="00CE35B3" w14:paraId="31FAFFDD" w14:textId="664991CC">
            <w:pPr>
              <w:jc w:val="center"/>
              <w:rPr>
                <w:rFonts w:ascii="Arial" w:hAnsi="Arial" w:cs="Arial"/>
                <w:sz w:val="14"/>
                <w:szCs w:val="14"/>
              </w:rPr>
            </w:pPr>
            <w:r w:rsidRPr="00AC65AE">
              <w:rPr>
                <w:rFonts w:ascii="Arial" w:hAnsi="Arial" w:cs="Arial"/>
                <w:sz w:val="14"/>
                <w:szCs w:val="14"/>
              </w:rPr>
              <w:t>1</w:t>
            </w:r>
          </w:p>
        </w:tc>
        <w:tc>
          <w:tcPr>
            <w:tcW w:w="608" w:type="pct"/>
          </w:tcPr>
          <w:p w:rsidRPr="00AC65AE" w:rsidR="00CE35B3" w:rsidP="00CE35B3" w:rsidRDefault="00CE35B3" w14:paraId="0536A0BF" w14:textId="2F6B3280">
            <w:pPr>
              <w:jc w:val="center"/>
              <w:rPr>
                <w:rFonts w:ascii="Arial" w:hAnsi="Arial" w:cs="Arial"/>
                <w:sz w:val="14"/>
                <w:szCs w:val="14"/>
              </w:rPr>
            </w:pPr>
            <w:r w:rsidRPr="00AC65AE">
              <w:rPr>
                <w:rFonts w:ascii="Arial" w:hAnsi="Arial" w:cs="Arial"/>
                <w:sz w:val="14"/>
                <w:szCs w:val="14"/>
              </w:rPr>
              <w:t>180</w:t>
            </w:r>
          </w:p>
        </w:tc>
        <w:tc>
          <w:tcPr>
            <w:tcW w:w="621" w:type="pct"/>
          </w:tcPr>
          <w:p w:rsidRPr="00AC65AE" w:rsidR="00CE35B3" w:rsidP="00CE35B3" w:rsidRDefault="00CE35B3" w14:paraId="1BC1829A" w14:textId="3E7D27D9">
            <w:pPr>
              <w:jc w:val="center"/>
              <w:rPr>
                <w:rFonts w:ascii="Arial" w:hAnsi="Arial" w:cs="Arial"/>
                <w:sz w:val="14"/>
                <w:szCs w:val="14"/>
              </w:rPr>
            </w:pPr>
            <w:r w:rsidRPr="00AC65AE">
              <w:rPr>
                <w:rFonts w:ascii="Arial" w:hAnsi="Arial" w:cs="Arial"/>
                <w:sz w:val="14"/>
                <w:szCs w:val="14"/>
              </w:rPr>
              <w:t>1</w:t>
            </w:r>
          </w:p>
        </w:tc>
        <w:tc>
          <w:tcPr>
            <w:tcW w:w="530" w:type="pct"/>
          </w:tcPr>
          <w:p w:rsidRPr="00AC65AE" w:rsidR="00CE35B3" w:rsidP="00CE35B3" w:rsidRDefault="00CE35B3" w14:paraId="69BBFECC" w14:textId="626E9762">
            <w:pPr>
              <w:jc w:val="center"/>
              <w:rPr>
                <w:rFonts w:ascii="Arial" w:hAnsi="Arial" w:cs="Arial"/>
                <w:sz w:val="14"/>
                <w:szCs w:val="14"/>
              </w:rPr>
            </w:pPr>
            <w:r w:rsidRPr="00AC65AE">
              <w:rPr>
                <w:rFonts w:ascii="Arial" w:hAnsi="Arial" w:cs="Arial"/>
                <w:sz w:val="14"/>
                <w:szCs w:val="14"/>
              </w:rPr>
              <w:t>250</w:t>
            </w:r>
          </w:p>
        </w:tc>
        <w:tc>
          <w:tcPr>
            <w:tcW w:w="269" w:type="pct"/>
          </w:tcPr>
          <w:p w:rsidRPr="00AC65AE" w:rsidR="00CE35B3" w:rsidP="00CE35B3" w:rsidRDefault="00CE35B3" w14:paraId="15BBC91E" w14:textId="37943F16">
            <w:pPr>
              <w:jc w:val="center"/>
              <w:rPr>
                <w:rFonts w:ascii="Arial" w:hAnsi="Arial" w:cs="Arial"/>
                <w:sz w:val="14"/>
                <w:szCs w:val="14"/>
              </w:rPr>
            </w:pPr>
            <w:r w:rsidRPr="00AC65AE">
              <w:rPr>
                <w:rFonts w:ascii="Arial" w:hAnsi="Arial" w:cs="Arial"/>
                <w:sz w:val="14"/>
                <w:szCs w:val="14"/>
              </w:rPr>
              <w:t>70</w:t>
            </w:r>
          </w:p>
        </w:tc>
        <w:tc>
          <w:tcPr>
            <w:tcW w:w="202" w:type="pct"/>
          </w:tcPr>
          <w:p w:rsidRPr="00AC65AE" w:rsidR="00CE35B3" w:rsidP="00CE35B3" w:rsidRDefault="00CE35B3" w14:paraId="5F64D24A" w14:textId="4D44F8A5">
            <w:pPr>
              <w:jc w:val="center"/>
              <w:rPr>
                <w:rFonts w:ascii="Arial" w:hAnsi="Arial" w:cs="Arial"/>
                <w:sz w:val="14"/>
                <w:szCs w:val="14"/>
              </w:rPr>
            </w:pPr>
            <w:r w:rsidRPr="00AC65AE">
              <w:rPr>
                <w:rFonts w:ascii="Arial" w:hAnsi="Arial" w:cs="Arial"/>
                <w:sz w:val="14"/>
                <w:szCs w:val="14"/>
              </w:rPr>
              <w:t>M</w:t>
            </w:r>
          </w:p>
        </w:tc>
        <w:tc>
          <w:tcPr>
            <w:tcW w:w="406" w:type="pct"/>
          </w:tcPr>
          <w:p w:rsidRPr="00AC65AE" w:rsidR="00CE35B3" w:rsidP="00CE35B3" w:rsidRDefault="00CE35B3" w14:paraId="70200762" w14:textId="6A03C0FC">
            <w:pPr>
              <w:jc w:val="center"/>
              <w:rPr>
                <w:rFonts w:ascii="Arial" w:hAnsi="Arial" w:cs="Arial"/>
                <w:sz w:val="14"/>
                <w:szCs w:val="14"/>
              </w:rPr>
            </w:pPr>
            <w:r w:rsidRPr="00AC65AE">
              <w:rPr>
                <w:rFonts w:ascii="Arial" w:hAnsi="Arial" w:cs="Arial"/>
                <w:sz w:val="14"/>
                <w:szCs w:val="14"/>
              </w:rPr>
              <w:t>White</w:t>
            </w:r>
          </w:p>
        </w:tc>
        <w:tc>
          <w:tcPr>
            <w:tcW w:w="540" w:type="pct"/>
          </w:tcPr>
          <w:p w:rsidRPr="00AC65AE" w:rsidR="00CE35B3" w:rsidP="00CE35B3" w:rsidRDefault="00CE35B3" w14:paraId="0DC92650" w14:textId="2D0F64BB">
            <w:pPr>
              <w:jc w:val="center"/>
              <w:rPr>
                <w:rFonts w:ascii="Arial" w:hAnsi="Arial" w:cs="Arial"/>
                <w:sz w:val="14"/>
                <w:szCs w:val="14"/>
              </w:rPr>
            </w:pPr>
            <w:r w:rsidRPr="00AC65AE">
              <w:rPr>
                <w:rFonts w:ascii="Arial" w:hAnsi="Arial" w:cs="Arial"/>
                <w:sz w:val="14"/>
                <w:szCs w:val="14"/>
              </w:rPr>
              <w:t>Low</w:t>
            </w:r>
          </w:p>
        </w:tc>
        <w:tc>
          <w:tcPr>
            <w:tcW w:w="540" w:type="pct"/>
          </w:tcPr>
          <w:p w:rsidRPr="00AC65AE" w:rsidR="00CE35B3" w:rsidP="00CE35B3" w:rsidRDefault="00CE35B3" w14:paraId="1DBFAA1C" w14:textId="7CC29CA4">
            <w:pPr>
              <w:jc w:val="center"/>
              <w:rPr>
                <w:rFonts w:ascii="Arial" w:hAnsi="Arial" w:cs="Arial"/>
                <w:sz w:val="14"/>
                <w:szCs w:val="14"/>
              </w:rPr>
            </w:pPr>
            <w:r w:rsidRPr="00AC65AE">
              <w:rPr>
                <w:rFonts w:ascii="Arial" w:hAnsi="Arial" w:cs="Arial"/>
                <w:sz w:val="14"/>
                <w:szCs w:val="14"/>
              </w:rPr>
              <w:t>…</w:t>
            </w:r>
          </w:p>
        </w:tc>
      </w:tr>
      <w:tr w:rsidRPr="00AC65AE" w:rsidR="00CE35B3" w:rsidTr="00CE35B3" w14:paraId="5D1FE43C" w14:textId="3947AF63">
        <w:trPr>
          <w:trHeight w:val="255"/>
        </w:trPr>
        <w:tc>
          <w:tcPr>
            <w:tcW w:w="270" w:type="pct"/>
          </w:tcPr>
          <w:p w:rsidRPr="00AC65AE" w:rsidR="00CE35B3" w:rsidP="00CE35B3" w:rsidRDefault="00CE35B3" w14:paraId="3F71EC7F" w14:textId="47B2657D">
            <w:pPr>
              <w:jc w:val="center"/>
              <w:rPr>
                <w:rFonts w:ascii="Arial" w:hAnsi="Arial" w:cs="Arial"/>
                <w:sz w:val="14"/>
                <w:szCs w:val="14"/>
              </w:rPr>
            </w:pPr>
            <w:r w:rsidRPr="00AC65AE">
              <w:rPr>
                <w:rFonts w:ascii="Arial" w:hAnsi="Arial" w:cs="Arial"/>
                <w:sz w:val="14"/>
                <w:szCs w:val="14"/>
              </w:rPr>
              <w:t>2</w:t>
            </w:r>
          </w:p>
        </w:tc>
        <w:tc>
          <w:tcPr>
            <w:tcW w:w="406" w:type="pct"/>
          </w:tcPr>
          <w:p w:rsidRPr="00AC65AE" w:rsidR="00CE35B3" w:rsidP="00CE35B3" w:rsidRDefault="00CE35B3" w14:paraId="108AABC4" w14:textId="21EC52EA">
            <w:pPr>
              <w:jc w:val="center"/>
              <w:rPr>
                <w:rFonts w:ascii="Arial" w:hAnsi="Arial" w:cs="Arial"/>
                <w:sz w:val="14"/>
                <w:szCs w:val="14"/>
              </w:rPr>
            </w:pPr>
            <w:r w:rsidRPr="00AC65AE">
              <w:rPr>
                <w:rFonts w:ascii="Arial" w:hAnsi="Arial" w:cs="Arial"/>
                <w:sz w:val="14"/>
                <w:szCs w:val="14"/>
              </w:rPr>
              <w:t>90</w:t>
            </w:r>
          </w:p>
        </w:tc>
        <w:tc>
          <w:tcPr>
            <w:tcW w:w="608" w:type="pct"/>
          </w:tcPr>
          <w:p w:rsidRPr="00AC65AE" w:rsidR="00CE35B3" w:rsidP="00CE35B3" w:rsidRDefault="00CE35B3" w14:paraId="32EC39B3" w14:textId="0235A112">
            <w:pPr>
              <w:jc w:val="center"/>
              <w:rPr>
                <w:rFonts w:ascii="Arial" w:hAnsi="Arial" w:cs="Arial"/>
                <w:sz w:val="14"/>
                <w:szCs w:val="14"/>
              </w:rPr>
            </w:pPr>
            <w:r w:rsidRPr="00AC65AE">
              <w:rPr>
                <w:rFonts w:ascii="Arial" w:hAnsi="Arial" w:cs="Arial"/>
                <w:sz w:val="14"/>
                <w:szCs w:val="14"/>
              </w:rPr>
              <w:t>0</w:t>
            </w:r>
          </w:p>
        </w:tc>
        <w:tc>
          <w:tcPr>
            <w:tcW w:w="608" w:type="pct"/>
          </w:tcPr>
          <w:p w:rsidRPr="00AC65AE" w:rsidR="00CE35B3" w:rsidP="00CE35B3" w:rsidRDefault="00CE35B3" w14:paraId="2B6E440C" w14:textId="5E70DCA5">
            <w:pPr>
              <w:jc w:val="center"/>
              <w:rPr>
                <w:rFonts w:ascii="Arial" w:hAnsi="Arial" w:cs="Arial"/>
                <w:sz w:val="14"/>
                <w:szCs w:val="14"/>
              </w:rPr>
            </w:pPr>
            <w:r w:rsidRPr="00AC65AE">
              <w:rPr>
                <w:rFonts w:ascii="Arial" w:hAnsi="Arial" w:cs="Arial"/>
                <w:sz w:val="14"/>
                <w:szCs w:val="14"/>
              </w:rPr>
              <w:t>NA</w:t>
            </w:r>
          </w:p>
        </w:tc>
        <w:tc>
          <w:tcPr>
            <w:tcW w:w="621" w:type="pct"/>
          </w:tcPr>
          <w:p w:rsidRPr="00AC65AE" w:rsidR="00CE35B3" w:rsidP="00CE35B3" w:rsidRDefault="00CE35B3" w14:paraId="403546CB" w14:textId="2ACD8D1F">
            <w:pPr>
              <w:jc w:val="center"/>
              <w:rPr>
                <w:rFonts w:ascii="Arial" w:hAnsi="Arial" w:cs="Arial"/>
                <w:sz w:val="14"/>
                <w:szCs w:val="14"/>
              </w:rPr>
            </w:pPr>
            <w:r w:rsidRPr="00AC65AE">
              <w:rPr>
                <w:rFonts w:ascii="Arial" w:hAnsi="Arial" w:cs="Arial"/>
                <w:sz w:val="14"/>
                <w:szCs w:val="14"/>
              </w:rPr>
              <w:t>0</w:t>
            </w:r>
          </w:p>
        </w:tc>
        <w:tc>
          <w:tcPr>
            <w:tcW w:w="530" w:type="pct"/>
          </w:tcPr>
          <w:p w:rsidRPr="00AC65AE" w:rsidR="00CE35B3" w:rsidP="00CE35B3" w:rsidRDefault="00CE35B3" w14:paraId="56E9A9B2" w14:textId="2AABAD50">
            <w:pPr>
              <w:jc w:val="center"/>
              <w:rPr>
                <w:rFonts w:ascii="Arial" w:hAnsi="Arial" w:cs="Arial"/>
                <w:sz w:val="14"/>
                <w:szCs w:val="14"/>
              </w:rPr>
            </w:pPr>
            <w:r w:rsidRPr="00AC65AE">
              <w:rPr>
                <w:rFonts w:ascii="Arial" w:hAnsi="Arial" w:cs="Arial"/>
                <w:sz w:val="14"/>
                <w:szCs w:val="14"/>
              </w:rPr>
              <w:t>300</w:t>
            </w:r>
          </w:p>
        </w:tc>
        <w:tc>
          <w:tcPr>
            <w:tcW w:w="269" w:type="pct"/>
          </w:tcPr>
          <w:p w:rsidRPr="00AC65AE" w:rsidR="00CE35B3" w:rsidP="00CE35B3" w:rsidRDefault="00CE35B3" w14:paraId="3B80382E" w14:textId="74DA5AEA">
            <w:pPr>
              <w:jc w:val="center"/>
              <w:rPr>
                <w:rFonts w:ascii="Arial" w:hAnsi="Arial" w:cs="Arial"/>
                <w:sz w:val="14"/>
                <w:szCs w:val="14"/>
              </w:rPr>
            </w:pPr>
            <w:r w:rsidRPr="00AC65AE">
              <w:rPr>
                <w:rFonts w:ascii="Arial" w:hAnsi="Arial" w:cs="Arial"/>
                <w:sz w:val="14"/>
                <w:szCs w:val="14"/>
              </w:rPr>
              <w:t>65</w:t>
            </w:r>
          </w:p>
        </w:tc>
        <w:tc>
          <w:tcPr>
            <w:tcW w:w="202" w:type="pct"/>
          </w:tcPr>
          <w:p w:rsidRPr="00AC65AE" w:rsidR="00CE35B3" w:rsidP="00CE35B3" w:rsidRDefault="00CE35B3" w14:paraId="4F59686C" w14:textId="77DEBF50">
            <w:pPr>
              <w:jc w:val="center"/>
              <w:rPr>
                <w:rFonts w:ascii="Arial" w:hAnsi="Arial" w:cs="Arial"/>
                <w:sz w:val="14"/>
                <w:szCs w:val="14"/>
              </w:rPr>
            </w:pPr>
            <w:r w:rsidRPr="00AC65AE">
              <w:rPr>
                <w:rFonts w:ascii="Arial" w:hAnsi="Arial" w:cs="Arial"/>
                <w:sz w:val="14"/>
                <w:szCs w:val="14"/>
              </w:rPr>
              <w:t>F</w:t>
            </w:r>
          </w:p>
        </w:tc>
        <w:tc>
          <w:tcPr>
            <w:tcW w:w="406" w:type="pct"/>
          </w:tcPr>
          <w:p w:rsidRPr="00AC65AE" w:rsidR="00CE35B3" w:rsidP="00CE35B3" w:rsidRDefault="00CE35B3" w14:paraId="218863F4" w14:textId="375E4717">
            <w:pPr>
              <w:jc w:val="center"/>
              <w:rPr>
                <w:rFonts w:ascii="Arial" w:hAnsi="Arial" w:cs="Arial"/>
                <w:sz w:val="14"/>
                <w:szCs w:val="14"/>
              </w:rPr>
            </w:pPr>
            <w:r w:rsidRPr="00AC65AE">
              <w:rPr>
                <w:rFonts w:ascii="Arial" w:hAnsi="Arial" w:cs="Arial"/>
                <w:sz w:val="14"/>
                <w:szCs w:val="14"/>
              </w:rPr>
              <w:t>Asian</w:t>
            </w:r>
          </w:p>
        </w:tc>
        <w:tc>
          <w:tcPr>
            <w:tcW w:w="540" w:type="pct"/>
          </w:tcPr>
          <w:p w:rsidRPr="00AC65AE" w:rsidR="00CE35B3" w:rsidP="00CE35B3" w:rsidRDefault="00CE35B3" w14:paraId="3E1FC1F7" w14:textId="36DA0DE7">
            <w:pPr>
              <w:jc w:val="center"/>
              <w:rPr>
                <w:rFonts w:ascii="Arial" w:hAnsi="Arial" w:cs="Arial"/>
                <w:sz w:val="14"/>
                <w:szCs w:val="14"/>
              </w:rPr>
            </w:pPr>
            <w:r w:rsidRPr="00AC65AE">
              <w:rPr>
                <w:rFonts w:ascii="Arial" w:hAnsi="Arial" w:cs="Arial"/>
                <w:sz w:val="14"/>
                <w:szCs w:val="14"/>
              </w:rPr>
              <w:t>High</w:t>
            </w:r>
          </w:p>
        </w:tc>
        <w:tc>
          <w:tcPr>
            <w:tcW w:w="540" w:type="pct"/>
          </w:tcPr>
          <w:p w:rsidRPr="00AC65AE" w:rsidR="00CE35B3" w:rsidP="00CE35B3" w:rsidRDefault="00CE35B3" w14:paraId="0E2035EB" w14:textId="51003B36">
            <w:pPr>
              <w:jc w:val="center"/>
              <w:rPr>
                <w:rFonts w:ascii="Arial" w:hAnsi="Arial" w:cs="Arial"/>
                <w:sz w:val="14"/>
                <w:szCs w:val="14"/>
              </w:rPr>
            </w:pPr>
            <w:r w:rsidRPr="00AC65AE">
              <w:rPr>
                <w:rFonts w:ascii="Arial" w:hAnsi="Arial" w:cs="Arial"/>
                <w:sz w:val="14"/>
                <w:szCs w:val="14"/>
              </w:rPr>
              <w:t>…</w:t>
            </w:r>
          </w:p>
        </w:tc>
      </w:tr>
      <w:tr w:rsidRPr="00AC65AE" w:rsidR="00CE35B3" w:rsidTr="00CE35B3" w14:paraId="415D828A" w14:textId="518396BF">
        <w:trPr>
          <w:trHeight w:val="255"/>
        </w:trPr>
        <w:tc>
          <w:tcPr>
            <w:tcW w:w="270" w:type="pct"/>
          </w:tcPr>
          <w:p w:rsidRPr="00AC65AE" w:rsidR="00CE35B3" w:rsidP="00CE35B3" w:rsidRDefault="00CE35B3" w14:paraId="2B83B215" w14:textId="1724A1BE">
            <w:pPr>
              <w:jc w:val="center"/>
              <w:rPr>
                <w:rFonts w:ascii="Arial" w:hAnsi="Arial" w:cs="Arial"/>
                <w:sz w:val="14"/>
                <w:szCs w:val="14"/>
              </w:rPr>
            </w:pPr>
            <w:r w:rsidRPr="00AC65AE">
              <w:rPr>
                <w:rFonts w:ascii="Arial" w:hAnsi="Arial" w:cs="Arial"/>
                <w:sz w:val="14"/>
                <w:szCs w:val="14"/>
              </w:rPr>
              <w:t>3</w:t>
            </w:r>
          </w:p>
        </w:tc>
        <w:tc>
          <w:tcPr>
            <w:tcW w:w="406" w:type="pct"/>
          </w:tcPr>
          <w:p w:rsidRPr="00AC65AE" w:rsidR="00CE35B3" w:rsidP="00CE35B3" w:rsidRDefault="00CE35B3" w14:paraId="765392C3" w14:textId="735DBB08">
            <w:pPr>
              <w:jc w:val="center"/>
              <w:rPr>
                <w:rFonts w:ascii="Arial" w:hAnsi="Arial" w:cs="Arial"/>
                <w:sz w:val="14"/>
                <w:szCs w:val="14"/>
              </w:rPr>
            </w:pPr>
            <w:r w:rsidRPr="00AC65AE">
              <w:rPr>
                <w:rFonts w:ascii="Arial" w:hAnsi="Arial" w:cs="Arial"/>
                <w:sz w:val="14"/>
                <w:szCs w:val="14"/>
              </w:rPr>
              <w:t>60</w:t>
            </w:r>
          </w:p>
        </w:tc>
        <w:tc>
          <w:tcPr>
            <w:tcW w:w="608" w:type="pct"/>
          </w:tcPr>
          <w:p w:rsidRPr="00AC65AE" w:rsidR="00CE35B3" w:rsidP="00CE35B3" w:rsidRDefault="00CE35B3" w14:paraId="7F323973" w14:textId="6DDD06E8">
            <w:pPr>
              <w:jc w:val="center"/>
              <w:rPr>
                <w:rFonts w:ascii="Arial" w:hAnsi="Arial" w:cs="Arial"/>
                <w:sz w:val="14"/>
                <w:szCs w:val="14"/>
              </w:rPr>
            </w:pPr>
            <w:r w:rsidRPr="00AC65AE">
              <w:rPr>
                <w:rFonts w:ascii="Arial" w:hAnsi="Arial" w:cs="Arial"/>
                <w:sz w:val="14"/>
                <w:szCs w:val="14"/>
              </w:rPr>
              <w:t>1</w:t>
            </w:r>
          </w:p>
        </w:tc>
        <w:tc>
          <w:tcPr>
            <w:tcW w:w="608" w:type="pct"/>
          </w:tcPr>
          <w:p w:rsidRPr="00AC65AE" w:rsidR="00CE35B3" w:rsidP="00CE35B3" w:rsidRDefault="00CE35B3" w14:paraId="44D2DF4C" w14:textId="535EECCA">
            <w:pPr>
              <w:jc w:val="center"/>
              <w:rPr>
                <w:rFonts w:ascii="Arial" w:hAnsi="Arial" w:cs="Arial"/>
                <w:sz w:val="14"/>
                <w:szCs w:val="14"/>
              </w:rPr>
            </w:pPr>
            <w:r w:rsidRPr="00AC65AE">
              <w:rPr>
                <w:rFonts w:ascii="Arial" w:hAnsi="Arial" w:cs="Arial"/>
                <w:sz w:val="14"/>
                <w:szCs w:val="14"/>
              </w:rPr>
              <w:t>100</w:t>
            </w:r>
          </w:p>
        </w:tc>
        <w:tc>
          <w:tcPr>
            <w:tcW w:w="621" w:type="pct"/>
          </w:tcPr>
          <w:p w:rsidRPr="00AC65AE" w:rsidR="00CE35B3" w:rsidP="00CE35B3" w:rsidRDefault="00CE35B3" w14:paraId="68CD3D73" w14:textId="7BAEDA9E">
            <w:pPr>
              <w:jc w:val="center"/>
              <w:rPr>
                <w:rFonts w:ascii="Arial" w:hAnsi="Arial" w:cs="Arial"/>
                <w:sz w:val="14"/>
                <w:szCs w:val="14"/>
              </w:rPr>
            </w:pPr>
            <w:r w:rsidRPr="00AC65AE">
              <w:rPr>
                <w:rFonts w:ascii="Arial" w:hAnsi="Arial" w:cs="Arial"/>
                <w:sz w:val="14"/>
                <w:szCs w:val="14"/>
              </w:rPr>
              <w:t>1</w:t>
            </w:r>
          </w:p>
        </w:tc>
        <w:tc>
          <w:tcPr>
            <w:tcW w:w="530" w:type="pct"/>
          </w:tcPr>
          <w:p w:rsidRPr="00AC65AE" w:rsidR="00CE35B3" w:rsidP="00CE35B3" w:rsidRDefault="00CE35B3" w14:paraId="24BB52A0" w14:textId="7E05EC69">
            <w:pPr>
              <w:jc w:val="center"/>
              <w:rPr>
                <w:rFonts w:ascii="Arial" w:hAnsi="Arial" w:cs="Arial"/>
                <w:sz w:val="14"/>
                <w:szCs w:val="14"/>
              </w:rPr>
            </w:pPr>
            <w:r w:rsidRPr="00AC65AE">
              <w:rPr>
                <w:rFonts w:ascii="Arial" w:hAnsi="Arial" w:cs="Arial"/>
                <w:sz w:val="14"/>
                <w:szCs w:val="14"/>
              </w:rPr>
              <w:t>220</w:t>
            </w:r>
          </w:p>
        </w:tc>
        <w:tc>
          <w:tcPr>
            <w:tcW w:w="269" w:type="pct"/>
          </w:tcPr>
          <w:p w:rsidRPr="00AC65AE" w:rsidR="00CE35B3" w:rsidP="00CE35B3" w:rsidRDefault="00CE35B3" w14:paraId="12EA035D" w14:textId="6CE0CD35">
            <w:pPr>
              <w:jc w:val="center"/>
              <w:rPr>
                <w:rFonts w:ascii="Arial" w:hAnsi="Arial" w:cs="Arial"/>
                <w:sz w:val="14"/>
                <w:szCs w:val="14"/>
              </w:rPr>
            </w:pPr>
            <w:r w:rsidRPr="00AC65AE">
              <w:rPr>
                <w:rFonts w:ascii="Arial" w:hAnsi="Arial" w:cs="Arial"/>
                <w:sz w:val="14"/>
                <w:szCs w:val="14"/>
              </w:rPr>
              <w:t>80</w:t>
            </w:r>
          </w:p>
        </w:tc>
        <w:tc>
          <w:tcPr>
            <w:tcW w:w="202" w:type="pct"/>
          </w:tcPr>
          <w:p w:rsidRPr="00AC65AE" w:rsidR="00CE35B3" w:rsidP="00CE35B3" w:rsidRDefault="00CE35B3" w14:paraId="02DFBED2" w14:textId="072D601F">
            <w:pPr>
              <w:jc w:val="center"/>
              <w:rPr>
                <w:rFonts w:ascii="Arial" w:hAnsi="Arial" w:cs="Arial"/>
                <w:sz w:val="14"/>
                <w:szCs w:val="14"/>
              </w:rPr>
            </w:pPr>
            <w:r w:rsidRPr="00AC65AE">
              <w:rPr>
                <w:rFonts w:ascii="Arial" w:hAnsi="Arial" w:cs="Arial"/>
                <w:sz w:val="14"/>
                <w:szCs w:val="14"/>
              </w:rPr>
              <w:t>M</w:t>
            </w:r>
          </w:p>
        </w:tc>
        <w:tc>
          <w:tcPr>
            <w:tcW w:w="406" w:type="pct"/>
          </w:tcPr>
          <w:p w:rsidRPr="00AC65AE" w:rsidR="00CE35B3" w:rsidP="00CE35B3" w:rsidRDefault="00CE35B3" w14:paraId="5146B6E4" w14:textId="72CD39A2">
            <w:pPr>
              <w:jc w:val="center"/>
              <w:rPr>
                <w:rFonts w:ascii="Arial" w:hAnsi="Arial" w:cs="Arial"/>
                <w:sz w:val="14"/>
                <w:szCs w:val="14"/>
              </w:rPr>
            </w:pPr>
            <w:r w:rsidRPr="00AC65AE">
              <w:rPr>
                <w:rFonts w:ascii="Arial" w:hAnsi="Arial" w:cs="Arial"/>
                <w:sz w:val="14"/>
                <w:szCs w:val="14"/>
              </w:rPr>
              <w:t>Black</w:t>
            </w:r>
          </w:p>
        </w:tc>
        <w:tc>
          <w:tcPr>
            <w:tcW w:w="540" w:type="pct"/>
          </w:tcPr>
          <w:p w:rsidRPr="00AC65AE" w:rsidR="00CE35B3" w:rsidP="00CE35B3" w:rsidRDefault="00CE35B3" w14:paraId="5C24284D" w14:textId="4628FAC8">
            <w:pPr>
              <w:jc w:val="center"/>
              <w:rPr>
                <w:rFonts w:ascii="Arial" w:hAnsi="Arial" w:cs="Arial"/>
                <w:sz w:val="14"/>
                <w:szCs w:val="14"/>
              </w:rPr>
            </w:pPr>
            <w:r w:rsidRPr="00AC65AE">
              <w:rPr>
                <w:rFonts w:ascii="Arial" w:hAnsi="Arial" w:cs="Arial"/>
                <w:sz w:val="14"/>
                <w:szCs w:val="14"/>
              </w:rPr>
              <w:t>Medium</w:t>
            </w:r>
          </w:p>
        </w:tc>
        <w:tc>
          <w:tcPr>
            <w:tcW w:w="540" w:type="pct"/>
          </w:tcPr>
          <w:p w:rsidRPr="00AC65AE" w:rsidR="00CE35B3" w:rsidP="00CE35B3" w:rsidRDefault="00CE35B3" w14:paraId="403B0769" w14:textId="10EC555F">
            <w:pPr>
              <w:jc w:val="center"/>
              <w:rPr>
                <w:rFonts w:ascii="Arial" w:hAnsi="Arial" w:cs="Arial"/>
                <w:sz w:val="14"/>
                <w:szCs w:val="14"/>
              </w:rPr>
            </w:pPr>
            <w:r w:rsidRPr="00AC65AE">
              <w:rPr>
                <w:rFonts w:ascii="Arial" w:hAnsi="Arial" w:cs="Arial"/>
                <w:sz w:val="14"/>
                <w:szCs w:val="14"/>
              </w:rPr>
              <w:t>…</w:t>
            </w:r>
          </w:p>
        </w:tc>
      </w:tr>
    </w:tbl>
    <w:p w:rsidRPr="00AC65AE" w:rsidR="007C3A86" w:rsidP="007C3A86" w:rsidRDefault="007C3A86" w14:paraId="7F4F9084" w14:textId="77777777">
      <w:pPr>
        <w:rPr>
          <w:rFonts w:ascii="Arial" w:hAnsi="Arial" w:cs="Arial"/>
          <w:b/>
          <w:bCs/>
          <w:sz w:val="22"/>
          <w:szCs w:val="22"/>
          <w:u w:val="single"/>
        </w:rPr>
      </w:pPr>
    </w:p>
    <w:p w:rsidRPr="00AC65AE" w:rsidR="00CE35B3" w:rsidP="007C3A86" w:rsidRDefault="00CE35B3" w14:paraId="7E67EDF4" w14:textId="0D06D43B">
      <w:pPr>
        <w:rPr>
          <w:rFonts w:ascii="Arial" w:hAnsi="Arial" w:cs="Arial"/>
          <w:b/>
          <w:bCs/>
          <w:sz w:val="22"/>
          <w:szCs w:val="22"/>
          <w:u w:val="single"/>
        </w:rPr>
      </w:pPr>
      <w:r w:rsidRPr="00AC65AE">
        <w:rPr>
          <w:rFonts w:ascii="Arial" w:hAnsi="Arial" w:cs="Arial"/>
          <w:b/>
          <w:bCs/>
          <w:sz w:val="22"/>
          <w:szCs w:val="22"/>
          <w:u w:val="single"/>
        </w:rPr>
        <w:t>2</w:t>
      </w:r>
      <w:r w:rsidRPr="00AC65AE">
        <w:rPr>
          <w:rFonts w:ascii="Arial" w:hAnsi="Arial" w:cs="Arial"/>
          <w:b/>
          <w:bCs/>
          <w:sz w:val="22"/>
          <w:szCs w:val="22"/>
          <w:u w:val="single"/>
          <w:vertAlign w:val="superscript"/>
        </w:rPr>
        <w:t>nd</w:t>
      </w:r>
      <w:r w:rsidRPr="00AC65AE">
        <w:rPr>
          <w:rFonts w:ascii="Arial" w:hAnsi="Arial" w:cs="Arial"/>
          <w:b/>
          <w:bCs/>
          <w:sz w:val="22"/>
          <w:szCs w:val="22"/>
          <w:u w:val="single"/>
        </w:rPr>
        <w:t xml:space="preserve"> </w:t>
      </w:r>
      <w:r w:rsidRPr="00AC65AE" w:rsidR="008217B1">
        <w:rPr>
          <w:rFonts w:ascii="Arial" w:hAnsi="Arial" w:cs="Arial"/>
          <w:b/>
          <w:bCs/>
          <w:sz w:val="22"/>
          <w:szCs w:val="22"/>
          <w:u w:val="single"/>
        </w:rPr>
        <w:t>Dataset: Extended Structure with Time-Split Intervals</w:t>
      </w:r>
    </w:p>
    <w:p w:rsidRPr="00AC65AE" w:rsidR="002B46D8" w:rsidP="007C3A86" w:rsidRDefault="004C7CC7" w14:paraId="284C7885" w14:textId="78891FFD">
      <w:pPr>
        <w:tabs>
          <w:tab w:val="left" w:pos="833"/>
        </w:tabs>
        <w:rPr>
          <w:rFonts w:ascii="Arial" w:hAnsi="Arial" w:cs="Arial"/>
          <w:sz w:val="22"/>
          <w:szCs w:val="22"/>
        </w:rPr>
      </w:pPr>
      <w:r w:rsidRPr="00AC65AE">
        <w:rPr>
          <w:rFonts w:ascii="Arial" w:hAnsi="Arial" w:cs="Arial"/>
          <w:sz w:val="22"/>
          <w:szCs w:val="22"/>
        </w:rPr>
        <w:t>This dataset extends the first dataset by splitting each patient's follow-up period into intervals where exposure to cardiac rehabilitation remains constant. This structure is required for fitting a Cox model with time-varying exposure</w:t>
      </w:r>
      <w:r w:rsidRPr="00AC65AE" w:rsidR="002B46D8">
        <w:rPr>
          <w:rFonts w:ascii="Arial" w:hAnsi="Arial" w:cs="Arial"/>
          <w:sz w:val="22"/>
          <w:szCs w:val="22"/>
        </w:rPr>
        <w:t>.</w:t>
      </w:r>
    </w:p>
    <w:tbl>
      <w:tblPr>
        <w:tblStyle w:val="TableGrid"/>
        <w:tblW w:w="0" w:type="auto"/>
        <w:tblLook w:val="04A0" w:firstRow="1" w:lastRow="0" w:firstColumn="1" w:lastColumn="0" w:noHBand="0" w:noVBand="1"/>
      </w:tblPr>
      <w:tblGrid>
        <w:gridCol w:w="3539"/>
        <w:gridCol w:w="5811"/>
      </w:tblGrid>
      <w:tr w:rsidRPr="00AC65AE" w:rsidR="00824C6A" w:rsidTr="00824C6A" w14:paraId="3725F5AA" w14:textId="77777777">
        <w:tc>
          <w:tcPr>
            <w:tcW w:w="3539" w:type="dxa"/>
          </w:tcPr>
          <w:p w:rsidRPr="00AC65AE" w:rsidR="00824C6A" w:rsidP="00824C6A" w:rsidRDefault="00824C6A" w14:paraId="1DB561EB" w14:textId="7E30BF85">
            <w:pPr>
              <w:tabs>
                <w:tab w:val="left" w:pos="833"/>
              </w:tabs>
              <w:rPr>
                <w:rFonts w:ascii="Arial" w:hAnsi="Arial" w:cs="Arial"/>
                <w:b/>
                <w:bCs/>
                <w:sz w:val="20"/>
                <w:szCs w:val="20"/>
              </w:rPr>
            </w:pPr>
            <w:r w:rsidRPr="00AC65AE">
              <w:rPr>
                <w:rFonts w:ascii="Arial" w:hAnsi="Arial" w:cs="Arial"/>
                <w:b/>
                <w:bCs/>
                <w:sz w:val="20"/>
                <w:szCs w:val="20"/>
              </w:rPr>
              <w:t>Variable</w:t>
            </w:r>
          </w:p>
        </w:tc>
        <w:tc>
          <w:tcPr>
            <w:tcW w:w="5811" w:type="dxa"/>
          </w:tcPr>
          <w:p w:rsidRPr="00AC65AE" w:rsidR="00824C6A" w:rsidP="00824C6A" w:rsidRDefault="00824C6A" w14:paraId="527A413F" w14:textId="2F30527E">
            <w:pPr>
              <w:tabs>
                <w:tab w:val="left" w:pos="833"/>
              </w:tabs>
              <w:rPr>
                <w:rFonts w:ascii="Arial" w:hAnsi="Arial" w:cs="Arial"/>
                <w:b/>
                <w:bCs/>
                <w:sz w:val="20"/>
                <w:szCs w:val="20"/>
              </w:rPr>
            </w:pPr>
            <w:r w:rsidRPr="00AC65AE">
              <w:rPr>
                <w:rFonts w:ascii="Arial" w:hAnsi="Arial" w:cs="Arial"/>
                <w:b/>
                <w:bCs/>
                <w:sz w:val="20"/>
                <w:szCs w:val="20"/>
              </w:rPr>
              <w:t>Description</w:t>
            </w:r>
          </w:p>
        </w:tc>
      </w:tr>
      <w:tr w:rsidRPr="00AC65AE" w:rsidR="00824C6A" w:rsidTr="00824C6A" w14:paraId="22B457F3" w14:textId="77777777">
        <w:tc>
          <w:tcPr>
            <w:tcW w:w="3539" w:type="dxa"/>
          </w:tcPr>
          <w:p w:rsidRPr="00AC65AE" w:rsidR="00824C6A" w:rsidP="00824C6A" w:rsidRDefault="00824C6A" w14:paraId="464E4430" w14:textId="6BD98B4E">
            <w:pPr>
              <w:tabs>
                <w:tab w:val="left" w:pos="833"/>
              </w:tabs>
              <w:rPr>
                <w:rFonts w:ascii="Arial" w:hAnsi="Arial" w:cs="Arial"/>
                <w:sz w:val="20"/>
                <w:szCs w:val="20"/>
              </w:rPr>
            </w:pPr>
            <w:r w:rsidRPr="00AC65AE">
              <w:rPr>
                <w:rFonts w:ascii="Arial" w:hAnsi="Arial" w:cs="Arial"/>
                <w:sz w:val="20"/>
                <w:szCs w:val="20"/>
              </w:rPr>
              <w:t>ID</w:t>
            </w:r>
          </w:p>
        </w:tc>
        <w:tc>
          <w:tcPr>
            <w:tcW w:w="5811" w:type="dxa"/>
          </w:tcPr>
          <w:p w:rsidRPr="00AC65AE" w:rsidR="00824C6A" w:rsidP="00824C6A" w:rsidRDefault="00824C6A" w14:paraId="439ABF94" w14:textId="13C21FE2">
            <w:pPr>
              <w:tabs>
                <w:tab w:val="left" w:pos="833"/>
              </w:tabs>
              <w:rPr>
                <w:rFonts w:ascii="Arial" w:hAnsi="Arial" w:cs="Arial"/>
                <w:sz w:val="20"/>
                <w:szCs w:val="20"/>
              </w:rPr>
            </w:pPr>
            <w:r w:rsidRPr="00AC65AE">
              <w:rPr>
                <w:rFonts w:ascii="Arial" w:hAnsi="Arial" w:cs="Arial"/>
                <w:sz w:val="20"/>
                <w:szCs w:val="20"/>
              </w:rPr>
              <w:t>Unique identifier for each patient.</w:t>
            </w:r>
          </w:p>
        </w:tc>
      </w:tr>
      <w:tr w:rsidRPr="00AC65AE" w:rsidR="00824C6A" w:rsidTr="00824C6A" w14:paraId="63836623" w14:textId="77777777">
        <w:tc>
          <w:tcPr>
            <w:tcW w:w="3539" w:type="dxa"/>
          </w:tcPr>
          <w:p w:rsidRPr="00AC65AE" w:rsidR="00824C6A" w:rsidP="00824C6A" w:rsidRDefault="00824C6A" w14:paraId="7B9ECE2E" w14:textId="194DCDFC">
            <w:pPr>
              <w:tabs>
                <w:tab w:val="left" w:pos="833"/>
              </w:tabs>
              <w:rPr>
                <w:rFonts w:ascii="Arial" w:hAnsi="Arial" w:cs="Arial"/>
                <w:sz w:val="20"/>
                <w:szCs w:val="20"/>
              </w:rPr>
            </w:pPr>
            <w:r w:rsidRPr="00AC65AE">
              <w:rPr>
                <w:rFonts w:ascii="Arial" w:hAnsi="Arial" w:cs="Arial"/>
                <w:sz w:val="20"/>
                <w:szCs w:val="20"/>
              </w:rPr>
              <w:t>Time_1</w:t>
            </w:r>
          </w:p>
        </w:tc>
        <w:tc>
          <w:tcPr>
            <w:tcW w:w="5811" w:type="dxa"/>
          </w:tcPr>
          <w:p w:rsidRPr="00AC65AE" w:rsidR="00982A52" w:rsidP="00824C6A" w:rsidRDefault="00824C6A" w14:paraId="06B1C89C" w14:textId="77777777">
            <w:pPr>
              <w:tabs>
                <w:tab w:val="left" w:pos="833"/>
              </w:tabs>
              <w:rPr>
                <w:rFonts w:ascii="Arial" w:hAnsi="Arial" w:cs="Arial"/>
                <w:sz w:val="20"/>
                <w:szCs w:val="20"/>
              </w:rPr>
            </w:pPr>
            <w:r w:rsidRPr="00AC65AE">
              <w:rPr>
                <w:rFonts w:ascii="Arial" w:hAnsi="Arial" w:cs="Arial"/>
                <w:sz w:val="20"/>
                <w:szCs w:val="20"/>
              </w:rPr>
              <w:t>Start time of the interval (in days since 1st January 2018)</w:t>
            </w:r>
            <w:r w:rsidRPr="00AC65AE" w:rsidR="003424EC">
              <w:rPr>
                <w:rFonts w:ascii="Arial" w:hAnsi="Arial" w:cs="Arial"/>
                <w:sz w:val="20"/>
                <w:szCs w:val="20"/>
              </w:rPr>
              <w:t xml:space="preserve"> </w:t>
            </w:r>
          </w:p>
          <w:p w:rsidRPr="00AC65AE" w:rsidR="00982A52" w:rsidP="00824C6A" w:rsidRDefault="00982A52" w14:paraId="0E8E9685" w14:textId="77777777">
            <w:pPr>
              <w:tabs>
                <w:tab w:val="left" w:pos="833"/>
              </w:tabs>
              <w:rPr>
                <w:rFonts w:ascii="Arial" w:hAnsi="Arial" w:cs="Arial"/>
                <w:i/>
                <w:iCs/>
                <w:sz w:val="20"/>
                <w:szCs w:val="20"/>
              </w:rPr>
            </w:pPr>
          </w:p>
          <w:p w:rsidRPr="00AC65AE" w:rsidR="00824C6A" w:rsidP="00824C6A" w:rsidRDefault="00982A52" w14:paraId="1658B0CD" w14:textId="3B878F03">
            <w:pPr>
              <w:tabs>
                <w:tab w:val="left" w:pos="833"/>
              </w:tabs>
              <w:rPr>
                <w:rFonts w:ascii="Arial" w:hAnsi="Arial" w:cs="Arial"/>
                <w:sz w:val="20"/>
                <w:szCs w:val="20"/>
              </w:rPr>
            </w:pPr>
            <w:r w:rsidRPr="00AC65AE">
              <w:rPr>
                <w:rFonts w:ascii="Arial" w:hAnsi="Arial" w:cs="Arial"/>
                <w:i/>
                <w:iCs/>
                <w:sz w:val="20"/>
                <w:szCs w:val="20"/>
              </w:rPr>
              <w:t xml:space="preserve">Either </w:t>
            </w:r>
            <w:proofErr w:type="spellStart"/>
            <w:r w:rsidRPr="00AC65AE">
              <w:rPr>
                <w:rFonts w:ascii="Arial" w:hAnsi="Arial" w:cs="Arial"/>
                <w:i/>
                <w:iCs/>
                <w:sz w:val="20"/>
                <w:szCs w:val="20"/>
              </w:rPr>
              <w:t>TAVI_time</w:t>
            </w:r>
            <w:proofErr w:type="spellEnd"/>
            <w:r w:rsidRPr="00AC65AE">
              <w:rPr>
                <w:rFonts w:ascii="Arial" w:hAnsi="Arial" w:cs="Arial"/>
                <w:i/>
                <w:iCs/>
                <w:sz w:val="20"/>
                <w:szCs w:val="20"/>
              </w:rPr>
              <w:t xml:space="preserve"> or </w:t>
            </w:r>
            <w:proofErr w:type="spellStart"/>
            <w:r w:rsidRPr="00AC65AE">
              <w:rPr>
                <w:rFonts w:ascii="Arial" w:hAnsi="Arial" w:cs="Arial"/>
                <w:i/>
                <w:iCs/>
                <w:sz w:val="20"/>
                <w:szCs w:val="20"/>
              </w:rPr>
              <w:t>Rehab_time</w:t>
            </w:r>
            <w:proofErr w:type="spellEnd"/>
            <w:r w:rsidRPr="00AC65AE">
              <w:rPr>
                <w:rFonts w:ascii="Arial" w:hAnsi="Arial" w:cs="Arial"/>
                <w:i/>
                <w:iCs/>
                <w:sz w:val="20"/>
                <w:szCs w:val="20"/>
              </w:rPr>
              <w:t xml:space="preserve"> (if the patient received rehab)</w:t>
            </w:r>
          </w:p>
        </w:tc>
      </w:tr>
      <w:tr w:rsidRPr="00AC65AE" w:rsidR="00824C6A" w:rsidTr="00824C6A" w14:paraId="55677AEC" w14:textId="77777777">
        <w:tc>
          <w:tcPr>
            <w:tcW w:w="3539" w:type="dxa"/>
          </w:tcPr>
          <w:p w:rsidRPr="00AC65AE" w:rsidR="00824C6A" w:rsidP="00824C6A" w:rsidRDefault="00824C6A" w14:paraId="42F2395C" w14:textId="401952B3">
            <w:pPr>
              <w:tabs>
                <w:tab w:val="left" w:pos="833"/>
              </w:tabs>
              <w:rPr>
                <w:rFonts w:ascii="Arial" w:hAnsi="Arial" w:cs="Arial"/>
                <w:sz w:val="20"/>
                <w:szCs w:val="20"/>
              </w:rPr>
            </w:pPr>
            <w:r w:rsidRPr="00AC65AE">
              <w:rPr>
                <w:rFonts w:ascii="Arial" w:hAnsi="Arial" w:cs="Arial"/>
                <w:sz w:val="20"/>
                <w:szCs w:val="20"/>
              </w:rPr>
              <w:t>Time_2</w:t>
            </w:r>
          </w:p>
        </w:tc>
        <w:tc>
          <w:tcPr>
            <w:tcW w:w="5811" w:type="dxa"/>
          </w:tcPr>
          <w:p w:rsidRPr="00AC65AE" w:rsidR="00824C6A" w:rsidP="00824C6A" w:rsidRDefault="00824C6A" w14:paraId="3AC36406" w14:textId="77777777">
            <w:pPr>
              <w:tabs>
                <w:tab w:val="left" w:pos="833"/>
              </w:tabs>
              <w:rPr>
                <w:rFonts w:ascii="Arial" w:hAnsi="Arial" w:cs="Arial"/>
                <w:sz w:val="20"/>
                <w:szCs w:val="20"/>
              </w:rPr>
            </w:pPr>
            <w:r w:rsidRPr="00AC65AE">
              <w:rPr>
                <w:rFonts w:ascii="Arial" w:hAnsi="Arial" w:cs="Arial"/>
                <w:sz w:val="20"/>
                <w:szCs w:val="20"/>
              </w:rPr>
              <w:t>End time of the interval (in days since 1st January 2018)</w:t>
            </w:r>
            <w:r w:rsidRPr="00AC65AE" w:rsidR="00FD2190">
              <w:rPr>
                <w:rFonts w:ascii="Arial" w:hAnsi="Arial" w:cs="Arial"/>
                <w:sz w:val="20"/>
                <w:szCs w:val="20"/>
              </w:rPr>
              <w:t xml:space="preserve"> </w:t>
            </w:r>
          </w:p>
          <w:p w:rsidRPr="00AC65AE" w:rsidR="00E92EDD" w:rsidP="00824C6A" w:rsidRDefault="00E92EDD" w14:paraId="7845C6F2" w14:textId="77777777">
            <w:pPr>
              <w:tabs>
                <w:tab w:val="left" w:pos="833"/>
              </w:tabs>
              <w:rPr>
                <w:rFonts w:ascii="Arial" w:hAnsi="Arial" w:cs="Arial"/>
                <w:sz w:val="20"/>
                <w:szCs w:val="20"/>
              </w:rPr>
            </w:pPr>
          </w:p>
          <w:p w:rsidRPr="00AC65AE" w:rsidR="00E92EDD" w:rsidP="00824C6A" w:rsidRDefault="00E92EDD" w14:paraId="618F66CC" w14:textId="1F088665">
            <w:pPr>
              <w:tabs>
                <w:tab w:val="left" w:pos="833"/>
              </w:tabs>
              <w:rPr>
                <w:rFonts w:ascii="Arial" w:hAnsi="Arial" w:cs="Arial"/>
                <w:i/>
                <w:iCs/>
                <w:sz w:val="20"/>
                <w:szCs w:val="20"/>
              </w:rPr>
            </w:pPr>
            <w:r w:rsidRPr="00AC65AE">
              <w:rPr>
                <w:rFonts w:ascii="Arial" w:hAnsi="Arial" w:cs="Arial"/>
                <w:i/>
                <w:iCs/>
                <w:sz w:val="20"/>
                <w:szCs w:val="20"/>
              </w:rPr>
              <w:t xml:space="preserve">Either </w:t>
            </w:r>
            <w:proofErr w:type="spellStart"/>
            <w:r w:rsidRPr="00AC65AE">
              <w:rPr>
                <w:rFonts w:ascii="Arial" w:hAnsi="Arial" w:cs="Arial"/>
                <w:i/>
                <w:iCs/>
                <w:sz w:val="20"/>
                <w:szCs w:val="20"/>
                <w:lang w:val="en-US"/>
              </w:rPr>
              <w:t>Rehab_Time</w:t>
            </w:r>
            <w:proofErr w:type="spellEnd"/>
            <w:r w:rsidRPr="00AC65AE">
              <w:rPr>
                <w:rFonts w:ascii="Arial" w:hAnsi="Arial" w:cs="Arial"/>
                <w:i/>
                <w:iCs/>
                <w:sz w:val="20"/>
                <w:szCs w:val="20"/>
                <w:lang w:val="en-US"/>
              </w:rPr>
              <w:t xml:space="preserve"> or </w:t>
            </w:r>
            <w:proofErr w:type="spellStart"/>
            <w:r w:rsidRPr="00AC65AE">
              <w:rPr>
                <w:rFonts w:ascii="Arial" w:hAnsi="Arial" w:cs="Arial"/>
                <w:i/>
                <w:iCs/>
                <w:sz w:val="20"/>
                <w:szCs w:val="20"/>
                <w:lang w:val="en-US"/>
              </w:rPr>
              <w:t>Rehosp</w:t>
            </w:r>
            <w:proofErr w:type="spellEnd"/>
            <w:r w:rsidRPr="00AC65AE">
              <w:rPr>
                <w:rFonts w:ascii="Arial" w:hAnsi="Arial" w:cs="Arial"/>
                <w:i/>
                <w:iCs/>
                <w:sz w:val="20"/>
                <w:szCs w:val="20"/>
                <w:lang w:val="en-US"/>
              </w:rPr>
              <w:t>/</w:t>
            </w:r>
            <w:proofErr w:type="spellStart"/>
            <w:r w:rsidRPr="00AC65AE">
              <w:rPr>
                <w:rFonts w:ascii="Arial" w:hAnsi="Arial" w:cs="Arial"/>
                <w:i/>
                <w:iCs/>
                <w:sz w:val="20"/>
                <w:szCs w:val="20"/>
                <w:lang w:val="en-US"/>
              </w:rPr>
              <w:t>censoring_Time</w:t>
            </w:r>
            <w:proofErr w:type="spellEnd"/>
          </w:p>
        </w:tc>
      </w:tr>
      <w:tr w:rsidRPr="00AC65AE" w:rsidR="00824C6A" w:rsidTr="00824C6A" w14:paraId="6AA18821" w14:textId="77777777">
        <w:tc>
          <w:tcPr>
            <w:tcW w:w="3539" w:type="dxa"/>
          </w:tcPr>
          <w:p w:rsidRPr="00AC65AE" w:rsidR="00824C6A" w:rsidP="00824C6A" w:rsidRDefault="00824C6A" w14:paraId="7DE38F44" w14:textId="0E9C5F0F">
            <w:pPr>
              <w:tabs>
                <w:tab w:val="left" w:pos="833"/>
              </w:tabs>
              <w:rPr>
                <w:rFonts w:ascii="Arial" w:hAnsi="Arial" w:cs="Arial"/>
                <w:sz w:val="20"/>
                <w:szCs w:val="20"/>
              </w:rPr>
            </w:pPr>
            <w:proofErr w:type="spellStart"/>
            <w:r w:rsidRPr="00AC65AE">
              <w:rPr>
                <w:rFonts w:ascii="Arial" w:hAnsi="Arial" w:cs="Arial"/>
                <w:sz w:val="20"/>
                <w:szCs w:val="20"/>
              </w:rPr>
              <w:t>Cardiac_Rehab_indicator</w:t>
            </w:r>
            <w:proofErr w:type="spellEnd"/>
          </w:p>
        </w:tc>
        <w:tc>
          <w:tcPr>
            <w:tcW w:w="5811" w:type="dxa"/>
          </w:tcPr>
          <w:p w:rsidRPr="00AC65AE" w:rsidR="00824C6A" w:rsidP="00824C6A" w:rsidRDefault="00824C6A" w14:paraId="41FD8CBD" w14:textId="77777777">
            <w:pPr>
              <w:tabs>
                <w:tab w:val="left" w:pos="833"/>
              </w:tabs>
              <w:rPr>
                <w:rFonts w:ascii="Arial" w:hAnsi="Arial" w:cs="Arial"/>
                <w:sz w:val="20"/>
                <w:szCs w:val="20"/>
              </w:rPr>
            </w:pPr>
            <w:r w:rsidRPr="00AC65AE">
              <w:rPr>
                <w:rFonts w:ascii="Arial" w:hAnsi="Arial" w:cs="Arial"/>
                <w:sz w:val="20"/>
                <w:szCs w:val="20"/>
              </w:rPr>
              <w:t>Binary indicator for cardiac rehab participation (0 = no, 1 = yes) during the interval.</w:t>
            </w:r>
          </w:p>
          <w:p w:rsidRPr="00AC65AE" w:rsidR="000C31F5" w:rsidP="00824C6A" w:rsidRDefault="000C31F5" w14:paraId="1F444E68" w14:textId="77777777">
            <w:pPr>
              <w:tabs>
                <w:tab w:val="left" w:pos="833"/>
              </w:tabs>
              <w:rPr>
                <w:rFonts w:ascii="Arial" w:hAnsi="Arial" w:cs="Arial"/>
                <w:sz w:val="20"/>
                <w:szCs w:val="20"/>
              </w:rPr>
            </w:pPr>
          </w:p>
          <w:p w:rsidRPr="00AC65AE" w:rsidR="00C31007" w:rsidP="00824C6A" w:rsidRDefault="00C31007" w14:paraId="1DFC143F" w14:textId="0DC584D1">
            <w:pPr>
              <w:tabs>
                <w:tab w:val="left" w:pos="833"/>
              </w:tabs>
              <w:rPr>
                <w:rFonts w:ascii="Arial" w:hAnsi="Arial" w:cs="Arial"/>
                <w:sz w:val="20"/>
                <w:szCs w:val="20"/>
                <w:lang w:val="en-US"/>
              </w:rPr>
            </w:pPr>
            <w:r w:rsidRPr="00AC65AE">
              <w:rPr>
                <w:rFonts w:ascii="Arial" w:hAnsi="Arial" w:cs="Arial"/>
                <w:sz w:val="20"/>
                <w:szCs w:val="20"/>
                <w:lang w:val="en-US"/>
              </w:rPr>
              <w:t>0 (not in CR) or 1 (in CR) during the interval.</w:t>
            </w:r>
          </w:p>
        </w:tc>
      </w:tr>
      <w:tr w:rsidRPr="00AC65AE" w:rsidR="00824C6A" w:rsidTr="00824C6A" w14:paraId="5BE8C363" w14:textId="77777777">
        <w:tc>
          <w:tcPr>
            <w:tcW w:w="3539" w:type="dxa"/>
          </w:tcPr>
          <w:p w:rsidRPr="00AC65AE" w:rsidR="00824C6A" w:rsidP="00824C6A" w:rsidRDefault="00824C6A" w14:paraId="51F0529F" w14:textId="72E6FD1B">
            <w:pPr>
              <w:tabs>
                <w:tab w:val="left" w:pos="833"/>
              </w:tabs>
              <w:rPr>
                <w:rFonts w:ascii="Arial" w:hAnsi="Arial" w:cs="Arial"/>
                <w:sz w:val="20"/>
                <w:szCs w:val="20"/>
              </w:rPr>
            </w:pPr>
            <w:proofErr w:type="spellStart"/>
            <w:r w:rsidRPr="00AC65AE">
              <w:rPr>
                <w:rFonts w:ascii="Arial" w:hAnsi="Arial" w:cs="Arial"/>
                <w:sz w:val="20"/>
                <w:szCs w:val="20"/>
              </w:rPr>
              <w:t>Rehospitalization_indicator</w:t>
            </w:r>
            <w:proofErr w:type="spellEnd"/>
          </w:p>
        </w:tc>
        <w:tc>
          <w:tcPr>
            <w:tcW w:w="5811" w:type="dxa"/>
          </w:tcPr>
          <w:p w:rsidRPr="00AC65AE" w:rsidR="00824C6A" w:rsidP="00824C6A" w:rsidRDefault="00824C6A" w14:paraId="547E6C3B" w14:textId="77777777">
            <w:pPr>
              <w:tabs>
                <w:tab w:val="left" w:pos="833"/>
              </w:tabs>
              <w:rPr>
                <w:rFonts w:ascii="Arial" w:hAnsi="Arial" w:cs="Arial"/>
                <w:sz w:val="20"/>
                <w:szCs w:val="20"/>
              </w:rPr>
            </w:pPr>
            <w:r w:rsidRPr="00AC65AE">
              <w:rPr>
                <w:rFonts w:ascii="Arial" w:hAnsi="Arial" w:cs="Arial"/>
                <w:sz w:val="20"/>
                <w:szCs w:val="20"/>
              </w:rPr>
              <w:t xml:space="preserve">Binary indicator for rehospitalization (1 = </w:t>
            </w:r>
            <w:proofErr w:type="spellStart"/>
            <w:r w:rsidRPr="00AC65AE">
              <w:rPr>
                <w:rFonts w:ascii="Arial" w:hAnsi="Arial" w:cs="Arial"/>
                <w:sz w:val="20"/>
                <w:szCs w:val="20"/>
              </w:rPr>
              <w:t>rehospitalized</w:t>
            </w:r>
            <w:proofErr w:type="spellEnd"/>
            <w:r w:rsidRPr="00AC65AE">
              <w:rPr>
                <w:rFonts w:ascii="Arial" w:hAnsi="Arial" w:cs="Arial"/>
                <w:sz w:val="20"/>
                <w:szCs w:val="20"/>
              </w:rPr>
              <w:t>, 0 = censored).</w:t>
            </w:r>
          </w:p>
          <w:p w:rsidRPr="00AC65AE" w:rsidR="000C31F5" w:rsidP="00824C6A" w:rsidRDefault="000C31F5" w14:paraId="0B9E888A" w14:textId="1C66AEE0">
            <w:pPr>
              <w:tabs>
                <w:tab w:val="left" w:pos="833"/>
              </w:tabs>
              <w:rPr>
                <w:rFonts w:ascii="Arial" w:hAnsi="Arial" w:cs="Arial"/>
                <w:sz w:val="20"/>
                <w:szCs w:val="20"/>
              </w:rPr>
            </w:pPr>
            <w:r w:rsidRPr="00AC65AE">
              <w:rPr>
                <w:rFonts w:ascii="Arial" w:hAnsi="Arial" w:cs="Arial"/>
                <w:sz w:val="20"/>
                <w:szCs w:val="20"/>
                <w:lang w:val="en-US"/>
              </w:rPr>
              <w:t>1 if rehospitalization for HF occurred during the interval, 0 if censored at the end of the interval.</w:t>
            </w:r>
          </w:p>
        </w:tc>
      </w:tr>
      <w:tr w:rsidRPr="00AC65AE" w:rsidR="00824C6A" w:rsidTr="00824C6A" w14:paraId="69110AD1" w14:textId="77777777">
        <w:tc>
          <w:tcPr>
            <w:tcW w:w="3539" w:type="dxa"/>
          </w:tcPr>
          <w:p w:rsidRPr="00AC65AE" w:rsidR="00824C6A" w:rsidP="00471FF0" w:rsidRDefault="00824C6A" w14:paraId="0B9CA215" w14:textId="3FEEA63F">
            <w:pPr>
              <w:tabs>
                <w:tab w:val="left" w:pos="833"/>
                <w:tab w:val="center" w:pos="1661"/>
              </w:tabs>
              <w:rPr>
                <w:rFonts w:ascii="Arial" w:hAnsi="Arial" w:cs="Arial"/>
                <w:sz w:val="20"/>
                <w:szCs w:val="20"/>
              </w:rPr>
            </w:pPr>
            <w:r w:rsidRPr="00AC65AE">
              <w:rPr>
                <w:rFonts w:ascii="Arial" w:hAnsi="Arial" w:cs="Arial"/>
                <w:sz w:val="20"/>
                <w:szCs w:val="20"/>
              </w:rPr>
              <w:t>Covariates</w:t>
            </w:r>
            <w:r w:rsidRPr="00AC65AE" w:rsidR="00471FF0">
              <w:rPr>
                <w:rFonts w:ascii="Arial" w:hAnsi="Arial" w:cs="Arial"/>
                <w:sz w:val="20"/>
                <w:szCs w:val="20"/>
              </w:rPr>
              <w:t xml:space="preserve"> (</w:t>
            </w:r>
            <w:r w:rsidRPr="00AC65AE" w:rsidR="00471FF0">
              <w:rPr>
                <w:rFonts w:ascii="Arial" w:hAnsi="Arial" w:cs="Arial"/>
                <w:sz w:val="20"/>
                <w:szCs w:val="20"/>
                <w:lang w:val="en-US"/>
              </w:rPr>
              <w:t xml:space="preserve">Baseline </w:t>
            </w:r>
            <w:r w:rsidRPr="00AC65AE" w:rsidR="003C5806">
              <w:rPr>
                <w:rFonts w:ascii="Arial" w:hAnsi="Arial" w:cs="Arial"/>
                <w:sz w:val="20"/>
                <w:szCs w:val="20"/>
              </w:rPr>
              <w:t>patient</w:t>
            </w:r>
            <w:r w:rsidRPr="00AC65AE" w:rsidR="00B42F55">
              <w:rPr>
                <w:rFonts w:ascii="Arial" w:hAnsi="Arial" w:cs="Arial"/>
                <w:sz w:val="20"/>
                <w:szCs w:val="20"/>
              </w:rPr>
              <w:t xml:space="preserve"> characteristics captured at the time of TAVI:</w:t>
            </w:r>
            <w:r w:rsidRPr="00AC65AE" w:rsidR="00471FF0">
              <w:rPr>
                <w:rFonts w:ascii="Arial" w:hAnsi="Arial" w:cs="Arial"/>
                <w:sz w:val="20"/>
                <w:szCs w:val="20"/>
                <w:lang w:val="en-US"/>
              </w:rPr>
              <w:t>)</w:t>
            </w:r>
            <w:r w:rsidRPr="00AC65AE" w:rsidR="00471FF0">
              <w:rPr>
                <w:rFonts w:ascii="Arial" w:hAnsi="Arial" w:cs="Arial"/>
                <w:sz w:val="20"/>
                <w:szCs w:val="20"/>
              </w:rPr>
              <w:tab/>
            </w:r>
          </w:p>
        </w:tc>
        <w:tc>
          <w:tcPr>
            <w:tcW w:w="5811" w:type="dxa"/>
          </w:tcPr>
          <w:p w:rsidRPr="00AC65AE" w:rsidR="00824C6A" w:rsidP="00824C6A" w:rsidRDefault="003C5806" w14:paraId="1302AF70" w14:textId="19DC1D84">
            <w:pPr>
              <w:tabs>
                <w:tab w:val="left" w:pos="833"/>
              </w:tabs>
              <w:rPr>
                <w:rFonts w:ascii="Arial" w:hAnsi="Arial" w:cs="Arial"/>
                <w:sz w:val="20"/>
                <w:szCs w:val="20"/>
              </w:rPr>
            </w:pPr>
            <w:r w:rsidRPr="00AC65AE">
              <w:rPr>
                <w:rFonts w:ascii="Arial" w:hAnsi="Arial" w:cs="Arial"/>
                <w:sz w:val="20"/>
                <w:szCs w:val="20"/>
              </w:rPr>
              <w:t>A</w:t>
            </w:r>
            <w:r w:rsidRPr="00AC65AE">
              <w:rPr>
                <w:rFonts w:ascii="Arial" w:hAnsi="Arial" w:cs="Arial"/>
                <w:sz w:val="20"/>
                <w:szCs w:val="20"/>
              </w:rPr>
              <w:t xml:space="preserve">ge at TAVI, sex, ethnicity (5-group classification), socioeconomic deprivation (IMD 2019 quintiles), smoking status, body mass index category, NYHA </w:t>
            </w:r>
            <w:proofErr w:type="spellStart"/>
            <w:r w:rsidRPr="00AC65AE">
              <w:rPr>
                <w:rFonts w:ascii="Arial" w:hAnsi="Arial" w:cs="Arial"/>
                <w:sz w:val="20"/>
                <w:szCs w:val="20"/>
              </w:rPr>
              <w:t>dyspnea</w:t>
            </w:r>
            <w:proofErr w:type="spellEnd"/>
            <w:r w:rsidRPr="00AC65AE">
              <w:rPr>
                <w:rFonts w:ascii="Arial" w:hAnsi="Arial" w:cs="Arial"/>
                <w:sz w:val="20"/>
                <w:szCs w:val="20"/>
              </w:rPr>
              <w:t xml:space="preserve"> status prior to the procedure, Katz index of functional status, history of poor mobility and diabetes (binary variables), comorbidities (pulmonary, liver, neurological, extracardiac vascular disease), history of myocardial infarction, prior cardiac surgery, left ventricular function, mitral regurgitation, and procedural complications</w:t>
            </w:r>
          </w:p>
        </w:tc>
      </w:tr>
    </w:tbl>
    <w:p w:rsidRPr="00AC65AE" w:rsidR="00A87421" w:rsidP="00473132" w:rsidRDefault="00A87421" w14:paraId="10C254E4" w14:textId="77777777">
      <w:pPr>
        <w:rPr>
          <w:rFonts w:ascii="Arial" w:hAnsi="Arial" w:cs="Arial"/>
          <w:b/>
          <w:bCs/>
          <w:sz w:val="22"/>
          <w:szCs w:val="22"/>
        </w:rPr>
      </w:pPr>
    </w:p>
    <w:p w:rsidRPr="00AC65AE" w:rsidR="00BE6CDA" w:rsidP="00A87421" w:rsidRDefault="00473132" w14:paraId="446D9018" w14:textId="6EFA3B50">
      <w:pPr>
        <w:spacing w:after="0"/>
        <w:rPr>
          <w:rFonts w:ascii="Arial" w:hAnsi="Arial" w:cs="Arial"/>
          <w:b/>
          <w:bCs/>
          <w:sz w:val="22"/>
          <w:szCs w:val="22"/>
        </w:rPr>
      </w:pPr>
      <w:r w:rsidRPr="00AC65AE">
        <w:rPr>
          <w:rFonts w:ascii="Arial" w:hAnsi="Arial" w:cs="Arial"/>
          <w:b/>
          <w:bCs/>
          <w:sz w:val="22"/>
          <w:szCs w:val="22"/>
        </w:rPr>
        <w:t>Example Table:</w:t>
      </w:r>
    </w:p>
    <w:tbl>
      <w:tblPr>
        <w:tblStyle w:val="TableGrid"/>
        <w:tblW w:w="0" w:type="auto"/>
        <w:tblLook w:val="04A0" w:firstRow="1" w:lastRow="0" w:firstColumn="1" w:lastColumn="0" w:noHBand="0" w:noVBand="1"/>
      </w:tblPr>
      <w:tblGrid>
        <w:gridCol w:w="422"/>
        <w:gridCol w:w="726"/>
        <w:gridCol w:w="726"/>
        <w:gridCol w:w="1905"/>
        <w:gridCol w:w="2044"/>
        <w:gridCol w:w="533"/>
        <w:gridCol w:w="519"/>
        <w:gridCol w:w="822"/>
        <w:gridCol w:w="1251"/>
        <w:gridCol w:w="402"/>
      </w:tblGrid>
      <w:tr w:rsidRPr="00AC65AE" w:rsidR="00846CBC" w:rsidTr="00BE6CDA" w14:paraId="72F1213E" w14:textId="77777777">
        <w:tc>
          <w:tcPr>
            <w:tcW w:w="935" w:type="dxa"/>
          </w:tcPr>
          <w:p w:rsidRPr="00AC65AE" w:rsidR="00846CBC" w:rsidP="00A87421" w:rsidRDefault="00846CBC" w14:paraId="230681A2" w14:textId="13ECB6CD">
            <w:pPr>
              <w:tabs>
                <w:tab w:val="left" w:pos="833"/>
              </w:tabs>
              <w:rPr>
                <w:rFonts w:ascii="Arial" w:hAnsi="Arial" w:cs="Arial"/>
                <w:b/>
                <w:bCs/>
                <w:sz w:val="14"/>
                <w:szCs w:val="14"/>
              </w:rPr>
            </w:pPr>
            <w:r w:rsidRPr="00AC65AE">
              <w:rPr>
                <w:rFonts w:ascii="Arial" w:hAnsi="Arial" w:cs="Arial"/>
                <w:b/>
                <w:bCs/>
                <w:sz w:val="14"/>
                <w:szCs w:val="14"/>
              </w:rPr>
              <w:t>ID</w:t>
            </w:r>
          </w:p>
        </w:tc>
        <w:tc>
          <w:tcPr>
            <w:tcW w:w="935" w:type="dxa"/>
          </w:tcPr>
          <w:p w:rsidRPr="00AC65AE" w:rsidR="00846CBC" w:rsidP="00A87421" w:rsidRDefault="00846CBC" w14:paraId="4BA7E078" w14:textId="7B2D9FE6">
            <w:pPr>
              <w:tabs>
                <w:tab w:val="left" w:pos="833"/>
              </w:tabs>
              <w:rPr>
                <w:rFonts w:ascii="Arial" w:hAnsi="Arial" w:cs="Arial"/>
                <w:b/>
                <w:bCs/>
                <w:sz w:val="14"/>
                <w:szCs w:val="14"/>
              </w:rPr>
            </w:pPr>
            <w:r w:rsidRPr="00AC65AE">
              <w:rPr>
                <w:rFonts w:ascii="Arial" w:hAnsi="Arial" w:cs="Arial"/>
                <w:b/>
                <w:bCs/>
                <w:sz w:val="14"/>
                <w:szCs w:val="14"/>
              </w:rPr>
              <w:t>Time_1</w:t>
            </w:r>
          </w:p>
        </w:tc>
        <w:tc>
          <w:tcPr>
            <w:tcW w:w="935" w:type="dxa"/>
          </w:tcPr>
          <w:p w:rsidRPr="00AC65AE" w:rsidR="00846CBC" w:rsidP="00A87421" w:rsidRDefault="00846CBC" w14:paraId="025B336A" w14:textId="205C3B0F">
            <w:pPr>
              <w:tabs>
                <w:tab w:val="left" w:pos="833"/>
              </w:tabs>
              <w:rPr>
                <w:rFonts w:ascii="Arial" w:hAnsi="Arial" w:cs="Arial"/>
                <w:b/>
                <w:bCs/>
                <w:sz w:val="14"/>
                <w:szCs w:val="14"/>
              </w:rPr>
            </w:pPr>
            <w:r w:rsidRPr="00AC65AE">
              <w:rPr>
                <w:rFonts w:ascii="Arial" w:hAnsi="Arial" w:cs="Arial"/>
                <w:b/>
                <w:bCs/>
                <w:sz w:val="14"/>
                <w:szCs w:val="14"/>
              </w:rPr>
              <w:t>Time_2</w:t>
            </w:r>
          </w:p>
        </w:tc>
        <w:tc>
          <w:tcPr>
            <w:tcW w:w="935" w:type="dxa"/>
          </w:tcPr>
          <w:p w:rsidRPr="00AC65AE" w:rsidR="00846CBC" w:rsidP="00A87421" w:rsidRDefault="00846CBC" w14:paraId="7FD0187C" w14:textId="0D5275B6">
            <w:pPr>
              <w:tabs>
                <w:tab w:val="left" w:pos="833"/>
              </w:tabs>
              <w:rPr>
                <w:rFonts w:ascii="Arial" w:hAnsi="Arial" w:cs="Arial"/>
                <w:b/>
                <w:bCs/>
                <w:sz w:val="14"/>
                <w:szCs w:val="14"/>
              </w:rPr>
            </w:pPr>
            <w:proofErr w:type="spellStart"/>
            <w:r w:rsidRPr="00AC65AE">
              <w:rPr>
                <w:rFonts w:ascii="Arial" w:hAnsi="Arial" w:cs="Arial"/>
                <w:b/>
                <w:bCs/>
                <w:sz w:val="14"/>
                <w:szCs w:val="14"/>
              </w:rPr>
              <w:t>Cardiac_Rehab_indicator</w:t>
            </w:r>
            <w:proofErr w:type="spellEnd"/>
          </w:p>
        </w:tc>
        <w:tc>
          <w:tcPr>
            <w:tcW w:w="935" w:type="dxa"/>
          </w:tcPr>
          <w:p w:rsidRPr="00AC65AE" w:rsidR="00846CBC" w:rsidP="00A87421" w:rsidRDefault="00846CBC" w14:paraId="6D4848FA" w14:textId="2F7A70A1">
            <w:pPr>
              <w:tabs>
                <w:tab w:val="left" w:pos="833"/>
              </w:tabs>
              <w:rPr>
                <w:rFonts w:ascii="Arial" w:hAnsi="Arial" w:cs="Arial"/>
                <w:b/>
                <w:bCs/>
                <w:sz w:val="14"/>
                <w:szCs w:val="14"/>
              </w:rPr>
            </w:pPr>
            <w:proofErr w:type="spellStart"/>
            <w:r w:rsidRPr="00AC65AE">
              <w:rPr>
                <w:rFonts w:ascii="Arial" w:hAnsi="Arial" w:cs="Arial"/>
                <w:b/>
                <w:bCs/>
                <w:sz w:val="14"/>
                <w:szCs w:val="14"/>
              </w:rPr>
              <w:t>Rehospitalization_indicator</w:t>
            </w:r>
            <w:proofErr w:type="spellEnd"/>
          </w:p>
        </w:tc>
        <w:tc>
          <w:tcPr>
            <w:tcW w:w="935" w:type="dxa"/>
          </w:tcPr>
          <w:p w:rsidRPr="00AC65AE" w:rsidR="00846CBC" w:rsidP="00A87421" w:rsidRDefault="00846CBC" w14:paraId="0924A060" w14:textId="073F9C18">
            <w:pPr>
              <w:tabs>
                <w:tab w:val="left" w:pos="833"/>
              </w:tabs>
              <w:rPr>
                <w:rFonts w:ascii="Arial" w:hAnsi="Arial" w:cs="Arial"/>
                <w:b/>
                <w:bCs/>
                <w:sz w:val="14"/>
                <w:szCs w:val="14"/>
              </w:rPr>
            </w:pPr>
            <w:r w:rsidRPr="00AC65AE">
              <w:rPr>
                <w:rFonts w:ascii="Arial" w:hAnsi="Arial" w:cs="Arial"/>
                <w:b/>
                <w:bCs/>
                <w:sz w:val="14"/>
                <w:szCs w:val="14"/>
              </w:rPr>
              <w:t>Age</w:t>
            </w:r>
          </w:p>
        </w:tc>
        <w:tc>
          <w:tcPr>
            <w:tcW w:w="935" w:type="dxa"/>
          </w:tcPr>
          <w:p w:rsidRPr="00AC65AE" w:rsidR="00846CBC" w:rsidP="00A87421" w:rsidRDefault="00846CBC" w14:paraId="5D293899" w14:textId="2E5402C3">
            <w:pPr>
              <w:tabs>
                <w:tab w:val="left" w:pos="833"/>
              </w:tabs>
              <w:rPr>
                <w:rFonts w:ascii="Arial" w:hAnsi="Arial" w:cs="Arial"/>
                <w:b/>
                <w:bCs/>
                <w:sz w:val="14"/>
                <w:szCs w:val="14"/>
              </w:rPr>
            </w:pPr>
            <w:r w:rsidRPr="00AC65AE">
              <w:rPr>
                <w:rFonts w:ascii="Arial" w:hAnsi="Arial" w:cs="Arial"/>
                <w:b/>
                <w:bCs/>
                <w:sz w:val="14"/>
                <w:szCs w:val="14"/>
              </w:rPr>
              <w:t>Sex</w:t>
            </w:r>
          </w:p>
        </w:tc>
        <w:tc>
          <w:tcPr>
            <w:tcW w:w="935" w:type="dxa"/>
          </w:tcPr>
          <w:p w:rsidRPr="00AC65AE" w:rsidR="00846CBC" w:rsidP="00A87421" w:rsidRDefault="00846CBC" w14:paraId="116D287E" w14:textId="67FAB599">
            <w:pPr>
              <w:tabs>
                <w:tab w:val="left" w:pos="833"/>
              </w:tabs>
              <w:rPr>
                <w:rFonts w:ascii="Arial" w:hAnsi="Arial" w:cs="Arial"/>
                <w:b/>
                <w:bCs/>
                <w:sz w:val="14"/>
                <w:szCs w:val="14"/>
              </w:rPr>
            </w:pPr>
            <w:r w:rsidRPr="00AC65AE">
              <w:rPr>
                <w:rFonts w:ascii="Arial" w:hAnsi="Arial" w:cs="Arial"/>
                <w:b/>
                <w:bCs/>
                <w:sz w:val="14"/>
                <w:szCs w:val="14"/>
              </w:rPr>
              <w:t>Ethnicity</w:t>
            </w:r>
          </w:p>
        </w:tc>
        <w:tc>
          <w:tcPr>
            <w:tcW w:w="935" w:type="dxa"/>
          </w:tcPr>
          <w:p w:rsidRPr="00AC65AE" w:rsidR="00846CBC" w:rsidP="00A87421" w:rsidRDefault="00846CBC" w14:paraId="23B71443" w14:textId="1815A8B8">
            <w:pPr>
              <w:tabs>
                <w:tab w:val="left" w:pos="833"/>
              </w:tabs>
              <w:rPr>
                <w:rFonts w:ascii="Arial" w:hAnsi="Arial" w:cs="Arial"/>
                <w:b/>
                <w:bCs/>
                <w:sz w:val="14"/>
                <w:szCs w:val="14"/>
              </w:rPr>
            </w:pPr>
            <w:r w:rsidRPr="00AC65AE">
              <w:rPr>
                <w:rFonts w:ascii="Arial" w:hAnsi="Arial" w:cs="Arial"/>
                <w:b/>
                <w:bCs/>
                <w:sz w:val="14"/>
                <w:szCs w:val="14"/>
              </w:rPr>
              <w:t>Socioeconomic Status</w:t>
            </w:r>
          </w:p>
        </w:tc>
        <w:tc>
          <w:tcPr>
            <w:tcW w:w="935" w:type="dxa"/>
          </w:tcPr>
          <w:p w:rsidRPr="00AC65AE" w:rsidR="00846CBC" w:rsidP="00A87421" w:rsidRDefault="00846CBC" w14:paraId="41910171" w14:textId="11F6512B">
            <w:pPr>
              <w:tabs>
                <w:tab w:val="left" w:pos="833"/>
              </w:tabs>
              <w:rPr>
                <w:rFonts w:ascii="Arial" w:hAnsi="Arial" w:cs="Arial"/>
                <w:b/>
                <w:bCs/>
                <w:sz w:val="14"/>
                <w:szCs w:val="14"/>
              </w:rPr>
            </w:pPr>
            <w:r w:rsidRPr="00AC65AE">
              <w:rPr>
                <w:rFonts w:ascii="Arial" w:hAnsi="Arial" w:cs="Arial"/>
                <w:b/>
                <w:bCs/>
                <w:sz w:val="14"/>
                <w:szCs w:val="14"/>
              </w:rPr>
              <w:t>...</w:t>
            </w:r>
          </w:p>
        </w:tc>
      </w:tr>
      <w:tr w:rsidRPr="00AC65AE" w:rsidR="00846CBC" w:rsidTr="00BE6CDA" w14:paraId="05D372CA" w14:textId="77777777">
        <w:tc>
          <w:tcPr>
            <w:tcW w:w="935" w:type="dxa"/>
          </w:tcPr>
          <w:p w:rsidRPr="00AC65AE" w:rsidR="00846CBC" w:rsidP="00846CBC" w:rsidRDefault="00846CBC" w14:paraId="27953585" w14:textId="3194AC8C">
            <w:pPr>
              <w:tabs>
                <w:tab w:val="left" w:pos="833"/>
              </w:tabs>
              <w:rPr>
                <w:rFonts w:ascii="Arial" w:hAnsi="Arial" w:cs="Arial"/>
                <w:sz w:val="14"/>
                <w:szCs w:val="14"/>
              </w:rPr>
            </w:pPr>
            <w:r w:rsidRPr="00AC65AE">
              <w:rPr>
                <w:rFonts w:ascii="Arial" w:hAnsi="Arial" w:cs="Arial"/>
                <w:sz w:val="14"/>
                <w:szCs w:val="14"/>
              </w:rPr>
              <w:t>1</w:t>
            </w:r>
          </w:p>
        </w:tc>
        <w:tc>
          <w:tcPr>
            <w:tcW w:w="935" w:type="dxa"/>
          </w:tcPr>
          <w:p w:rsidRPr="00AC65AE" w:rsidR="00846CBC" w:rsidP="00846CBC" w:rsidRDefault="00846CBC" w14:paraId="2232FBAC" w14:textId="2FAC4D1A">
            <w:pPr>
              <w:tabs>
                <w:tab w:val="left" w:pos="833"/>
              </w:tabs>
              <w:rPr>
                <w:rFonts w:ascii="Arial" w:hAnsi="Arial" w:cs="Arial"/>
                <w:sz w:val="14"/>
                <w:szCs w:val="14"/>
              </w:rPr>
            </w:pPr>
            <w:r w:rsidRPr="00AC65AE">
              <w:rPr>
                <w:rFonts w:ascii="Arial" w:hAnsi="Arial" w:cs="Arial"/>
                <w:sz w:val="14"/>
                <w:szCs w:val="14"/>
              </w:rPr>
              <w:t>120</w:t>
            </w:r>
          </w:p>
        </w:tc>
        <w:tc>
          <w:tcPr>
            <w:tcW w:w="935" w:type="dxa"/>
          </w:tcPr>
          <w:p w:rsidRPr="00AC65AE" w:rsidR="00846CBC" w:rsidP="00846CBC" w:rsidRDefault="00846CBC" w14:paraId="18EDAC7C" w14:textId="0016BAE9">
            <w:pPr>
              <w:tabs>
                <w:tab w:val="left" w:pos="833"/>
              </w:tabs>
              <w:rPr>
                <w:rFonts w:ascii="Arial" w:hAnsi="Arial" w:cs="Arial"/>
                <w:sz w:val="14"/>
                <w:szCs w:val="14"/>
              </w:rPr>
            </w:pPr>
            <w:r w:rsidRPr="00AC65AE">
              <w:rPr>
                <w:rFonts w:ascii="Arial" w:hAnsi="Arial" w:cs="Arial"/>
                <w:sz w:val="14"/>
                <w:szCs w:val="14"/>
              </w:rPr>
              <w:t>180</w:t>
            </w:r>
          </w:p>
        </w:tc>
        <w:tc>
          <w:tcPr>
            <w:tcW w:w="935" w:type="dxa"/>
          </w:tcPr>
          <w:p w:rsidRPr="00AC65AE" w:rsidR="00846CBC" w:rsidP="00846CBC" w:rsidRDefault="00846CBC" w14:paraId="70FED0F5" w14:textId="030D35AB">
            <w:pPr>
              <w:tabs>
                <w:tab w:val="left" w:pos="833"/>
              </w:tabs>
              <w:rPr>
                <w:rFonts w:ascii="Arial" w:hAnsi="Arial" w:cs="Arial"/>
                <w:sz w:val="14"/>
                <w:szCs w:val="14"/>
              </w:rPr>
            </w:pPr>
            <w:r w:rsidRPr="00AC65AE">
              <w:rPr>
                <w:rFonts w:ascii="Arial" w:hAnsi="Arial" w:cs="Arial"/>
                <w:sz w:val="14"/>
                <w:szCs w:val="14"/>
              </w:rPr>
              <w:t>0</w:t>
            </w:r>
          </w:p>
        </w:tc>
        <w:tc>
          <w:tcPr>
            <w:tcW w:w="935" w:type="dxa"/>
          </w:tcPr>
          <w:p w:rsidRPr="00AC65AE" w:rsidR="00846CBC" w:rsidP="00846CBC" w:rsidRDefault="00846CBC" w14:paraId="7AA344E1" w14:textId="2CD09D5E">
            <w:pPr>
              <w:tabs>
                <w:tab w:val="left" w:pos="833"/>
              </w:tabs>
              <w:rPr>
                <w:rFonts w:ascii="Arial" w:hAnsi="Arial" w:cs="Arial"/>
                <w:sz w:val="14"/>
                <w:szCs w:val="14"/>
              </w:rPr>
            </w:pPr>
            <w:r w:rsidRPr="00AC65AE">
              <w:rPr>
                <w:rFonts w:ascii="Arial" w:hAnsi="Arial" w:cs="Arial"/>
                <w:sz w:val="14"/>
                <w:szCs w:val="14"/>
              </w:rPr>
              <w:t>0</w:t>
            </w:r>
          </w:p>
        </w:tc>
        <w:tc>
          <w:tcPr>
            <w:tcW w:w="935" w:type="dxa"/>
          </w:tcPr>
          <w:p w:rsidRPr="00AC65AE" w:rsidR="00846CBC" w:rsidP="00846CBC" w:rsidRDefault="00846CBC" w14:paraId="649671EF" w14:textId="5A31E1C7">
            <w:pPr>
              <w:tabs>
                <w:tab w:val="left" w:pos="833"/>
              </w:tabs>
              <w:rPr>
                <w:rFonts w:ascii="Arial" w:hAnsi="Arial" w:cs="Arial"/>
                <w:sz w:val="14"/>
                <w:szCs w:val="14"/>
              </w:rPr>
            </w:pPr>
            <w:r w:rsidRPr="00AC65AE">
              <w:rPr>
                <w:rFonts w:ascii="Arial" w:hAnsi="Arial" w:cs="Arial"/>
                <w:sz w:val="14"/>
                <w:szCs w:val="14"/>
              </w:rPr>
              <w:t>70</w:t>
            </w:r>
          </w:p>
        </w:tc>
        <w:tc>
          <w:tcPr>
            <w:tcW w:w="935" w:type="dxa"/>
          </w:tcPr>
          <w:p w:rsidRPr="00AC65AE" w:rsidR="00846CBC" w:rsidP="00846CBC" w:rsidRDefault="00846CBC" w14:paraId="7A9DC3F3" w14:textId="46AF739F">
            <w:pPr>
              <w:tabs>
                <w:tab w:val="left" w:pos="833"/>
              </w:tabs>
              <w:rPr>
                <w:rFonts w:ascii="Arial" w:hAnsi="Arial" w:cs="Arial"/>
                <w:sz w:val="14"/>
                <w:szCs w:val="14"/>
              </w:rPr>
            </w:pPr>
            <w:r w:rsidRPr="00AC65AE">
              <w:rPr>
                <w:rFonts w:ascii="Arial" w:hAnsi="Arial" w:cs="Arial"/>
                <w:sz w:val="14"/>
                <w:szCs w:val="14"/>
              </w:rPr>
              <w:t>M</w:t>
            </w:r>
          </w:p>
        </w:tc>
        <w:tc>
          <w:tcPr>
            <w:tcW w:w="935" w:type="dxa"/>
          </w:tcPr>
          <w:p w:rsidRPr="00AC65AE" w:rsidR="00846CBC" w:rsidP="00846CBC" w:rsidRDefault="00846CBC" w14:paraId="11733139" w14:textId="53F37CEB">
            <w:pPr>
              <w:tabs>
                <w:tab w:val="left" w:pos="833"/>
              </w:tabs>
              <w:rPr>
                <w:rFonts w:ascii="Arial" w:hAnsi="Arial" w:cs="Arial"/>
                <w:sz w:val="14"/>
                <w:szCs w:val="14"/>
              </w:rPr>
            </w:pPr>
            <w:r w:rsidRPr="00AC65AE">
              <w:rPr>
                <w:rFonts w:ascii="Arial" w:hAnsi="Arial" w:cs="Arial"/>
                <w:sz w:val="14"/>
                <w:szCs w:val="14"/>
              </w:rPr>
              <w:t>White</w:t>
            </w:r>
          </w:p>
        </w:tc>
        <w:tc>
          <w:tcPr>
            <w:tcW w:w="935" w:type="dxa"/>
          </w:tcPr>
          <w:p w:rsidRPr="00AC65AE" w:rsidR="00846CBC" w:rsidP="00846CBC" w:rsidRDefault="00846CBC" w14:paraId="0B341993" w14:textId="3F0C1B43">
            <w:pPr>
              <w:tabs>
                <w:tab w:val="left" w:pos="833"/>
              </w:tabs>
              <w:rPr>
                <w:rFonts w:ascii="Arial" w:hAnsi="Arial" w:cs="Arial"/>
                <w:sz w:val="14"/>
                <w:szCs w:val="14"/>
              </w:rPr>
            </w:pPr>
            <w:r w:rsidRPr="00AC65AE">
              <w:rPr>
                <w:rFonts w:ascii="Arial" w:hAnsi="Arial" w:cs="Arial"/>
                <w:sz w:val="14"/>
                <w:szCs w:val="14"/>
              </w:rPr>
              <w:t>Low</w:t>
            </w:r>
          </w:p>
        </w:tc>
        <w:tc>
          <w:tcPr>
            <w:tcW w:w="935" w:type="dxa"/>
          </w:tcPr>
          <w:p w:rsidRPr="00AC65AE" w:rsidR="00846CBC" w:rsidP="00846CBC" w:rsidRDefault="00846CBC" w14:paraId="68C5C2EA" w14:textId="4E7EB5A7">
            <w:pPr>
              <w:tabs>
                <w:tab w:val="left" w:pos="833"/>
              </w:tabs>
              <w:rPr>
                <w:rFonts w:ascii="Arial" w:hAnsi="Arial" w:cs="Arial"/>
                <w:sz w:val="14"/>
                <w:szCs w:val="14"/>
              </w:rPr>
            </w:pPr>
            <w:r w:rsidRPr="00AC65AE">
              <w:rPr>
                <w:rFonts w:ascii="Arial" w:hAnsi="Arial" w:cs="Arial"/>
                <w:sz w:val="14"/>
                <w:szCs w:val="14"/>
              </w:rPr>
              <w:t>...</w:t>
            </w:r>
          </w:p>
        </w:tc>
      </w:tr>
      <w:tr w:rsidRPr="00AC65AE" w:rsidR="00846CBC" w:rsidTr="00BE6CDA" w14:paraId="5F1486B9" w14:textId="77777777">
        <w:tc>
          <w:tcPr>
            <w:tcW w:w="935" w:type="dxa"/>
          </w:tcPr>
          <w:p w:rsidRPr="00AC65AE" w:rsidR="00846CBC" w:rsidP="00846CBC" w:rsidRDefault="00846CBC" w14:paraId="1BE75274" w14:textId="6E0B991D">
            <w:pPr>
              <w:tabs>
                <w:tab w:val="left" w:pos="833"/>
              </w:tabs>
              <w:rPr>
                <w:rFonts w:ascii="Arial" w:hAnsi="Arial" w:cs="Arial"/>
                <w:sz w:val="14"/>
                <w:szCs w:val="14"/>
              </w:rPr>
            </w:pPr>
            <w:r w:rsidRPr="00AC65AE">
              <w:rPr>
                <w:rFonts w:ascii="Arial" w:hAnsi="Arial" w:cs="Arial"/>
                <w:sz w:val="14"/>
                <w:szCs w:val="14"/>
              </w:rPr>
              <w:t>1</w:t>
            </w:r>
          </w:p>
        </w:tc>
        <w:tc>
          <w:tcPr>
            <w:tcW w:w="935" w:type="dxa"/>
          </w:tcPr>
          <w:p w:rsidRPr="00AC65AE" w:rsidR="00846CBC" w:rsidP="00846CBC" w:rsidRDefault="00846CBC" w14:paraId="1452DFEB" w14:textId="6AFB0C86">
            <w:pPr>
              <w:tabs>
                <w:tab w:val="left" w:pos="833"/>
              </w:tabs>
              <w:rPr>
                <w:rFonts w:ascii="Arial" w:hAnsi="Arial" w:cs="Arial"/>
                <w:sz w:val="14"/>
                <w:szCs w:val="14"/>
              </w:rPr>
            </w:pPr>
            <w:r w:rsidRPr="00AC65AE">
              <w:rPr>
                <w:rFonts w:ascii="Arial" w:hAnsi="Arial" w:cs="Arial"/>
                <w:sz w:val="14"/>
                <w:szCs w:val="14"/>
              </w:rPr>
              <w:t>180</w:t>
            </w:r>
            <w:r w:rsidRPr="00AC65AE" w:rsidR="007742A5">
              <w:rPr>
                <w:rFonts w:ascii="Arial" w:hAnsi="Arial" w:cs="Arial"/>
                <w:sz w:val="14"/>
                <w:szCs w:val="14"/>
              </w:rPr>
              <w:t>.1</w:t>
            </w:r>
          </w:p>
        </w:tc>
        <w:tc>
          <w:tcPr>
            <w:tcW w:w="935" w:type="dxa"/>
          </w:tcPr>
          <w:p w:rsidRPr="00AC65AE" w:rsidR="00846CBC" w:rsidP="00846CBC" w:rsidRDefault="00846CBC" w14:paraId="4A65018D" w14:textId="1E630258">
            <w:pPr>
              <w:tabs>
                <w:tab w:val="left" w:pos="833"/>
              </w:tabs>
              <w:rPr>
                <w:rFonts w:ascii="Arial" w:hAnsi="Arial" w:cs="Arial"/>
                <w:sz w:val="14"/>
                <w:szCs w:val="14"/>
              </w:rPr>
            </w:pPr>
            <w:r w:rsidRPr="00AC65AE">
              <w:rPr>
                <w:rFonts w:ascii="Arial" w:hAnsi="Arial" w:cs="Arial"/>
                <w:sz w:val="14"/>
                <w:szCs w:val="14"/>
              </w:rPr>
              <w:t>250</w:t>
            </w:r>
          </w:p>
        </w:tc>
        <w:tc>
          <w:tcPr>
            <w:tcW w:w="935" w:type="dxa"/>
          </w:tcPr>
          <w:p w:rsidRPr="00AC65AE" w:rsidR="00846CBC" w:rsidP="00846CBC" w:rsidRDefault="00846CBC" w14:paraId="1FF96D7E" w14:textId="575D9C2B">
            <w:pPr>
              <w:tabs>
                <w:tab w:val="left" w:pos="833"/>
              </w:tabs>
              <w:rPr>
                <w:rFonts w:ascii="Arial" w:hAnsi="Arial" w:cs="Arial"/>
                <w:sz w:val="14"/>
                <w:szCs w:val="14"/>
              </w:rPr>
            </w:pPr>
            <w:r w:rsidRPr="00AC65AE">
              <w:rPr>
                <w:rFonts w:ascii="Arial" w:hAnsi="Arial" w:cs="Arial"/>
                <w:sz w:val="14"/>
                <w:szCs w:val="14"/>
              </w:rPr>
              <w:t>1</w:t>
            </w:r>
          </w:p>
        </w:tc>
        <w:tc>
          <w:tcPr>
            <w:tcW w:w="935" w:type="dxa"/>
          </w:tcPr>
          <w:p w:rsidRPr="00AC65AE" w:rsidR="00846CBC" w:rsidP="00846CBC" w:rsidRDefault="00846CBC" w14:paraId="3EEA4A7F" w14:textId="3D3D1249">
            <w:pPr>
              <w:tabs>
                <w:tab w:val="left" w:pos="833"/>
              </w:tabs>
              <w:rPr>
                <w:rFonts w:ascii="Arial" w:hAnsi="Arial" w:cs="Arial"/>
                <w:sz w:val="14"/>
                <w:szCs w:val="14"/>
              </w:rPr>
            </w:pPr>
            <w:r w:rsidRPr="00AC65AE">
              <w:rPr>
                <w:rFonts w:ascii="Arial" w:hAnsi="Arial" w:cs="Arial"/>
                <w:sz w:val="14"/>
                <w:szCs w:val="14"/>
              </w:rPr>
              <w:t>1</w:t>
            </w:r>
          </w:p>
        </w:tc>
        <w:tc>
          <w:tcPr>
            <w:tcW w:w="935" w:type="dxa"/>
          </w:tcPr>
          <w:p w:rsidRPr="00AC65AE" w:rsidR="00846CBC" w:rsidP="00846CBC" w:rsidRDefault="00846CBC" w14:paraId="3D38CE2B" w14:textId="6AF34D3D">
            <w:pPr>
              <w:tabs>
                <w:tab w:val="left" w:pos="833"/>
              </w:tabs>
              <w:rPr>
                <w:rFonts w:ascii="Arial" w:hAnsi="Arial" w:cs="Arial"/>
                <w:sz w:val="14"/>
                <w:szCs w:val="14"/>
              </w:rPr>
            </w:pPr>
            <w:r w:rsidRPr="00AC65AE">
              <w:rPr>
                <w:rFonts w:ascii="Arial" w:hAnsi="Arial" w:cs="Arial"/>
                <w:sz w:val="14"/>
                <w:szCs w:val="14"/>
              </w:rPr>
              <w:t>70</w:t>
            </w:r>
          </w:p>
        </w:tc>
        <w:tc>
          <w:tcPr>
            <w:tcW w:w="935" w:type="dxa"/>
          </w:tcPr>
          <w:p w:rsidRPr="00AC65AE" w:rsidR="00846CBC" w:rsidP="00846CBC" w:rsidRDefault="00846CBC" w14:paraId="474A0DE7" w14:textId="12E70B62">
            <w:pPr>
              <w:tabs>
                <w:tab w:val="left" w:pos="833"/>
              </w:tabs>
              <w:rPr>
                <w:rFonts w:ascii="Arial" w:hAnsi="Arial" w:cs="Arial"/>
                <w:sz w:val="14"/>
                <w:szCs w:val="14"/>
              </w:rPr>
            </w:pPr>
            <w:r w:rsidRPr="00AC65AE">
              <w:rPr>
                <w:rFonts w:ascii="Arial" w:hAnsi="Arial" w:cs="Arial"/>
                <w:sz w:val="14"/>
                <w:szCs w:val="14"/>
              </w:rPr>
              <w:t>M</w:t>
            </w:r>
          </w:p>
        </w:tc>
        <w:tc>
          <w:tcPr>
            <w:tcW w:w="935" w:type="dxa"/>
          </w:tcPr>
          <w:p w:rsidRPr="00AC65AE" w:rsidR="00846CBC" w:rsidP="00846CBC" w:rsidRDefault="00846CBC" w14:paraId="7F043F4A" w14:textId="44AC6992">
            <w:pPr>
              <w:tabs>
                <w:tab w:val="left" w:pos="833"/>
              </w:tabs>
              <w:rPr>
                <w:rFonts w:ascii="Arial" w:hAnsi="Arial" w:cs="Arial"/>
                <w:sz w:val="14"/>
                <w:szCs w:val="14"/>
              </w:rPr>
            </w:pPr>
            <w:r w:rsidRPr="00AC65AE">
              <w:rPr>
                <w:rFonts w:ascii="Arial" w:hAnsi="Arial" w:cs="Arial"/>
                <w:sz w:val="14"/>
                <w:szCs w:val="14"/>
              </w:rPr>
              <w:t>White</w:t>
            </w:r>
          </w:p>
        </w:tc>
        <w:tc>
          <w:tcPr>
            <w:tcW w:w="935" w:type="dxa"/>
          </w:tcPr>
          <w:p w:rsidRPr="00AC65AE" w:rsidR="00846CBC" w:rsidP="00846CBC" w:rsidRDefault="00846CBC" w14:paraId="60FCFB0F" w14:textId="255ADE02">
            <w:pPr>
              <w:tabs>
                <w:tab w:val="left" w:pos="833"/>
              </w:tabs>
              <w:rPr>
                <w:rFonts w:ascii="Arial" w:hAnsi="Arial" w:cs="Arial"/>
                <w:sz w:val="14"/>
                <w:szCs w:val="14"/>
              </w:rPr>
            </w:pPr>
            <w:r w:rsidRPr="00AC65AE">
              <w:rPr>
                <w:rFonts w:ascii="Arial" w:hAnsi="Arial" w:cs="Arial"/>
                <w:sz w:val="14"/>
                <w:szCs w:val="14"/>
              </w:rPr>
              <w:t>Low</w:t>
            </w:r>
          </w:p>
        </w:tc>
        <w:tc>
          <w:tcPr>
            <w:tcW w:w="935" w:type="dxa"/>
          </w:tcPr>
          <w:p w:rsidRPr="00AC65AE" w:rsidR="00846CBC" w:rsidP="00846CBC" w:rsidRDefault="00846CBC" w14:paraId="64384DFB" w14:textId="2A03AFA5">
            <w:pPr>
              <w:tabs>
                <w:tab w:val="left" w:pos="833"/>
              </w:tabs>
              <w:rPr>
                <w:rFonts w:ascii="Arial" w:hAnsi="Arial" w:cs="Arial"/>
                <w:sz w:val="14"/>
                <w:szCs w:val="14"/>
              </w:rPr>
            </w:pPr>
            <w:r w:rsidRPr="00AC65AE">
              <w:rPr>
                <w:rFonts w:ascii="Arial" w:hAnsi="Arial" w:cs="Arial"/>
                <w:sz w:val="14"/>
                <w:szCs w:val="14"/>
              </w:rPr>
              <w:t>...</w:t>
            </w:r>
          </w:p>
        </w:tc>
      </w:tr>
      <w:tr w:rsidRPr="00AC65AE" w:rsidR="00846CBC" w:rsidTr="00BE6CDA" w14:paraId="2D2CF539" w14:textId="77777777">
        <w:tc>
          <w:tcPr>
            <w:tcW w:w="935" w:type="dxa"/>
          </w:tcPr>
          <w:p w:rsidRPr="00AC65AE" w:rsidR="00846CBC" w:rsidP="00846CBC" w:rsidRDefault="00846CBC" w14:paraId="318160AB" w14:textId="6A761A44">
            <w:pPr>
              <w:tabs>
                <w:tab w:val="left" w:pos="833"/>
              </w:tabs>
              <w:rPr>
                <w:rFonts w:ascii="Arial" w:hAnsi="Arial" w:cs="Arial"/>
                <w:sz w:val="14"/>
                <w:szCs w:val="14"/>
              </w:rPr>
            </w:pPr>
            <w:r w:rsidRPr="00AC65AE">
              <w:rPr>
                <w:rFonts w:ascii="Arial" w:hAnsi="Arial" w:cs="Arial"/>
                <w:sz w:val="14"/>
                <w:szCs w:val="14"/>
              </w:rPr>
              <w:t>2</w:t>
            </w:r>
          </w:p>
        </w:tc>
        <w:tc>
          <w:tcPr>
            <w:tcW w:w="935" w:type="dxa"/>
          </w:tcPr>
          <w:p w:rsidRPr="00AC65AE" w:rsidR="00846CBC" w:rsidP="00846CBC" w:rsidRDefault="00846CBC" w14:paraId="4B664475" w14:textId="4FDA8DED">
            <w:pPr>
              <w:tabs>
                <w:tab w:val="left" w:pos="833"/>
              </w:tabs>
              <w:rPr>
                <w:rFonts w:ascii="Arial" w:hAnsi="Arial" w:cs="Arial"/>
                <w:sz w:val="14"/>
                <w:szCs w:val="14"/>
              </w:rPr>
            </w:pPr>
            <w:r w:rsidRPr="00AC65AE">
              <w:rPr>
                <w:rFonts w:ascii="Arial" w:hAnsi="Arial" w:cs="Arial"/>
                <w:sz w:val="14"/>
                <w:szCs w:val="14"/>
              </w:rPr>
              <w:t>90</w:t>
            </w:r>
          </w:p>
        </w:tc>
        <w:tc>
          <w:tcPr>
            <w:tcW w:w="935" w:type="dxa"/>
          </w:tcPr>
          <w:p w:rsidRPr="00AC65AE" w:rsidR="00846CBC" w:rsidP="00846CBC" w:rsidRDefault="00846CBC" w14:paraId="2D5D0928" w14:textId="0E83942B">
            <w:pPr>
              <w:tabs>
                <w:tab w:val="left" w:pos="833"/>
              </w:tabs>
              <w:rPr>
                <w:rFonts w:ascii="Arial" w:hAnsi="Arial" w:cs="Arial"/>
                <w:sz w:val="14"/>
                <w:szCs w:val="14"/>
              </w:rPr>
            </w:pPr>
            <w:r w:rsidRPr="00AC65AE">
              <w:rPr>
                <w:rFonts w:ascii="Arial" w:hAnsi="Arial" w:cs="Arial"/>
                <w:sz w:val="14"/>
                <w:szCs w:val="14"/>
              </w:rPr>
              <w:t>300</w:t>
            </w:r>
          </w:p>
        </w:tc>
        <w:tc>
          <w:tcPr>
            <w:tcW w:w="935" w:type="dxa"/>
          </w:tcPr>
          <w:p w:rsidRPr="00AC65AE" w:rsidR="00846CBC" w:rsidP="00846CBC" w:rsidRDefault="00846CBC" w14:paraId="65351666" w14:textId="68D7EBA4">
            <w:pPr>
              <w:tabs>
                <w:tab w:val="left" w:pos="833"/>
              </w:tabs>
              <w:rPr>
                <w:rFonts w:ascii="Arial" w:hAnsi="Arial" w:cs="Arial"/>
                <w:sz w:val="14"/>
                <w:szCs w:val="14"/>
              </w:rPr>
            </w:pPr>
            <w:r w:rsidRPr="00AC65AE">
              <w:rPr>
                <w:rFonts w:ascii="Arial" w:hAnsi="Arial" w:cs="Arial"/>
                <w:sz w:val="14"/>
                <w:szCs w:val="14"/>
              </w:rPr>
              <w:t>0</w:t>
            </w:r>
          </w:p>
        </w:tc>
        <w:tc>
          <w:tcPr>
            <w:tcW w:w="935" w:type="dxa"/>
          </w:tcPr>
          <w:p w:rsidRPr="00AC65AE" w:rsidR="00846CBC" w:rsidP="00846CBC" w:rsidRDefault="00846CBC" w14:paraId="40A94336" w14:textId="3E77F15B">
            <w:pPr>
              <w:tabs>
                <w:tab w:val="left" w:pos="833"/>
              </w:tabs>
              <w:rPr>
                <w:rFonts w:ascii="Arial" w:hAnsi="Arial" w:cs="Arial"/>
                <w:sz w:val="14"/>
                <w:szCs w:val="14"/>
              </w:rPr>
            </w:pPr>
            <w:r w:rsidRPr="00AC65AE">
              <w:rPr>
                <w:rFonts w:ascii="Arial" w:hAnsi="Arial" w:cs="Arial"/>
                <w:sz w:val="14"/>
                <w:szCs w:val="14"/>
              </w:rPr>
              <w:t>0</w:t>
            </w:r>
          </w:p>
        </w:tc>
        <w:tc>
          <w:tcPr>
            <w:tcW w:w="935" w:type="dxa"/>
          </w:tcPr>
          <w:p w:rsidRPr="00AC65AE" w:rsidR="00846CBC" w:rsidP="00846CBC" w:rsidRDefault="00846CBC" w14:paraId="388447A2" w14:textId="1A7316CA">
            <w:pPr>
              <w:tabs>
                <w:tab w:val="left" w:pos="833"/>
              </w:tabs>
              <w:rPr>
                <w:rFonts w:ascii="Arial" w:hAnsi="Arial" w:cs="Arial"/>
                <w:sz w:val="14"/>
                <w:szCs w:val="14"/>
              </w:rPr>
            </w:pPr>
            <w:r w:rsidRPr="00AC65AE">
              <w:rPr>
                <w:rFonts w:ascii="Arial" w:hAnsi="Arial" w:cs="Arial"/>
                <w:sz w:val="14"/>
                <w:szCs w:val="14"/>
              </w:rPr>
              <w:t>65</w:t>
            </w:r>
          </w:p>
        </w:tc>
        <w:tc>
          <w:tcPr>
            <w:tcW w:w="935" w:type="dxa"/>
          </w:tcPr>
          <w:p w:rsidRPr="00AC65AE" w:rsidR="00846CBC" w:rsidP="00846CBC" w:rsidRDefault="00846CBC" w14:paraId="45BCE399" w14:textId="4C3DF7FB">
            <w:pPr>
              <w:tabs>
                <w:tab w:val="left" w:pos="833"/>
              </w:tabs>
              <w:rPr>
                <w:rFonts w:ascii="Arial" w:hAnsi="Arial" w:cs="Arial"/>
                <w:sz w:val="14"/>
                <w:szCs w:val="14"/>
              </w:rPr>
            </w:pPr>
            <w:r w:rsidRPr="00AC65AE">
              <w:rPr>
                <w:rFonts w:ascii="Arial" w:hAnsi="Arial" w:cs="Arial"/>
                <w:sz w:val="14"/>
                <w:szCs w:val="14"/>
              </w:rPr>
              <w:t>F</w:t>
            </w:r>
          </w:p>
        </w:tc>
        <w:tc>
          <w:tcPr>
            <w:tcW w:w="935" w:type="dxa"/>
          </w:tcPr>
          <w:p w:rsidRPr="00AC65AE" w:rsidR="00846CBC" w:rsidP="00846CBC" w:rsidRDefault="00846CBC" w14:paraId="7A7444F0" w14:textId="005F45A8">
            <w:pPr>
              <w:tabs>
                <w:tab w:val="left" w:pos="833"/>
              </w:tabs>
              <w:rPr>
                <w:rFonts w:ascii="Arial" w:hAnsi="Arial" w:cs="Arial"/>
                <w:sz w:val="14"/>
                <w:szCs w:val="14"/>
              </w:rPr>
            </w:pPr>
            <w:r w:rsidRPr="00AC65AE">
              <w:rPr>
                <w:rFonts w:ascii="Arial" w:hAnsi="Arial" w:cs="Arial"/>
                <w:sz w:val="14"/>
                <w:szCs w:val="14"/>
              </w:rPr>
              <w:t>Asian</w:t>
            </w:r>
          </w:p>
        </w:tc>
        <w:tc>
          <w:tcPr>
            <w:tcW w:w="935" w:type="dxa"/>
          </w:tcPr>
          <w:p w:rsidRPr="00AC65AE" w:rsidR="00846CBC" w:rsidP="00846CBC" w:rsidRDefault="00846CBC" w14:paraId="59859BA7" w14:textId="61FFFFF7">
            <w:pPr>
              <w:tabs>
                <w:tab w:val="left" w:pos="833"/>
              </w:tabs>
              <w:rPr>
                <w:rFonts w:ascii="Arial" w:hAnsi="Arial" w:cs="Arial"/>
                <w:sz w:val="14"/>
                <w:szCs w:val="14"/>
              </w:rPr>
            </w:pPr>
            <w:r w:rsidRPr="00AC65AE">
              <w:rPr>
                <w:rFonts w:ascii="Arial" w:hAnsi="Arial" w:cs="Arial"/>
                <w:sz w:val="14"/>
                <w:szCs w:val="14"/>
              </w:rPr>
              <w:t>High</w:t>
            </w:r>
          </w:p>
        </w:tc>
        <w:tc>
          <w:tcPr>
            <w:tcW w:w="935" w:type="dxa"/>
          </w:tcPr>
          <w:p w:rsidRPr="00AC65AE" w:rsidR="00846CBC" w:rsidP="00846CBC" w:rsidRDefault="00846CBC" w14:paraId="75B1483B" w14:textId="350BA0F1">
            <w:pPr>
              <w:tabs>
                <w:tab w:val="left" w:pos="833"/>
              </w:tabs>
              <w:rPr>
                <w:rFonts w:ascii="Arial" w:hAnsi="Arial" w:cs="Arial"/>
                <w:sz w:val="14"/>
                <w:szCs w:val="14"/>
              </w:rPr>
            </w:pPr>
            <w:r w:rsidRPr="00AC65AE">
              <w:rPr>
                <w:rFonts w:ascii="Arial" w:hAnsi="Arial" w:cs="Arial"/>
                <w:sz w:val="14"/>
                <w:szCs w:val="14"/>
              </w:rPr>
              <w:t>...</w:t>
            </w:r>
          </w:p>
        </w:tc>
      </w:tr>
      <w:tr w:rsidRPr="00AC65AE" w:rsidR="00846CBC" w:rsidTr="00BE6CDA" w14:paraId="5302C7F5" w14:textId="77777777">
        <w:tc>
          <w:tcPr>
            <w:tcW w:w="935" w:type="dxa"/>
          </w:tcPr>
          <w:p w:rsidRPr="00AC65AE" w:rsidR="00846CBC" w:rsidP="00846CBC" w:rsidRDefault="00846CBC" w14:paraId="30C853DD" w14:textId="1A2A093B">
            <w:pPr>
              <w:tabs>
                <w:tab w:val="left" w:pos="833"/>
              </w:tabs>
              <w:rPr>
                <w:rFonts w:ascii="Arial" w:hAnsi="Arial" w:cs="Arial"/>
                <w:sz w:val="14"/>
                <w:szCs w:val="14"/>
              </w:rPr>
            </w:pPr>
            <w:r w:rsidRPr="00AC65AE">
              <w:rPr>
                <w:rFonts w:ascii="Arial" w:hAnsi="Arial" w:cs="Arial"/>
                <w:sz w:val="14"/>
                <w:szCs w:val="14"/>
              </w:rPr>
              <w:t>3</w:t>
            </w:r>
          </w:p>
        </w:tc>
        <w:tc>
          <w:tcPr>
            <w:tcW w:w="935" w:type="dxa"/>
          </w:tcPr>
          <w:p w:rsidRPr="00AC65AE" w:rsidR="00846CBC" w:rsidP="00846CBC" w:rsidRDefault="00846CBC" w14:paraId="10461C0E" w14:textId="59B0E171">
            <w:pPr>
              <w:tabs>
                <w:tab w:val="left" w:pos="833"/>
              </w:tabs>
              <w:rPr>
                <w:rFonts w:ascii="Arial" w:hAnsi="Arial" w:cs="Arial"/>
                <w:sz w:val="14"/>
                <w:szCs w:val="14"/>
              </w:rPr>
            </w:pPr>
            <w:r w:rsidRPr="00AC65AE">
              <w:rPr>
                <w:rFonts w:ascii="Arial" w:hAnsi="Arial" w:cs="Arial"/>
                <w:sz w:val="14"/>
                <w:szCs w:val="14"/>
              </w:rPr>
              <w:t>60</w:t>
            </w:r>
          </w:p>
        </w:tc>
        <w:tc>
          <w:tcPr>
            <w:tcW w:w="935" w:type="dxa"/>
          </w:tcPr>
          <w:p w:rsidRPr="00AC65AE" w:rsidR="00846CBC" w:rsidP="00846CBC" w:rsidRDefault="00846CBC" w14:paraId="6CAF0599" w14:textId="71C5910D">
            <w:pPr>
              <w:tabs>
                <w:tab w:val="left" w:pos="833"/>
              </w:tabs>
              <w:rPr>
                <w:rFonts w:ascii="Arial" w:hAnsi="Arial" w:cs="Arial"/>
                <w:sz w:val="14"/>
                <w:szCs w:val="14"/>
              </w:rPr>
            </w:pPr>
            <w:r w:rsidRPr="00AC65AE">
              <w:rPr>
                <w:rFonts w:ascii="Arial" w:hAnsi="Arial" w:cs="Arial"/>
                <w:sz w:val="14"/>
                <w:szCs w:val="14"/>
              </w:rPr>
              <w:t>100</w:t>
            </w:r>
          </w:p>
        </w:tc>
        <w:tc>
          <w:tcPr>
            <w:tcW w:w="935" w:type="dxa"/>
          </w:tcPr>
          <w:p w:rsidRPr="00AC65AE" w:rsidR="00846CBC" w:rsidP="00846CBC" w:rsidRDefault="00846CBC" w14:paraId="1176A77C" w14:textId="435A9A3B">
            <w:pPr>
              <w:tabs>
                <w:tab w:val="left" w:pos="833"/>
              </w:tabs>
              <w:rPr>
                <w:rFonts w:ascii="Arial" w:hAnsi="Arial" w:cs="Arial"/>
                <w:sz w:val="14"/>
                <w:szCs w:val="14"/>
              </w:rPr>
            </w:pPr>
            <w:r w:rsidRPr="00AC65AE">
              <w:rPr>
                <w:rFonts w:ascii="Arial" w:hAnsi="Arial" w:cs="Arial"/>
                <w:sz w:val="14"/>
                <w:szCs w:val="14"/>
              </w:rPr>
              <w:t>0</w:t>
            </w:r>
          </w:p>
        </w:tc>
        <w:tc>
          <w:tcPr>
            <w:tcW w:w="935" w:type="dxa"/>
          </w:tcPr>
          <w:p w:rsidRPr="00AC65AE" w:rsidR="00846CBC" w:rsidP="00846CBC" w:rsidRDefault="00846CBC" w14:paraId="1003FEEA" w14:textId="05DBA2AD">
            <w:pPr>
              <w:tabs>
                <w:tab w:val="left" w:pos="833"/>
              </w:tabs>
              <w:rPr>
                <w:rFonts w:ascii="Arial" w:hAnsi="Arial" w:cs="Arial"/>
                <w:sz w:val="14"/>
                <w:szCs w:val="14"/>
              </w:rPr>
            </w:pPr>
            <w:r w:rsidRPr="00AC65AE">
              <w:rPr>
                <w:rFonts w:ascii="Arial" w:hAnsi="Arial" w:cs="Arial"/>
                <w:sz w:val="14"/>
                <w:szCs w:val="14"/>
              </w:rPr>
              <w:t>0</w:t>
            </w:r>
          </w:p>
        </w:tc>
        <w:tc>
          <w:tcPr>
            <w:tcW w:w="935" w:type="dxa"/>
          </w:tcPr>
          <w:p w:rsidRPr="00AC65AE" w:rsidR="00846CBC" w:rsidP="00846CBC" w:rsidRDefault="00846CBC" w14:paraId="045719B3" w14:textId="55FC8723">
            <w:pPr>
              <w:tabs>
                <w:tab w:val="left" w:pos="833"/>
              </w:tabs>
              <w:rPr>
                <w:rFonts w:ascii="Arial" w:hAnsi="Arial" w:cs="Arial"/>
                <w:sz w:val="14"/>
                <w:szCs w:val="14"/>
              </w:rPr>
            </w:pPr>
            <w:r w:rsidRPr="00AC65AE">
              <w:rPr>
                <w:rFonts w:ascii="Arial" w:hAnsi="Arial" w:cs="Arial"/>
                <w:sz w:val="14"/>
                <w:szCs w:val="14"/>
              </w:rPr>
              <w:t>80</w:t>
            </w:r>
          </w:p>
        </w:tc>
        <w:tc>
          <w:tcPr>
            <w:tcW w:w="935" w:type="dxa"/>
          </w:tcPr>
          <w:p w:rsidRPr="00AC65AE" w:rsidR="00846CBC" w:rsidP="00846CBC" w:rsidRDefault="00846CBC" w14:paraId="1C818E78" w14:textId="53D91DB5">
            <w:pPr>
              <w:tabs>
                <w:tab w:val="left" w:pos="833"/>
              </w:tabs>
              <w:rPr>
                <w:rFonts w:ascii="Arial" w:hAnsi="Arial" w:cs="Arial"/>
                <w:sz w:val="14"/>
                <w:szCs w:val="14"/>
              </w:rPr>
            </w:pPr>
            <w:r w:rsidRPr="00AC65AE">
              <w:rPr>
                <w:rFonts w:ascii="Arial" w:hAnsi="Arial" w:cs="Arial"/>
                <w:sz w:val="14"/>
                <w:szCs w:val="14"/>
              </w:rPr>
              <w:t>M</w:t>
            </w:r>
          </w:p>
        </w:tc>
        <w:tc>
          <w:tcPr>
            <w:tcW w:w="935" w:type="dxa"/>
          </w:tcPr>
          <w:p w:rsidRPr="00AC65AE" w:rsidR="00846CBC" w:rsidP="00846CBC" w:rsidRDefault="00846CBC" w14:paraId="31434C0A" w14:textId="4B559A58">
            <w:pPr>
              <w:tabs>
                <w:tab w:val="left" w:pos="833"/>
              </w:tabs>
              <w:rPr>
                <w:rFonts w:ascii="Arial" w:hAnsi="Arial" w:cs="Arial"/>
                <w:sz w:val="14"/>
                <w:szCs w:val="14"/>
              </w:rPr>
            </w:pPr>
            <w:r w:rsidRPr="00AC65AE">
              <w:rPr>
                <w:rFonts w:ascii="Arial" w:hAnsi="Arial" w:cs="Arial"/>
                <w:sz w:val="14"/>
                <w:szCs w:val="14"/>
              </w:rPr>
              <w:t>Black</w:t>
            </w:r>
          </w:p>
        </w:tc>
        <w:tc>
          <w:tcPr>
            <w:tcW w:w="935" w:type="dxa"/>
          </w:tcPr>
          <w:p w:rsidRPr="00AC65AE" w:rsidR="00846CBC" w:rsidP="00846CBC" w:rsidRDefault="00846CBC" w14:paraId="7DC8E92E" w14:textId="2E0F09E5">
            <w:pPr>
              <w:tabs>
                <w:tab w:val="left" w:pos="833"/>
              </w:tabs>
              <w:rPr>
                <w:rFonts w:ascii="Arial" w:hAnsi="Arial" w:cs="Arial"/>
                <w:sz w:val="14"/>
                <w:szCs w:val="14"/>
              </w:rPr>
            </w:pPr>
            <w:r w:rsidRPr="00AC65AE">
              <w:rPr>
                <w:rFonts w:ascii="Arial" w:hAnsi="Arial" w:cs="Arial"/>
                <w:sz w:val="14"/>
                <w:szCs w:val="14"/>
              </w:rPr>
              <w:t>Medium</w:t>
            </w:r>
          </w:p>
        </w:tc>
        <w:tc>
          <w:tcPr>
            <w:tcW w:w="935" w:type="dxa"/>
          </w:tcPr>
          <w:p w:rsidRPr="00AC65AE" w:rsidR="00846CBC" w:rsidP="00846CBC" w:rsidRDefault="00846CBC" w14:paraId="1FA689D7" w14:textId="11FB6D90">
            <w:pPr>
              <w:tabs>
                <w:tab w:val="left" w:pos="833"/>
              </w:tabs>
              <w:rPr>
                <w:rFonts w:ascii="Arial" w:hAnsi="Arial" w:cs="Arial"/>
                <w:sz w:val="14"/>
                <w:szCs w:val="14"/>
              </w:rPr>
            </w:pPr>
            <w:r w:rsidRPr="00AC65AE">
              <w:rPr>
                <w:rFonts w:ascii="Arial" w:hAnsi="Arial" w:cs="Arial"/>
                <w:sz w:val="14"/>
                <w:szCs w:val="14"/>
              </w:rPr>
              <w:t>...</w:t>
            </w:r>
          </w:p>
        </w:tc>
      </w:tr>
      <w:tr w:rsidRPr="00AC65AE" w:rsidR="00846CBC" w:rsidTr="00BE6CDA" w14:paraId="5A9332DF" w14:textId="77777777">
        <w:tc>
          <w:tcPr>
            <w:tcW w:w="935" w:type="dxa"/>
          </w:tcPr>
          <w:p w:rsidRPr="00AC65AE" w:rsidR="00846CBC" w:rsidP="00846CBC" w:rsidRDefault="00846CBC" w14:paraId="2CBDED74" w14:textId="75A6D8D8">
            <w:pPr>
              <w:tabs>
                <w:tab w:val="left" w:pos="833"/>
              </w:tabs>
              <w:rPr>
                <w:rFonts w:ascii="Arial" w:hAnsi="Arial" w:cs="Arial"/>
                <w:sz w:val="14"/>
                <w:szCs w:val="14"/>
              </w:rPr>
            </w:pPr>
            <w:r w:rsidRPr="00AC65AE">
              <w:rPr>
                <w:rFonts w:ascii="Arial" w:hAnsi="Arial" w:cs="Arial"/>
                <w:sz w:val="14"/>
                <w:szCs w:val="14"/>
              </w:rPr>
              <w:t>3</w:t>
            </w:r>
          </w:p>
        </w:tc>
        <w:tc>
          <w:tcPr>
            <w:tcW w:w="935" w:type="dxa"/>
          </w:tcPr>
          <w:p w:rsidRPr="00AC65AE" w:rsidR="00846CBC" w:rsidP="00846CBC" w:rsidRDefault="00846CBC" w14:paraId="0D4B40C1" w14:textId="2857748B">
            <w:pPr>
              <w:tabs>
                <w:tab w:val="left" w:pos="833"/>
              </w:tabs>
              <w:rPr>
                <w:rFonts w:ascii="Arial" w:hAnsi="Arial" w:cs="Arial"/>
                <w:sz w:val="14"/>
                <w:szCs w:val="14"/>
              </w:rPr>
            </w:pPr>
            <w:r w:rsidRPr="00AC65AE">
              <w:rPr>
                <w:rFonts w:ascii="Arial" w:hAnsi="Arial" w:cs="Arial"/>
                <w:sz w:val="14"/>
                <w:szCs w:val="14"/>
              </w:rPr>
              <w:t>100</w:t>
            </w:r>
            <w:r w:rsidRPr="00AC65AE" w:rsidR="007742A5">
              <w:rPr>
                <w:rFonts w:ascii="Arial" w:hAnsi="Arial" w:cs="Arial"/>
                <w:sz w:val="14"/>
                <w:szCs w:val="14"/>
              </w:rPr>
              <w:t>.1</w:t>
            </w:r>
          </w:p>
        </w:tc>
        <w:tc>
          <w:tcPr>
            <w:tcW w:w="935" w:type="dxa"/>
          </w:tcPr>
          <w:p w:rsidRPr="00AC65AE" w:rsidR="00846CBC" w:rsidP="00846CBC" w:rsidRDefault="00846CBC" w14:paraId="1AFFD5C7" w14:textId="695E5510">
            <w:pPr>
              <w:tabs>
                <w:tab w:val="left" w:pos="833"/>
              </w:tabs>
              <w:rPr>
                <w:rFonts w:ascii="Arial" w:hAnsi="Arial" w:cs="Arial"/>
                <w:sz w:val="14"/>
                <w:szCs w:val="14"/>
              </w:rPr>
            </w:pPr>
            <w:r w:rsidRPr="00AC65AE">
              <w:rPr>
                <w:rFonts w:ascii="Arial" w:hAnsi="Arial" w:cs="Arial"/>
                <w:sz w:val="14"/>
                <w:szCs w:val="14"/>
              </w:rPr>
              <w:t>220</w:t>
            </w:r>
          </w:p>
        </w:tc>
        <w:tc>
          <w:tcPr>
            <w:tcW w:w="935" w:type="dxa"/>
          </w:tcPr>
          <w:p w:rsidRPr="00AC65AE" w:rsidR="00846CBC" w:rsidP="00846CBC" w:rsidRDefault="00846CBC" w14:paraId="63B8E678" w14:textId="62F23A0D">
            <w:pPr>
              <w:tabs>
                <w:tab w:val="left" w:pos="833"/>
              </w:tabs>
              <w:rPr>
                <w:rFonts w:ascii="Arial" w:hAnsi="Arial" w:cs="Arial"/>
                <w:sz w:val="14"/>
                <w:szCs w:val="14"/>
              </w:rPr>
            </w:pPr>
            <w:r w:rsidRPr="00AC65AE">
              <w:rPr>
                <w:rFonts w:ascii="Arial" w:hAnsi="Arial" w:cs="Arial"/>
                <w:sz w:val="14"/>
                <w:szCs w:val="14"/>
              </w:rPr>
              <w:t>1</w:t>
            </w:r>
          </w:p>
        </w:tc>
        <w:tc>
          <w:tcPr>
            <w:tcW w:w="935" w:type="dxa"/>
          </w:tcPr>
          <w:p w:rsidRPr="00AC65AE" w:rsidR="00846CBC" w:rsidP="00846CBC" w:rsidRDefault="00846CBC" w14:paraId="476E65C1" w14:textId="01A9EC81">
            <w:pPr>
              <w:tabs>
                <w:tab w:val="left" w:pos="833"/>
              </w:tabs>
              <w:rPr>
                <w:rFonts w:ascii="Arial" w:hAnsi="Arial" w:cs="Arial"/>
                <w:sz w:val="14"/>
                <w:szCs w:val="14"/>
              </w:rPr>
            </w:pPr>
            <w:r w:rsidRPr="00AC65AE">
              <w:rPr>
                <w:rFonts w:ascii="Arial" w:hAnsi="Arial" w:cs="Arial"/>
                <w:sz w:val="14"/>
                <w:szCs w:val="14"/>
              </w:rPr>
              <w:t>1</w:t>
            </w:r>
          </w:p>
        </w:tc>
        <w:tc>
          <w:tcPr>
            <w:tcW w:w="935" w:type="dxa"/>
          </w:tcPr>
          <w:p w:rsidRPr="00AC65AE" w:rsidR="00846CBC" w:rsidP="00846CBC" w:rsidRDefault="00846CBC" w14:paraId="714286FC" w14:textId="6EE2B3ED">
            <w:pPr>
              <w:tabs>
                <w:tab w:val="left" w:pos="833"/>
              </w:tabs>
              <w:rPr>
                <w:rFonts w:ascii="Arial" w:hAnsi="Arial" w:cs="Arial"/>
                <w:sz w:val="14"/>
                <w:szCs w:val="14"/>
              </w:rPr>
            </w:pPr>
            <w:r w:rsidRPr="00AC65AE">
              <w:rPr>
                <w:rFonts w:ascii="Arial" w:hAnsi="Arial" w:cs="Arial"/>
                <w:sz w:val="14"/>
                <w:szCs w:val="14"/>
              </w:rPr>
              <w:t>80</w:t>
            </w:r>
          </w:p>
        </w:tc>
        <w:tc>
          <w:tcPr>
            <w:tcW w:w="935" w:type="dxa"/>
          </w:tcPr>
          <w:p w:rsidRPr="00AC65AE" w:rsidR="00846CBC" w:rsidP="00846CBC" w:rsidRDefault="00846CBC" w14:paraId="204164A4" w14:textId="0A1D8B9B">
            <w:pPr>
              <w:tabs>
                <w:tab w:val="left" w:pos="833"/>
              </w:tabs>
              <w:rPr>
                <w:rFonts w:ascii="Arial" w:hAnsi="Arial" w:cs="Arial"/>
                <w:sz w:val="14"/>
                <w:szCs w:val="14"/>
              </w:rPr>
            </w:pPr>
            <w:r w:rsidRPr="00AC65AE">
              <w:rPr>
                <w:rFonts w:ascii="Arial" w:hAnsi="Arial" w:cs="Arial"/>
                <w:sz w:val="14"/>
                <w:szCs w:val="14"/>
              </w:rPr>
              <w:t>M</w:t>
            </w:r>
          </w:p>
        </w:tc>
        <w:tc>
          <w:tcPr>
            <w:tcW w:w="935" w:type="dxa"/>
          </w:tcPr>
          <w:p w:rsidRPr="00AC65AE" w:rsidR="00846CBC" w:rsidP="00846CBC" w:rsidRDefault="00846CBC" w14:paraId="07BE9B0F" w14:textId="2A8165BE">
            <w:pPr>
              <w:tabs>
                <w:tab w:val="left" w:pos="833"/>
              </w:tabs>
              <w:rPr>
                <w:rFonts w:ascii="Arial" w:hAnsi="Arial" w:cs="Arial"/>
                <w:sz w:val="14"/>
                <w:szCs w:val="14"/>
              </w:rPr>
            </w:pPr>
            <w:r w:rsidRPr="00AC65AE">
              <w:rPr>
                <w:rFonts w:ascii="Arial" w:hAnsi="Arial" w:cs="Arial"/>
                <w:sz w:val="14"/>
                <w:szCs w:val="14"/>
              </w:rPr>
              <w:t>Black</w:t>
            </w:r>
          </w:p>
        </w:tc>
        <w:tc>
          <w:tcPr>
            <w:tcW w:w="935" w:type="dxa"/>
          </w:tcPr>
          <w:p w:rsidRPr="00AC65AE" w:rsidR="00846CBC" w:rsidP="00846CBC" w:rsidRDefault="00846CBC" w14:paraId="364F39C2" w14:textId="4128F8D9">
            <w:pPr>
              <w:tabs>
                <w:tab w:val="left" w:pos="833"/>
              </w:tabs>
              <w:rPr>
                <w:rFonts w:ascii="Arial" w:hAnsi="Arial" w:cs="Arial"/>
                <w:sz w:val="14"/>
                <w:szCs w:val="14"/>
              </w:rPr>
            </w:pPr>
            <w:r w:rsidRPr="00AC65AE">
              <w:rPr>
                <w:rFonts w:ascii="Arial" w:hAnsi="Arial" w:cs="Arial"/>
                <w:sz w:val="14"/>
                <w:szCs w:val="14"/>
              </w:rPr>
              <w:t>Medium</w:t>
            </w:r>
          </w:p>
        </w:tc>
        <w:tc>
          <w:tcPr>
            <w:tcW w:w="935" w:type="dxa"/>
          </w:tcPr>
          <w:p w:rsidRPr="00AC65AE" w:rsidR="00846CBC" w:rsidP="00846CBC" w:rsidRDefault="00846CBC" w14:paraId="1867A0DE" w14:textId="5BDF79F7">
            <w:pPr>
              <w:tabs>
                <w:tab w:val="left" w:pos="833"/>
              </w:tabs>
              <w:rPr>
                <w:rFonts w:ascii="Arial" w:hAnsi="Arial" w:cs="Arial"/>
                <w:sz w:val="14"/>
                <w:szCs w:val="14"/>
              </w:rPr>
            </w:pPr>
            <w:r w:rsidRPr="00AC65AE">
              <w:rPr>
                <w:rFonts w:ascii="Arial" w:hAnsi="Arial" w:cs="Arial"/>
                <w:sz w:val="14"/>
                <w:szCs w:val="14"/>
              </w:rPr>
              <w:t>...</w:t>
            </w:r>
          </w:p>
        </w:tc>
      </w:tr>
    </w:tbl>
    <w:p w:rsidRPr="00AC65AE" w:rsidR="001B0ADB" w:rsidP="007C3A86" w:rsidRDefault="001B0ADB" w14:paraId="02128292" w14:textId="77777777">
      <w:pPr>
        <w:tabs>
          <w:tab w:val="left" w:pos="833"/>
        </w:tabs>
        <w:rPr>
          <w:rFonts w:ascii="Arial" w:hAnsi="Arial" w:cs="Arial"/>
          <w:sz w:val="22"/>
          <w:szCs w:val="22"/>
        </w:rPr>
      </w:pPr>
    </w:p>
    <w:p w:rsidRPr="00AC65AE" w:rsidR="00212F3C" w:rsidP="00826B39" w:rsidRDefault="00A7253B" w14:paraId="1BBB6AD2" w14:textId="77777777">
      <w:pPr>
        <w:tabs>
          <w:tab w:val="left" w:pos="833"/>
        </w:tabs>
        <w:rPr>
          <w:rFonts w:ascii="Arial" w:hAnsi="Arial" w:cs="Arial"/>
          <w:sz w:val="22"/>
          <w:szCs w:val="22"/>
        </w:rPr>
      </w:pPr>
      <w:r w:rsidRPr="00AC65AE">
        <w:rPr>
          <w:rFonts w:ascii="Arial" w:hAnsi="Arial" w:cs="Arial"/>
          <w:noProof/>
          <w:sz w:val="22"/>
          <w:szCs w:val="22"/>
        </w:rPr>
        <w:drawing>
          <wp:inline distT="0" distB="0" distL="0" distR="0" wp14:anchorId="6FDB5924" wp14:editId="05052196">
            <wp:extent cx="6156087" cy="3273271"/>
            <wp:effectExtent l="0" t="0" r="0" b="3810"/>
            <wp:docPr id="671636178" name="Picture 1" descr="A screenshot of a medical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36178" name="Picture 1" descr="A screenshot of a medical report&#10;&#10;Description automatically generated"/>
                    <pic:cNvPicPr/>
                  </pic:nvPicPr>
                  <pic:blipFill>
                    <a:blip r:embed="rId12"/>
                    <a:stretch>
                      <a:fillRect/>
                    </a:stretch>
                  </pic:blipFill>
                  <pic:spPr>
                    <a:xfrm>
                      <a:off x="0" y="0"/>
                      <a:ext cx="6186535" cy="3289460"/>
                    </a:xfrm>
                    <a:prstGeom prst="rect">
                      <a:avLst/>
                    </a:prstGeom>
                  </pic:spPr>
                </pic:pic>
              </a:graphicData>
            </a:graphic>
          </wp:inline>
        </w:drawing>
      </w:r>
    </w:p>
    <w:p w:rsidRPr="00AC65AE" w:rsidR="009E44DB" w:rsidP="00826B39" w:rsidRDefault="009E44DB" w14:paraId="745631A3" w14:textId="77777777">
      <w:pPr>
        <w:tabs>
          <w:tab w:val="left" w:pos="833"/>
        </w:tabs>
        <w:rPr>
          <w:rFonts w:ascii="Arial" w:hAnsi="Arial" w:cs="Arial"/>
          <w:sz w:val="22"/>
          <w:szCs w:val="22"/>
        </w:rPr>
      </w:pPr>
    </w:p>
    <w:p w:rsidRPr="00AC65AE" w:rsidR="009E44DB" w:rsidP="00826B39" w:rsidRDefault="009E44DB" w14:paraId="0BDFCB13" w14:textId="77777777">
      <w:pPr>
        <w:tabs>
          <w:tab w:val="left" w:pos="833"/>
        </w:tabs>
        <w:rPr>
          <w:rFonts w:ascii="Arial" w:hAnsi="Arial" w:cs="Arial"/>
          <w:sz w:val="22"/>
          <w:szCs w:val="22"/>
        </w:rPr>
      </w:pPr>
    </w:p>
    <w:p w:rsidRPr="00AC65AE" w:rsidR="002602DA" w:rsidP="00826B39" w:rsidRDefault="002602DA" w14:paraId="1E770A70" w14:textId="77777777">
      <w:pPr>
        <w:tabs>
          <w:tab w:val="left" w:pos="833"/>
        </w:tabs>
        <w:rPr>
          <w:rFonts w:ascii="Arial" w:hAnsi="Arial" w:cs="Arial"/>
          <w:sz w:val="22"/>
          <w:szCs w:val="22"/>
        </w:rPr>
      </w:pPr>
    </w:p>
    <w:p w:rsidRPr="00AC65AE" w:rsidR="002602DA" w:rsidP="00826B39" w:rsidRDefault="002602DA" w14:paraId="6B4F125D" w14:textId="77777777">
      <w:pPr>
        <w:tabs>
          <w:tab w:val="left" w:pos="833"/>
        </w:tabs>
        <w:rPr>
          <w:rFonts w:ascii="Arial" w:hAnsi="Arial" w:cs="Arial"/>
          <w:sz w:val="22"/>
          <w:szCs w:val="22"/>
        </w:rPr>
      </w:pPr>
    </w:p>
    <w:p w:rsidRPr="00AC65AE" w:rsidR="00A74F71" w:rsidP="00271362" w:rsidRDefault="00A74F71" w14:paraId="2D86F8B9" w14:textId="77777777">
      <w:pPr>
        <w:rPr>
          <w:rFonts w:ascii="Arial" w:hAnsi="Arial" w:cs="Arial"/>
          <w:b/>
          <w:bCs/>
          <w:sz w:val="22"/>
          <w:szCs w:val="22"/>
          <w:u w:val="single"/>
        </w:rPr>
        <w:sectPr w:rsidRPr="00AC65AE" w:rsidR="00A74F71" w:rsidSect="00271362">
          <w:pgSz w:w="12240" w:h="15840" w:orient="portrait"/>
          <w:pgMar w:top="1440" w:right="1440" w:bottom="1440" w:left="1440" w:header="720" w:footer="720" w:gutter="0"/>
          <w:cols w:space="720"/>
          <w:docGrid w:linePitch="360"/>
        </w:sectPr>
      </w:pPr>
    </w:p>
    <w:p w:rsidRPr="00AC65AE" w:rsidR="00B375C5" w:rsidP="00271362" w:rsidRDefault="00271362" w14:paraId="3A479CB7" w14:textId="77777777">
      <w:pPr>
        <w:rPr>
          <w:rFonts w:ascii="Arial" w:hAnsi="Arial" w:cs="Arial"/>
          <w:b/>
          <w:bCs/>
          <w:sz w:val="22"/>
          <w:szCs w:val="22"/>
          <w:u w:val="single"/>
        </w:rPr>
      </w:pPr>
      <w:r w:rsidRPr="00AC65AE">
        <w:rPr>
          <w:rFonts w:ascii="Arial" w:hAnsi="Arial" w:cs="Arial"/>
          <w:b/>
          <w:bCs/>
          <w:sz w:val="22"/>
          <w:szCs w:val="22"/>
          <w:u w:val="single"/>
        </w:rPr>
        <w:t>References</w:t>
      </w:r>
    </w:p>
    <w:p w:rsidRPr="00AC65AE" w:rsidR="00B375C5" w:rsidP="00271362" w:rsidRDefault="00B375C5" w14:paraId="7492F5BA" w14:textId="77777777">
      <w:pPr>
        <w:rPr>
          <w:rFonts w:ascii="Arial" w:hAnsi="Arial" w:cs="Arial"/>
          <w:b/>
          <w:bCs/>
          <w:sz w:val="22"/>
          <w:szCs w:val="22"/>
          <w:u w:val="single"/>
        </w:rPr>
      </w:pPr>
    </w:p>
    <w:p w:rsidRPr="00AC65AE" w:rsidR="00B375C5" w:rsidP="00B375C5" w:rsidRDefault="00B375C5" w14:paraId="6AED6D20" w14:textId="77777777">
      <w:pPr>
        <w:pStyle w:val="EndNoteBibliography"/>
        <w:spacing w:after="0"/>
        <w:rPr>
          <w:rFonts w:ascii="Arial" w:hAnsi="Arial" w:cs="Arial"/>
        </w:rPr>
      </w:pPr>
      <w:r w:rsidRPr="00AC65AE">
        <w:rPr>
          <w:rFonts w:ascii="Arial" w:hAnsi="Arial" w:cs="Arial"/>
          <w:u w:val="single"/>
        </w:rPr>
        <w:fldChar w:fldCharType="begin"/>
      </w:r>
      <w:r w:rsidRPr="00AC65AE">
        <w:rPr>
          <w:rFonts w:ascii="Arial" w:hAnsi="Arial" w:cs="Arial"/>
          <w:u w:val="single"/>
        </w:rPr>
        <w:instrText xml:space="preserve"> ADDIN EN.REFLIST </w:instrText>
      </w:r>
      <w:r w:rsidRPr="00AC65AE">
        <w:rPr>
          <w:rFonts w:ascii="Arial" w:hAnsi="Arial" w:cs="Arial"/>
          <w:u w:val="single"/>
        </w:rPr>
        <w:fldChar w:fldCharType="separate"/>
      </w:r>
      <w:r w:rsidRPr="00AC65AE">
        <w:rPr>
          <w:rFonts w:ascii="Arial" w:hAnsi="Arial" w:cs="Arial"/>
        </w:rPr>
        <w:t>1.</w:t>
      </w:r>
      <w:r w:rsidRPr="00AC65AE">
        <w:rPr>
          <w:rFonts w:ascii="Arial" w:hAnsi="Arial" w:cs="Arial"/>
        </w:rPr>
        <w:tab/>
      </w:r>
      <w:r w:rsidRPr="00AC65AE">
        <w:rPr>
          <w:rFonts w:ascii="Arial" w:hAnsi="Arial" w:cs="Arial"/>
        </w:rPr>
        <w:t>Taylor RS, Dalal HM, McDonagh STJ. The role of cardiac rehabilitation in improving cardiovascular outcomes. Nature Reviews Cardiology. 2022;19(3):180-94.</w:t>
      </w:r>
    </w:p>
    <w:p w:rsidRPr="00AC65AE" w:rsidR="00B375C5" w:rsidP="00B375C5" w:rsidRDefault="00B375C5" w14:paraId="79C36102" w14:textId="77777777">
      <w:pPr>
        <w:pStyle w:val="EndNoteBibliography"/>
        <w:spacing w:after="0"/>
        <w:rPr>
          <w:rFonts w:ascii="Arial" w:hAnsi="Arial" w:cs="Arial"/>
        </w:rPr>
      </w:pPr>
      <w:r w:rsidRPr="00AC65AE">
        <w:rPr>
          <w:rFonts w:ascii="Arial" w:hAnsi="Arial" w:cs="Arial"/>
        </w:rPr>
        <w:t>2.</w:t>
      </w:r>
      <w:r w:rsidRPr="00AC65AE">
        <w:rPr>
          <w:rFonts w:ascii="Arial" w:hAnsi="Arial" w:cs="Arial"/>
        </w:rPr>
        <w:tab/>
      </w:r>
      <w:r w:rsidRPr="00AC65AE">
        <w:rPr>
          <w:rFonts w:ascii="Arial" w:hAnsi="Arial" w:cs="Arial"/>
        </w:rPr>
        <w:t>Richardson CR, Franklin B, Moy ML, Jackson EA. Advances in rehabilitation for chronic diseases: improving health outcomes and function. BMJ. 2019;365:l2191.</w:t>
      </w:r>
    </w:p>
    <w:p w:rsidRPr="00AC65AE" w:rsidR="00B375C5" w:rsidP="00B375C5" w:rsidRDefault="00B375C5" w14:paraId="05FDEEA5" w14:textId="77777777">
      <w:pPr>
        <w:pStyle w:val="EndNoteBibliography"/>
        <w:spacing w:after="0"/>
        <w:rPr>
          <w:rFonts w:ascii="Arial" w:hAnsi="Arial" w:cs="Arial"/>
        </w:rPr>
      </w:pPr>
      <w:r w:rsidRPr="00AC65AE">
        <w:rPr>
          <w:rFonts w:ascii="Arial" w:hAnsi="Arial" w:cs="Arial"/>
        </w:rPr>
        <w:t>3.</w:t>
      </w:r>
      <w:r w:rsidRPr="00AC65AE">
        <w:rPr>
          <w:rFonts w:ascii="Arial" w:hAnsi="Arial" w:cs="Arial"/>
        </w:rPr>
        <w:tab/>
      </w:r>
      <w:r w:rsidRPr="00AC65AE">
        <w:rPr>
          <w:rFonts w:ascii="Arial" w:hAnsi="Arial" w:cs="Arial"/>
        </w:rPr>
        <w:t>Blacher J, Olié V, Gabet A, Cinaud A, Tuppin P, Iliou M-C, et al. Two-year prognosis and cardiovascular disease prevention after acute coronary syndrome; the role of cardiac rehabilitation: a French nationwide study. European Journal of Preventive Cardiology. 2024:zwae194.</w:t>
      </w:r>
    </w:p>
    <w:p w:rsidRPr="00AC65AE" w:rsidR="00B375C5" w:rsidP="00B375C5" w:rsidRDefault="00B375C5" w14:paraId="57838626" w14:textId="77777777">
      <w:pPr>
        <w:pStyle w:val="EndNoteBibliography"/>
        <w:spacing w:after="0"/>
        <w:rPr>
          <w:rFonts w:ascii="Arial" w:hAnsi="Arial" w:cs="Arial"/>
        </w:rPr>
      </w:pPr>
      <w:r w:rsidRPr="00AC65AE">
        <w:rPr>
          <w:rFonts w:ascii="Arial" w:hAnsi="Arial" w:cs="Arial"/>
        </w:rPr>
        <w:t>4.</w:t>
      </w:r>
      <w:r w:rsidRPr="00AC65AE">
        <w:rPr>
          <w:rFonts w:ascii="Arial" w:hAnsi="Arial" w:cs="Arial"/>
        </w:rPr>
        <w:tab/>
      </w:r>
      <w:r w:rsidRPr="00AC65AE">
        <w:rPr>
          <w:rFonts w:ascii="Arial" w:hAnsi="Arial" w:cs="Arial"/>
        </w:rPr>
        <w:t>Dibben G, Faulkner J, Oldridge N, Rees K, Thompson DR, Zwisler AD, et al. Exercise</w:t>
      </w:r>
      <w:r w:rsidRPr="00AC65AE">
        <w:rPr>
          <w:rFonts w:ascii="Cambria Math" w:hAnsi="Cambria Math" w:cs="Cambria Math"/>
        </w:rPr>
        <w:t>‐</w:t>
      </w:r>
      <w:r w:rsidRPr="00AC65AE">
        <w:rPr>
          <w:rFonts w:ascii="Arial" w:hAnsi="Arial" w:cs="Arial"/>
        </w:rPr>
        <w:t>based cardiac rehabilitation for coronary heart disease. Cochrane Database of Systematic Reviews. 2021(11).</w:t>
      </w:r>
    </w:p>
    <w:p w:rsidRPr="00AC65AE" w:rsidR="00B375C5" w:rsidP="00B375C5" w:rsidRDefault="00B375C5" w14:paraId="75CAE2BE" w14:textId="77777777">
      <w:pPr>
        <w:pStyle w:val="EndNoteBibliography"/>
        <w:spacing w:after="0"/>
        <w:rPr>
          <w:rFonts w:ascii="Arial" w:hAnsi="Arial" w:cs="Arial"/>
        </w:rPr>
      </w:pPr>
      <w:r w:rsidRPr="00AC65AE">
        <w:rPr>
          <w:rFonts w:ascii="Arial" w:hAnsi="Arial" w:cs="Arial"/>
        </w:rPr>
        <w:t>5.</w:t>
      </w:r>
      <w:r w:rsidRPr="00AC65AE">
        <w:rPr>
          <w:rFonts w:ascii="Arial" w:hAnsi="Arial" w:cs="Arial"/>
        </w:rPr>
        <w:tab/>
      </w:r>
      <w:r w:rsidRPr="00AC65AE">
        <w:rPr>
          <w:rFonts w:ascii="Arial" w:hAnsi="Arial" w:cs="Arial"/>
        </w:rPr>
        <w:t>Visseren FLJ, Mach F, Smulders YM, Carballo D, Koskinas KC, Bäck M, et al. 2021 ESC Guidelines on cardiovascular disease prevention in clinical practice: Developed by the Task Force for cardiovascular disease prevention in clinical practice with representatives of the European Society of Cardiology and 12 medical societies With the special contribution of the European Association of Preventive Cardiology (EAPC). European Heart Journal. 2021;42(34):3227-337.</w:t>
      </w:r>
    </w:p>
    <w:p w:rsidRPr="00AC65AE" w:rsidR="00B375C5" w:rsidP="00B375C5" w:rsidRDefault="00B375C5" w14:paraId="5EAABD54" w14:textId="77777777">
      <w:pPr>
        <w:pStyle w:val="EndNoteBibliography"/>
        <w:spacing w:after="0"/>
        <w:rPr>
          <w:rFonts w:ascii="Arial" w:hAnsi="Arial" w:cs="Arial"/>
        </w:rPr>
      </w:pPr>
      <w:r w:rsidRPr="00AC65AE">
        <w:rPr>
          <w:rFonts w:ascii="Arial" w:hAnsi="Arial" w:cs="Arial"/>
        </w:rPr>
        <w:t>6.</w:t>
      </w:r>
      <w:r w:rsidRPr="00AC65AE">
        <w:rPr>
          <w:rFonts w:ascii="Arial" w:hAnsi="Arial" w:cs="Arial"/>
        </w:rPr>
        <w:tab/>
      </w:r>
      <w:r w:rsidRPr="00AC65AE">
        <w:rPr>
          <w:rFonts w:ascii="Arial" w:hAnsi="Arial" w:cs="Arial"/>
        </w:rPr>
        <w:t>Chew DP, Scott IA, Cullen L, French JK, Briffa TG, Tideman PA, et al. National Heart Foundation of Australia and Cardiac Society of Australia and New Zealand: Australian clinical guidelines for the management of acute coronary syndromes 2016. Medical Journal of Australia. 2016;205(3):128-33.</w:t>
      </w:r>
    </w:p>
    <w:p w:rsidRPr="00AC65AE" w:rsidR="00B375C5" w:rsidP="00B375C5" w:rsidRDefault="00B375C5" w14:paraId="0B5E51B0" w14:textId="77777777">
      <w:pPr>
        <w:pStyle w:val="EndNoteBibliography"/>
        <w:spacing w:after="0"/>
        <w:rPr>
          <w:rFonts w:ascii="Arial" w:hAnsi="Arial" w:cs="Arial"/>
        </w:rPr>
      </w:pPr>
      <w:r w:rsidRPr="00AC65AE">
        <w:rPr>
          <w:rFonts w:ascii="Arial" w:hAnsi="Arial" w:cs="Arial"/>
        </w:rPr>
        <w:t>7.</w:t>
      </w:r>
      <w:r w:rsidRPr="00AC65AE">
        <w:rPr>
          <w:rFonts w:ascii="Arial" w:hAnsi="Arial" w:cs="Arial"/>
        </w:rPr>
        <w:tab/>
      </w:r>
      <w:r w:rsidRPr="00AC65AE">
        <w:rPr>
          <w:rFonts w:ascii="Arial" w:hAnsi="Arial" w:cs="Arial"/>
        </w:rPr>
        <w:t>Otto CM, Kumbhani DJ, Alexander KP, Calhoon JH, Desai MY, Kaul S, et al. 2017 ACC Expert Consensus Decision Pathway for Transcatheter Aortic Valve Replacement in the Management of Adults With Aortic Stenosis. Journal of the American College of Cardiology. 2017;69(10):1313-46.</w:t>
      </w:r>
    </w:p>
    <w:p w:rsidRPr="00AC65AE" w:rsidR="00B375C5" w:rsidP="00B375C5" w:rsidRDefault="00B375C5" w14:paraId="45AD1524" w14:textId="77777777">
      <w:pPr>
        <w:pStyle w:val="EndNoteBibliography"/>
        <w:spacing w:after="0"/>
        <w:rPr>
          <w:rFonts w:ascii="Arial" w:hAnsi="Arial" w:cs="Arial"/>
        </w:rPr>
      </w:pPr>
      <w:r w:rsidRPr="00AC65AE">
        <w:rPr>
          <w:rFonts w:ascii="Arial" w:hAnsi="Arial" w:cs="Arial"/>
        </w:rPr>
        <w:t>8.</w:t>
      </w:r>
      <w:r w:rsidRPr="00AC65AE">
        <w:rPr>
          <w:rFonts w:ascii="Arial" w:hAnsi="Arial" w:cs="Arial"/>
        </w:rPr>
        <w:tab/>
      </w:r>
      <w:r w:rsidRPr="00AC65AE">
        <w:rPr>
          <w:rFonts w:ascii="Arial" w:hAnsi="Arial" w:cs="Arial"/>
        </w:rPr>
        <w:t>McEvoy JW, Jennings C, Kotseva K, De Bacquer D, De Backer G, Erlund I, et al. Variation in secondary prevention of coronary heart disease: the INTERASPIRE study. European Heart Journal. 2024;45(39):4184-96.</w:t>
      </w:r>
    </w:p>
    <w:p w:rsidRPr="00AC65AE" w:rsidR="00B375C5" w:rsidP="00B375C5" w:rsidRDefault="00B375C5" w14:paraId="24E1B3CC" w14:textId="77777777">
      <w:pPr>
        <w:pStyle w:val="EndNoteBibliography"/>
        <w:spacing w:after="0"/>
        <w:rPr>
          <w:rFonts w:ascii="Arial" w:hAnsi="Arial" w:cs="Arial"/>
        </w:rPr>
      </w:pPr>
      <w:r w:rsidRPr="00AC65AE">
        <w:rPr>
          <w:rFonts w:ascii="Arial" w:hAnsi="Arial" w:cs="Arial"/>
        </w:rPr>
        <w:t>9.</w:t>
      </w:r>
      <w:r w:rsidRPr="00AC65AE">
        <w:rPr>
          <w:rFonts w:ascii="Arial" w:hAnsi="Arial" w:cs="Arial"/>
        </w:rPr>
        <w:tab/>
      </w:r>
      <w:r w:rsidRPr="00AC65AE">
        <w:rPr>
          <w:rFonts w:ascii="Arial" w:hAnsi="Arial" w:cs="Arial"/>
        </w:rPr>
        <w:t>Foundation BH. The National Audit of Cardiac Rehabilitation | Quality and Outcomes Report 2019. 2019.</w:t>
      </w:r>
    </w:p>
    <w:p w:rsidRPr="00AC65AE" w:rsidR="00B375C5" w:rsidP="00B375C5" w:rsidRDefault="00B375C5" w14:paraId="147D89A7" w14:textId="77777777">
      <w:pPr>
        <w:pStyle w:val="EndNoteBibliography"/>
        <w:spacing w:after="0"/>
        <w:rPr>
          <w:rFonts w:ascii="Arial" w:hAnsi="Arial" w:cs="Arial"/>
        </w:rPr>
      </w:pPr>
      <w:r w:rsidRPr="00AC65AE">
        <w:rPr>
          <w:rFonts w:ascii="Arial" w:hAnsi="Arial" w:cs="Arial"/>
        </w:rPr>
        <w:t>10.</w:t>
      </w:r>
      <w:r w:rsidRPr="00AC65AE">
        <w:rPr>
          <w:rFonts w:ascii="Arial" w:hAnsi="Arial" w:cs="Arial"/>
        </w:rPr>
        <w:tab/>
      </w:r>
      <w:r w:rsidRPr="00AC65AE">
        <w:rPr>
          <w:rFonts w:ascii="Arial" w:hAnsi="Arial" w:cs="Arial"/>
        </w:rPr>
        <w:t>Scherrenberg M, Wilhelm M, Hansen D, Völler H, Cornelissen V, Frederix I, et al. The future is now: a call for action for cardiac telerehabilitation in the COVID-19 pandemic from the secondary prevention and rehabilitation section of the European Association of Preventive Cardiology. European Journal of Preventive Cardiology. 2020;28(5):524-40.</w:t>
      </w:r>
    </w:p>
    <w:p w:rsidRPr="00AC65AE" w:rsidR="00B375C5" w:rsidP="00B375C5" w:rsidRDefault="00B375C5" w14:paraId="74310238" w14:textId="77777777">
      <w:pPr>
        <w:pStyle w:val="EndNoteBibliography"/>
        <w:spacing w:after="0"/>
        <w:rPr>
          <w:rFonts w:ascii="Arial" w:hAnsi="Arial" w:cs="Arial"/>
        </w:rPr>
      </w:pPr>
      <w:r w:rsidRPr="00AC65AE">
        <w:rPr>
          <w:rFonts w:ascii="Arial" w:hAnsi="Arial" w:cs="Arial"/>
        </w:rPr>
        <w:t>11.</w:t>
      </w:r>
      <w:r w:rsidRPr="00AC65AE">
        <w:rPr>
          <w:rFonts w:ascii="Arial" w:hAnsi="Arial" w:cs="Arial"/>
        </w:rPr>
        <w:tab/>
      </w:r>
      <w:r w:rsidRPr="00AC65AE">
        <w:rPr>
          <w:rFonts w:ascii="Arial" w:hAnsi="Arial" w:cs="Arial"/>
        </w:rPr>
        <w:t>Beatty AL, Beckie TM, Dodson J, Goldstein CM, Hughes JW, Kraus WE, et al. A New Era in Cardiac Rehabilitation Delivery: Research Gaps, Questions, Strategies, and Priorities. Circulation. 2023;147(3):254-66.</w:t>
      </w:r>
    </w:p>
    <w:p w:rsidRPr="00AC65AE" w:rsidR="00B375C5" w:rsidP="00B375C5" w:rsidRDefault="00B375C5" w14:paraId="5A543918" w14:textId="77777777">
      <w:pPr>
        <w:pStyle w:val="EndNoteBibliography"/>
        <w:spacing w:after="0"/>
        <w:rPr>
          <w:rFonts w:ascii="Arial" w:hAnsi="Arial" w:cs="Arial"/>
        </w:rPr>
      </w:pPr>
      <w:r w:rsidRPr="00AC65AE">
        <w:rPr>
          <w:rFonts w:ascii="Arial" w:hAnsi="Arial" w:cs="Arial"/>
        </w:rPr>
        <w:t>12.</w:t>
      </w:r>
      <w:r w:rsidRPr="00AC65AE">
        <w:rPr>
          <w:rFonts w:ascii="Arial" w:hAnsi="Arial" w:cs="Arial"/>
        </w:rPr>
        <w:tab/>
      </w:r>
      <w:r w:rsidRPr="00AC65AE">
        <w:rPr>
          <w:rFonts w:ascii="Arial" w:hAnsi="Arial" w:cs="Arial"/>
        </w:rPr>
        <w:t>Golbus JR, Lopez-Jimenez F, Barac A, Cornwell WK, Dunn P, Forman DE, et al. Digital Technologies in Cardiac Rehabilitation: A Science Advisory From the American Heart Association. Circulation. 2023;148(1):95-107.</w:t>
      </w:r>
    </w:p>
    <w:p w:rsidRPr="00AC65AE" w:rsidR="00B375C5" w:rsidP="00B375C5" w:rsidRDefault="00B375C5" w14:paraId="3FC968AE" w14:textId="77777777">
      <w:pPr>
        <w:pStyle w:val="EndNoteBibliography"/>
        <w:spacing w:after="0"/>
        <w:rPr>
          <w:rFonts w:ascii="Arial" w:hAnsi="Arial" w:cs="Arial"/>
        </w:rPr>
      </w:pPr>
      <w:r w:rsidRPr="00AC65AE">
        <w:rPr>
          <w:rFonts w:ascii="Arial" w:hAnsi="Arial" w:cs="Arial"/>
        </w:rPr>
        <w:t>13.</w:t>
      </w:r>
      <w:r w:rsidRPr="00AC65AE">
        <w:rPr>
          <w:rFonts w:ascii="Arial" w:hAnsi="Arial" w:cs="Arial"/>
        </w:rPr>
        <w:tab/>
      </w:r>
      <w:r w:rsidRPr="00AC65AE">
        <w:rPr>
          <w:rFonts w:ascii="Arial" w:hAnsi="Arial" w:cs="Arial"/>
        </w:rPr>
        <w:t>de Moel-Mandel C, Lynch C, Issaka A, Braver J, Zisis G, Carrington MJ, et al. Optimising the implementation of digital-supported interventions for the secondary prevention of heart disease: a systematic review using the RE-AIM planning and evaluation framework. BMC Health Services Research. 2023;23(1):1347.</w:t>
      </w:r>
    </w:p>
    <w:p w:rsidRPr="00AC65AE" w:rsidR="00B375C5" w:rsidP="00B375C5" w:rsidRDefault="00B375C5" w14:paraId="5D7672BD" w14:textId="77777777">
      <w:pPr>
        <w:pStyle w:val="EndNoteBibliography"/>
        <w:spacing w:after="0"/>
        <w:rPr>
          <w:rFonts w:ascii="Arial" w:hAnsi="Arial" w:cs="Arial"/>
        </w:rPr>
      </w:pPr>
      <w:r w:rsidRPr="00AC65AE">
        <w:rPr>
          <w:rFonts w:ascii="Arial" w:hAnsi="Arial" w:cs="Arial"/>
        </w:rPr>
        <w:t>14.</w:t>
      </w:r>
      <w:r w:rsidRPr="00AC65AE">
        <w:rPr>
          <w:rFonts w:ascii="Arial" w:hAnsi="Arial" w:cs="Arial"/>
        </w:rPr>
        <w:tab/>
      </w:r>
      <w:r w:rsidRPr="00AC65AE">
        <w:rPr>
          <w:rFonts w:ascii="Arial" w:hAnsi="Arial" w:cs="Arial"/>
        </w:rPr>
        <w:t xml:space="preserve">Hosseinpour A, Azami P, Hosseinpour H, Attar A, Koushkie Jahromi M. Efficacy of exercise training-based cardiac rehabilitation programmes after transcatheter aortic valve </w:t>
      </w:r>
      <w:r w:rsidRPr="00AC65AE">
        <w:rPr>
          <w:rFonts w:ascii="Arial" w:hAnsi="Arial" w:cs="Arial"/>
        </w:rPr>
        <w:t>implantation: A systematic review and meta-analysis. International Journal of Cardiology Cardiovascular Risk and Prevention. 2024;20:200238.</w:t>
      </w:r>
    </w:p>
    <w:p w:rsidRPr="00AC65AE" w:rsidR="00B375C5" w:rsidP="00B375C5" w:rsidRDefault="00B375C5" w14:paraId="33ED09EE" w14:textId="77777777">
      <w:pPr>
        <w:pStyle w:val="EndNoteBibliography"/>
        <w:spacing w:after="0"/>
        <w:rPr>
          <w:rFonts w:ascii="Arial" w:hAnsi="Arial" w:cs="Arial"/>
        </w:rPr>
      </w:pPr>
      <w:r w:rsidRPr="00AC65AE">
        <w:rPr>
          <w:rFonts w:ascii="Arial" w:hAnsi="Arial" w:cs="Arial"/>
        </w:rPr>
        <w:t>15.</w:t>
      </w:r>
      <w:r w:rsidRPr="00AC65AE">
        <w:rPr>
          <w:rFonts w:ascii="Arial" w:hAnsi="Arial" w:cs="Arial"/>
        </w:rPr>
        <w:tab/>
      </w:r>
      <w:r w:rsidRPr="00AC65AE">
        <w:rPr>
          <w:rFonts w:ascii="Arial" w:hAnsi="Arial" w:cs="Arial"/>
        </w:rPr>
        <w:t>Caparrelli DJ, Conte JV. Chapter 4 - Valvular Heart Disease. In: Conte JV, Baumgartner WA, Dorman T, Owens S, editors. The Johns Hopkins Manual of Cardiac Surgical Care (Second Edition). Philadelphia: Mosby; 2008. p. 95-133.</w:t>
      </w:r>
    </w:p>
    <w:p w:rsidRPr="00AC65AE" w:rsidR="00B375C5" w:rsidP="00B375C5" w:rsidRDefault="00B375C5" w14:paraId="119CE306" w14:textId="77777777">
      <w:pPr>
        <w:pStyle w:val="EndNoteBibliography"/>
        <w:spacing w:after="0"/>
        <w:rPr>
          <w:rFonts w:ascii="Arial" w:hAnsi="Arial" w:cs="Arial"/>
        </w:rPr>
      </w:pPr>
      <w:r w:rsidRPr="00AC65AE">
        <w:rPr>
          <w:rFonts w:ascii="Arial" w:hAnsi="Arial" w:cs="Arial"/>
        </w:rPr>
        <w:t>16.</w:t>
      </w:r>
      <w:r w:rsidRPr="00AC65AE">
        <w:rPr>
          <w:rFonts w:ascii="Arial" w:hAnsi="Arial" w:cs="Arial"/>
        </w:rPr>
        <w:tab/>
      </w:r>
      <w:r w:rsidRPr="00AC65AE">
        <w:rPr>
          <w:rFonts w:ascii="Arial" w:hAnsi="Arial" w:cs="Arial"/>
        </w:rPr>
        <w:t>Leon MB, Smith CR, Mack M, Miller DC, Moses JW, Svensson LG, et al. Transcatheter aortic-valve implantation for aortic stenosis in patients who cannot undergo surgery. N Engl J Med. 2010;363(17):1597-607.</w:t>
      </w:r>
    </w:p>
    <w:p w:rsidRPr="00AC65AE" w:rsidR="00B375C5" w:rsidP="00B375C5" w:rsidRDefault="00B375C5" w14:paraId="7896BA2D" w14:textId="77777777">
      <w:pPr>
        <w:pStyle w:val="EndNoteBibliography"/>
        <w:spacing w:after="0"/>
        <w:rPr>
          <w:rFonts w:ascii="Arial" w:hAnsi="Arial" w:cs="Arial"/>
        </w:rPr>
      </w:pPr>
      <w:r w:rsidRPr="00AC65AE">
        <w:rPr>
          <w:rFonts w:ascii="Arial" w:hAnsi="Arial" w:cs="Arial"/>
        </w:rPr>
        <w:t>17.</w:t>
      </w:r>
      <w:r w:rsidRPr="00AC65AE">
        <w:rPr>
          <w:rFonts w:ascii="Arial" w:hAnsi="Arial" w:cs="Arial"/>
        </w:rPr>
        <w:tab/>
      </w:r>
      <w:r w:rsidRPr="00AC65AE">
        <w:rPr>
          <w:rFonts w:ascii="Arial" w:hAnsi="Arial" w:cs="Arial"/>
        </w:rPr>
        <w:t>Guduguntla V, Yaser JM, Keteyian SJ, Pagani FD, Likosky DS, Sukul D, et al. Variation in Cardiac Rehabilitation Participation During Aortic Valve Replacement Episodes of Care. Circulation: Cardiovascular Quality and Outcomes. 2022;15(7):e009175.</w:t>
      </w:r>
    </w:p>
    <w:p w:rsidRPr="00AC65AE" w:rsidR="00B375C5" w:rsidP="00B375C5" w:rsidRDefault="00B375C5" w14:paraId="1C2D4224" w14:textId="77777777">
      <w:pPr>
        <w:pStyle w:val="EndNoteBibliography"/>
        <w:spacing w:after="0"/>
        <w:rPr>
          <w:rFonts w:ascii="Arial" w:hAnsi="Arial" w:cs="Arial"/>
        </w:rPr>
      </w:pPr>
      <w:r w:rsidRPr="00AC65AE">
        <w:rPr>
          <w:rFonts w:ascii="Arial" w:hAnsi="Arial" w:cs="Arial"/>
        </w:rPr>
        <w:t>18.</w:t>
      </w:r>
      <w:r w:rsidRPr="00AC65AE">
        <w:rPr>
          <w:rFonts w:ascii="Arial" w:hAnsi="Arial" w:cs="Arial"/>
        </w:rPr>
        <w:tab/>
      </w:r>
      <w:r w:rsidRPr="00AC65AE">
        <w:rPr>
          <w:rFonts w:ascii="Arial" w:hAnsi="Arial" w:cs="Arial"/>
        </w:rPr>
        <w:t>Oz A, Tsoumas I, Lampropoulos K, Xanthos T, Karpettas N, Papadopoulos D. Cardiac Rehabilitation After TAVI –A Systematic Review and Meta-Analysis. Current Problems in Cardiology. 2023;48(3):101531.</w:t>
      </w:r>
    </w:p>
    <w:p w:rsidRPr="00AC65AE" w:rsidR="00B375C5" w:rsidP="00B375C5" w:rsidRDefault="00B375C5" w14:paraId="711C53C5" w14:textId="77777777">
      <w:pPr>
        <w:pStyle w:val="EndNoteBibliography"/>
        <w:spacing w:after="0"/>
        <w:rPr>
          <w:rFonts w:ascii="Arial" w:hAnsi="Arial" w:cs="Arial"/>
        </w:rPr>
      </w:pPr>
      <w:r w:rsidRPr="00AC65AE">
        <w:rPr>
          <w:rFonts w:ascii="Arial" w:hAnsi="Arial" w:cs="Arial"/>
        </w:rPr>
        <w:t>19.</w:t>
      </w:r>
      <w:r w:rsidRPr="00AC65AE">
        <w:rPr>
          <w:rFonts w:ascii="Arial" w:hAnsi="Arial" w:cs="Arial"/>
        </w:rPr>
        <w:tab/>
      </w:r>
      <w:r w:rsidRPr="00AC65AE">
        <w:rPr>
          <w:rFonts w:ascii="Arial" w:hAnsi="Arial" w:cs="Arial"/>
        </w:rPr>
        <w:t>Zou J, Yuan J, Liu J, Geng Q. Impact of cardiac rehabilitation on pre- and post-operative transcatheter aortic valve replacement prognoses. Front Cardiovasc Med. 2023;10:1164104.</w:t>
      </w:r>
    </w:p>
    <w:p w:rsidRPr="00AC65AE" w:rsidR="00B375C5" w:rsidP="00B375C5" w:rsidRDefault="00B375C5" w14:paraId="26812448" w14:textId="77777777">
      <w:pPr>
        <w:pStyle w:val="EndNoteBibliography"/>
        <w:spacing w:after="0"/>
        <w:rPr>
          <w:rFonts w:ascii="Arial" w:hAnsi="Arial" w:cs="Arial"/>
        </w:rPr>
      </w:pPr>
      <w:r w:rsidRPr="00AC65AE">
        <w:rPr>
          <w:rFonts w:ascii="Arial" w:hAnsi="Arial" w:cs="Arial"/>
        </w:rPr>
        <w:t>20.</w:t>
      </w:r>
      <w:r w:rsidRPr="00AC65AE">
        <w:rPr>
          <w:rFonts w:ascii="Arial" w:hAnsi="Arial" w:cs="Arial"/>
        </w:rPr>
        <w:tab/>
      </w:r>
      <w:r w:rsidRPr="00AC65AE">
        <w:rPr>
          <w:rFonts w:ascii="Arial" w:hAnsi="Arial" w:cs="Arial"/>
        </w:rPr>
        <w:t>Sukul D, Albright J, Thompson Michael P, Villablanca P, Keteyian Steven J, Yaser J, et al. Predictors and Variation in Cardiac Rehabilitation Participation After Transcatheter Aortic Valve Replacement. JACC: Advances. 2023;2(8):100581.</w:t>
      </w:r>
    </w:p>
    <w:p w:rsidRPr="00AC65AE" w:rsidR="00B375C5" w:rsidP="00B375C5" w:rsidRDefault="00B375C5" w14:paraId="5E5743F8" w14:textId="77777777">
      <w:pPr>
        <w:pStyle w:val="EndNoteBibliography"/>
        <w:spacing w:after="0"/>
        <w:rPr>
          <w:rFonts w:ascii="Arial" w:hAnsi="Arial" w:cs="Arial"/>
        </w:rPr>
      </w:pPr>
      <w:r w:rsidRPr="00AC65AE">
        <w:rPr>
          <w:rFonts w:ascii="Arial" w:hAnsi="Arial" w:cs="Arial"/>
        </w:rPr>
        <w:t>21.</w:t>
      </w:r>
      <w:r w:rsidRPr="00AC65AE">
        <w:rPr>
          <w:rFonts w:ascii="Arial" w:hAnsi="Arial" w:cs="Arial"/>
        </w:rPr>
        <w:tab/>
      </w:r>
      <w:r w:rsidRPr="00AC65AE">
        <w:rPr>
          <w:rFonts w:ascii="Arial" w:hAnsi="Arial" w:cs="Arial"/>
        </w:rPr>
        <w:t>Afilalo J, Lauck S, Kim Dae H, Lefèvre T, Piazza N, Lachapelle K, et al. Frailty in Older Adults Undergoing Aortic Valve Replacement. Journal of the American College of Cardiology. 2017;70(6):689-700.</w:t>
      </w:r>
    </w:p>
    <w:p w:rsidRPr="00AC65AE" w:rsidR="00B375C5" w:rsidP="00B375C5" w:rsidRDefault="00B375C5" w14:paraId="0121E2DD" w14:textId="77777777">
      <w:pPr>
        <w:pStyle w:val="EndNoteBibliography"/>
        <w:spacing w:after="0"/>
        <w:rPr>
          <w:rFonts w:ascii="Arial" w:hAnsi="Arial" w:cs="Arial"/>
        </w:rPr>
      </w:pPr>
      <w:r w:rsidRPr="00AC65AE">
        <w:rPr>
          <w:rFonts w:ascii="Arial" w:hAnsi="Arial" w:cs="Arial"/>
        </w:rPr>
        <w:t>22.</w:t>
      </w:r>
      <w:r w:rsidRPr="00AC65AE">
        <w:rPr>
          <w:rFonts w:ascii="Arial" w:hAnsi="Arial" w:cs="Arial"/>
        </w:rPr>
        <w:tab/>
      </w:r>
      <w:r w:rsidRPr="00AC65AE">
        <w:rPr>
          <w:rFonts w:ascii="Arial" w:hAnsi="Arial" w:cs="Arial"/>
        </w:rPr>
        <w:t>Hansen TB, Berg SK, Sibilitz KL, Søgaard R, Thygesen LC, Yazbeck A-M, et al. Availability of, referral to and participation in exercise-based cardiac rehabilitation after heart valve surgery: Results from the national CopenHeart survey. European Journal of Preventive Cardiology. 2020;22(6):710-8.</w:t>
      </w:r>
    </w:p>
    <w:p w:rsidRPr="00AC65AE" w:rsidR="00B375C5" w:rsidP="00B375C5" w:rsidRDefault="00B375C5" w14:paraId="4BF638C6" w14:textId="77777777">
      <w:pPr>
        <w:pStyle w:val="EndNoteBibliography"/>
        <w:rPr>
          <w:rFonts w:ascii="Arial" w:hAnsi="Arial" w:cs="Arial"/>
        </w:rPr>
      </w:pPr>
      <w:r w:rsidRPr="00AC65AE">
        <w:rPr>
          <w:rFonts w:ascii="Arial" w:hAnsi="Arial" w:cs="Arial"/>
        </w:rPr>
        <w:t>23.</w:t>
      </w:r>
      <w:r w:rsidRPr="00AC65AE">
        <w:rPr>
          <w:rFonts w:ascii="Arial" w:hAnsi="Arial" w:cs="Arial"/>
        </w:rPr>
        <w:tab/>
      </w:r>
      <w:r w:rsidRPr="00AC65AE">
        <w:rPr>
          <w:rFonts w:ascii="Arial" w:hAnsi="Arial" w:cs="Arial"/>
        </w:rPr>
        <w:t>Cartledge S, Thomas EE, Murphy B, Abell B, Verdicchio C, Zecchin R, et al. Impact of Early COVID-19 Waves on Cardiac Rehabilitation Delivery in Australia: A National Survey. Heart, Lung and Circulation. 2023;32(3):353-63.</w:t>
      </w:r>
    </w:p>
    <w:p w:rsidRPr="00AC65AE" w:rsidR="00273AE5" w:rsidP="00271362" w:rsidRDefault="00B375C5" w14:paraId="2290D304" w14:textId="0C08E2EC">
      <w:pPr>
        <w:rPr>
          <w:rFonts w:ascii="Arial" w:hAnsi="Arial" w:cs="Arial"/>
          <w:sz w:val="22"/>
          <w:szCs w:val="22"/>
          <w:u w:val="single"/>
        </w:rPr>
      </w:pPr>
      <w:r w:rsidRPr="00AC65AE">
        <w:rPr>
          <w:rFonts w:ascii="Arial" w:hAnsi="Arial" w:cs="Arial"/>
          <w:sz w:val="22"/>
          <w:szCs w:val="22"/>
          <w:u w:val="single"/>
        </w:rPr>
        <w:fldChar w:fldCharType="end"/>
      </w:r>
    </w:p>
    <w:sectPr w:rsidRPr="00AC65AE" w:rsidR="00273AE5" w:rsidSect="0027136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C5AA4" w:rsidP="00112575" w:rsidRDefault="004C5AA4" w14:paraId="605A4CDB" w14:textId="77777777">
      <w:pPr>
        <w:spacing w:after="0" w:line="240" w:lineRule="auto"/>
      </w:pPr>
      <w:r>
        <w:separator/>
      </w:r>
    </w:p>
  </w:endnote>
  <w:endnote w:type="continuationSeparator" w:id="0">
    <w:p w:rsidR="004C5AA4" w:rsidP="00112575" w:rsidRDefault="004C5AA4" w14:paraId="4A21E2AE" w14:textId="77777777">
      <w:pPr>
        <w:spacing w:after="0" w:line="240" w:lineRule="auto"/>
      </w:pPr>
      <w:r>
        <w:continuationSeparator/>
      </w:r>
    </w:p>
  </w:endnote>
  <w:endnote w:type="continuationNotice" w:id="1">
    <w:p w:rsidR="004C5AA4" w:rsidRDefault="004C5AA4" w14:paraId="15204E8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C5AA4" w:rsidP="00112575" w:rsidRDefault="004C5AA4" w14:paraId="0C6955BA" w14:textId="77777777">
      <w:pPr>
        <w:spacing w:after="0" w:line="240" w:lineRule="auto"/>
      </w:pPr>
      <w:r>
        <w:separator/>
      </w:r>
    </w:p>
  </w:footnote>
  <w:footnote w:type="continuationSeparator" w:id="0">
    <w:p w:rsidR="004C5AA4" w:rsidP="00112575" w:rsidRDefault="004C5AA4" w14:paraId="6AC55108" w14:textId="77777777">
      <w:pPr>
        <w:spacing w:after="0" w:line="240" w:lineRule="auto"/>
      </w:pPr>
      <w:r>
        <w:continuationSeparator/>
      </w:r>
    </w:p>
  </w:footnote>
  <w:footnote w:type="continuationNotice" w:id="1">
    <w:p w:rsidR="004C5AA4" w:rsidRDefault="004C5AA4" w14:paraId="785A8863"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03E2"/>
    <w:multiLevelType w:val="hybridMultilevel"/>
    <w:tmpl w:val="66DA19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C54312"/>
    <w:multiLevelType w:val="hybridMultilevel"/>
    <w:tmpl w:val="85C2EF3C"/>
    <w:lvl w:ilvl="0" w:tplc="4F4213D8">
      <w:start w:val="1"/>
      <w:numFmt w:val="bullet"/>
      <w:lvlText w:val=""/>
      <w:lvlJc w:val="left"/>
      <w:pPr>
        <w:ind w:left="720" w:hanging="360"/>
      </w:pPr>
      <w:rPr>
        <w:rFonts w:ascii="Symbol" w:hAnsi="Symbol"/>
      </w:rPr>
    </w:lvl>
    <w:lvl w:ilvl="1" w:tplc="8D02EE12">
      <w:start w:val="1"/>
      <w:numFmt w:val="bullet"/>
      <w:lvlText w:val=""/>
      <w:lvlJc w:val="left"/>
      <w:pPr>
        <w:ind w:left="720" w:hanging="360"/>
      </w:pPr>
      <w:rPr>
        <w:rFonts w:ascii="Symbol" w:hAnsi="Symbol"/>
      </w:rPr>
    </w:lvl>
    <w:lvl w:ilvl="2" w:tplc="B9A0AD5A">
      <w:start w:val="1"/>
      <w:numFmt w:val="bullet"/>
      <w:lvlText w:val=""/>
      <w:lvlJc w:val="left"/>
      <w:pPr>
        <w:ind w:left="720" w:hanging="360"/>
      </w:pPr>
      <w:rPr>
        <w:rFonts w:ascii="Symbol" w:hAnsi="Symbol"/>
      </w:rPr>
    </w:lvl>
    <w:lvl w:ilvl="3" w:tplc="D2AA76E4">
      <w:start w:val="1"/>
      <w:numFmt w:val="bullet"/>
      <w:lvlText w:val=""/>
      <w:lvlJc w:val="left"/>
      <w:pPr>
        <w:ind w:left="720" w:hanging="360"/>
      </w:pPr>
      <w:rPr>
        <w:rFonts w:ascii="Symbol" w:hAnsi="Symbol"/>
      </w:rPr>
    </w:lvl>
    <w:lvl w:ilvl="4" w:tplc="85A21652">
      <w:start w:val="1"/>
      <w:numFmt w:val="bullet"/>
      <w:lvlText w:val=""/>
      <w:lvlJc w:val="left"/>
      <w:pPr>
        <w:ind w:left="720" w:hanging="360"/>
      </w:pPr>
      <w:rPr>
        <w:rFonts w:ascii="Symbol" w:hAnsi="Symbol"/>
      </w:rPr>
    </w:lvl>
    <w:lvl w:ilvl="5" w:tplc="85BC0352">
      <w:start w:val="1"/>
      <w:numFmt w:val="bullet"/>
      <w:lvlText w:val=""/>
      <w:lvlJc w:val="left"/>
      <w:pPr>
        <w:ind w:left="720" w:hanging="360"/>
      </w:pPr>
      <w:rPr>
        <w:rFonts w:ascii="Symbol" w:hAnsi="Symbol"/>
      </w:rPr>
    </w:lvl>
    <w:lvl w:ilvl="6" w:tplc="9A02B6D8">
      <w:start w:val="1"/>
      <w:numFmt w:val="bullet"/>
      <w:lvlText w:val=""/>
      <w:lvlJc w:val="left"/>
      <w:pPr>
        <w:ind w:left="720" w:hanging="360"/>
      </w:pPr>
      <w:rPr>
        <w:rFonts w:ascii="Symbol" w:hAnsi="Symbol"/>
      </w:rPr>
    </w:lvl>
    <w:lvl w:ilvl="7" w:tplc="18A6042E">
      <w:start w:val="1"/>
      <w:numFmt w:val="bullet"/>
      <w:lvlText w:val=""/>
      <w:lvlJc w:val="left"/>
      <w:pPr>
        <w:ind w:left="720" w:hanging="360"/>
      </w:pPr>
      <w:rPr>
        <w:rFonts w:ascii="Symbol" w:hAnsi="Symbol"/>
      </w:rPr>
    </w:lvl>
    <w:lvl w:ilvl="8" w:tplc="92868500">
      <w:start w:val="1"/>
      <w:numFmt w:val="bullet"/>
      <w:lvlText w:val=""/>
      <w:lvlJc w:val="left"/>
      <w:pPr>
        <w:ind w:left="720" w:hanging="360"/>
      </w:pPr>
      <w:rPr>
        <w:rFonts w:ascii="Symbol" w:hAnsi="Symbol"/>
      </w:rPr>
    </w:lvl>
  </w:abstractNum>
  <w:abstractNum w:abstractNumId="2" w15:restartNumberingAfterBreak="0">
    <w:nsid w:val="0D844551"/>
    <w:multiLevelType w:val="hybridMultilevel"/>
    <w:tmpl w:val="052E2A16"/>
    <w:lvl w:ilvl="0" w:tplc="DC1E170C">
      <w:start w:val="1"/>
      <w:numFmt w:val="decimal"/>
      <w:lvlText w:val="%1)"/>
      <w:lvlJc w:val="left"/>
      <w:pPr>
        <w:ind w:left="1020" w:hanging="360"/>
      </w:pPr>
    </w:lvl>
    <w:lvl w:ilvl="1" w:tplc="66044788">
      <w:start w:val="1"/>
      <w:numFmt w:val="decimal"/>
      <w:lvlText w:val="%2)"/>
      <w:lvlJc w:val="left"/>
      <w:pPr>
        <w:ind w:left="1020" w:hanging="360"/>
      </w:pPr>
    </w:lvl>
    <w:lvl w:ilvl="2" w:tplc="89EE16AE">
      <w:start w:val="1"/>
      <w:numFmt w:val="decimal"/>
      <w:lvlText w:val="%3)"/>
      <w:lvlJc w:val="left"/>
      <w:pPr>
        <w:ind w:left="1020" w:hanging="360"/>
      </w:pPr>
    </w:lvl>
    <w:lvl w:ilvl="3" w:tplc="7CB009AC">
      <w:start w:val="1"/>
      <w:numFmt w:val="decimal"/>
      <w:lvlText w:val="%4)"/>
      <w:lvlJc w:val="left"/>
      <w:pPr>
        <w:ind w:left="1020" w:hanging="360"/>
      </w:pPr>
    </w:lvl>
    <w:lvl w:ilvl="4" w:tplc="90B85C70">
      <w:start w:val="1"/>
      <w:numFmt w:val="decimal"/>
      <w:lvlText w:val="%5)"/>
      <w:lvlJc w:val="left"/>
      <w:pPr>
        <w:ind w:left="1020" w:hanging="360"/>
      </w:pPr>
    </w:lvl>
    <w:lvl w:ilvl="5" w:tplc="B694DACE">
      <w:start w:val="1"/>
      <w:numFmt w:val="decimal"/>
      <w:lvlText w:val="%6)"/>
      <w:lvlJc w:val="left"/>
      <w:pPr>
        <w:ind w:left="1020" w:hanging="360"/>
      </w:pPr>
    </w:lvl>
    <w:lvl w:ilvl="6" w:tplc="923C8F78">
      <w:start w:val="1"/>
      <w:numFmt w:val="decimal"/>
      <w:lvlText w:val="%7)"/>
      <w:lvlJc w:val="left"/>
      <w:pPr>
        <w:ind w:left="1020" w:hanging="360"/>
      </w:pPr>
    </w:lvl>
    <w:lvl w:ilvl="7" w:tplc="556ED80E">
      <w:start w:val="1"/>
      <w:numFmt w:val="decimal"/>
      <w:lvlText w:val="%8)"/>
      <w:lvlJc w:val="left"/>
      <w:pPr>
        <w:ind w:left="1020" w:hanging="360"/>
      </w:pPr>
    </w:lvl>
    <w:lvl w:ilvl="8" w:tplc="34A89E40">
      <w:start w:val="1"/>
      <w:numFmt w:val="decimal"/>
      <w:lvlText w:val="%9)"/>
      <w:lvlJc w:val="left"/>
      <w:pPr>
        <w:ind w:left="1020" w:hanging="360"/>
      </w:pPr>
    </w:lvl>
  </w:abstractNum>
  <w:abstractNum w:abstractNumId="3" w15:restartNumberingAfterBreak="0">
    <w:nsid w:val="10D7436B"/>
    <w:multiLevelType w:val="hybridMultilevel"/>
    <w:tmpl w:val="423419AA"/>
    <w:lvl w:ilvl="0" w:tplc="D1DECC70">
      <w:start w:val="1"/>
      <w:numFmt w:val="decimal"/>
      <w:lvlText w:val="%1."/>
      <w:lvlJc w:val="left"/>
      <w:pPr>
        <w:ind w:left="720" w:hanging="360"/>
      </w:pPr>
    </w:lvl>
    <w:lvl w:ilvl="1" w:tplc="894CD1B8">
      <w:start w:val="1"/>
      <w:numFmt w:val="decimal"/>
      <w:lvlText w:val="%2."/>
      <w:lvlJc w:val="left"/>
      <w:pPr>
        <w:ind w:left="720" w:hanging="360"/>
      </w:pPr>
    </w:lvl>
    <w:lvl w:ilvl="2" w:tplc="24F2B382">
      <w:start w:val="1"/>
      <w:numFmt w:val="decimal"/>
      <w:lvlText w:val="%3."/>
      <w:lvlJc w:val="left"/>
      <w:pPr>
        <w:ind w:left="720" w:hanging="360"/>
      </w:pPr>
    </w:lvl>
    <w:lvl w:ilvl="3" w:tplc="149C265E">
      <w:start w:val="1"/>
      <w:numFmt w:val="decimal"/>
      <w:lvlText w:val="%4."/>
      <w:lvlJc w:val="left"/>
      <w:pPr>
        <w:ind w:left="720" w:hanging="360"/>
      </w:pPr>
    </w:lvl>
    <w:lvl w:ilvl="4" w:tplc="46CA4030">
      <w:start w:val="1"/>
      <w:numFmt w:val="decimal"/>
      <w:lvlText w:val="%5."/>
      <w:lvlJc w:val="left"/>
      <w:pPr>
        <w:ind w:left="720" w:hanging="360"/>
      </w:pPr>
    </w:lvl>
    <w:lvl w:ilvl="5" w:tplc="D87CAFC0">
      <w:start w:val="1"/>
      <w:numFmt w:val="decimal"/>
      <w:lvlText w:val="%6."/>
      <w:lvlJc w:val="left"/>
      <w:pPr>
        <w:ind w:left="720" w:hanging="360"/>
      </w:pPr>
    </w:lvl>
    <w:lvl w:ilvl="6" w:tplc="FCDC4638">
      <w:start w:val="1"/>
      <w:numFmt w:val="decimal"/>
      <w:lvlText w:val="%7."/>
      <w:lvlJc w:val="left"/>
      <w:pPr>
        <w:ind w:left="720" w:hanging="360"/>
      </w:pPr>
    </w:lvl>
    <w:lvl w:ilvl="7" w:tplc="52C83868">
      <w:start w:val="1"/>
      <w:numFmt w:val="decimal"/>
      <w:lvlText w:val="%8."/>
      <w:lvlJc w:val="left"/>
      <w:pPr>
        <w:ind w:left="720" w:hanging="360"/>
      </w:pPr>
    </w:lvl>
    <w:lvl w:ilvl="8" w:tplc="3DA0A402">
      <w:start w:val="1"/>
      <w:numFmt w:val="decimal"/>
      <w:lvlText w:val="%9."/>
      <w:lvlJc w:val="left"/>
      <w:pPr>
        <w:ind w:left="720" w:hanging="360"/>
      </w:pPr>
    </w:lvl>
  </w:abstractNum>
  <w:abstractNum w:abstractNumId="4" w15:restartNumberingAfterBreak="0">
    <w:nsid w:val="139563AD"/>
    <w:multiLevelType w:val="hybridMultilevel"/>
    <w:tmpl w:val="513E0B78"/>
    <w:lvl w:ilvl="0" w:tplc="8E7003C8">
      <w:start w:val="1"/>
      <w:numFmt w:val="bullet"/>
      <w:lvlText w:val="-"/>
      <w:lvlJc w:val="left"/>
      <w:pPr>
        <w:ind w:left="360" w:hanging="360"/>
      </w:pPr>
      <w:rPr>
        <w:rFonts w:hint="default" w:ascii="Arial" w:hAnsi="Arial" w:cs="Arial" w:eastAsiaTheme="minorHAnsi"/>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5" w15:restartNumberingAfterBreak="0">
    <w:nsid w:val="1414734F"/>
    <w:multiLevelType w:val="hybridMultilevel"/>
    <w:tmpl w:val="66DA19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8AB1A14"/>
    <w:multiLevelType w:val="hybridMultilevel"/>
    <w:tmpl w:val="749E2E42"/>
    <w:lvl w:ilvl="0" w:tplc="12FA8904">
      <w:start w:val="1"/>
      <w:numFmt w:val="decimal"/>
      <w:lvlText w:val="%1."/>
      <w:lvlJc w:val="left"/>
      <w:pPr>
        <w:ind w:left="720" w:hanging="360"/>
      </w:pPr>
    </w:lvl>
    <w:lvl w:ilvl="1" w:tplc="D3506592">
      <w:start w:val="1"/>
      <w:numFmt w:val="decimal"/>
      <w:lvlText w:val="%2."/>
      <w:lvlJc w:val="left"/>
      <w:pPr>
        <w:ind w:left="720" w:hanging="360"/>
      </w:pPr>
    </w:lvl>
    <w:lvl w:ilvl="2" w:tplc="1930900A">
      <w:start w:val="1"/>
      <w:numFmt w:val="decimal"/>
      <w:lvlText w:val="%3."/>
      <w:lvlJc w:val="left"/>
      <w:pPr>
        <w:ind w:left="720" w:hanging="360"/>
      </w:pPr>
    </w:lvl>
    <w:lvl w:ilvl="3" w:tplc="4E848ED6">
      <w:start w:val="1"/>
      <w:numFmt w:val="decimal"/>
      <w:lvlText w:val="%4."/>
      <w:lvlJc w:val="left"/>
      <w:pPr>
        <w:ind w:left="720" w:hanging="360"/>
      </w:pPr>
    </w:lvl>
    <w:lvl w:ilvl="4" w:tplc="2448288E">
      <w:start w:val="1"/>
      <w:numFmt w:val="decimal"/>
      <w:lvlText w:val="%5."/>
      <w:lvlJc w:val="left"/>
      <w:pPr>
        <w:ind w:left="720" w:hanging="360"/>
      </w:pPr>
    </w:lvl>
    <w:lvl w:ilvl="5" w:tplc="1F320C9C">
      <w:start w:val="1"/>
      <w:numFmt w:val="decimal"/>
      <w:lvlText w:val="%6."/>
      <w:lvlJc w:val="left"/>
      <w:pPr>
        <w:ind w:left="720" w:hanging="360"/>
      </w:pPr>
    </w:lvl>
    <w:lvl w:ilvl="6" w:tplc="06903B6C">
      <w:start w:val="1"/>
      <w:numFmt w:val="decimal"/>
      <w:lvlText w:val="%7."/>
      <w:lvlJc w:val="left"/>
      <w:pPr>
        <w:ind w:left="720" w:hanging="360"/>
      </w:pPr>
    </w:lvl>
    <w:lvl w:ilvl="7" w:tplc="F3BAEFF2">
      <w:start w:val="1"/>
      <w:numFmt w:val="decimal"/>
      <w:lvlText w:val="%8."/>
      <w:lvlJc w:val="left"/>
      <w:pPr>
        <w:ind w:left="720" w:hanging="360"/>
      </w:pPr>
    </w:lvl>
    <w:lvl w:ilvl="8" w:tplc="B3DA2698">
      <w:start w:val="1"/>
      <w:numFmt w:val="decimal"/>
      <w:lvlText w:val="%9."/>
      <w:lvlJc w:val="left"/>
      <w:pPr>
        <w:ind w:left="720" w:hanging="360"/>
      </w:pPr>
    </w:lvl>
  </w:abstractNum>
  <w:abstractNum w:abstractNumId="7" w15:restartNumberingAfterBreak="0">
    <w:nsid w:val="20DC3F30"/>
    <w:multiLevelType w:val="hybridMultilevel"/>
    <w:tmpl w:val="88FE0CC2"/>
    <w:lvl w:ilvl="0" w:tplc="C8005648">
      <w:start w:val="1"/>
      <w:numFmt w:val="bullet"/>
      <w:lvlText w:val=""/>
      <w:lvlJc w:val="left"/>
      <w:pPr>
        <w:ind w:left="720" w:hanging="360"/>
      </w:pPr>
      <w:rPr>
        <w:rFonts w:ascii="Symbol" w:hAnsi="Symbol"/>
      </w:rPr>
    </w:lvl>
    <w:lvl w:ilvl="1" w:tplc="5AC25960">
      <w:start w:val="1"/>
      <w:numFmt w:val="bullet"/>
      <w:lvlText w:val=""/>
      <w:lvlJc w:val="left"/>
      <w:pPr>
        <w:ind w:left="720" w:hanging="360"/>
      </w:pPr>
      <w:rPr>
        <w:rFonts w:ascii="Symbol" w:hAnsi="Symbol"/>
      </w:rPr>
    </w:lvl>
    <w:lvl w:ilvl="2" w:tplc="34E48190">
      <w:start w:val="1"/>
      <w:numFmt w:val="bullet"/>
      <w:lvlText w:val=""/>
      <w:lvlJc w:val="left"/>
      <w:pPr>
        <w:ind w:left="720" w:hanging="360"/>
      </w:pPr>
      <w:rPr>
        <w:rFonts w:ascii="Symbol" w:hAnsi="Symbol"/>
      </w:rPr>
    </w:lvl>
    <w:lvl w:ilvl="3" w:tplc="F53A415E">
      <w:start w:val="1"/>
      <w:numFmt w:val="bullet"/>
      <w:lvlText w:val=""/>
      <w:lvlJc w:val="left"/>
      <w:pPr>
        <w:ind w:left="720" w:hanging="360"/>
      </w:pPr>
      <w:rPr>
        <w:rFonts w:ascii="Symbol" w:hAnsi="Symbol"/>
      </w:rPr>
    </w:lvl>
    <w:lvl w:ilvl="4" w:tplc="3B2EB66C">
      <w:start w:val="1"/>
      <w:numFmt w:val="bullet"/>
      <w:lvlText w:val=""/>
      <w:lvlJc w:val="left"/>
      <w:pPr>
        <w:ind w:left="720" w:hanging="360"/>
      </w:pPr>
      <w:rPr>
        <w:rFonts w:ascii="Symbol" w:hAnsi="Symbol"/>
      </w:rPr>
    </w:lvl>
    <w:lvl w:ilvl="5" w:tplc="D772AC84">
      <w:start w:val="1"/>
      <w:numFmt w:val="bullet"/>
      <w:lvlText w:val=""/>
      <w:lvlJc w:val="left"/>
      <w:pPr>
        <w:ind w:left="720" w:hanging="360"/>
      </w:pPr>
      <w:rPr>
        <w:rFonts w:ascii="Symbol" w:hAnsi="Symbol"/>
      </w:rPr>
    </w:lvl>
    <w:lvl w:ilvl="6" w:tplc="B17C5746">
      <w:start w:val="1"/>
      <w:numFmt w:val="bullet"/>
      <w:lvlText w:val=""/>
      <w:lvlJc w:val="left"/>
      <w:pPr>
        <w:ind w:left="720" w:hanging="360"/>
      </w:pPr>
      <w:rPr>
        <w:rFonts w:ascii="Symbol" w:hAnsi="Symbol"/>
      </w:rPr>
    </w:lvl>
    <w:lvl w:ilvl="7" w:tplc="88861D80">
      <w:start w:val="1"/>
      <w:numFmt w:val="bullet"/>
      <w:lvlText w:val=""/>
      <w:lvlJc w:val="left"/>
      <w:pPr>
        <w:ind w:left="720" w:hanging="360"/>
      </w:pPr>
      <w:rPr>
        <w:rFonts w:ascii="Symbol" w:hAnsi="Symbol"/>
      </w:rPr>
    </w:lvl>
    <w:lvl w:ilvl="8" w:tplc="0C3492F4">
      <w:start w:val="1"/>
      <w:numFmt w:val="bullet"/>
      <w:lvlText w:val=""/>
      <w:lvlJc w:val="left"/>
      <w:pPr>
        <w:ind w:left="720" w:hanging="360"/>
      </w:pPr>
      <w:rPr>
        <w:rFonts w:ascii="Symbol" w:hAnsi="Symbol"/>
      </w:rPr>
    </w:lvl>
  </w:abstractNum>
  <w:abstractNum w:abstractNumId="8" w15:restartNumberingAfterBreak="0">
    <w:nsid w:val="27186ED7"/>
    <w:multiLevelType w:val="hybridMultilevel"/>
    <w:tmpl w:val="FFD899B2"/>
    <w:lvl w:ilvl="0" w:tplc="C0C00646">
      <w:start w:val="1"/>
      <w:numFmt w:val="bullet"/>
      <w:lvlText w:val=""/>
      <w:lvlJc w:val="left"/>
      <w:pPr>
        <w:ind w:left="1080" w:hanging="360"/>
      </w:pPr>
      <w:rPr>
        <w:rFonts w:ascii="Symbol" w:hAnsi="Symbol"/>
      </w:rPr>
    </w:lvl>
    <w:lvl w:ilvl="1" w:tplc="16807316">
      <w:start w:val="1"/>
      <w:numFmt w:val="bullet"/>
      <w:lvlText w:val=""/>
      <w:lvlJc w:val="left"/>
      <w:pPr>
        <w:ind w:left="1080" w:hanging="360"/>
      </w:pPr>
      <w:rPr>
        <w:rFonts w:ascii="Symbol" w:hAnsi="Symbol"/>
      </w:rPr>
    </w:lvl>
    <w:lvl w:ilvl="2" w:tplc="82266A54">
      <w:start w:val="1"/>
      <w:numFmt w:val="bullet"/>
      <w:lvlText w:val=""/>
      <w:lvlJc w:val="left"/>
      <w:pPr>
        <w:ind w:left="1080" w:hanging="360"/>
      </w:pPr>
      <w:rPr>
        <w:rFonts w:ascii="Symbol" w:hAnsi="Symbol"/>
      </w:rPr>
    </w:lvl>
    <w:lvl w:ilvl="3" w:tplc="8C66A798">
      <w:start w:val="1"/>
      <w:numFmt w:val="bullet"/>
      <w:lvlText w:val=""/>
      <w:lvlJc w:val="left"/>
      <w:pPr>
        <w:ind w:left="1080" w:hanging="360"/>
      </w:pPr>
      <w:rPr>
        <w:rFonts w:ascii="Symbol" w:hAnsi="Symbol"/>
      </w:rPr>
    </w:lvl>
    <w:lvl w:ilvl="4" w:tplc="FC804388">
      <w:start w:val="1"/>
      <w:numFmt w:val="bullet"/>
      <w:lvlText w:val=""/>
      <w:lvlJc w:val="left"/>
      <w:pPr>
        <w:ind w:left="1080" w:hanging="360"/>
      </w:pPr>
      <w:rPr>
        <w:rFonts w:ascii="Symbol" w:hAnsi="Symbol"/>
      </w:rPr>
    </w:lvl>
    <w:lvl w:ilvl="5" w:tplc="036E121C">
      <w:start w:val="1"/>
      <w:numFmt w:val="bullet"/>
      <w:lvlText w:val=""/>
      <w:lvlJc w:val="left"/>
      <w:pPr>
        <w:ind w:left="1080" w:hanging="360"/>
      </w:pPr>
      <w:rPr>
        <w:rFonts w:ascii="Symbol" w:hAnsi="Symbol"/>
      </w:rPr>
    </w:lvl>
    <w:lvl w:ilvl="6" w:tplc="18F28376">
      <w:start w:val="1"/>
      <w:numFmt w:val="bullet"/>
      <w:lvlText w:val=""/>
      <w:lvlJc w:val="left"/>
      <w:pPr>
        <w:ind w:left="1080" w:hanging="360"/>
      </w:pPr>
      <w:rPr>
        <w:rFonts w:ascii="Symbol" w:hAnsi="Symbol"/>
      </w:rPr>
    </w:lvl>
    <w:lvl w:ilvl="7" w:tplc="B12ECBF0">
      <w:start w:val="1"/>
      <w:numFmt w:val="bullet"/>
      <w:lvlText w:val=""/>
      <w:lvlJc w:val="left"/>
      <w:pPr>
        <w:ind w:left="1080" w:hanging="360"/>
      </w:pPr>
      <w:rPr>
        <w:rFonts w:ascii="Symbol" w:hAnsi="Symbol"/>
      </w:rPr>
    </w:lvl>
    <w:lvl w:ilvl="8" w:tplc="63ECE62C">
      <w:start w:val="1"/>
      <w:numFmt w:val="bullet"/>
      <w:lvlText w:val=""/>
      <w:lvlJc w:val="left"/>
      <w:pPr>
        <w:ind w:left="1080" w:hanging="360"/>
      </w:pPr>
      <w:rPr>
        <w:rFonts w:ascii="Symbol" w:hAnsi="Symbol"/>
      </w:rPr>
    </w:lvl>
  </w:abstractNum>
  <w:abstractNum w:abstractNumId="9" w15:restartNumberingAfterBreak="0">
    <w:nsid w:val="2C736699"/>
    <w:multiLevelType w:val="hybridMultilevel"/>
    <w:tmpl w:val="A2504434"/>
    <w:lvl w:ilvl="0" w:tplc="0C4896BA">
      <w:start w:val="1"/>
      <w:numFmt w:val="bullet"/>
      <w:lvlText w:val=""/>
      <w:lvlJc w:val="left"/>
      <w:pPr>
        <w:ind w:left="720" w:hanging="360"/>
      </w:pPr>
      <w:rPr>
        <w:rFonts w:ascii="Symbol" w:hAnsi="Symbol"/>
      </w:rPr>
    </w:lvl>
    <w:lvl w:ilvl="1" w:tplc="EA1CF5D8">
      <w:start w:val="1"/>
      <w:numFmt w:val="bullet"/>
      <w:lvlText w:val=""/>
      <w:lvlJc w:val="left"/>
      <w:pPr>
        <w:ind w:left="720" w:hanging="360"/>
      </w:pPr>
      <w:rPr>
        <w:rFonts w:ascii="Symbol" w:hAnsi="Symbol"/>
      </w:rPr>
    </w:lvl>
    <w:lvl w:ilvl="2" w:tplc="F08AA6C8">
      <w:start w:val="1"/>
      <w:numFmt w:val="bullet"/>
      <w:lvlText w:val=""/>
      <w:lvlJc w:val="left"/>
      <w:pPr>
        <w:ind w:left="720" w:hanging="360"/>
      </w:pPr>
      <w:rPr>
        <w:rFonts w:ascii="Symbol" w:hAnsi="Symbol"/>
      </w:rPr>
    </w:lvl>
    <w:lvl w:ilvl="3" w:tplc="F5BAAA18">
      <w:start w:val="1"/>
      <w:numFmt w:val="bullet"/>
      <w:lvlText w:val=""/>
      <w:lvlJc w:val="left"/>
      <w:pPr>
        <w:ind w:left="720" w:hanging="360"/>
      </w:pPr>
      <w:rPr>
        <w:rFonts w:ascii="Symbol" w:hAnsi="Symbol"/>
      </w:rPr>
    </w:lvl>
    <w:lvl w:ilvl="4" w:tplc="C934611E">
      <w:start w:val="1"/>
      <w:numFmt w:val="bullet"/>
      <w:lvlText w:val=""/>
      <w:lvlJc w:val="left"/>
      <w:pPr>
        <w:ind w:left="720" w:hanging="360"/>
      </w:pPr>
      <w:rPr>
        <w:rFonts w:ascii="Symbol" w:hAnsi="Symbol"/>
      </w:rPr>
    </w:lvl>
    <w:lvl w:ilvl="5" w:tplc="1C8EE4D8">
      <w:start w:val="1"/>
      <w:numFmt w:val="bullet"/>
      <w:lvlText w:val=""/>
      <w:lvlJc w:val="left"/>
      <w:pPr>
        <w:ind w:left="720" w:hanging="360"/>
      </w:pPr>
      <w:rPr>
        <w:rFonts w:ascii="Symbol" w:hAnsi="Symbol"/>
      </w:rPr>
    </w:lvl>
    <w:lvl w:ilvl="6" w:tplc="B802CB28">
      <w:start w:val="1"/>
      <w:numFmt w:val="bullet"/>
      <w:lvlText w:val=""/>
      <w:lvlJc w:val="left"/>
      <w:pPr>
        <w:ind w:left="720" w:hanging="360"/>
      </w:pPr>
      <w:rPr>
        <w:rFonts w:ascii="Symbol" w:hAnsi="Symbol"/>
      </w:rPr>
    </w:lvl>
    <w:lvl w:ilvl="7" w:tplc="4D121A6E">
      <w:start w:val="1"/>
      <w:numFmt w:val="bullet"/>
      <w:lvlText w:val=""/>
      <w:lvlJc w:val="left"/>
      <w:pPr>
        <w:ind w:left="720" w:hanging="360"/>
      </w:pPr>
      <w:rPr>
        <w:rFonts w:ascii="Symbol" w:hAnsi="Symbol"/>
      </w:rPr>
    </w:lvl>
    <w:lvl w:ilvl="8" w:tplc="387694BA">
      <w:start w:val="1"/>
      <w:numFmt w:val="bullet"/>
      <w:lvlText w:val=""/>
      <w:lvlJc w:val="left"/>
      <w:pPr>
        <w:ind w:left="720" w:hanging="360"/>
      </w:pPr>
      <w:rPr>
        <w:rFonts w:ascii="Symbol" w:hAnsi="Symbol"/>
      </w:rPr>
    </w:lvl>
  </w:abstractNum>
  <w:abstractNum w:abstractNumId="10" w15:restartNumberingAfterBreak="0">
    <w:nsid w:val="2DDC1CB5"/>
    <w:multiLevelType w:val="hybridMultilevel"/>
    <w:tmpl w:val="0E9CF082"/>
    <w:lvl w:ilvl="0" w:tplc="6270FEBE">
      <w:start w:val="1"/>
      <w:numFmt w:val="decimal"/>
      <w:lvlText w:val="%1."/>
      <w:lvlJc w:val="left"/>
      <w:pPr>
        <w:ind w:left="720" w:hanging="360"/>
      </w:pPr>
    </w:lvl>
    <w:lvl w:ilvl="1" w:tplc="4D10D9A0">
      <w:start w:val="1"/>
      <w:numFmt w:val="decimal"/>
      <w:lvlText w:val="%2."/>
      <w:lvlJc w:val="left"/>
      <w:pPr>
        <w:ind w:left="720" w:hanging="360"/>
      </w:pPr>
    </w:lvl>
    <w:lvl w:ilvl="2" w:tplc="6FD00800">
      <w:start w:val="1"/>
      <w:numFmt w:val="decimal"/>
      <w:lvlText w:val="%3."/>
      <w:lvlJc w:val="left"/>
      <w:pPr>
        <w:ind w:left="720" w:hanging="360"/>
      </w:pPr>
    </w:lvl>
    <w:lvl w:ilvl="3" w:tplc="4CDE5966">
      <w:start w:val="1"/>
      <w:numFmt w:val="decimal"/>
      <w:lvlText w:val="%4."/>
      <w:lvlJc w:val="left"/>
      <w:pPr>
        <w:ind w:left="720" w:hanging="360"/>
      </w:pPr>
    </w:lvl>
    <w:lvl w:ilvl="4" w:tplc="F52E9AB0">
      <w:start w:val="1"/>
      <w:numFmt w:val="decimal"/>
      <w:lvlText w:val="%5."/>
      <w:lvlJc w:val="left"/>
      <w:pPr>
        <w:ind w:left="720" w:hanging="360"/>
      </w:pPr>
    </w:lvl>
    <w:lvl w:ilvl="5" w:tplc="C95C4FB0">
      <w:start w:val="1"/>
      <w:numFmt w:val="decimal"/>
      <w:lvlText w:val="%6."/>
      <w:lvlJc w:val="left"/>
      <w:pPr>
        <w:ind w:left="720" w:hanging="360"/>
      </w:pPr>
    </w:lvl>
    <w:lvl w:ilvl="6" w:tplc="65D07598">
      <w:start w:val="1"/>
      <w:numFmt w:val="decimal"/>
      <w:lvlText w:val="%7."/>
      <w:lvlJc w:val="left"/>
      <w:pPr>
        <w:ind w:left="720" w:hanging="360"/>
      </w:pPr>
    </w:lvl>
    <w:lvl w:ilvl="7" w:tplc="BB6EE112">
      <w:start w:val="1"/>
      <w:numFmt w:val="decimal"/>
      <w:lvlText w:val="%8."/>
      <w:lvlJc w:val="left"/>
      <w:pPr>
        <w:ind w:left="720" w:hanging="360"/>
      </w:pPr>
    </w:lvl>
    <w:lvl w:ilvl="8" w:tplc="13ECAECC">
      <w:start w:val="1"/>
      <w:numFmt w:val="decimal"/>
      <w:lvlText w:val="%9."/>
      <w:lvlJc w:val="left"/>
      <w:pPr>
        <w:ind w:left="720" w:hanging="360"/>
      </w:pPr>
    </w:lvl>
  </w:abstractNum>
  <w:abstractNum w:abstractNumId="11" w15:restartNumberingAfterBreak="0">
    <w:nsid w:val="2E8B50B6"/>
    <w:multiLevelType w:val="hybridMultilevel"/>
    <w:tmpl w:val="4D66CB18"/>
    <w:lvl w:ilvl="0" w:tplc="D7406870">
      <w:start w:val="1"/>
      <w:numFmt w:val="decimal"/>
      <w:lvlText w:val="%1."/>
      <w:lvlJc w:val="left"/>
      <w:pPr>
        <w:ind w:left="720" w:hanging="360"/>
      </w:pPr>
    </w:lvl>
    <w:lvl w:ilvl="1" w:tplc="1B4A4D6A">
      <w:start w:val="1"/>
      <w:numFmt w:val="decimal"/>
      <w:lvlText w:val="%2."/>
      <w:lvlJc w:val="left"/>
      <w:pPr>
        <w:ind w:left="720" w:hanging="360"/>
      </w:pPr>
    </w:lvl>
    <w:lvl w:ilvl="2" w:tplc="425E5ADC">
      <w:start w:val="1"/>
      <w:numFmt w:val="decimal"/>
      <w:lvlText w:val="%3."/>
      <w:lvlJc w:val="left"/>
      <w:pPr>
        <w:ind w:left="720" w:hanging="360"/>
      </w:pPr>
    </w:lvl>
    <w:lvl w:ilvl="3" w:tplc="0380A30A">
      <w:start w:val="1"/>
      <w:numFmt w:val="decimal"/>
      <w:lvlText w:val="%4."/>
      <w:lvlJc w:val="left"/>
      <w:pPr>
        <w:ind w:left="720" w:hanging="360"/>
      </w:pPr>
    </w:lvl>
    <w:lvl w:ilvl="4" w:tplc="37FC2BF0">
      <w:start w:val="1"/>
      <w:numFmt w:val="decimal"/>
      <w:lvlText w:val="%5."/>
      <w:lvlJc w:val="left"/>
      <w:pPr>
        <w:ind w:left="720" w:hanging="360"/>
      </w:pPr>
    </w:lvl>
    <w:lvl w:ilvl="5" w:tplc="ECAAB9C6">
      <w:start w:val="1"/>
      <w:numFmt w:val="decimal"/>
      <w:lvlText w:val="%6."/>
      <w:lvlJc w:val="left"/>
      <w:pPr>
        <w:ind w:left="720" w:hanging="360"/>
      </w:pPr>
    </w:lvl>
    <w:lvl w:ilvl="6" w:tplc="60B6C41C">
      <w:start w:val="1"/>
      <w:numFmt w:val="decimal"/>
      <w:lvlText w:val="%7."/>
      <w:lvlJc w:val="left"/>
      <w:pPr>
        <w:ind w:left="720" w:hanging="360"/>
      </w:pPr>
    </w:lvl>
    <w:lvl w:ilvl="7" w:tplc="1BEC7C32">
      <w:start w:val="1"/>
      <w:numFmt w:val="decimal"/>
      <w:lvlText w:val="%8."/>
      <w:lvlJc w:val="left"/>
      <w:pPr>
        <w:ind w:left="720" w:hanging="360"/>
      </w:pPr>
    </w:lvl>
    <w:lvl w:ilvl="8" w:tplc="0D5AB298">
      <w:start w:val="1"/>
      <w:numFmt w:val="decimal"/>
      <w:lvlText w:val="%9."/>
      <w:lvlJc w:val="left"/>
      <w:pPr>
        <w:ind w:left="720" w:hanging="360"/>
      </w:pPr>
    </w:lvl>
  </w:abstractNum>
  <w:abstractNum w:abstractNumId="12" w15:restartNumberingAfterBreak="0">
    <w:nsid w:val="32080C61"/>
    <w:multiLevelType w:val="hybridMultilevel"/>
    <w:tmpl w:val="10340B20"/>
    <w:lvl w:ilvl="0" w:tplc="48CC1F0A">
      <w:start w:val="1"/>
      <w:numFmt w:val="bullet"/>
      <w:lvlText w:val=""/>
      <w:lvlJc w:val="left"/>
      <w:pPr>
        <w:ind w:left="720" w:hanging="360"/>
      </w:pPr>
      <w:rPr>
        <w:rFonts w:ascii="Symbol" w:hAnsi="Symbol"/>
      </w:rPr>
    </w:lvl>
    <w:lvl w:ilvl="1" w:tplc="28E2BBF0">
      <w:start w:val="1"/>
      <w:numFmt w:val="bullet"/>
      <w:lvlText w:val=""/>
      <w:lvlJc w:val="left"/>
      <w:pPr>
        <w:ind w:left="720" w:hanging="360"/>
      </w:pPr>
      <w:rPr>
        <w:rFonts w:ascii="Symbol" w:hAnsi="Symbol"/>
      </w:rPr>
    </w:lvl>
    <w:lvl w:ilvl="2" w:tplc="9FD650B4">
      <w:start w:val="1"/>
      <w:numFmt w:val="bullet"/>
      <w:lvlText w:val=""/>
      <w:lvlJc w:val="left"/>
      <w:pPr>
        <w:ind w:left="720" w:hanging="360"/>
      </w:pPr>
      <w:rPr>
        <w:rFonts w:ascii="Symbol" w:hAnsi="Symbol"/>
      </w:rPr>
    </w:lvl>
    <w:lvl w:ilvl="3" w:tplc="6E12157C">
      <w:start w:val="1"/>
      <w:numFmt w:val="bullet"/>
      <w:lvlText w:val=""/>
      <w:lvlJc w:val="left"/>
      <w:pPr>
        <w:ind w:left="720" w:hanging="360"/>
      </w:pPr>
      <w:rPr>
        <w:rFonts w:ascii="Symbol" w:hAnsi="Symbol"/>
      </w:rPr>
    </w:lvl>
    <w:lvl w:ilvl="4" w:tplc="9BB60908">
      <w:start w:val="1"/>
      <w:numFmt w:val="bullet"/>
      <w:lvlText w:val=""/>
      <w:lvlJc w:val="left"/>
      <w:pPr>
        <w:ind w:left="720" w:hanging="360"/>
      </w:pPr>
      <w:rPr>
        <w:rFonts w:ascii="Symbol" w:hAnsi="Symbol"/>
      </w:rPr>
    </w:lvl>
    <w:lvl w:ilvl="5" w:tplc="E69A5F6E">
      <w:start w:val="1"/>
      <w:numFmt w:val="bullet"/>
      <w:lvlText w:val=""/>
      <w:lvlJc w:val="left"/>
      <w:pPr>
        <w:ind w:left="720" w:hanging="360"/>
      </w:pPr>
      <w:rPr>
        <w:rFonts w:ascii="Symbol" w:hAnsi="Symbol"/>
      </w:rPr>
    </w:lvl>
    <w:lvl w:ilvl="6" w:tplc="61BAA5F2">
      <w:start w:val="1"/>
      <w:numFmt w:val="bullet"/>
      <w:lvlText w:val=""/>
      <w:lvlJc w:val="left"/>
      <w:pPr>
        <w:ind w:left="720" w:hanging="360"/>
      </w:pPr>
      <w:rPr>
        <w:rFonts w:ascii="Symbol" w:hAnsi="Symbol"/>
      </w:rPr>
    </w:lvl>
    <w:lvl w:ilvl="7" w:tplc="B5C25056">
      <w:start w:val="1"/>
      <w:numFmt w:val="bullet"/>
      <w:lvlText w:val=""/>
      <w:lvlJc w:val="left"/>
      <w:pPr>
        <w:ind w:left="720" w:hanging="360"/>
      </w:pPr>
      <w:rPr>
        <w:rFonts w:ascii="Symbol" w:hAnsi="Symbol"/>
      </w:rPr>
    </w:lvl>
    <w:lvl w:ilvl="8" w:tplc="7038881C">
      <w:start w:val="1"/>
      <w:numFmt w:val="bullet"/>
      <w:lvlText w:val=""/>
      <w:lvlJc w:val="left"/>
      <w:pPr>
        <w:ind w:left="720" w:hanging="360"/>
      </w:pPr>
      <w:rPr>
        <w:rFonts w:ascii="Symbol" w:hAnsi="Symbol"/>
      </w:rPr>
    </w:lvl>
  </w:abstractNum>
  <w:abstractNum w:abstractNumId="13" w15:restartNumberingAfterBreak="0">
    <w:nsid w:val="335C7E39"/>
    <w:multiLevelType w:val="hybridMultilevel"/>
    <w:tmpl w:val="50706454"/>
    <w:lvl w:ilvl="0" w:tplc="88D83D6E">
      <w:start w:val="1"/>
      <w:numFmt w:val="bullet"/>
      <w:lvlText w:val=""/>
      <w:lvlJc w:val="left"/>
      <w:pPr>
        <w:ind w:left="720" w:hanging="360"/>
      </w:pPr>
      <w:rPr>
        <w:rFonts w:ascii="Symbol" w:hAnsi="Symbol"/>
      </w:rPr>
    </w:lvl>
    <w:lvl w:ilvl="1" w:tplc="168AFA24">
      <w:start w:val="1"/>
      <w:numFmt w:val="bullet"/>
      <w:lvlText w:val=""/>
      <w:lvlJc w:val="left"/>
      <w:pPr>
        <w:ind w:left="720" w:hanging="360"/>
      </w:pPr>
      <w:rPr>
        <w:rFonts w:ascii="Symbol" w:hAnsi="Symbol"/>
      </w:rPr>
    </w:lvl>
    <w:lvl w:ilvl="2" w:tplc="0298ED7A">
      <w:start w:val="1"/>
      <w:numFmt w:val="bullet"/>
      <w:lvlText w:val=""/>
      <w:lvlJc w:val="left"/>
      <w:pPr>
        <w:ind w:left="720" w:hanging="360"/>
      </w:pPr>
      <w:rPr>
        <w:rFonts w:ascii="Symbol" w:hAnsi="Symbol"/>
      </w:rPr>
    </w:lvl>
    <w:lvl w:ilvl="3" w:tplc="FFBA1230">
      <w:start w:val="1"/>
      <w:numFmt w:val="bullet"/>
      <w:lvlText w:val=""/>
      <w:lvlJc w:val="left"/>
      <w:pPr>
        <w:ind w:left="720" w:hanging="360"/>
      </w:pPr>
      <w:rPr>
        <w:rFonts w:ascii="Symbol" w:hAnsi="Symbol"/>
      </w:rPr>
    </w:lvl>
    <w:lvl w:ilvl="4" w:tplc="3EB28938">
      <w:start w:val="1"/>
      <w:numFmt w:val="bullet"/>
      <w:lvlText w:val=""/>
      <w:lvlJc w:val="left"/>
      <w:pPr>
        <w:ind w:left="720" w:hanging="360"/>
      </w:pPr>
      <w:rPr>
        <w:rFonts w:ascii="Symbol" w:hAnsi="Symbol"/>
      </w:rPr>
    </w:lvl>
    <w:lvl w:ilvl="5" w:tplc="CEE83F4E">
      <w:start w:val="1"/>
      <w:numFmt w:val="bullet"/>
      <w:lvlText w:val=""/>
      <w:lvlJc w:val="left"/>
      <w:pPr>
        <w:ind w:left="720" w:hanging="360"/>
      </w:pPr>
      <w:rPr>
        <w:rFonts w:ascii="Symbol" w:hAnsi="Symbol"/>
      </w:rPr>
    </w:lvl>
    <w:lvl w:ilvl="6" w:tplc="F6E0AE58">
      <w:start w:val="1"/>
      <w:numFmt w:val="bullet"/>
      <w:lvlText w:val=""/>
      <w:lvlJc w:val="left"/>
      <w:pPr>
        <w:ind w:left="720" w:hanging="360"/>
      </w:pPr>
      <w:rPr>
        <w:rFonts w:ascii="Symbol" w:hAnsi="Symbol"/>
      </w:rPr>
    </w:lvl>
    <w:lvl w:ilvl="7" w:tplc="F3EA050C">
      <w:start w:val="1"/>
      <w:numFmt w:val="bullet"/>
      <w:lvlText w:val=""/>
      <w:lvlJc w:val="left"/>
      <w:pPr>
        <w:ind w:left="720" w:hanging="360"/>
      </w:pPr>
      <w:rPr>
        <w:rFonts w:ascii="Symbol" w:hAnsi="Symbol"/>
      </w:rPr>
    </w:lvl>
    <w:lvl w:ilvl="8" w:tplc="EDFED942">
      <w:start w:val="1"/>
      <w:numFmt w:val="bullet"/>
      <w:lvlText w:val=""/>
      <w:lvlJc w:val="left"/>
      <w:pPr>
        <w:ind w:left="720" w:hanging="360"/>
      </w:pPr>
      <w:rPr>
        <w:rFonts w:ascii="Symbol" w:hAnsi="Symbol"/>
      </w:rPr>
    </w:lvl>
  </w:abstractNum>
  <w:abstractNum w:abstractNumId="14" w15:restartNumberingAfterBreak="0">
    <w:nsid w:val="3960566E"/>
    <w:multiLevelType w:val="hybridMultilevel"/>
    <w:tmpl w:val="20D84740"/>
    <w:lvl w:ilvl="0" w:tplc="C0FE770C">
      <w:start w:val="1"/>
      <w:numFmt w:val="bullet"/>
      <w:lvlText w:val=""/>
      <w:lvlJc w:val="left"/>
      <w:pPr>
        <w:ind w:left="720" w:hanging="360"/>
      </w:pPr>
      <w:rPr>
        <w:rFonts w:ascii="Symbol" w:hAnsi="Symbol"/>
      </w:rPr>
    </w:lvl>
    <w:lvl w:ilvl="1" w:tplc="99908E52">
      <w:start w:val="1"/>
      <w:numFmt w:val="bullet"/>
      <w:lvlText w:val=""/>
      <w:lvlJc w:val="left"/>
      <w:pPr>
        <w:ind w:left="720" w:hanging="360"/>
      </w:pPr>
      <w:rPr>
        <w:rFonts w:ascii="Symbol" w:hAnsi="Symbol"/>
      </w:rPr>
    </w:lvl>
    <w:lvl w:ilvl="2" w:tplc="7988BC1A">
      <w:start w:val="1"/>
      <w:numFmt w:val="bullet"/>
      <w:lvlText w:val=""/>
      <w:lvlJc w:val="left"/>
      <w:pPr>
        <w:ind w:left="720" w:hanging="360"/>
      </w:pPr>
      <w:rPr>
        <w:rFonts w:ascii="Symbol" w:hAnsi="Symbol"/>
      </w:rPr>
    </w:lvl>
    <w:lvl w:ilvl="3" w:tplc="D69EFF88">
      <w:start w:val="1"/>
      <w:numFmt w:val="bullet"/>
      <w:lvlText w:val=""/>
      <w:lvlJc w:val="left"/>
      <w:pPr>
        <w:ind w:left="720" w:hanging="360"/>
      </w:pPr>
      <w:rPr>
        <w:rFonts w:ascii="Symbol" w:hAnsi="Symbol"/>
      </w:rPr>
    </w:lvl>
    <w:lvl w:ilvl="4" w:tplc="88EA1A20">
      <w:start w:val="1"/>
      <w:numFmt w:val="bullet"/>
      <w:lvlText w:val=""/>
      <w:lvlJc w:val="left"/>
      <w:pPr>
        <w:ind w:left="720" w:hanging="360"/>
      </w:pPr>
      <w:rPr>
        <w:rFonts w:ascii="Symbol" w:hAnsi="Symbol"/>
      </w:rPr>
    </w:lvl>
    <w:lvl w:ilvl="5" w:tplc="A30A2F10">
      <w:start w:val="1"/>
      <w:numFmt w:val="bullet"/>
      <w:lvlText w:val=""/>
      <w:lvlJc w:val="left"/>
      <w:pPr>
        <w:ind w:left="720" w:hanging="360"/>
      </w:pPr>
      <w:rPr>
        <w:rFonts w:ascii="Symbol" w:hAnsi="Symbol"/>
      </w:rPr>
    </w:lvl>
    <w:lvl w:ilvl="6" w:tplc="04B04246">
      <w:start w:val="1"/>
      <w:numFmt w:val="bullet"/>
      <w:lvlText w:val=""/>
      <w:lvlJc w:val="left"/>
      <w:pPr>
        <w:ind w:left="720" w:hanging="360"/>
      </w:pPr>
      <w:rPr>
        <w:rFonts w:ascii="Symbol" w:hAnsi="Symbol"/>
      </w:rPr>
    </w:lvl>
    <w:lvl w:ilvl="7" w:tplc="FBCA2826">
      <w:start w:val="1"/>
      <w:numFmt w:val="bullet"/>
      <w:lvlText w:val=""/>
      <w:lvlJc w:val="left"/>
      <w:pPr>
        <w:ind w:left="720" w:hanging="360"/>
      </w:pPr>
      <w:rPr>
        <w:rFonts w:ascii="Symbol" w:hAnsi="Symbol"/>
      </w:rPr>
    </w:lvl>
    <w:lvl w:ilvl="8" w:tplc="A60A8130">
      <w:start w:val="1"/>
      <w:numFmt w:val="bullet"/>
      <w:lvlText w:val=""/>
      <w:lvlJc w:val="left"/>
      <w:pPr>
        <w:ind w:left="720" w:hanging="360"/>
      </w:pPr>
      <w:rPr>
        <w:rFonts w:ascii="Symbol" w:hAnsi="Symbol"/>
      </w:rPr>
    </w:lvl>
  </w:abstractNum>
  <w:abstractNum w:abstractNumId="15" w15:restartNumberingAfterBreak="0">
    <w:nsid w:val="3A7A1227"/>
    <w:multiLevelType w:val="hybridMultilevel"/>
    <w:tmpl w:val="4FCCB948"/>
    <w:lvl w:ilvl="0" w:tplc="77BE3D50">
      <w:start w:val="1"/>
      <w:numFmt w:val="bullet"/>
      <w:lvlText w:val=""/>
      <w:lvlJc w:val="left"/>
      <w:pPr>
        <w:ind w:left="720" w:hanging="360"/>
      </w:pPr>
      <w:rPr>
        <w:rFonts w:ascii="Symbol" w:hAnsi="Symbol"/>
      </w:rPr>
    </w:lvl>
    <w:lvl w:ilvl="1" w:tplc="B41ACB38">
      <w:start w:val="1"/>
      <w:numFmt w:val="bullet"/>
      <w:lvlText w:val=""/>
      <w:lvlJc w:val="left"/>
      <w:pPr>
        <w:ind w:left="720" w:hanging="360"/>
      </w:pPr>
      <w:rPr>
        <w:rFonts w:ascii="Symbol" w:hAnsi="Symbol"/>
      </w:rPr>
    </w:lvl>
    <w:lvl w:ilvl="2" w:tplc="CB261EEA">
      <w:start w:val="1"/>
      <w:numFmt w:val="bullet"/>
      <w:lvlText w:val=""/>
      <w:lvlJc w:val="left"/>
      <w:pPr>
        <w:ind w:left="720" w:hanging="360"/>
      </w:pPr>
      <w:rPr>
        <w:rFonts w:ascii="Symbol" w:hAnsi="Symbol"/>
      </w:rPr>
    </w:lvl>
    <w:lvl w:ilvl="3" w:tplc="725499B4">
      <w:start w:val="1"/>
      <w:numFmt w:val="bullet"/>
      <w:lvlText w:val=""/>
      <w:lvlJc w:val="left"/>
      <w:pPr>
        <w:ind w:left="720" w:hanging="360"/>
      </w:pPr>
      <w:rPr>
        <w:rFonts w:ascii="Symbol" w:hAnsi="Symbol"/>
      </w:rPr>
    </w:lvl>
    <w:lvl w:ilvl="4" w:tplc="0CA2E7A2">
      <w:start w:val="1"/>
      <w:numFmt w:val="bullet"/>
      <w:lvlText w:val=""/>
      <w:lvlJc w:val="left"/>
      <w:pPr>
        <w:ind w:left="720" w:hanging="360"/>
      </w:pPr>
      <w:rPr>
        <w:rFonts w:ascii="Symbol" w:hAnsi="Symbol"/>
      </w:rPr>
    </w:lvl>
    <w:lvl w:ilvl="5" w:tplc="B9CA1A18">
      <w:start w:val="1"/>
      <w:numFmt w:val="bullet"/>
      <w:lvlText w:val=""/>
      <w:lvlJc w:val="left"/>
      <w:pPr>
        <w:ind w:left="720" w:hanging="360"/>
      </w:pPr>
      <w:rPr>
        <w:rFonts w:ascii="Symbol" w:hAnsi="Symbol"/>
      </w:rPr>
    </w:lvl>
    <w:lvl w:ilvl="6" w:tplc="7F0C5BCC">
      <w:start w:val="1"/>
      <w:numFmt w:val="bullet"/>
      <w:lvlText w:val=""/>
      <w:lvlJc w:val="left"/>
      <w:pPr>
        <w:ind w:left="720" w:hanging="360"/>
      </w:pPr>
      <w:rPr>
        <w:rFonts w:ascii="Symbol" w:hAnsi="Symbol"/>
      </w:rPr>
    </w:lvl>
    <w:lvl w:ilvl="7" w:tplc="21122AFC">
      <w:start w:val="1"/>
      <w:numFmt w:val="bullet"/>
      <w:lvlText w:val=""/>
      <w:lvlJc w:val="left"/>
      <w:pPr>
        <w:ind w:left="720" w:hanging="360"/>
      </w:pPr>
      <w:rPr>
        <w:rFonts w:ascii="Symbol" w:hAnsi="Symbol"/>
      </w:rPr>
    </w:lvl>
    <w:lvl w:ilvl="8" w:tplc="57E44BF2">
      <w:start w:val="1"/>
      <w:numFmt w:val="bullet"/>
      <w:lvlText w:val=""/>
      <w:lvlJc w:val="left"/>
      <w:pPr>
        <w:ind w:left="720" w:hanging="360"/>
      </w:pPr>
      <w:rPr>
        <w:rFonts w:ascii="Symbol" w:hAnsi="Symbol"/>
      </w:rPr>
    </w:lvl>
  </w:abstractNum>
  <w:abstractNum w:abstractNumId="16" w15:restartNumberingAfterBreak="0">
    <w:nsid w:val="3ADA7245"/>
    <w:multiLevelType w:val="hybridMultilevel"/>
    <w:tmpl w:val="112ACD8A"/>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17" w15:restartNumberingAfterBreak="0">
    <w:nsid w:val="40901BCD"/>
    <w:multiLevelType w:val="hybridMultilevel"/>
    <w:tmpl w:val="82A45494"/>
    <w:lvl w:ilvl="0" w:tplc="082852B6">
      <w:start w:val="1"/>
      <w:numFmt w:val="bullet"/>
      <w:lvlText w:val=""/>
      <w:lvlJc w:val="left"/>
      <w:pPr>
        <w:ind w:left="720" w:hanging="360"/>
      </w:pPr>
      <w:rPr>
        <w:rFonts w:ascii="Symbol" w:hAnsi="Symbol"/>
      </w:rPr>
    </w:lvl>
    <w:lvl w:ilvl="1" w:tplc="919A3686">
      <w:start w:val="1"/>
      <w:numFmt w:val="bullet"/>
      <w:lvlText w:val=""/>
      <w:lvlJc w:val="left"/>
      <w:pPr>
        <w:ind w:left="720" w:hanging="360"/>
      </w:pPr>
      <w:rPr>
        <w:rFonts w:ascii="Symbol" w:hAnsi="Symbol"/>
      </w:rPr>
    </w:lvl>
    <w:lvl w:ilvl="2" w:tplc="3036D446">
      <w:start w:val="1"/>
      <w:numFmt w:val="bullet"/>
      <w:lvlText w:val=""/>
      <w:lvlJc w:val="left"/>
      <w:pPr>
        <w:ind w:left="720" w:hanging="360"/>
      </w:pPr>
      <w:rPr>
        <w:rFonts w:ascii="Symbol" w:hAnsi="Symbol"/>
      </w:rPr>
    </w:lvl>
    <w:lvl w:ilvl="3" w:tplc="00D09C6A">
      <w:start w:val="1"/>
      <w:numFmt w:val="bullet"/>
      <w:lvlText w:val=""/>
      <w:lvlJc w:val="left"/>
      <w:pPr>
        <w:ind w:left="720" w:hanging="360"/>
      </w:pPr>
      <w:rPr>
        <w:rFonts w:ascii="Symbol" w:hAnsi="Symbol"/>
      </w:rPr>
    </w:lvl>
    <w:lvl w:ilvl="4" w:tplc="044C1CB4">
      <w:start w:val="1"/>
      <w:numFmt w:val="bullet"/>
      <w:lvlText w:val=""/>
      <w:lvlJc w:val="left"/>
      <w:pPr>
        <w:ind w:left="720" w:hanging="360"/>
      </w:pPr>
      <w:rPr>
        <w:rFonts w:ascii="Symbol" w:hAnsi="Symbol"/>
      </w:rPr>
    </w:lvl>
    <w:lvl w:ilvl="5" w:tplc="6676140A">
      <w:start w:val="1"/>
      <w:numFmt w:val="bullet"/>
      <w:lvlText w:val=""/>
      <w:lvlJc w:val="left"/>
      <w:pPr>
        <w:ind w:left="720" w:hanging="360"/>
      </w:pPr>
      <w:rPr>
        <w:rFonts w:ascii="Symbol" w:hAnsi="Symbol"/>
      </w:rPr>
    </w:lvl>
    <w:lvl w:ilvl="6" w:tplc="22E27B8C">
      <w:start w:val="1"/>
      <w:numFmt w:val="bullet"/>
      <w:lvlText w:val=""/>
      <w:lvlJc w:val="left"/>
      <w:pPr>
        <w:ind w:left="720" w:hanging="360"/>
      </w:pPr>
      <w:rPr>
        <w:rFonts w:ascii="Symbol" w:hAnsi="Symbol"/>
      </w:rPr>
    </w:lvl>
    <w:lvl w:ilvl="7" w:tplc="3F7E3B38">
      <w:start w:val="1"/>
      <w:numFmt w:val="bullet"/>
      <w:lvlText w:val=""/>
      <w:lvlJc w:val="left"/>
      <w:pPr>
        <w:ind w:left="720" w:hanging="360"/>
      </w:pPr>
      <w:rPr>
        <w:rFonts w:ascii="Symbol" w:hAnsi="Symbol"/>
      </w:rPr>
    </w:lvl>
    <w:lvl w:ilvl="8" w:tplc="65169CDE">
      <w:start w:val="1"/>
      <w:numFmt w:val="bullet"/>
      <w:lvlText w:val=""/>
      <w:lvlJc w:val="left"/>
      <w:pPr>
        <w:ind w:left="720" w:hanging="360"/>
      </w:pPr>
      <w:rPr>
        <w:rFonts w:ascii="Symbol" w:hAnsi="Symbol"/>
      </w:rPr>
    </w:lvl>
  </w:abstractNum>
  <w:abstractNum w:abstractNumId="18" w15:restartNumberingAfterBreak="0">
    <w:nsid w:val="418A0B17"/>
    <w:multiLevelType w:val="hybridMultilevel"/>
    <w:tmpl w:val="2C62FC12"/>
    <w:lvl w:ilvl="0" w:tplc="0682F060">
      <w:start w:val="1"/>
      <w:numFmt w:val="bullet"/>
      <w:lvlText w:val=""/>
      <w:lvlJc w:val="left"/>
      <w:pPr>
        <w:ind w:left="720" w:hanging="360"/>
      </w:pPr>
      <w:rPr>
        <w:rFonts w:ascii="Symbol" w:hAnsi="Symbol"/>
      </w:rPr>
    </w:lvl>
    <w:lvl w:ilvl="1" w:tplc="35FEC3E0">
      <w:start w:val="1"/>
      <w:numFmt w:val="bullet"/>
      <w:lvlText w:val=""/>
      <w:lvlJc w:val="left"/>
      <w:pPr>
        <w:ind w:left="720" w:hanging="360"/>
      </w:pPr>
      <w:rPr>
        <w:rFonts w:ascii="Symbol" w:hAnsi="Symbol"/>
      </w:rPr>
    </w:lvl>
    <w:lvl w:ilvl="2" w:tplc="F8DE03A6">
      <w:start w:val="1"/>
      <w:numFmt w:val="bullet"/>
      <w:lvlText w:val=""/>
      <w:lvlJc w:val="left"/>
      <w:pPr>
        <w:ind w:left="720" w:hanging="360"/>
      </w:pPr>
      <w:rPr>
        <w:rFonts w:ascii="Symbol" w:hAnsi="Symbol"/>
      </w:rPr>
    </w:lvl>
    <w:lvl w:ilvl="3" w:tplc="74EC22EE">
      <w:start w:val="1"/>
      <w:numFmt w:val="bullet"/>
      <w:lvlText w:val=""/>
      <w:lvlJc w:val="left"/>
      <w:pPr>
        <w:ind w:left="720" w:hanging="360"/>
      </w:pPr>
      <w:rPr>
        <w:rFonts w:ascii="Symbol" w:hAnsi="Symbol"/>
      </w:rPr>
    </w:lvl>
    <w:lvl w:ilvl="4" w:tplc="6FB2576A">
      <w:start w:val="1"/>
      <w:numFmt w:val="bullet"/>
      <w:lvlText w:val=""/>
      <w:lvlJc w:val="left"/>
      <w:pPr>
        <w:ind w:left="720" w:hanging="360"/>
      </w:pPr>
      <w:rPr>
        <w:rFonts w:ascii="Symbol" w:hAnsi="Symbol"/>
      </w:rPr>
    </w:lvl>
    <w:lvl w:ilvl="5" w:tplc="FF4CC6AA">
      <w:start w:val="1"/>
      <w:numFmt w:val="bullet"/>
      <w:lvlText w:val=""/>
      <w:lvlJc w:val="left"/>
      <w:pPr>
        <w:ind w:left="720" w:hanging="360"/>
      </w:pPr>
      <w:rPr>
        <w:rFonts w:ascii="Symbol" w:hAnsi="Symbol"/>
      </w:rPr>
    </w:lvl>
    <w:lvl w:ilvl="6" w:tplc="0C78DA60">
      <w:start w:val="1"/>
      <w:numFmt w:val="bullet"/>
      <w:lvlText w:val=""/>
      <w:lvlJc w:val="left"/>
      <w:pPr>
        <w:ind w:left="720" w:hanging="360"/>
      </w:pPr>
      <w:rPr>
        <w:rFonts w:ascii="Symbol" w:hAnsi="Symbol"/>
      </w:rPr>
    </w:lvl>
    <w:lvl w:ilvl="7" w:tplc="2A94C7DC">
      <w:start w:val="1"/>
      <w:numFmt w:val="bullet"/>
      <w:lvlText w:val=""/>
      <w:lvlJc w:val="left"/>
      <w:pPr>
        <w:ind w:left="720" w:hanging="360"/>
      </w:pPr>
      <w:rPr>
        <w:rFonts w:ascii="Symbol" w:hAnsi="Symbol"/>
      </w:rPr>
    </w:lvl>
    <w:lvl w:ilvl="8" w:tplc="F348AB84">
      <w:start w:val="1"/>
      <w:numFmt w:val="bullet"/>
      <w:lvlText w:val=""/>
      <w:lvlJc w:val="left"/>
      <w:pPr>
        <w:ind w:left="720" w:hanging="360"/>
      </w:pPr>
      <w:rPr>
        <w:rFonts w:ascii="Symbol" w:hAnsi="Symbol"/>
      </w:rPr>
    </w:lvl>
  </w:abstractNum>
  <w:abstractNum w:abstractNumId="19" w15:restartNumberingAfterBreak="0">
    <w:nsid w:val="471957B8"/>
    <w:multiLevelType w:val="hybridMultilevel"/>
    <w:tmpl w:val="F1FC1176"/>
    <w:lvl w:ilvl="0" w:tplc="59AEFF5C">
      <w:start w:val="1"/>
      <w:numFmt w:val="bullet"/>
      <w:lvlText w:val=""/>
      <w:lvlJc w:val="left"/>
      <w:pPr>
        <w:ind w:left="720" w:hanging="360"/>
      </w:pPr>
      <w:rPr>
        <w:rFonts w:ascii="Symbol" w:hAnsi="Symbol"/>
      </w:rPr>
    </w:lvl>
    <w:lvl w:ilvl="1" w:tplc="2A34990C">
      <w:start w:val="1"/>
      <w:numFmt w:val="bullet"/>
      <w:lvlText w:val=""/>
      <w:lvlJc w:val="left"/>
      <w:pPr>
        <w:ind w:left="720" w:hanging="360"/>
      </w:pPr>
      <w:rPr>
        <w:rFonts w:ascii="Symbol" w:hAnsi="Symbol"/>
      </w:rPr>
    </w:lvl>
    <w:lvl w:ilvl="2" w:tplc="FC76BDDC">
      <w:start w:val="1"/>
      <w:numFmt w:val="bullet"/>
      <w:lvlText w:val=""/>
      <w:lvlJc w:val="left"/>
      <w:pPr>
        <w:ind w:left="720" w:hanging="360"/>
      </w:pPr>
      <w:rPr>
        <w:rFonts w:ascii="Symbol" w:hAnsi="Symbol"/>
      </w:rPr>
    </w:lvl>
    <w:lvl w:ilvl="3" w:tplc="3DE007C4">
      <w:start w:val="1"/>
      <w:numFmt w:val="bullet"/>
      <w:lvlText w:val=""/>
      <w:lvlJc w:val="left"/>
      <w:pPr>
        <w:ind w:left="720" w:hanging="360"/>
      </w:pPr>
      <w:rPr>
        <w:rFonts w:ascii="Symbol" w:hAnsi="Symbol"/>
      </w:rPr>
    </w:lvl>
    <w:lvl w:ilvl="4" w:tplc="28CA31E4">
      <w:start w:val="1"/>
      <w:numFmt w:val="bullet"/>
      <w:lvlText w:val=""/>
      <w:lvlJc w:val="left"/>
      <w:pPr>
        <w:ind w:left="720" w:hanging="360"/>
      </w:pPr>
      <w:rPr>
        <w:rFonts w:ascii="Symbol" w:hAnsi="Symbol"/>
      </w:rPr>
    </w:lvl>
    <w:lvl w:ilvl="5" w:tplc="5EDEFEB4">
      <w:start w:val="1"/>
      <w:numFmt w:val="bullet"/>
      <w:lvlText w:val=""/>
      <w:lvlJc w:val="left"/>
      <w:pPr>
        <w:ind w:left="720" w:hanging="360"/>
      </w:pPr>
      <w:rPr>
        <w:rFonts w:ascii="Symbol" w:hAnsi="Symbol"/>
      </w:rPr>
    </w:lvl>
    <w:lvl w:ilvl="6" w:tplc="CAFE2E3A">
      <w:start w:val="1"/>
      <w:numFmt w:val="bullet"/>
      <w:lvlText w:val=""/>
      <w:lvlJc w:val="left"/>
      <w:pPr>
        <w:ind w:left="720" w:hanging="360"/>
      </w:pPr>
      <w:rPr>
        <w:rFonts w:ascii="Symbol" w:hAnsi="Symbol"/>
      </w:rPr>
    </w:lvl>
    <w:lvl w:ilvl="7" w:tplc="B4E66624">
      <w:start w:val="1"/>
      <w:numFmt w:val="bullet"/>
      <w:lvlText w:val=""/>
      <w:lvlJc w:val="left"/>
      <w:pPr>
        <w:ind w:left="720" w:hanging="360"/>
      </w:pPr>
      <w:rPr>
        <w:rFonts w:ascii="Symbol" w:hAnsi="Symbol"/>
      </w:rPr>
    </w:lvl>
    <w:lvl w:ilvl="8" w:tplc="F516E25C">
      <w:start w:val="1"/>
      <w:numFmt w:val="bullet"/>
      <w:lvlText w:val=""/>
      <w:lvlJc w:val="left"/>
      <w:pPr>
        <w:ind w:left="720" w:hanging="360"/>
      </w:pPr>
      <w:rPr>
        <w:rFonts w:ascii="Symbol" w:hAnsi="Symbol"/>
      </w:rPr>
    </w:lvl>
  </w:abstractNum>
  <w:abstractNum w:abstractNumId="20" w15:restartNumberingAfterBreak="0">
    <w:nsid w:val="472D5564"/>
    <w:multiLevelType w:val="hybridMultilevel"/>
    <w:tmpl w:val="670E11E8"/>
    <w:lvl w:ilvl="0" w:tplc="43A6B0A6">
      <w:start w:val="1"/>
      <w:numFmt w:val="bullet"/>
      <w:lvlText w:val=""/>
      <w:lvlJc w:val="left"/>
      <w:pPr>
        <w:ind w:left="1080" w:hanging="360"/>
      </w:pPr>
      <w:rPr>
        <w:rFonts w:ascii="Symbol" w:hAnsi="Symbol"/>
      </w:rPr>
    </w:lvl>
    <w:lvl w:ilvl="1" w:tplc="4F387098">
      <w:start w:val="1"/>
      <w:numFmt w:val="bullet"/>
      <w:lvlText w:val=""/>
      <w:lvlJc w:val="left"/>
      <w:pPr>
        <w:ind w:left="1080" w:hanging="360"/>
      </w:pPr>
      <w:rPr>
        <w:rFonts w:ascii="Symbol" w:hAnsi="Symbol"/>
      </w:rPr>
    </w:lvl>
    <w:lvl w:ilvl="2" w:tplc="EA5C9058">
      <w:start w:val="1"/>
      <w:numFmt w:val="bullet"/>
      <w:lvlText w:val=""/>
      <w:lvlJc w:val="left"/>
      <w:pPr>
        <w:ind w:left="1080" w:hanging="360"/>
      </w:pPr>
      <w:rPr>
        <w:rFonts w:ascii="Symbol" w:hAnsi="Symbol"/>
      </w:rPr>
    </w:lvl>
    <w:lvl w:ilvl="3" w:tplc="1206B96A">
      <w:start w:val="1"/>
      <w:numFmt w:val="bullet"/>
      <w:lvlText w:val=""/>
      <w:lvlJc w:val="left"/>
      <w:pPr>
        <w:ind w:left="1080" w:hanging="360"/>
      </w:pPr>
      <w:rPr>
        <w:rFonts w:ascii="Symbol" w:hAnsi="Symbol"/>
      </w:rPr>
    </w:lvl>
    <w:lvl w:ilvl="4" w:tplc="D15C777E">
      <w:start w:val="1"/>
      <w:numFmt w:val="bullet"/>
      <w:lvlText w:val=""/>
      <w:lvlJc w:val="left"/>
      <w:pPr>
        <w:ind w:left="1080" w:hanging="360"/>
      </w:pPr>
      <w:rPr>
        <w:rFonts w:ascii="Symbol" w:hAnsi="Symbol"/>
      </w:rPr>
    </w:lvl>
    <w:lvl w:ilvl="5" w:tplc="7D324602">
      <w:start w:val="1"/>
      <w:numFmt w:val="bullet"/>
      <w:lvlText w:val=""/>
      <w:lvlJc w:val="left"/>
      <w:pPr>
        <w:ind w:left="1080" w:hanging="360"/>
      </w:pPr>
      <w:rPr>
        <w:rFonts w:ascii="Symbol" w:hAnsi="Symbol"/>
      </w:rPr>
    </w:lvl>
    <w:lvl w:ilvl="6" w:tplc="3BFC8D96">
      <w:start w:val="1"/>
      <w:numFmt w:val="bullet"/>
      <w:lvlText w:val=""/>
      <w:lvlJc w:val="left"/>
      <w:pPr>
        <w:ind w:left="1080" w:hanging="360"/>
      </w:pPr>
      <w:rPr>
        <w:rFonts w:ascii="Symbol" w:hAnsi="Symbol"/>
      </w:rPr>
    </w:lvl>
    <w:lvl w:ilvl="7" w:tplc="595C9EC2">
      <w:start w:val="1"/>
      <w:numFmt w:val="bullet"/>
      <w:lvlText w:val=""/>
      <w:lvlJc w:val="left"/>
      <w:pPr>
        <w:ind w:left="1080" w:hanging="360"/>
      </w:pPr>
      <w:rPr>
        <w:rFonts w:ascii="Symbol" w:hAnsi="Symbol"/>
      </w:rPr>
    </w:lvl>
    <w:lvl w:ilvl="8" w:tplc="1670490A">
      <w:start w:val="1"/>
      <w:numFmt w:val="bullet"/>
      <w:lvlText w:val=""/>
      <w:lvlJc w:val="left"/>
      <w:pPr>
        <w:ind w:left="1080" w:hanging="360"/>
      </w:pPr>
      <w:rPr>
        <w:rFonts w:ascii="Symbol" w:hAnsi="Symbol"/>
      </w:rPr>
    </w:lvl>
  </w:abstractNum>
  <w:abstractNum w:abstractNumId="21" w15:restartNumberingAfterBreak="0">
    <w:nsid w:val="48152374"/>
    <w:multiLevelType w:val="hybridMultilevel"/>
    <w:tmpl w:val="6FFED28E"/>
    <w:lvl w:ilvl="0" w:tplc="4F4ED73A">
      <w:start w:val="1"/>
      <w:numFmt w:val="decimal"/>
      <w:lvlText w:val="%1)"/>
      <w:lvlJc w:val="left"/>
      <w:pPr>
        <w:ind w:left="720" w:hanging="360"/>
      </w:pPr>
      <w:rPr>
        <w:rFonts w:hint="default" w:cstheme="minorHAns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8A64FFF"/>
    <w:multiLevelType w:val="hybridMultilevel"/>
    <w:tmpl w:val="FFFFFFFF"/>
    <w:lvl w:ilvl="0" w:tplc="0C090011">
      <w:start w:val="1"/>
      <w:numFmt w:val="decimal"/>
      <w:lvlText w:val="%1)"/>
      <w:lvlJc w:val="left"/>
      <w:pPr>
        <w:ind w:left="720" w:hanging="360"/>
      </w:pPr>
      <w:rPr>
        <w:rFonts w:hint="default"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3" w15:restartNumberingAfterBreak="0">
    <w:nsid w:val="496022BA"/>
    <w:multiLevelType w:val="hybridMultilevel"/>
    <w:tmpl w:val="D3A2A6DA"/>
    <w:lvl w:ilvl="0" w:tplc="75B06BA4">
      <w:start w:val="1"/>
      <w:numFmt w:val="bullet"/>
      <w:lvlText w:val=""/>
      <w:lvlJc w:val="left"/>
      <w:pPr>
        <w:ind w:left="720" w:hanging="360"/>
      </w:pPr>
      <w:rPr>
        <w:rFonts w:ascii="Symbol" w:hAnsi="Symbol"/>
      </w:rPr>
    </w:lvl>
    <w:lvl w:ilvl="1" w:tplc="E196D954">
      <w:start w:val="1"/>
      <w:numFmt w:val="bullet"/>
      <w:lvlText w:val=""/>
      <w:lvlJc w:val="left"/>
      <w:pPr>
        <w:ind w:left="720" w:hanging="360"/>
      </w:pPr>
      <w:rPr>
        <w:rFonts w:ascii="Symbol" w:hAnsi="Symbol"/>
      </w:rPr>
    </w:lvl>
    <w:lvl w:ilvl="2" w:tplc="F15A8A28">
      <w:start w:val="1"/>
      <w:numFmt w:val="bullet"/>
      <w:lvlText w:val=""/>
      <w:lvlJc w:val="left"/>
      <w:pPr>
        <w:ind w:left="720" w:hanging="360"/>
      </w:pPr>
      <w:rPr>
        <w:rFonts w:ascii="Symbol" w:hAnsi="Symbol"/>
      </w:rPr>
    </w:lvl>
    <w:lvl w:ilvl="3" w:tplc="9E244C72">
      <w:start w:val="1"/>
      <w:numFmt w:val="bullet"/>
      <w:lvlText w:val=""/>
      <w:lvlJc w:val="left"/>
      <w:pPr>
        <w:ind w:left="720" w:hanging="360"/>
      </w:pPr>
      <w:rPr>
        <w:rFonts w:ascii="Symbol" w:hAnsi="Symbol"/>
      </w:rPr>
    </w:lvl>
    <w:lvl w:ilvl="4" w:tplc="0504E0A2">
      <w:start w:val="1"/>
      <w:numFmt w:val="bullet"/>
      <w:lvlText w:val=""/>
      <w:lvlJc w:val="left"/>
      <w:pPr>
        <w:ind w:left="720" w:hanging="360"/>
      </w:pPr>
      <w:rPr>
        <w:rFonts w:ascii="Symbol" w:hAnsi="Symbol"/>
      </w:rPr>
    </w:lvl>
    <w:lvl w:ilvl="5" w:tplc="2E806A5E">
      <w:start w:val="1"/>
      <w:numFmt w:val="bullet"/>
      <w:lvlText w:val=""/>
      <w:lvlJc w:val="left"/>
      <w:pPr>
        <w:ind w:left="720" w:hanging="360"/>
      </w:pPr>
      <w:rPr>
        <w:rFonts w:ascii="Symbol" w:hAnsi="Symbol"/>
      </w:rPr>
    </w:lvl>
    <w:lvl w:ilvl="6" w:tplc="189A3DBC">
      <w:start w:val="1"/>
      <w:numFmt w:val="bullet"/>
      <w:lvlText w:val=""/>
      <w:lvlJc w:val="left"/>
      <w:pPr>
        <w:ind w:left="720" w:hanging="360"/>
      </w:pPr>
      <w:rPr>
        <w:rFonts w:ascii="Symbol" w:hAnsi="Symbol"/>
      </w:rPr>
    </w:lvl>
    <w:lvl w:ilvl="7" w:tplc="CC6CF7EC">
      <w:start w:val="1"/>
      <w:numFmt w:val="bullet"/>
      <w:lvlText w:val=""/>
      <w:lvlJc w:val="left"/>
      <w:pPr>
        <w:ind w:left="720" w:hanging="360"/>
      </w:pPr>
      <w:rPr>
        <w:rFonts w:ascii="Symbol" w:hAnsi="Symbol"/>
      </w:rPr>
    </w:lvl>
    <w:lvl w:ilvl="8" w:tplc="A412F480">
      <w:start w:val="1"/>
      <w:numFmt w:val="bullet"/>
      <w:lvlText w:val=""/>
      <w:lvlJc w:val="left"/>
      <w:pPr>
        <w:ind w:left="720" w:hanging="360"/>
      </w:pPr>
      <w:rPr>
        <w:rFonts w:ascii="Symbol" w:hAnsi="Symbol"/>
      </w:rPr>
    </w:lvl>
  </w:abstractNum>
  <w:abstractNum w:abstractNumId="24" w15:restartNumberingAfterBreak="0">
    <w:nsid w:val="49ED5A78"/>
    <w:multiLevelType w:val="hybridMultilevel"/>
    <w:tmpl w:val="E9563680"/>
    <w:lvl w:ilvl="0" w:tplc="37BCA8EE">
      <w:start w:val="1"/>
      <w:numFmt w:val="decimal"/>
      <w:lvlText w:val="%1."/>
      <w:lvlJc w:val="left"/>
      <w:pPr>
        <w:ind w:left="720" w:hanging="360"/>
      </w:pPr>
    </w:lvl>
    <w:lvl w:ilvl="1" w:tplc="2F1C8CC6">
      <w:start w:val="1"/>
      <w:numFmt w:val="decimal"/>
      <w:lvlText w:val="%2."/>
      <w:lvlJc w:val="left"/>
      <w:pPr>
        <w:ind w:left="720" w:hanging="360"/>
      </w:pPr>
    </w:lvl>
    <w:lvl w:ilvl="2" w:tplc="F6244598">
      <w:start w:val="1"/>
      <w:numFmt w:val="decimal"/>
      <w:lvlText w:val="%3."/>
      <w:lvlJc w:val="left"/>
      <w:pPr>
        <w:ind w:left="720" w:hanging="360"/>
      </w:pPr>
    </w:lvl>
    <w:lvl w:ilvl="3" w:tplc="4B58EA86">
      <w:start w:val="1"/>
      <w:numFmt w:val="decimal"/>
      <w:lvlText w:val="%4."/>
      <w:lvlJc w:val="left"/>
      <w:pPr>
        <w:ind w:left="720" w:hanging="360"/>
      </w:pPr>
    </w:lvl>
    <w:lvl w:ilvl="4" w:tplc="D6F060C8">
      <w:start w:val="1"/>
      <w:numFmt w:val="decimal"/>
      <w:lvlText w:val="%5."/>
      <w:lvlJc w:val="left"/>
      <w:pPr>
        <w:ind w:left="720" w:hanging="360"/>
      </w:pPr>
    </w:lvl>
    <w:lvl w:ilvl="5" w:tplc="45E84ED0">
      <w:start w:val="1"/>
      <w:numFmt w:val="decimal"/>
      <w:lvlText w:val="%6."/>
      <w:lvlJc w:val="left"/>
      <w:pPr>
        <w:ind w:left="720" w:hanging="360"/>
      </w:pPr>
    </w:lvl>
    <w:lvl w:ilvl="6" w:tplc="E178605E">
      <w:start w:val="1"/>
      <w:numFmt w:val="decimal"/>
      <w:lvlText w:val="%7."/>
      <w:lvlJc w:val="left"/>
      <w:pPr>
        <w:ind w:left="720" w:hanging="360"/>
      </w:pPr>
    </w:lvl>
    <w:lvl w:ilvl="7" w:tplc="8C82CDDA">
      <w:start w:val="1"/>
      <w:numFmt w:val="decimal"/>
      <w:lvlText w:val="%8."/>
      <w:lvlJc w:val="left"/>
      <w:pPr>
        <w:ind w:left="720" w:hanging="360"/>
      </w:pPr>
    </w:lvl>
    <w:lvl w:ilvl="8" w:tplc="DAA43D4C">
      <w:start w:val="1"/>
      <w:numFmt w:val="decimal"/>
      <w:lvlText w:val="%9."/>
      <w:lvlJc w:val="left"/>
      <w:pPr>
        <w:ind w:left="720" w:hanging="360"/>
      </w:pPr>
    </w:lvl>
  </w:abstractNum>
  <w:abstractNum w:abstractNumId="25" w15:restartNumberingAfterBreak="0">
    <w:nsid w:val="4F177B4E"/>
    <w:multiLevelType w:val="hybridMultilevel"/>
    <w:tmpl w:val="653C343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6" w15:restartNumberingAfterBreak="0">
    <w:nsid w:val="56705FF2"/>
    <w:multiLevelType w:val="hybridMultilevel"/>
    <w:tmpl w:val="FF40FAA8"/>
    <w:lvl w:ilvl="0" w:tplc="B3427F7E">
      <w:start w:val="1"/>
      <w:numFmt w:val="decimal"/>
      <w:lvlText w:val="%1."/>
      <w:lvlJc w:val="left"/>
      <w:pPr>
        <w:ind w:left="720" w:hanging="360"/>
      </w:pPr>
    </w:lvl>
    <w:lvl w:ilvl="1" w:tplc="9C5C1FDC">
      <w:start w:val="1"/>
      <w:numFmt w:val="decimal"/>
      <w:lvlText w:val="%2."/>
      <w:lvlJc w:val="left"/>
      <w:pPr>
        <w:ind w:left="720" w:hanging="360"/>
      </w:pPr>
    </w:lvl>
    <w:lvl w:ilvl="2" w:tplc="8FCE37D2">
      <w:start w:val="1"/>
      <w:numFmt w:val="decimal"/>
      <w:lvlText w:val="%3."/>
      <w:lvlJc w:val="left"/>
      <w:pPr>
        <w:ind w:left="720" w:hanging="360"/>
      </w:pPr>
    </w:lvl>
    <w:lvl w:ilvl="3" w:tplc="BBBC90AC">
      <w:start w:val="1"/>
      <w:numFmt w:val="decimal"/>
      <w:lvlText w:val="%4."/>
      <w:lvlJc w:val="left"/>
      <w:pPr>
        <w:ind w:left="720" w:hanging="360"/>
      </w:pPr>
    </w:lvl>
    <w:lvl w:ilvl="4" w:tplc="BA1678DA">
      <w:start w:val="1"/>
      <w:numFmt w:val="decimal"/>
      <w:lvlText w:val="%5."/>
      <w:lvlJc w:val="left"/>
      <w:pPr>
        <w:ind w:left="720" w:hanging="360"/>
      </w:pPr>
    </w:lvl>
    <w:lvl w:ilvl="5" w:tplc="E64A6130">
      <w:start w:val="1"/>
      <w:numFmt w:val="decimal"/>
      <w:lvlText w:val="%6."/>
      <w:lvlJc w:val="left"/>
      <w:pPr>
        <w:ind w:left="720" w:hanging="360"/>
      </w:pPr>
    </w:lvl>
    <w:lvl w:ilvl="6" w:tplc="D332A188">
      <w:start w:val="1"/>
      <w:numFmt w:val="decimal"/>
      <w:lvlText w:val="%7."/>
      <w:lvlJc w:val="left"/>
      <w:pPr>
        <w:ind w:left="720" w:hanging="360"/>
      </w:pPr>
    </w:lvl>
    <w:lvl w:ilvl="7" w:tplc="7EFE6B8A">
      <w:start w:val="1"/>
      <w:numFmt w:val="decimal"/>
      <w:lvlText w:val="%8."/>
      <w:lvlJc w:val="left"/>
      <w:pPr>
        <w:ind w:left="720" w:hanging="360"/>
      </w:pPr>
    </w:lvl>
    <w:lvl w:ilvl="8" w:tplc="08BC5030">
      <w:start w:val="1"/>
      <w:numFmt w:val="decimal"/>
      <w:lvlText w:val="%9."/>
      <w:lvlJc w:val="left"/>
      <w:pPr>
        <w:ind w:left="720" w:hanging="360"/>
      </w:pPr>
    </w:lvl>
  </w:abstractNum>
  <w:abstractNum w:abstractNumId="27" w15:restartNumberingAfterBreak="0">
    <w:nsid w:val="57285EB9"/>
    <w:multiLevelType w:val="hybridMultilevel"/>
    <w:tmpl w:val="747E8E12"/>
    <w:lvl w:ilvl="0" w:tplc="B6FC795A">
      <w:start w:val="1"/>
      <w:numFmt w:val="bullet"/>
      <w:lvlText w:val=""/>
      <w:lvlJc w:val="left"/>
      <w:pPr>
        <w:ind w:left="720" w:hanging="360"/>
      </w:pPr>
      <w:rPr>
        <w:rFonts w:ascii="Symbol" w:hAnsi="Symbol"/>
      </w:rPr>
    </w:lvl>
    <w:lvl w:ilvl="1" w:tplc="E424FBC8">
      <w:start w:val="1"/>
      <w:numFmt w:val="bullet"/>
      <w:lvlText w:val=""/>
      <w:lvlJc w:val="left"/>
      <w:pPr>
        <w:ind w:left="720" w:hanging="360"/>
      </w:pPr>
      <w:rPr>
        <w:rFonts w:ascii="Symbol" w:hAnsi="Symbol"/>
      </w:rPr>
    </w:lvl>
    <w:lvl w:ilvl="2" w:tplc="EC9A68CE">
      <w:start w:val="1"/>
      <w:numFmt w:val="bullet"/>
      <w:lvlText w:val=""/>
      <w:lvlJc w:val="left"/>
      <w:pPr>
        <w:ind w:left="720" w:hanging="360"/>
      </w:pPr>
      <w:rPr>
        <w:rFonts w:ascii="Symbol" w:hAnsi="Symbol"/>
      </w:rPr>
    </w:lvl>
    <w:lvl w:ilvl="3" w:tplc="19C88BAE">
      <w:start w:val="1"/>
      <w:numFmt w:val="bullet"/>
      <w:lvlText w:val=""/>
      <w:lvlJc w:val="left"/>
      <w:pPr>
        <w:ind w:left="720" w:hanging="360"/>
      </w:pPr>
      <w:rPr>
        <w:rFonts w:ascii="Symbol" w:hAnsi="Symbol"/>
      </w:rPr>
    </w:lvl>
    <w:lvl w:ilvl="4" w:tplc="370AE90C">
      <w:start w:val="1"/>
      <w:numFmt w:val="bullet"/>
      <w:lvlText w:val=""/>
      <w:lvlJc w:val="left"/>
      <w:pPr>
        <w:ind w:left="720" w:hanging="360"/>
      </w:pPr>
      <w:rPr>
        <w:rFonts w:ascii="Symbol" w:hAnsi="Symbol"/>
      </w:rPr>
    </w:lvl>
    <w:lvl w:ilvl="5" w:tplc="F91C5DE8">
      <w:start w:val="1"/>
      <w:numFmt w:val="bullet"/>
      <w:lvlText w:val=""/>
      <w:lvlJc w:val="left"/>
      <w:pPr>
        <w:ind w:left="720" w:hanging="360"/>
      </w:pPr>
      <w:rPr>
        <w:rFonts w:ascii="Symbol" w:hAnsi="Symbol"/>
      </w:rPr>
    </w:lvl>
    <w:lvl w:ilvl="6" w:tplc="2A5EA400">
      <w:start w:val="1"/>
      <w:numFmt w:val="bullet"/>
      <w:lvlText w:val=""/>
      <w:lvlJc w:val="left"/>
      <w:pPr>
        <w:ind w:left="720" w:hanging="360"/>
      </w:pPr>
      <w:rPr>
        <w:rFonts w:ascii="Symbol" w:hAnsi="Symbol"/>
      </w:rPr>
    </w:lvl>
    <w:lvl w:ilvl="7" w:tplc="1AE87F7E">
      <w:start w:val="1"/>
      <w:numFmt w:val="bullet"/>
      <w:lvlText w:val=""/>
      <w:lvlJc w:val="left"/>
      <w:pPr>
        <w:ind w:left="720" w:hanging="360"/>
      </w:pPr>
      <w:rPr>
        <w:rFonts w:ascii="Symbol" w:hAnsi="Symbol"/>
      </w:rPr>
    </w:lvl>
    <w:lvl w:ilvl="8" w:tplc="84C84C3C">
      <w:start w:val="1"/>
      <w:numFmt w:val="bullet"/>
      <w:lvlText w:val=""/>
      <w:lvlJc w:val="left"/>
      <w:pPr>
        <w:ind w:left="720" w:hanging="360"/>
      </w:pPr>
      <w:rPr>
        <w:rFonts w:ascii="Symbol" w:hAnsi="Symbol"/>
      </w:rPr>
    </w:lvl>
  </w:abstractNum>
  <w:abstractNum w:abstractNumId="28" w15:restartNumberingAfterBreak="0">
    <w:nsid w:val="59B00899"/>
    <w:multiLevelType w:val="hybridMultilevel"/>
    <w:tmpl w:val="2404F5BE"/>
    <w:lvl w:ilvl="0" w:tplc="0A3E4690">
      <w:start w:val="1"/>
      <w:numFmt w:val="bullet"/>
      <w:lvlText w:val=""/>
      <w:lvlJc w:val="left"/>
      <w:pPr>
        <w:ind w:left="720" w:hanging="360"/>
      </w:pPr>
      <w:rPr>
        <w:rFonts w:ascii="Symbol" w:hAnsi="Symbol"/>
      </w:rPr>
    </w:lvl>
    <w:lvl w:ilvl="1" w:tplc="8ACE6B2C">
      <w:start w:val="1"/>
      <w:numFmt w:val="bullet"/>
      <w:lvlText w:val=""/>
      <w:lvlJc w:val="left"/>
      <w:pPr>
        <w:ind w:left="720" w:hanging="360"/>
      </w:pPr>
      <w:rPr>
        <w:rFonts w:ascii="Symbol" w:hAnsi="Symbol"/>
      </w:rPr>
    </w:lvl>
    <w:lvl w:ilvl="2" w:tplc="0A62C1F4">
      <w:start w:val="1"/>
      <w:numFmt w:val="bullet"/>
      <w:lvlText w:val=""/>
      <w:lvlJc w:val="left"/>
      <w:pPr>
        <w:ind w:left="720" w:hanging="360"/>
      </w:pPr>
      <w:rPr>
        <w:rFonts w:ascii="Symbol" w:hAnsi="Symbol"/>
      </w:rPr>
    </w:lvl>
    <w:lvl w:ilvl="3" w:tplc="4AA40DA4">
      <w:start w:val="1"/>
      <w:numFmt w:val="bullet"/>
      <w:lvlText w:val=""/>
      <w:lvlJc w:val="left"/>
      <w:pPr>
        <w:ind w:left="720" w:hanging="360"/>
      </w:pPr>
      <w:rPr>
        <w:rFonts w:ascii="Symbol" w:hAnsi="Symbol"/>
      </w:rPr>
    </w:lvl>
    <w:lvl w:ilvl="4" w:tplc="CB8A13E4">
      <w:start w:val="1"/>
      <w:numFmt w:val="bullet"/>
      <w:lvlText w:val=""/>
      <w:lvlJc w:val="left"/>
      <w:pPr>
        <w:ind w:left="720" w:hanging="360"/>
      </w:pPr>
      <w:rPr>
        <w:rFonts w:ascii="Symbol" w:hAnsi="Symbol"/>
      </w:rPr>
    </w:lvl>
    <w:lvl w:ilvl="5" w:tplc="86EECF3E">
      <w:start w:val="1"/>
      <w:numFmt w:val="bullet"/>
      <w:lvlText w:val=""/>
      <w:lvlJc w:val="left"/>
      <w:pPr>
        <w:ind w:left="720" w:hanging="360"/>
      </w:pPr>
      <w:rPr>
        <w:rFonts w:ascii="Symbol" w:hAnsi="Symbol"/>
      </w:rPr>
    </w:lvl>
    <w:lvl w:ilvl="6" w:tplc="F5545D0A">
      <w:start w:val="1"/>
      <w:numFmt w:val="bullet"/>
      <w:lvlText w:val=""/>
      <w:lvlJc w:val="left"/>
      <w:pPr>
        <w:ind w:left="720" w:hanging="360"/>
      </w:pPr>
      <w:rPr>
        <w:rFonts w:ascii="Symbol" w:hAnsi="Symbol"/>
      </w:rPr>
    </w:lvl>
    <w:lvl w:ilvl="7" w:tplc="AFE47536">
      <w:start w:val="1"/>
      <w:numFmt w:val="bullet"/>
      <w:lvlText w:val=""/>
      <w:lvlJc w:val="left"/>
      <w:pPr>
        <w:ind w:left="720" w:hanging="360"/>
      </w:pPr>
      <w:rPr>
        <w:rFonts w:ascii="Symbol" w:hAnsi="Symbol"/>
      </w:rPr>
    </w:lvl>
    <w:lvl w:ilvl="8" w:tplc="2E002B50">
      <w:start w:val="1"/>
      <w:numFmt w:val="bullet"/>
      <w:lvlText w:val=""/>
      <w:lvlJc w:val="left"/>
      <w:pPr>
        <w:ind w:left="720" w:hanging="360"/>
      </w:pPr>
      <w:rPr>
        <w:rFonts w:ascii="Symbol" w:hAnsi="Symbol"/>
      </w:rPr>
    </w:lvl>
  </w:abstractNum>
  <w:abstractNum w:abstractNumId="29" w15:restartNumberingAfterBreak="0">
    <w:nsid w:val="59BF4785"/>
    <w:multiLevelType w:val="hybridMultilevel"/>
    <w:tmpl w:val="1A8E07AC"/>
    <w:lvl w:ilvl="0" w:tplc="B1964956">
      <w:start w:val="1"/>
      <w:numFmt w:val="decimal"/>
      <w:lvlText w:val="%1)"/>
      <w:lvlJc w:val="left"/>
      <w:pPr>
        <w:ind w:left="1020" w:hanging="360"/>
      </w:pPr>
    </w:lvl>
    <w:lvl w:ilvl="1" w:tplc="FB048EAA">
      <w:start w:val="1"/>
      <w:numFmt w:val="decimal"/>
      <w:lvlText w:val="%2)"/>
      <w:lvlJc w:val="left"/>
      <w:pPr>
        <w:ind w:left="1020" w:hanging="360"/>
      </w:pPr>
    </w:lvl>
    <w:lvl w:ilvl="2" w:tplc="750227BE">
      <w:start w:val="1"/>
      <w:numFmt w:val="decimal"/>
      <w:lvlText w:val="%3)"/>
      <w:lvlJc w:val="left"/>
      <w:pPr>
        <w:ind w:left="1020" w:hanging="360"/>
      </w:pPr>
    </w:lvl>
    <w:lvl w:ilvl="3" w:tplc="20F2531C">
      <w:start w:val="1"/>
      <w:numFmt w:val="decimal"/>
      <w:lvlText w:val="%4)"/>
      <w:lvlJc w:val="left"/>
      <w:pPr>
        <w:ind w:left="1020" w:hanging="360"/>
      </w:pPr>
    </w:lvl>
    <w:lvl w:ilvl="4" w:tplc="B0541668">
      <w:start w:val="1"/>
      <w:numFmt w:val="decimal"/>
      <w:lvlText w:val="%5)"/>
      <w:lvlJc w:val="left"/>
      <w:pPr>
        <w:ind w:left="1020" w:hanging="360"/>
      </w:pPr>
    </w:lvl>
    <w:lvl w:ilvl="5" w:tplc="0F72FC8E">
      <w:start w:val="1"/>
      <w:numFmt w:val="decimal"/>
      <w:lvlText w:val="%6)"/>
      <w:lvlJc w:val="left"/>
      <w:pPr>
        <w:ind w:left="1020" w:hanging="360"/>
      </w:pPr>
    </w:lvl>
    <w:lvl w:ilvl="6" w:tplc="8C7AA0C2">
      <w:start w:val="1"/>
      <w:numFmt w:val="decimal"/>
      <w:lvlText w:val="%7)"/>
      <w:lvlJc w:val="left"/>
      <w:pPr>
        <w:ind w:left="1020" w:hanging="360"/>
      </w:pPr>
    </w:lvl>
    <w:lvl w:ilvl="7" w:tplc="99EC91B2">
      <w:start w:val="1"/>
      <w:numFmt w:val="decimal"/>
      <w:lvlText w:val="%8)"/>
      <w:lvlJc w:val="left"/>
      <w:pPr>
        <w:ind w:left="1020" w:hanging="360"/>
      </w:pPr>
    </w:lvl>
    <w:lvl w:ilvl="8" w:tplc="02444578">
      <w:start w:val="1"/>
      <w:numFmt w:val="decimal"/>
      <w:lvlText w:val="%9)"/>
      <w:lvlJc w:val="left"/>
      <w:pPr>
        <w:ind w:left="1020" w:hanging="360"/>
      </w:pPr>
    </w:lvl>
  </w:abstractNum>
  <w:abstractNum w:abstractNumId="30" w15:restartNumberingAfterBreak="0">
    <w:nsid w:val="5FCB46E0"/>
    <w:multiLevelType w:val="hybridMultilevel"/>
    <w:tmpl w:val="75720F6A"/>
    <w:lvl w:ilvl="0" w:tplc="4E988E76">
      <w:numFmt w:val="bullet"/>
      <w:lvlText w:val="•"/>
      <w:lvlJc w:val="left"/>
      <w:pPr>
        <w:ind w:left="2160" w:hanging="720"/>
      </w:pPr>
      <w:rPr>
        <w:rFonts w:hint="default" w:ascii="Calibri" w:hAnsi="Calibri" w:cs="Calibri" w:eastAsiaTheme="minorHAnsi"/>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31" w15:restartNumberingAfterBreak="0">
    <w:nsid w:val="60062233"/>
    <w:multiLevelType w:val="hybridMultilevel"/>
    <w:tmpl w:val="74509BAA"/>
    <w:lvl w:ilvl="0" w:tplc="69F2E61E">
      <w:start w:val="1"/>
      <w:numFmt w:val="bullet"/>
      <w:lvlText w:val=""/>
      <w:lvlJc w:val="left"/>
      <w:pPr>
        <w:ind w:left="720" w:hanging="360"/>
      </w:pPr>
      <w:rPr>
        <w:rFonts w:ascii="Symbol" w:hAnsi="Symbol"/>
      </w:rPr>
    </w:lvl>
    <w:lvl w:ilvl="1" w:tplc="C3262DE4">
      <w:start w:val="1"/>
      <w:numFmt w:val="bullet"/>
      <w:lvlText w:val=""/>
      <w:lvlJc w:val="left"/>
      <w:pPr>
        <w:ind w:left="720" w:hanging="360"/>
      </w:pPr>
      <w:rPr>
        <w:rFonts w:ascii="Symbol" w:hAnsi="Symbol"/>
      </w:rPr>
    </w:lvl>
    <w:lvl w:ilvl="2" w:tplc="CC625E64">
      <w:start w:val="1"/>
      <w:numFmt w:val="bullet"/>
      <w:lvlText w:val=""/>
      <w:lvlJc w:val="left"/>
      <w:pPr>
        <w:ind w:left="720" w:hanging="360"/>
      </w:pPr>
      <w:rPr>
        <w:rFonts w:ascii="Symbol" w:hAnsi="Symbol"/>
      </w:rPr>
    </w:lvl>
    <w:lvl w:ilvl="3" w:tplc="99C6D1E4">
      <w:start w:val="1"/>
      <w:numFmt w:val="bullet"/>
      <w:lvlText w:val=""/>
      <w:lvlJc w:val="left"/>
      <w:pPr>
        <w:ind w:left="720" w:hanging="360"/>
      </w:pPr>
      <w:rPr>
        <w:rFonts w:ascii="Symbol" w:hAnsi="Symbol"/>
      </w:rPr>
    </w:lvl>
    <w:lvl w:ilvl="4" w:tplc="AB72C550">
      <w:start w:val="1"/>
      <w:numFmt w:val="bullet"/>
      <w:lvlText w:val=""/>
      <w:lvlJc w:val="left"/>
      <w:pPr>
        <w:ind w:left="720" w:hanging="360"/>
      </w:pPr>
      <w:rPr>
        <w:rFonts w:ascii="Symbol" w:hAnsi="Symbol"/>
      </w:rPr>
    </w:lvl>
    <w:lvl w:ilvl="5" w:tplc="134838FE">
      <w:start w:val="1"/>
      <w:numFmt w:val="bullet"/>
      <w:lvlText w:val=""/>
      <w:lvlJc w:val="left"/>
      <w:pPr>
        <w:ind w:left="720" w:hanging="360"/>
      </w:pPr>
      <w:rPr>
        <w:rFonts w:ascii="Symbol" w:hAnsi="Symbol"/>
      </w:rPr>
    </w:lvl>
    <w:lvl w:ilvl="6" w:tplc="EAAC4DDE">
      <w:start w:val="1"/>
      <w:numFmt w:val="bullet"/>
      <w:lvlText w:val=""/>
      <w:lvlJc w:val="left"/>
      <w:pPr>
        <w:ind w:left="720" w:hanging="360"/>
      </w:pPr>
      <w:rPr>
        <w:rFonts w:ascii="Symbol" w:hAnsi="Symbol"/>
      </w:rPr>
    </w:lvl>
    <w:lvl w:ilvl="7" w:tplc="B792DA04">
      <w:start w:val="1"/>
      <w:numFmt w:val="bullet"/>
      <w:lvlText w:val=""/>
      <w:lvlJc w:val="left"/>
      <w:pPr>
        <w:ind w:left="720" w:hanging="360"/>
      </w:pPr>
      <w:rPr>
        <w:rFonts w:ascii="Symbol" w:hAnsi="Symbol"/>
      </w:rPr>
    </w:lvl>
    <w:lvl w:ilvl="8" w:tplc="6B783316">
      <w:start w:val="1"/>
      <w:numFmt w:val="bullet"/>
      <w:lvlText w:val=""/>
      <w:lvlJc w:val="left"/>
      <w:pPr>
        <w:ind w:left="720" w:hanging="360"/>
      </w:pPr>
      <w:rPr>
        <w:rFonts w:ascii="Symbol" w:hAnsi="Symbol"/>
      </w:rPr>
    </w:lvl>
  </w:abstractNum>
  <w:abstractNum w:abstractNumId="32" w15:restartNumberingAfterBreak="0">
    <w:nsid w:val="62F21F57"/>
    <w:multiLevelType w:val="hybridMultilevel"/>
    <w:tmpl w:val="268293E4"/>
    <w:lvl w:ilvl="0" w:tplc="401AA590">
      <w:start w:val="1"/>
      <w:numFmt w:val="decimal"/>
      <w:lvlText w:val="%1."/>
      <w:lvlJc w:val="left"/>
      <w:pPr>
        <w:ind w:left="720" w:hanging="360"/>
      </w:pPr>
    </w:lvl>
    <w:lvl w:ilvl="1" w:tplc="F02E9550">
      <w:start w:val="1"/>
      <w:numFmt w:val="decimal"/>
      <w:lvlText w:val="%2."/>
      <w:lvlJc w:val="left"/>
      <w:pPr>
        <w:ind w:left="720" w:hanging="360"/>
      </w:pPr>
    </w:lvl>
    <w:lvl w:ilvl="2" w:tplc="B900E7FE">
      <w:start w:val="1"/>
      <w:numFmt w:val="decimal"/>
      <w:lvlText w:val="%3."/>
      <w:lvlJc w:val="left"/>
      <w:pPr>
        <w:ind w:left="720" w:hanging="360"/>
      </w:pPr>
    </w:lvl>
    <w:lvl w:ilvl="3" w:tplc="C1BAB756">
      <w:start w:val="1"/>
      <w:numFmt w:val="decimal"/>
      <w:lvlText w:val="%4."/>
      <w:lvlJc w:val="left"/>
      <w:pPr>
        <w:ind w:left="720" w:hanging="360"/>
      </w:pPr>
    </w:lvl>
    <w:lvl w:ilvl="4" w:tplc="13F27D16">
      <w:start w:val="1"/>
      <w:numFmt w:val="decimal"/>
      <w:lvlText w:val="%5."/>
      <w:lvlJc w:val="left"/>
      <w:pPr>
        <w:ind w:left="720" w:hanging="360"/>
      </w:pPr>
    </w:lvl>
    <w:lvl w:ilvl="5" w:tplc="1EDE830A">
      <w:start w:val="1"/>
      <w:numFmt w:val="decimal"/>
      <w:lvlText w:val="%6."/>
      <w:lvlJc w:val="left"/>
      <w:pPr>
        <w:ind w:left="720" w:hanging="360"/>
      </w:pPr>
    </w:lvl>
    <w:lvl w:ilvl="6" w:tplc="89C261B4">
      <w:start w:val="1"/>
      <w:numFmt w:val="decimal"/>
      <w:lvlText w:val="%7."/>
      <w:lvlJc w:val="left"/>
      <w:pPr>
        <w:ind w:left="720" w:hanging="360"/>
      </w:pPr>
    </w:lvl>
    <w:lvl w:ilvl="7" w:tplc="AD623C2C">
      <w:start w:val="1"/>
      <w:numFmt w:val="decimal"/>
      <w:lvlText w:val="%8."/>
      <w:lvlJc w:val="left"/>
      <w:pPr>
        <w:ind w:left="720" w:hanging="360"/>
      </w:pPr>
    </w:lvl>
    <w:lvl w:ilvl="8" w:tplc="B0F66C10">
      <w:start w:val="1"/>
      <w:numFmt w:val="decimal"/>
      <w:lvlText w:val="%9."/>
      <w:lvlJc w:val="left"/>
      <w:pPr>
        <w:ind w:left="720" w:hanging="360"/>
      </w:pPr>
    </w:lvl>
  </w:abstractNum>
  <w:abstractNum w:abstractNumId="33" w15:restartNumberingAfterBreak="0">
    <w:nsid w:val="655117BA"/>
    <w:multiLevelType w:val="hybridMultilevel"/>
    <w:tmpl w:val="B5E45BAE"/>
    <w:lvl w:ilvl="0" w:tplc="4E988E76">
      <w:numFmt w:val="bullet"/>
      <w:lvlText w:val="•"/>
      <w:lvlJc w:val="left"/>
      <w:pPr>
        <w:ind w:left="1440" w:hanging="720"/>
      </w:pPr>
      <w:rPr>
        <w:rFonts w:hint="default" w:ascii="Calibri" w:hAnsi="Calibri" w:cs="Calibri" w:eastAsiaTheme="minorHAnsi"/>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34" w15:restartNumberingAfterBreak="0">
    <w:nsid w:val="67270DA7"/>
    <w:multiLevelType w:val="hybridMultilevel"/>
    <w:tmpl w:val="91C47AAC"/>
    <w:lvl w:ilvl="0" w:tplc="0C09000F">
      <w:start w:val="1"/>
      <w:numFmt w:val="decimal"/>
      <w:lvlText w:val="%1."/>
      <w:lvlJc w:val="left"/>
      <w:pPr>
        <w:ind w:left="1440" w:hanging="72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5" w15:restartNumberingAfterBreak="0">
    <w:nsid w:val="7085624F"/>
    <w:multiLevelType w:val="hybridMultilevel"/>
    <w:tmpl w:val="55E46C54"/>
    <w:lvl w:ilvl="0" w:tplc="4AA04DC8">
      <w:start w:val="1"/>
      <w:numFmt w:val="bullet"/>
      <w:lvlText w:val=""/>
      <w:lvlJc w:val="left"/>
      <w:pPr>
        <w:ind w:left="720" w:hanging="360"/>
      </w:pPr>
      <w:rPr>
        <w:rFonts w:ascii="Symbol" w:hAnsi="Symbol"/>
      </w:rPr>
    </w:lvl>
    <w:lvl w:ilvl="1" w:tplc="7B46A37E">
      <w:start w:val="1"/>
      <w:numFmt w:val="bullet"/>
      <w:lvlText w:val=""/>
      <w:lvlJc w:val="left"/>
      <w:pPr>
        <w:ind w:left="720" w:hanging="360"/>
      </w:pPr>
      <w:rPr>
        <w:rFonts w:ascii="Symbol" w:hAnsi="Symbol"/>
      </w:rPr>
    </w:lvl>
    <w:lvl w:ilvl="2" w:tplc="894C99F8">
      <w:start w:val="1"/>
      <w:numFmt w:val="bullet"/>
      <w:lvlText w:val=""/>
      <w:lvlJc w:val="left"/>
      <w:pPr>
        <w:ind w:left="720" w:hanging="360"/>
      </w:pPr>
      <w:rPr>
        <w:rFonts w:ascii="Symbol" w:hAnsi="Symbol"/>
      </w:rPr>
    </w:lvl>
    <w:lvl w:ilvl="3" w:tplc="6B16BA2E">
      <w:start w:val="1"/>
      <w:numFmt w:val="bullet"/>
      <w:lvlText w:val=""/>
      <w:lvlJc w:val="left"/>
      <w:pPr>
        <w:ind w:left="720" w:hanging="360"/>
      </w:pPr>
      <w:rPr>
        <w:rFonts w:ascii="Symbol" w:hAnsi="Symbol"/>
      </w:rPr>
    </w:lvl>
    <w:lvl w:ilvl="4" w:tplc="13921CF4">
      <w:start w:val="1"/>
      <w:numFmt w:val="bullet"/>
      <w:lvlText w:val=""/>
      <w:lvlJc w:val="left"/>
      <w:pPr>
        <w:ind w:left="720" w:hanging="360"/>
      </w:pPr>
      <w:rPr>
        <w:rFonts w:ascii="Symbol" w:hAnsi="Symbol"/>
      </w:rPr>
    </w:lvl>
    <w:lvl w:ilvl="5" w:tplc="24DC6B0E">
      <w:start w:val="1"/>
      <w:numFmt w:val="bullet"/>
      <w:lvlText w:val=""/>
      <w:lvlJc w:val="left"/>
      <w:pPr>
        <w:ind w:left="720" w:hanging="360"/>
      </w:pPr>
      <w:rPr>
        <w:rFonts w:ascii="Symbol" w:hAnsi="Symbol"/>
      </w:rPr>
    </w:lvl>
    <w:lvl w:ilvl="6" w:tplc="7584DB8E">
      <w:start w:val="1"/>
      <w:numFmt w:val="bullet"/>
      <w:lvlText w:val=""/>
      <w:lvlJc w:val="left"/>
      <w:pPr>
        <w:ind w:left="720" w:hanging="360"/>
      </w:pPr>
      <w:rPr>
        <w:rFonts w:ascii="Symbol" w:hAnsi="Symbol"/>
      </w:rPr>
    </w:lvl>
    <w:lvl w:ilvl="7" w:tplc="7B8409E4">
      <w:start w:val="1"/>
      <w:numFmt w:val="bullet"/>
      <w:lvlText w:val=""/>
      <w:lvlJc w:val="left"/>
      <w:pPr>
        <w:ind w:left="720" w:hanging="360"/>
      </w:pPr>
      <w:rPr>
        <w:rFonts w:ascii="Symbol" w:hAnsi="Symbol"/>
      </w:rPr>
    </w:lvl>
    <w:lvl w:ilvl="8" w:tplc="D084E676">
      <w:start w:val="1"/>
      <w:numFmt w:val="bullet"/>
      <w:lvlText w:val=""/>
      <w:lvlJc w:val="left"/>
      <w:pPr>
        <w:ind w:left="720" w:hanging="360"/>
      </w:pPr>
      <w:rPr>
        <w:rFonts w:ascii="Symbol" w:hAnsi="Symbol"/>
      </w:rPr>
    </w:lvl>
  </w:abstractNum>
  <w:abstractNum w:abstractNumId="36" w15:restartNumberingAfterBreak="0">
    <w:nsid w:val="713425A6"/>
    <w:multiLevelType w:val="hybridMultilevel"/>
    <w:tmpl w:val="1D42CD5C"/>
    <w:lvl w:ilvl="0" w:tplc="DA9E8450">
      <w:start w:val="1"/>
      <w:numFmt w:val="bullet"/>
      <w:lvlText w:val=""/>
      <w:lvlJc w:val="left"/>
      <w:pPr>
        <w:ind w:left="720" w:hanging="360"/>
      </w:pPr>
      <w:rPr>
        <w:rFonts w:ascii="Symbol" w:hAnsi="Symbol"/>
      </w:rPr>
    </w:lvl>
    <w:lvl w:ilvl="1" w:tplc="62746312">
      <w:start w:val="1"/>
      <w:numFmt w:val="bullet"/>
      <w:lvlText w:val=""/>
      <w:lvlJc w:val="left"/>
      <w:pPr>
        <w:ind w:left="720" w:hanging="360"/>
      </w:pPr>
      <w:rPr>
        <w:rFonts w:ascii="Symbol" w:hAnsi="Symbol"/>
      </w:rPr>
    </w:lvl>
    <w:lvl w:ilvl="2" w:tplc="27708228">
      <w:start w:val="1"/>
      <w:numFmt w:val="bullet"/>
      <w:lvlText w:val=""/>
      <w:lvlJc w:val="left"/>
      <w:pPr>
        <w:ind w:left="720" w:hanging="360"/>
      </w:pPr>
      <w:rPr>
        <w:rFonts w:ascii="Symbol" w:hAnsi="Symbol"/>
      </w:rPr>
    </w:lvl>
    <w:lvl w:ilvl="3" w:tplc="E0026594">
      <w:start w:val="1"/>
      <w:numFmt w:val="bullet"/>
      <w:lvlText w:val=""/>
      <w:lvlJc w:val="left"/>
      <w:pPr>
        <w:ind w:left="720" w:hanging="360"/>
      </w:pPr>
      <w:rPr>
        <w:rFonts w:ascii="Symbol" w:hAnsi="Symbol"/>
      </w:rPr>
    </w:lvl>
    <w:lvl w:ilvl="4" w:tplc="3D566E1A">
      <w:start w:val="1"/>
      <w:numFmt w:val="bullet"/>
      <w:lvlText w:val=""/>
      <w:lvlJc w:val="left"/>
      <w:pPr>
        <w:ind w:left="720" w:hanging="360"/>
      </w:pPr>
      <w:rPr>
        <w:rFonts w:ascii="Symbol" w:hAnsi="Symbol"/>
      </w:rPr>
    </w:lvl>
    <w:lvl w:ilvl="5" w:tplc="5C2A4DFA">
      <w:start w:val="1"/>
      <w:numFmt w:val="bullet"/>
      <w:lvlText w:val=""/>
      <w:lvlJc w:val="left"/>
      <w:pPr>
        <w:ind w:left="720" w:hanging="360"/>
      </w:pPr>
      <w:rPr>
        <w:rFonts w:ascii="Symbol" w:hAnsi="Symbol"/>
      </w:rPr>
    </w:lvl>
    <w:lvl w:ilvl="6" w:tplc="029A2BDA">
      <w:start w:val="1"/>
      <w:numFmt w:val="bullet"/>
      <w:lvlText w:val=""/>
      <w:lvlJc w:val="left"/>
      <w:pPr>
        <w:ind w:left="720" w:hanging="360"/>
      </w:pPr>
      <w:rPr>
        <w:rFonts w:ascii="Symbol" w:hAnsi="Symbol"/>
      </w:rPr>
    </w:lvl>
    <w:lvl w:ilvl="7" w:tplc="B8AC4976">
      <w:start w:val="1"/>
      <w:numFmt w:val="bullet"/>
      <w:lvlText w:val=""/>
      <w:lvlJc w:val="left"/>
      <w:pPr>
        <w:ind w:left="720" w:hanging="360"/>
      </w:pPr>
      <w:rPr>
        <w:rFonts w:ascii="Symbol" w:hAnsi="Symbol"/>
      </w:rPr>
    </w:lvl>
    <w:lvl w:ilvl="8" w:tplc="900CA34A">
      <w:start w:val="1"/>
      <w:numFmt w:val="bullet"/>
      <w:lvlText w:val=""/>
      <w:lvlJc w:val="left"/>
      <w:pPr>
        <w:ind w:left="720" w:hanging="360"/>
      </w:pPr>
      <w:rPr>
        <w:rFonts w:ascii="Symbol" w:hAnsi="Symbol"/>
      </w:rPr>
    </w:lvl>
  </w:abstractNum>
  <w:abstractNum w:abstractNumId="37" w15:restartNumberingAfterBreak="0">
    <w:nsid w:val="76875EED"/>
    <w:multiLevelType w:val="hybridMultilevel"/>
    <w:tmpl w:val="F0F47E26"/>
    <w:lvl w:ilvl="0" w:tplc="201632E6">
      <w:start w:val="1"/>
      <w:numFmt w:val="bullet"/>
      <w:lvlText w:val=""/>
      <w:lvlJc w:val="left"/>
      <w:pPr>
        <w:ind w:left="720" w:hanging="360"/>
      </w:pPr>
      <w:rPr>
        <w:rFonts w:ascii="Symbol" w:hAnsi="Symbol"/>
      </w:rPr>
    </w:lvl>
    <w:lvl w:ilvl="1" w:tplc="160C1138">
      <w:start w:val="1"/>
      <w:numFmt w:val="bullet"/>
      <w:lvlText w:val=""/>
      <w:lvlJc w:val="left"/>
      <w:pPr>
        <w:ind w:left="720" w:hanging="360"/>
      </w:pPr>
      <w:rPr>
        <w:rFonts w:ascii="Symbol" w:hAnsi="Symbol"/>
      </w:rPr>
    </w:lvl>
    <w:lvl w:ilvl="2" w:tplc="D5CEE1B4">
      <w:start w:val="1"/>
      <w:numFmt w:val="bullet"/>
      <w:lvlText w:val=""/>
      <w:lvlJc w:val="left"/>
      <w:pPr>
        <w:ind w:left="720" w:hanging="360"/>
      </w:pPr>
      <w:rPr>
        <w:rFonts w:ascii="Symbol" w:hAnsi="Symbol"/>
      </w:rPr>
    </w:lvl>
    <w:lvl w:ilvl="3" w:tplc="50ECF834">
      <w:start w:val="1"/>
      <w:numFmt w:val="bullet"/>
      <w:lvlText w:val=""/>
      <w:lvlJc w:val="left"/>
      <w:pPr>
        <w:ind w:left="720" w:hanging="360"/>
      </w:pPr>
      <w:rPr>
        <w:rFonts w:ascii="Symbol" w:hAnsi="Symbol"/>
      </w:rPr>
    </w:lvl>
    <w:lvl w:ilvl="4" w:tplc="6930EF24">
      <w:start w:val="1"/>
      <w:numFmt w:val="bullet"/>
      <w:lvlText w:val=""/>
      <w:lvlJc w:val="left"/>
      <w:pPr>
        <w:ind w:left="720" w:hanging="360"/>
      </w:pPr>
      <w:rPr>
        <w:rFonts w:ascii="Symbol" w:hAnsi="Symbol"/>
      </w:rPr>
    </w:lvl>
    <w:lvl w:ilvl="5" w:tplc="C89448A8">
      <w:start w:val="1"/>
      <w:numFmt w:val="bullet"/>
      <w:lvlText w:val=""/>
      <w:lvlJc w:val="left"/>
      <w:pPr>
        <w:ind w:left="720" w:hanging="360"/>
      </w:pPr>
      <w:rPr>
        <w:rFonts w:ascii="Symbol" w:hAnsi="Symbol"/>
      </w:rPr>
    </w:lvl>
    <w:lvl w:ilvl="6" w:tplc="A836C7F4">
      <w:start w:val="1"/>
      <w:numFmt w:val="bullet"/>
      <w:lvlText w:val=""/>
      <w:lvlJc w:val="left"/>
      <w:pPr>
        <w:ind w:left="720" w:hanging="360"/>
      </w:pPr>
      <w:rPr>
        <w:rFonts w:ascii="Symbol" w:hAnsi="Symbol"/>
      </w:rPr>
    </w:lvl>
    <w:lvl w:ilvl="7" w:tplc="5F7EC9B0">
      <w:start w:val="1"/>
      <w:numFmt w:val="bullet"/>
      <w:lvlText w:val=""/>
      <w:lvlJc w:val="left"/>
      <w:pPr>
        <w:ind w:left="720" w:hanging="360"/>
      </w:pPr>
      <w:rPr>
        <w:rFonts w:ascii="Symbol" w:hAnsi="Symbol"/>
      </w:rPr>
    </w:lvl>
    <w:lvl w:ilvl="8" w:tplc="01068526">
      <w:start w:val="1"/>
      <w:numFmt w:val="bullet"/>
      <w:lvlText w:val=""/>
      <w:lvlJc w:val="left"/>
      <w:pPr>
        <w:ind w:left="720" w:hanging="360"/>
      </w:pPr>
      <w:rPr>
        <w:rFonts w:ascii="Symbol" w:hAnsi="Symbol"/>
      </w:rPr>
    </w:lvl>
  </w:abstractNum>
  <w:abstractNum w:abstractNumId="38" w15:restartNumberingAfterBreak="0">
    <w:nsid w:val="7A210569"/>
    <w:multiLevelType w:val="hybridMultilevel"/>
    <w:tmpl w:val="7D7C99D0"/>
    <w:lvl w:ilvl="0" w:tplc="4E988E76">
      <w:numFmt w:val="bullet"/>
      <w:lvlText w:val="•"/>
      <w:lvlJc w:val="left"/>
      <w:pPr>
        <w:ind w:left="1440" w:hanging="720"/>
      </w:pPr>
      <w:rPr>
        <w:rFonts w:hint="default" w:ascii="Calibri" w:hAnsi="Calibri" w:cs="Calibri"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9" w15:restartNumberingAfterBreak="0">
    <w:nsid w:val="7D061F67"/>
    <w:multiLevelType w:val="hybridMultilevel"/>
    <w:tmpl w:val="DD7C7378"/>
    <w:lvl w:ilvl="0" w:tplc="40D6E77A">
      <w:start w:val="1"/>
      <w:numFmt w:val="decimal"/>
      <w:lvlText w:val="%1)"/>
      <w:lvlJc w:val="left"/>
      <w:pPr>
        <w:ind w:left="1440" w:hanging="360"/>
      </w:pPr>
    </w:lvl>
    <w:lvl w:ilvl="1" w:tplc="E5C0A266">
      <w:start w:val="1"/>
      <w:numFmt w:val="decimal"/>
      <w:lvlText w:val="%2)"/>
      <w:lvlJc w:val="left"/>
      <w:pPr>
        <w:ind w:left="1440" w:hanging="360"/>
      </w:pPr>
    </w:lvl>
    <w:lvl w:ilvl="2" w:tplc="B776CC9A">
      <w:start w:val="1"/>
      <w:numFmt w:val="decimal"/>
      <w:lvlText w:val="%3)"/>
      <w:lvlJc w:val="left"/>
      <w:pPr>
        <w:ind w:left="1440" w:hanging="360"/>
      </w:pPr>
    </w:lvl>
    <w:lvl w:ilvl="3" w:tplc="D3B69A96">
      <w:start w:val="1"/>
      <w:numFmt w:val="decimal"/>
      <w:lvlText w:val="%4)"/>
      <w:lvlJc w:val="left"/>
      <w:pPr>
        <w:ind w:left="1440" w:hanging="360"/>
      </w:pPr>
    </w:lvl>
    <w:lvl w:ilvl="4" w:tplc="D3061CBA">
      <w:start w:val="1"/>
      <w:numFmt w:val="decimal"/>
      <w:lvlText w:val="%5)"/>
      <w:lvlJc w:val="left"/>
      <w:pPr>
        <w:ind w:left="1440" w:hanging="360"/>
      </w:pPr>
    </w:lvl>
    <w:lvl w:ilvl="5" w:tplc="60CCEABC">
      <w:start w:val="1"/>
      <w:numFmt w:val="decimal"/>
      <w:lvlText w:val="%6)"/>
      <w:lvlJc w:val="left"/>
      <w:pPr>
        <w:ind w:left="1440" w:hanging="360"/>
      </w:pPr>
    </w:lvl>
    <w:lvl w:ilvl="6" w:tplc="EAB833BE">
      <w:start w:val="1"/>
      <w:numFmt w:val="decimal"/>
      <w:lvlText w:val="%7)"/>
      <w:lvlJc w:val="left"/>
      <w:pPr>
        <w:ind w:left="1440" w:hanging="360"/>
      </w:pPr>
    </w:lvl>
    <w:lvl w:ilvl="7" w:tplc="8066342C">
      <w:start w:val="1"/>
      <w:numFmt w:val="decimal"/>
      <w:lvlText w:val="%8)"/>
      <w:lvlJc w:val="left"/>
      <w:pPr>
        <w:ind w:left="1440" w:hanging="360"/>
      </w:pPr>
    </w:lvl>
    <w:lvl w:ilvl="8" w:tplc="08FC028C">
      <w:start w:val="1"/>
      <w:numFmt w:val="decimal"/>
      <w:lvlText w:val="%9)"/>
      <w:lvlJc w:val="left"/>
      <w:pPr>
        <w:ind w:left="1440" w:hanging="360"/>
      </w:pPr>
    </w:lvl>
  </w:abstractNum>
  <w:num w:numId="1" w16cid:durableId="754325324">
    <w:abstractNumId w:val="21"/>
  </w:num>
  <w:num w:numId="2" w16cid:durableId="998188553">
    <w:abstractNumId w:val="2"/>
  </w:num>
  <w:num w:numId="3" w16cid:durableId="2052608232">
    <w:abstractNumId w:val="39"/>
  </w:num>
  <w:num w:numId="4" w16cid:durableId="841703403">
    <w:abstractNumId w:val="22"/>
  </w:num>
  <w:num w:numId="5" w16cid:durableId="1154952471">
    <w:abstractNumId w:val="23"/>
  </w:num>
  <w:num w:numId="6" w16cid:durableId="2007702160">
    <w:abstractNumId w:val="5"/>
  </w:num>
  <w:num w:numId="7" w16cid:durableId="427582578">
    <w:abstractNumId w:val="16"/>
  </w:num>
  <w:num w:numId="8" w16cid:durableId="1196774689">
    <w:abstractNumId w:val="33"/>
  </w:num>
  <w:num w:numId="9" w16cid:durableId="1924946902">
    <w:abstractNumId w:val="30"/>
  </w:num>
  <w:num w:numId="10" w16cid:durableId="2052194323">
    <w:abstractNumId w:val="38"/>
  </w:num>
  <w:num w:numId="11" w16cid:durableId="1990011431">
    <w:abstractNumId w:val="34"/>
  </w:num>
  <w:num w:numId="12" w16cid:durableId="629014683">
    <w:abstractNumId w:val="0"/>
  </w:num>
  <w:num w:numId="13" w16cid:durableId="140584213">
    <w:abstractNumId w:val="11"/>
  </w:num>
  <w:num w:numId="14" w16cid:durableId="1173494580">
    <w:abstractNumId w:val="3"/>
  </w:num>
  <w:num w:numId="15" w16cid:durableId="1342734101">
    <w:abstractNumId w:val="26"/>
  </w:num>
  <w:num w:numId="16" w16cid:durableId="256182168">
    <w:abstractNumId w:val="32"/>
  </w:num>
  <w:num w:numId="17" w16cid:durableId="2146582295">
    <w:abstractNumId w:val="6"/>
  </w:num>
  <w:num w:numId="18" w16cid:durableId="657072940">
    <w:abstractNumId w:val="10"/>
  </w:num>
  <w:num w:numId="19" w16cid:durableId="1187332544">
    <w:abstractNumId w:val="29"/>
  </w:num>
  <w:num w:numId="20" w16cid:durableId="2106728918">
    <w:abstractNumId w:val="24"/>
  </w:num>
  <w:num w:numId="21" w16cid:durableId="1546940671">
    <w:abstractNumId w:val="4"/>
  </w:num>
  <w:num w:numId="22" w16cid:durableId="1507286551">
    <w:abstractNumId w:val="8"/>
  </w:num>
  <w:num w:numId="23" w16cid:durableId="1227183629">
    <w:abstractNumId w:val="19"/>
  </w:num>
  <w:num w:numId="24" w16cid:durableId="1698121875">
    <w:abstractNumId w:val="36"/>
  </w:num>
  <w:num w:numId="25" w16cid:durableId="1892956848">
    <w:abstractNumId w:val="28"/>
  </w:num>
  <w:num w:numId="26" w16cid:durableId="1456019553">
    <w:abstractNumId w:val="14"/>
  </w:num>
  <w:num w:numId="27" w16cid:durableId="1832286372">
    <w:abstractNumId w:val="35"/>
  </w:num>
  <w:num w:numId="28" w16cid:durableId="410002744">
    <w:abstractNumId w:val="27"/>
  </w:num>
  <w:num w:numId="29" w16cid:durableId="283316603">
    <w:abstractNumId w:val="9"/>
  </w:num>
  <w:num w:numId="30" w16cid:durableId="733282538">
    <w:abstractNumId w:val="31"/>
  </w:num>
  <w:num w:numId="31" w16cid:durableId="25444881">
    <w:abstractNumId w:val="15"/>
  </w:num>
  <w:num w:numId="32" w16cid:durableId="1731997480">
    <w:abstractNumId w:val="1"/>
  </w:num>
  <w:num w:numId="33" w16cid:durableId="1327830240">
    <w:abstractNumId w:val="17"/>
  </w:num>
  <w:num w:numId="34" w16cid:durableId="985479016">
    <w:abstractNumId w:val="20"/>
  </w:num>
  <w:num w:numId="35" w16cid:durableId="401567588">
    <w:abstractNumId w:val="12"/>
  </w:num>
  <w:num w:numId="36" w16cid:durableId="38169182">
    <w:abstractNumId w:val="7"/>
  </w:num>
  <w:num w:numId="37" w16cid:durableId="972057636">
    <w:abstractNumId w:val="18"/>
  </w:num>
  <w:num w:numId="38" w16cid:durableId="1010182827">
    <w:abstractNumId w:val="37"/>
  </w:num>
  <w:num w:numId="39" w16cid:durableId="753163202">
    <w:abstractNumId w:val="13"/>
  </w:num>
  <w:num w:numId="40" w16cid:durableId="1706904786">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zrtre03testle0df5vfpw8d0pwfparvz2e&quot;&gt;My EndNote Library_OFFICIAL&lt;record-ids&gt;&lt;item&gt;129&lt;/item&gt;&lt;item&gt;194&lt;/item&gt;&lt;item&gt;311&lt;/item&gt;&lt;item&gt;316&lt;/item&gt;&lt;item&gt;345&lt;/item&gt;&lt;item&gt;349&lt;/item&gt;&lt;item&gt;379&lt;/item&gt;&lt;item&gt;380&lt;/item&gt;&lt;item&gt;390&lt;/item&gt;&lt;item&gt;1192&lt;/item&gt;&lt;item&gt;1195&lt;/item&gt;&lt;item&gt;1196&lt;/item&gt;&lt;item&gt;1197&lt;/item&gt;&lt;item&gt;1198&lt;/item&gt;&lt;item&gt;1199&lt;/item&gt;&lt;item&gt;1200&lt;/item&gt;&lt;item&gt;1201&lt;/item&gt;&lt;item&gt;1202&lt;/item&gt;&lt;item&gt;1203&lt;/item&gt;&lt;item&gt;1204&lt;/item&gt;&lt;item&gt;1205&lt;/item&gt;&lt;item&gt;1206&lt;/item&gt;&lt;item&gt;1207&lt;/item&gt;&lt;/record-ids&gt;&lt;/item&gt;&lt;/Libraries&gt;"/>
  </w:docVars>
  <w:rsids>
    <w:rsidRoot w:val="5596ADAC"/>
    <w:rsid w:val="000010D3"/>
    <w:rsid w:val="0000147C"/>
    <w:rsid w:val="0000153C"/>
    <w:rsid w:val="00007E05"/>
    <w:rsid w:val="000107D2"/>
    <w:rsid w:val="000110B4"/>
    <w:rsid w:val="00011142"/>
    <w:rsid w:val="00011258"/>
    <w:rsid w:val="000137FF"/>
    <w:rsid w:val="00014A88"/>
    <w:rsid w:val="00014D28"/>
    <w:rsid w:val="00015E88"/>
    <w:rsid w:val="000230F2"/>
    <w:rsid w:val="00026246"/>
    <w:rsid w:val="000300DD"/>
    <w:rsid w:val="000315D1"/>
    <w:rsid w:val="000329F7"/>
    <w:rsid w:val="00032A08"/>
    <w:rsid w:val="00033E23"/>
    <w:rsid w:val="000361CA"/>
    <w:rsid w:val="00036E58"/>
    <w:rsid w:val="0003727F"/>
    <w:rsid w:val="00041A74"/>
    <w:rsid w:val="00042767"/>
    <w:rsid w:val="00042CE5"/>
    <w:rsid w:val="00042DD8"/>
    <w:rsid w:val="0004382B"/>
    <w:rsid w:val="00044255"/>
    <w:rsid w:val="0004447D"/>
    <w:rsid w:val="00044F5C"/>
    <w:rsid w:val="00045EF5"/>
    <w:rsid w:val="00047308"/>
    <w:rsid w:val="000522A5"/>
    <w:rsid w:val="00053530"/>
    <w:rsid w:val="0005543E"/>
    <w:rsid w:val="000568D3"/>
    <w:rsid w:val="0006028C"/>
    <w:rsid w:val="00060A65"/>
    <w:rsid w:val="00061449"/>
    <w:rsid w:val="00062BBE"/>
    <w:rsid w:val="000638E1"/>
    <w:rsid w:val="00065254"/>
    <w:rsid w:val="000654CA"/>
    <w:rsid w:val="00066665"/>
    <w:rsid w:val="0007053B"/>
    <w:rsid w:val="000713FF"/>
    <w:rsid w:val="00071E82"/>
    <w:rsid w:val="00072B84"/>
    <w:rsid w:val="00073105"/>
    <w:rsid w:val="00076ACA"/>
    <w:rsid w:val="00077207"/>
    <w:rsid w:val="0008119C"/>
    <w:rsid w:val="00081A9A"/>
    <w:rsid w:val="00083482"/>
    <w:rsid w:val="00084B88"/>
    <w:rsid w:val="00086BE7"/>
    <w:rsid w:val="00091E58"/>
    <w:rsid w:val="00092A36"/>
    <w:rsid w:val="0009377B"/>
    <w:rsid w:val="00095AFE"/>
    <w:rsid w:val="00096A23"/>
    <w:rsid w:val="000A4A6A"/>
    <w:rsid w:val="000A58C6"/>
    <w:rsid w:val="000A699F"/>
    <w:rsid w:val="000B402D"/>
    <w:rsid w:val="000C0689"/>
    <w:rsid w:val="000C31F5"/>
    <w:rsid w:val="000D08E9"/>
    <w:rsid w:val="000D5D4F"/>
    <w:rsid w:val="000D6441"/>
    <w:rsid w:val="000D6889"/>
    <w:rsid w:val="000D719B"/>
    <w:rsid w:val="000E2036"/>
    <w:rsid w:val="000E28F2"/>
    <w:rsid w:val="000E2A85"/>
    <w:rsid w:val="000E3F61"/>
    <w:rsid w:val="000E52E2"/>
    <w:rsid w:val="000E5BF2"/>
    <w:rsid w:val="000E66CB"/>
    <w:rsid w:val="000E7753"/>
    <w:rsid w:val="000F2403"/>
    <w:rsid w:val="000F24DE"/>
    <w:rsid w:val="000F3AA8"/>
    <w:rsid w:val="0010329D"/>
    <w:rsid w:val="00103465"/>
    <w:rsid w:val="00107349"/>
    <w:rsid w:val="00107EFB"/>
    <w:rsid w:val="00110119"/>
    <w:rsid w:val="00110258"/>
    <w:rsid w:val="001111F4"/>
    <w:rsid w:val="00112575"/>
    <w:rsid w:val="00120E16"/>
    <w:rsid w:val="00122C48"/>
    <w:rsid w:val="0012480D"/>
    <w:rsid w:val="00126297"/>
    <w:rsid w:val="00130556"/>
    <w:rsid w:val="00132E7A"/>
    <w:rsid w:val="00134AB6"/>
    <w:rsid w:val="00135285"/>
    <w:rsid w:val="00135FAA"/>
    <w:rsid w:val="00137FF0"/>
    <w:rsid w:val="00142C57"/>
    <w:rsid w:val="0014392B"/>
    <w:rsid w:val="00144CF3"/>
    <w:rsid w:val="00147F27"/>
    <w:rsid w:val="00150CAB"/>
    <w:rsid w:val="00151737"/>
    <w:rsid w:val="001527A0"/>
    <w:rsid w:val="00154B46"/>
    <w:rsid w:val="00155023"/>
    <w:rsid w:val="001577CB"/>
    <w:rsid w:val="0016063F"/>
    <w:rsid w:val="001611BE"/>
    <w:rsid w:val="0016131A"/>
    <w:rsid w:val="001636D9"/>
    <w:rsid w:val="00166B83"/>
    <w:rsid w:val="001700A3"/>
    <w:rsid w:val="001715B7"/>
    <w:rsid w:val="001723B2"/>
    <w:rsid w:val="001740CA"/>
    <w:rsid w:val="0018215F"/>
    <w:rsid w:val="00183CB3"/>
    <w:rsid w:val="00183E46"/>
    <w:rsid w:val="00184B03"/>
    <w:rsid w:val="00186365"/>
    <w:rsid w:val="001918A0"/>
    <w:rsid w:val="001A0B2C"/>
    <w:rsid w:val="001A1284"/>
    <w:rsid w:val="001A2BED"/>
    <w:rsid w:val="001A3AFF"/>
    <w:rsid w:val="001A51EB"/>
    <w:rsid w:val="001A770C"/>
    <w:rsid w:val="001B0775"/>
    <w:rsid w:val="001B0ADB"/>
    <w:rsid w:val="001B1095"/>
    <w:rsid w:val="001B2206"/>
    <w:rsid w:val="001B227A"/>
    <w:rsid w:val="001B2572"/>
    <w:rsid w:val="001B2AEA"/>
    <w:rsid w:val="001B3F56"/>
    <w:rsid w:val="001B4718"/>
    <w:rsid w:val="001B5EEB"/>
    <w:rsid w:val="001C01B6"/>
    <w:rsid w:val="001C0EEA"/>
    <w:rsid w:val="001C14DD"/>
    <w:rsid w:val="001C391F"/>
    <w:rsid w:val="001C6677"/>
    <w:rsid w:val="001D095F"/>
    <w:rsid w:val="001D0987"/>
    <w:rsid w:val="001D2B2A"/>
    <w:rsid w:val="001D410D"/>
    <w:rsid w:val="001D5638"/>
    <w:rsid w:val="001D57EB"/>
    <w:rsid w:val="001D60FD"/>
    <w:rsid w:val="001D6BAF"/>
    <w:rsid w:val="001E1764"/>
    <w:rsid w:val="001E1C49"/>
    <w:rsid w:val="001E2389"/>
    <w:rsid w:val="001E35AB"/>
    <w:rsid w:val="001E37CB"/>
    <w:rsid w:val="001E49C4"/>
    <w:rsid w:val="001E508F"/>
    <w:rsid w:val="001E55B7"/>
    <w:rsid w:val="001E6BD2"/>
    <w:rsid w:val="001F0CB4"/>
    <w:rsid w:val="001F5FEE"/>
    <w:rsid w:val="001F7D69"/>
    <w:rsid w:val="00201DB1"/>
    <w:rsid w:val="002034E3"/>
    <w:rsid w:val="00203714"/>
    <w:rsid w:val="00203AF4"/>
    <w:rsid w:val="002106FE"/>
    <w:rsid w:val="00210B53"/>
    <w:rsid w:val="00211363"/>
    <w:rsid w:val="002116DC"/>
    <w:rsid w:val="002124F8"/>
    <w:rsid w:val="00212CB9"/>
    <w:rsid w:val="00212F3C"/>
    <w:rsid w:val="002134B8"/>
    <w:rsid w:val="00215EF9"/>
    <w:rsid w:val="00217125"/>
    <w:rsid w:val="0022023C"/>
    <w:rsid w:val="00220A77"/>
    <w:rsid w:val="0022166E"/>
    <w:rsid w:val="00222142"/>
    <w:rsid w:val="002223AE"/>
    <w:rsid w:val="00223CD0"/>
    <w:rsid w:val="002307CC"/>
    <w:rsid w:val="002307CE"/>
    <w:rsid w:val="002321A3"/>
    <w:rsid w:val="002321BA"/>
    <w:rsid w:val="002326C6"/>
    <w:rsid w:val="00236927"/>
    <w:rsid w:val="00240503"/>
    <w:rsid w:val="00245C49"/>
    <w:rsid w:val="002462F3"/>
    <w:rsid w:val="00250C94"/>
    <w:rsid w:val="00252810"/>
    <w:rsid w:val="0025370E"/>
    <w:rsid w:val="00257050"/>
    <w:rsid w:val="002602DA"/>
    <w:rsid w:val="00260CEE"/>
    <w:rsid w:val="00262544"/>
    <w:rsid w:val="00264881"/>
    <w:rsid w:val="00264EEF"/>
    <w:rsid w:val="00270BA2"/>
    <w:rsid w:val="00271362"/>
    <w:rsid w:val="0027317B"/>
    <w:rsid w:val="00273AE5"/>
    <w:rsid w:val="00274B01"/>
    <w:rsid w:val="002804E5"/>
    <w:rsid w:val="00280899"/>
    <w:rsid w:val="00285D1A"/>
    <w:rsid w:val="00285DF0"/>
    <w:rsid w:val="00287A90"/>
    <w:rsid w:val="00292912"/>
    <w:rsid w:val="0029378B"/>
    <w:rsid w:val="00293990"/>
    <w:rsid w:val="0029479C"/>
    <w:rsid w:val="00294F28"/>
    <w:rsid w:val="002972D2"/>
    <w:rsid w:val="002A12D1"/>
    <w:rsid w:val="002A3EBB"/>
    <w:rsid w:val="002A5903"/>
    <w:rsid w:val="002A5BF2"/>
    <w:rsid w:val="002A783D"/>
    <w:rsid w:val="002B04A0"/>
    <w:rsid w:val="002B11D2"/>
    <w:rsid w:val="002B1B57"/>
    <w:rsid w:val="002B22C9"/>
    <w:rsid w:val="002B46D8"/>
    <w:rsid w:val="002B4FCB"/>
    <w:rsid w:val="002B78A4"/>
    <w:rsid w:val="002C24D4"/>
    <w:rsid w:val="002C33BE"/>
    <w:rsid w:val="002C4D44"/>
    <w:rsid w:val="002C5136"/>
    <w:rsid w:val="002C65C1"/>
    <w:rsid w:val="002C7ECD"/>
    <w:rsid w:val="002D597D"/>
    <w:rsid w:val="002D6C01"/>
    <w:rsid w:val="002E5C62"/>
    <w:rsid w:val="002F07BA"/>
    <w:rsid w:val="002F103E"/>
    <w:rsid w:val="002F345E"/>
    <w:rsid w:val="002F77B5"/>
    <w:rsid w:val="002F78DA"/>
    <w:rsid w:val="003010BB"/>
    <w:rsid w:val="00303540"/>
    <w:rsid w:val="00305B22"/>
    <w:rsid w:val="00310EDA"/>
    <w:rsid w:val="00312704"/>
    <w:rsid w:val="00312E2D"/>
    <w:rsid w:val="0031350D"/>
    <w:rsid w:val="0031462B"/>
    <w:rsid w:val="0031496C"/>
    <w:rsid w:val="003152FC"/>
    <w:rsid w:val="00315E6C"/>
    <w:rsid w:val="00316083"/>
    <w:rsid w:val="00317A73"/>
    <w:rsid w:val="003207F8"/>
    <w:rsid w:val="00320EE9"/>
    <w:rsid w:val="00321E55"/>
    <w:rsid w:val="003222F8"/>
    <w:rsid w:val="0032370C"/>
    <w:rsid w:val="00323C07"/>
    <w:rsid w:val="00324ED3"/>
    <w:rsid w:val="00327802"/>
    <w:rsid w:val="00331DDD"/>
    <w:rsid w:val="00332004"/>
    <w:rsid w:val="003333C7"/>
    <w:rsid w:val="00335D3F"/>
    <w:rsid w:val="003424EC"/>
    <w:rsid w:val="00344239"/>
    <w:rsid w:val="00345DA8"/>
    <w:rsid w:val="00350CDD"/>
    <w:rsid w:val="0035273F"/>
    <w:rsid w:val="0035409B"/>
    <w:rsid w:val="003543D0"/>
    <w:rsid w:val="00354EBC"/>
    <w:rsid w:val="00361057"/>
    <w:rsid w:val="003614AF"/>
    <w:rsid w:val="003627C7"/>
    <w:rsid w:val="00365F53"/>
    <w:rsid w:val="003700B2"/>
    <w:rsid w:val="00374179"/>
    <w:rsid w:val="00374CB3"/>
    <w:rsid w:val="00374F7D"/>
    <w:rsid w:val="003773B5"/>
    <w:rsid w:val="00377C1A"/>
    <w:rsid w:val="0038209C"/>
    <w:rsid w:val="00384565"/>
    <w:rsid w:val="003860E8"/>
    <w:rsid w:val="003878DA"/>
    <w:rsid w:val="003901D0"/>
    <w:rsid w:val="00390E8B"/>
    <w:rsid w:val="00392910"/>
    <w:rsid w:val="003930D5"/>
    <w:rsid w:val="003A043B"/>
    <w:rsid w:val="003A0A2E"/>
    <w:rsid w:val="003A484C"/>
    <w:rsid w:val="003A5B7C"/>
    <w:rsid w:val="003A7971"/>
    <w:rsid w:val="003B524E"/>
    <w:rsid w:val="003B5E97"/>
    <w:rsid w:val="003C1261"/>
    <w:rsid w:val="003C129D"/>
    <w:rsid w:val="003C226B"/>
    <w:rsid w:val="003C2649"/>
    <w:rsid w:val="003C4080"/>
    <w:rsid w:val="003C5806"/>
    <w:rsid w:val="003C6A04"/>
    <w:rsid w:val="003C6E1C"/>
    <w:rsid w:val="003D14BB"/>
    <w:rsid w:val="003D218B"/>
    <w:rsid w:val="003D6A60"/>
    <w:rsid w:val="003D6B2C"/>
    <w:rsid w:val="003D7662"/>
    <w:rsid w:val="003E6307"/>
    <w:rsid w:val="003E75B1"/>
    <w:rsid w:val="003E7EC5"/>
    <w:rsid w:val="003F49B9"/>
    <w:rsid w:val="003F6EFA"/>
    <w:rsid w:val="0040108B"/>
    <w:rsid w:val="00402FEA"/>
    <w:rsid w:val="00404282"/>
    <w:rsid w:val="00410559"/>
    <w:rsid w:val="0041072C"/>
    <w:rsid w:val="00413FED"/>
    <w:rsid w:val="004177E3"/>
    <w:rsid w:val="00420ECD"/>
    <w:rsid w:val="0042374A"/>
    <w:rsid w:val="00424926"/>
    <w:rsid w:val="00427D27"/>
    <w:rsid w:val="00433AB4"/>
    <w:rsid w:val="0043513C"/>
    <w:rsid w:val="00440C95"/>
    <w:rsid w:val="00446F6E"/>
    <w:rsid w:val="00450533"/>
    <w:rsid w:val="00451575"/>
    <w:rsid w:val="00455D32"/>
    <w:rsid w:val="0046046D"/>
    <w:rsid w:val="00460FEC"/>
    <w:rsid w:val="00461635"/>
    <w:rsid w:val="004664D7"/>
    <w:rsid w:val="00466868"/>
    <w:rsid w:val="0046739B"/>
    <w:rsid w:val="00471C6B"/>
    <w:rsid w:val="00471FF0"/>
    <w:rsid w:val="00473132"/>
    <w:rsid w:val="00475381"/>
    <w:rsid w:val="0047558E"/>
    <w:rsid w:val="0047712C"/>
    <w:rsid w:val="00477B92"/>
    <w:rsid w:val="00480C9B"/>
    <w:rsid w:val="00481A7C"/>
    <w:rsid w:val="004829E6"/>
    <w:rsid w:val="00490C4D"/>
    <w:rsid w:val="00491589"/>
    <w:rsid w:val="00493317"/>
    <w:rsid w:val="004A0649"/>
    <w:rsid w:val="004A556D"/>
    <w:rsid w:val="004A66E1"/>
    <w:rsid w:val="004B0C9B"/>
    <w:rsid w:val="004B6299"/>
    <w:rsid w:val="004B6491"/>
    <w:rsid w:val="004C13CD"/>
    <w:rsid w:val="004C1825"/>
    <w:rsid w:val="004C3BC7"/>
    <w:rsid w:val="004C3C03"/>
    <w:rsid w:val="004C409E"/>
    <w:rsid w:val="004C5AA4"/>
    <w:rsid w:val="004C6F57"/>
    <w:rsid w:val="004C7117"/>
    <w:rsid w:val="004C7CC7"/>
    <w:rsid w:val="004C7EB1"/>
    <w:rsid w:val="004D2307"/>
    <w:rsid w:val="004D2D5D"/>
    <w:rsid w:val="004D2F09"/>
    <w:rsid w:val="004E0100"/>
    <w:rsid w:val="004E035B"/>
    <w:rsid w:val="004E14F0"/>
    <w:rsid w:val="004E2FD1"/>
    <w:rsid w:val="004E3F88"/>
    <w:rsid w:val="004E6E95"/>
    <w:rsid w:val="004E7518"/>
    <w:rsid w:val="004E7B4F"/>
    <w:rsid w:val="004F2719"/>
    <w:rsid w:val="004F60F4"/>
    <w:rsid w:val="00500241"/>
    <w:rsid w:val="005015F5"/>
    <w:rsid w:val="00504988"/>
    <w:rsid w:val="00506ACE"/>
    <w:rsid w:val="00507A57"/>
    <w:rsid w:val="00512360"/>
    <w:rsid w:val="00512D85"/>
    <w:rsid w:val="00516ECC"/>
    <w:rsid w:val="005173D7"/>
    <w:rsid w:val="005212A9"/>
    <w:rsid w:val="00523DFA"/>
    <w:rsid w:val="00524196"/>
    <w:rsid w:val="005254C0"/>
    <w:rsid w:val="00530EA7"/>
    <w:rsid w:val="0053246E"/>
    <w:rsid w:val="00545BF6"/>
    <w:rsid w:val="0055067E"/>
    <w:rsid w:val="00551B75"/>
    <w:rsid w:val="0055464E"/>
    <w:rsid w:val="00555351"/>
    <w:rsid w:val="00555E72"/>
    <w:rsid w:val="00555FAE"/>
    <w:rsid w:val="005567BC"/>
    <w:rsid w:val="005568DF"/>
    <w:rsid w:val="00557875"/>
    <w:rsid w:val="0056149E"/>
    <w:rsid w:val="005630F1"/>
    <w:rsid w:val="00564927"/>
    <w:rsid w:val="00565622"/>
    <w:rsid w:val="00570001"/>
    <w:rsid w:val="005721D7"/>
    <w:rsid w:val="00577224"/>
    <w:rsid w:val="00585172"/>
    <w:rsid w:val="005862A7"/>
    <w:rsid w:val="005866AB"/>
    <w:rsid w:val="00590500"/>
    <w:rsid w:val="00596E1A"/>
    <w:rsid w:val="005A3BC1"/>
    <w:rsid w:val="005A438E"/>
    <w:rsid w:val="005A78F3"/>
    <w:rsid w:val="005B0426"/>
    <w:rsid w:val="005B1EEC"/>
    <w:rsid w:val="005B49E5"/>
    <w:rsid w:val="005B549C"/>
    <w:rsid w:val="005B564E"/>
    <w:rsid w:val="005B6148"/>
    <w:rsid w:val="005B727D"/>
    <w:rsid w:val="005C2194"/>
    <w:rsid w:val="005C2F16"/>
    <w:rsid w:val="005C3B63"/>
    <w:rsid w:val="005C4FAC"/>
    <w:rsid w:val="005C5BF1"/>
    <w:rsid w:val="005C6961"/>
    <w:rsid w:val="005C7271"/>
    <w:rsid w:val="005C7FA0"/>
    <w:rsid w:val="005D0A8B"/>
    <w:rsid w:val="005D16F0"/>
    <w:rsid w:val="005D1EAC"/>
    <w:rsid w:val="005D2E6E"/>
    <w:rsid w:val="005D4047"/>
    <w:rsid w:val="005D4071"/>
    <w:rsid w:val="005D4642"/>
    <w:rsid w:val="005D5469"/>
    <w:rsid w:val="005D7A7C"/>
    <w:rsid w:val="005E1342"/>
    <w:rsid w:val="005E13EE"/>
    <w:rsid w:val="005E2DB6"/>
    <w:rsid w:val="005E7BB7"/>
    <w:rsid w:val="005F031B"/>
    <w:rsid w:val="005F1BB5"/>
    <w:rsid w:val="005F2083"/>
    <w:rsid w:val="005F27E2"/>
    <w:rsid w:val="005F345E"/>
    <w:rsid w:val="005F509B"/>
    <w:rsid w:val="005F6A6C"/>
    <w:rsid w:val="00601B0A"/>
    <w:rsid w:val="00602ACE"/>
    <w:rsid w:val="00604F8E"/>
    <w:rsid w:val="00606C0C"/>
    <w:rsid w:val="006070A1"/>
    <w:rsid w:val="00607FC2"/>
    <w:rsid w:val="00611CA7"/>
    <w:rsid w:val="006135D7"/>
    <w:rsid w:val="006137B5"/>
    <w:rsid w:val="00617ADA"/>
    <w:rsid w:val="00617D45"/>
    <w:rsid w:val="00621C3A"/>
    <w:rsid w:val="00621DF6"/>
    <w:rsid w:val="006255A2"/>
    <w:rsid w:val="00625C29"/>
    <w:rsid w:val="00625CFE"/>
    <w:rsid w:val="00627888"/>
    <w:rsid w:val="00631BA7"/>
    <w:rsid w:val="006320D9"/>
    <w:rsid w:val="0063305A"/>
    <w:rsid w:val="006337D5"/>
    <w:rsid w:val="00634AD2"/>
    <w:rsid w:val="0063780F"/>
    <w:rsid w:val="0064065E"/>
    <w:rsid w:val="00641940"/>
    <w:rsid w:val="006439E7"/>
    <w:rsid w:val="0064623C"/>
    <w:rsid w:val="00646485"/>
    <w:rsid w:val="00647A81"/>
    <w:rsid w:val="00651314"/>
    <w:rsid w:val="00651F8A"/>
    <w:rsid w:val="006520F4"/>
    <w:rsid w:val="0065728A"/>
    <w:rsid w:val="0066141A"/>
    <w:rsid w:val="006615B8"/>
    <w:rsid w:val="006629E0"/>
    <w:rsid w:val="006631BC"/>
    <w:rsid w:val="00666EB7"/>
    <w:rsid w:val="0067130B"/>
    <w:rsid w:val="006726C9"/>
    <w:rsid w:val="0067618D"/>
    <w:rsid w:val="00676D2E"/>
    <w:rsid w:val="006779BA"/>
    <w:rsid w:val="0068268E"/>
    <w:rsid w:val="00683F0C"/>
    <w:rsid w:val="00684BD1"/>
    <w:rsid w:val="0068599A"/>
    <w:rsid w:val="006906D6"/>
    <w:rsid w:val="006918F9"/>
    <w:rsid w:val="00692817"/>
    <w:rsid w:val="00694BD1"/>
    <w:rsid w:val="006952DC"/>
    <w:rsid w:val="006963F1"/>
    <w:rsid w:val="006966D2"/>
    <w:rsid w:val="006974E3"/>
    <w:rsid w:val="006A3006"/>
    <w:rsid w:val="006A366A"/>
    <w:rsid w:val="006A405B"/>
    <w:rsid w:val="006A5AE7"/>
    <w:rsid w:val="006B4FDC"/>
    <w:rsid w:val="006B5A72"/>
    <w:rsid w:val="006B6474"/>
    <w:rsid w:val="006C0A8D"/>
    <w:rsid w:val="006C19EA"/>
    <w:rsid w:val="006C231B"/>
    <w:rsid w:val="006C542F"/>
    <w:rsid w:val="006C6491"/>
    <w:rsid w:val="006D2061"/>
    <w:rsid w:val="006D5C8B"/>
    <w:rsid w:val="006D680D"/>
    <w:rsid w:val="006E00C3"/>
    <w:rsid w:val="006E4E4D"/>
    <w:rsid w:val="006E5FED"/>
    <w:rsid w:val="006E7714"/>
    <w:rsid w:val="006F04FC"/>
    <w:rsid w:val="006F52D6"/>
    <w:rsid w:val="007016EA"/>
    <w:rsid w:val="007044C2"/>
    <w:rsid w:val="00704D3F"/>
    <w:rsid w:val="007056E6"/>
    <w:rsid w:val="0070659B"/>
    <w:rsid w:val="00711CE7"/>
    <w:rsid w:val="0071292C"/>
    <w:rsid w:val="007154D2"/>
    <w:rsid w:val="00717060"/>
    <w:rsid w:val="00717F3A"/>
    <w:rsid w:val="00717F55"/>
    <w:rsid w:val="00720AA3"/>
    <w:rsid w:val="00721A28"/>
    <w:rsid w:val="00723889"/>
    <w:rsid w:val="0072631B"/>
    <w:rsid w:val="007266DA"/>
    <w:rsid w:val="00726C14"/>
    <w:rsid w:val="00727934"/>
    <w:rsid w:val="00731963"/>
    <w:rsid w:val="00734573"/>
    <w:rsid w:val="00734A5A"/>
    <w:rsid w:val="00734F02"/>
    <w:rsid w:val="00737399"/>
    <w:rsid w:val="00737CAC"/>
    <w:rsid w:val="00740F53"/>
    <w:rsid w:val="007439DD"/>
    <w:rsid w:val="00743A14"/>
    <w:rsid w:val="0074630B"/>
    <w:rsid w:val="007471F6"/>
    <w:rsid w:val="0075234E"/>
    <w:rsid w:val="007526FB"/>
    <w:rsid w:val="007529EF"/>
    <w:rsid w:val="007566D6"/>
    <w:rsid w:val="00756A6E"/>
    <w:rsid w:val="00761801"/>
    <w:rsid w:val="00766291"/>
    <w:rsid w:val="007669B9"/>
    <w:rsid w:val="00770E50"/>
    <w:rsid w:val="007719C6"/>
    <w:rsid w:val="0077274C"/>
    <w:rsid w:val="007742A5"/>
    <w:rsid w:val="007777BA"/>
    <w:rsid w:val="007809E7"/>
    <w:rsid w:val="007827D5"/>
    <w:rsid w:val="007831AC"/>
    <w:rsid w:val="00783662"/>
    <w:rsid w:val="00783ED0"/>
    <w:rsid w:val="00785063"/>
    <w:rsid w:val="00787809"/>
    <w:rsid w:val="00787B3E"/>
    <w:rsid w:val="007907E2"/>
    <w:rsid w:val="0079130A"/>
    <w:rsid w:val="007A04FB"/>
    <w:rsid w:val="007A065D"/>
    <w:rsid w:val="007A4B0A"/>
    <w:rsid w:val="007A5D21"/>
    <w:rsid w:val="007A6FCA"/>
    <w:rsid w:val="007B387E"/>
    <w:rsid w:val="007B46EE"/>
    <w:rsid w:val="007B65F9"/>
    <w:rsid w:val="007C1D72"/>
    <w:rsid w:val="007C3A86"/>
    <w:rsid w:val="007C5025"/>
    <w:rsid w:val="007C54B9"/>
    <w:rsid w:val="007C6653"/>
    <w:rsid w:val="007D223A"/>
    <w:rsid w:val="007D5773"/>
    <w:rsid w:val="007D77C2"/>
    <w:rsid w:val="007E1517"/>
    <w:rsid w:val="007E353C"/>
    <w:rsid w:val="007E3721"/>
    <w:rsid w:val="007E4AC9"/>
    <w:rsid w:val="007F0AEE"/>
    <w:rsid w:val="007F18D6"/>
    <w:rsid w:val="007F7FFE"/>
    <w:rsid w:val="008009C6"/>
    <w:rsid w:val="008033CD"/>
    <w:rsid w:val="008062D4"/>
    <w:rsid w:val="008078A8"/>
    <w:rsid w:val="00807960"/>
    <w:rsid w:val="00811251"/>
    <w:rsid w:val="00812980"/>
    <w:rsid w:val="00813059"/>
    <w:rsid w:val="00813DE9"/>
    <w:rsid w:val="00814BF9"/>
    <w:rsid w:val="0081565A"/>
    <w:rsid w:val="008217B1"/>
    <w:rsid w:val="00821F43"/>
    <w:rsid w:val="00824C6A"/>
    <w:rsid w:val="00826B39"/>
    <w:rsid w:val="00826E7D"/>
    <w:rsid w:val="008271B4"/>
    <w:rsid w:val="008307FA"/>
    <w:rsid w:val="008334CE"/>
    <w:rsid w:val="0083367F"/>
    <w:rsid w:val="008363D0"/>
    <w:rsid w:val="00840E4C"/>
    <w:rsid w:val="00840E6C"/>
    <w:rsid w:val="008467E1"/>
    <w:rsid w:val="00846CBC"/>
    <w:rsid w:val="00852B44"/>
    <w:rsid w:val="0085369B"/>
    <w:rsid w:val="00853909"/>
    <w:rsid w:val="00856525"/>
    <w:rsid w:val="00856A17"/>
    <w:rsid w:val="00857343"/>
    <w:rsid w:val="0085785B"/>
    <w:rsid w:val="00857862"/>
    <w:rsid w:val="00857FBE"/>
    <w:rsid w:val="00860856"/>
    <w:rsid w:val="00861063"/>
    <w:rsid w:val="00866D1B"/>
    <w:rsid w:val="008716D4"/>
    <w:rsid w:val="008736E7"/>
    <w:rsid w:val="00873D61"/>
    <w:rsid w:val="00877531"/>
    <w:rsid w:val="00882985"/>
    <w:rsid w:val="0088556F"/>
    <w:rsid w:val="00890A01"/>
    <w:rsid w:val="0089326B"/>
    <w:rsid w:val="00893597"/>
    <w:rsid w:val="00893A34"/>
    <w:rsid w:val="00894D09"/>
    <w:rsid w:val="00894D2F"/>
    <w:rsid w:val="00895E6D"/>
    <w:rsid w:val="00896F34"/>
    <w:rsid w:val="008A25A2"/>
    <w:rsid w:val="008A4285"/>
    <w:rsid w:val="008A5114"/>
    <w:rsid w:val="008A6FE4"/>
    <w:rsid w:val="008B1BBE"/>
    <w:rsid w:val="008B2FFE"/>
    <w:rsid w:val="008B422E"/>
    <w:rsid w:val="008C1BD8"/>
    <w:rsid w:val="008C5BF3"/>
    <w:rsid w:val="008C7A86"/>
    <w:rsid w:val="008D07BA"/>
    <w:rsid w:val="008D1206"/>
    <w:rsid w:val="008D1692"/>
    <w:rsid w:val="008D216A"/>
    <w:rsid w:val="008D21E6"/>
    <w:rsid w:val="008D55B9"/>
    <w:rsid w:val="008D660B"/>
    <w:rsid w:val="008E1CDB"/>
    <w:rsid w:val="008E293F"/>
    <w:rsid w:val="008E4805"/>
    <w:rsid w:val="008E4D95"/>
    <w:rsid w:val="008E4EF0"/>
    <w:rsid w:val="008E617C"/>
    <w:rsid w:val="008E652C"/>
    <w:rsid w:val="008E6AF4"/>
    <w:rsid w:val="008F1412"/>
    <w:rsid w:val="008F1DF2"/>
    <w:rsid w:val="008F4330"/>
    <w:rsid w:val="008F433F"/>
    <w:rsid w:val="008F6A36"/>
    <w:rsid w:val="008F6CB5"/>
    <w:rsid w:val="008F772D"/>
    <w:rsid w:val="008F7D8B"/>
    <w:rsid w:val="009001E7"/>
    <w:rsid w:val="0090287A"/>
    <w:rsid w:val="00903B34"/>
    <w:rsid w:val="009067C9"/>
    <w:rsid w:val="00907772"/>
    <w:rsid w:val="0090799C"/>
    <w:rsid w:val="009106E3"/>
    <w:rsid w:val="00910C2D"/>
    <w:rsid w:val="0091272F"/>
    <w:rsid w:val="00915144"/>
    <w:rsid w:val="0091669E"/>
    <w:rsid w:val="00917B6C"/>
    <w:rsid w:val="00920B2C"/>
    <w:rsid w:val="00920E75"/>
    <w:rsid w:val="0092125E"/>
    <w:rsid w:val="009215F6"/>
    <w:rsid w:val="0092799C"/>
    <w:rsid w:val="00930DC4"/>
    <w:rsid w:val="009328A2"/>
    <w:rsid w:val="0093449E"/>
    <w:rsid w:val="0093558D"/>
    <w:rsid w:val="009367B9"/>
    <w:rsid w:val="009373F8"/>
    <w:rsid w:val="009376AE"/>
    <w:rsid w:val="00937B1B"/>
    <w:rsid w:val="0094204C"/>
    <w:rsid w:val="009439A8"/>
    <w:rsid w:val="00943C92"/>
    <w:rsid w:val="00944139"/>
    <w:rsid w:val="009471B3"/>
    <w:rsid w:val="009478DF"/>
    <w:rsid w:val="00947DFF"/>
    <w:rsid w:val="0095101D"/>
    <w:rsid w:val="009542DF"/>
    <w:rsid w:val="009556C4"/>
    <w:rsid w:val="00957104"/>
    <w:rsid w:val="009602BD"/>
    <w:rsid w:val="0096146D"/>
    <w:rsid w:val="00962E08"/>
    <w:rsid w:val="009650D7"/>
    <w:rsid w:val="00966EE5"/>
    <w:rsid w:val="00971024"/>
    <w:rsid w:val="00971591"/>
    <w:rsid w:val="009717C5"/>
    <w:rsid w:val="00974996"/>
    <w:rsid w:val="009801B7"/>
    <w:rsid w:val="00981C2C"/>
    <w:rsid w:val="00982A52"/>
    <w:rsid w:val="00983EB3"/>
    <w:rsid w:val="00983FD1"/>
    <w:rsid w:val="00987084"/>
    <w:rsid w:val="00992D61"/>
    <w:rsid w:val="009950E9"/>
    <w:rsid w:val="00996B98"/>
    <w:rsid w:val="00996E4E"/>
    <w:rsid w:val="009A2AFF"/>
    <w:rsid w:val="009A5E09"/>
    <w:rsid w:val="009A5F3F"/>
    <w:rsid w:val="009A75B9"/>
    <w:rsid w:val="009A7AAC"/>
    <w:rsid w:val="009A7F9A"/>
    <w:rsid w:val="009B1364"/>
    <w:rsid w:val="009B2218"/>
    <w:rsid w:val="009B4507"/>
    <w:rsid w:val="009B4AF7"/>
    <w:rsid w:val="009B56CF"/>
    <w:rsid w:val="009B5D98"/>
    <w:rsid w:val="009B7F22"/>
    <w:rsid w:val="009C0D08"/>
    <w:rsid w:val="009C30CE"/>
    <w:rsid w:val="009C32C2"/>
    <w:rsid w:val="009C52D5"/>
    <w:rsid w:val="009C6672"/>
    <w:rsid w:val="009C748E"/>
    <w:rsid w:val="009C7C8B"/>
    <w:rsid w:val="009C7CDE"/>
    <w:rsid w:val="009D4997"/>
    <w:rsid w:val="009D69E5"/>
    <w:rsid w:val="009D71A3"/>
    <w:rsid w:val="009E1531"/>
    <w:rsid w:val="009E15AB"/>
    <w:rsid w:val="009E3E9A"/>
    <w:rsid w:val="009E44DB"/>
    <w:rsid w:val="009E4ED0"/>
    <w:rsid w:val="009E515F"/>
    <w:rsid w:val="009E54AC"/>
    <w:rsid w:val="009F152D"/>
    <w:rsid w:val="009F1E47"/>
    <w:rsid w:val="009F2644"/>
    <w:rsid w:val="009F3A64"/>
    <w:rsid w:val="009F4276"/>
    <w:rsid w:val="009F4B89"/>
    <w:rsid w:val="009F54E7"/>
    <w:rsid w:val="009F642B"/>
    <w:rsid w:val="009F7842"/>
    <w:rsid w:val="009F79FA"/>
    <w:rsid w:val="009F7DFA"/>
    <w:rsid w:val="00A019C9"/>
    <w:rsid w:val="00A01B1F"/>
    <w:rsid w:val="00A01DF9"/>
    <w:rsid w:val="00A025D8"/>
    <w:rsid w:val="00A05C3E"/>
    <w:rsid w:val="00A05FF3"/>
    <w:rsid w:val="00A140AB"/>
    <w:rsid w:val="00A143BB"/>
    <w:rsid w:val="00A14434"/>
    <w:rsid w:val="00A17EE5"/>
    <w:rsid w:val="00A206E4"/>
    <w:rsid w:val="00A20C89"/>
    <w:rsid w:val="00A23D82"/>
    <w:rsid w:val="00A24801"/>
    <w:rsid w:val="00A24FBB"/>
    <w:rsid w:val="00A2583F"/>
    <w:rsid w:val="00A26F83"/>
    <w:rsid w:val="00A27097"/>
    <w:rsid w:val="00A27E16"/>
    <w:rsid w:val="00A34A90"/>
    <w:rsid w:val="00A40E08"/>
    <w:rsid w:val="00A413E3"/>
    <w:rsid w:val="00A43159"/>
    <w:rsid w:val="00A43B7A"/>
    <w:rsid w:val="00A46BDD"/>
    <w:rsid w:val="00A470BA"/>
    <w:rsid w:val="00A516B6"/>
    <w:rsid w:val="00A518A7"/>
    <w:rsid w:val="00A51C83"/>
    <w:rsid w:val="00A53863"/>
    <w:rsid w:val="00A54A56"/>
    <w:rsid w:val="00A54C33"/>
    <w:rsid w:val="00A54F5D"/>
    <w:rsid w:val="00A61E31"/>
    <w:rsid w:val="00A63413"/>
    <w:rsid w:val="00A65A4D"/>
    <w:rsid w:val="00A65DA8"/>
    <w:rsid w:val="00A661B1"/>
    <w:rsid w:val="00A66CBA"/>
    <w:rsid w:val="00A703B3"/>
    <w:rsid w:val="00A70844"/>
    <w:rsid w:val="00A719C6"/>
    <w:rsid w:val="00A72529"/>
    <w:rsid w:val="00A7253B"/>
    <w:rsid w:val="00A74F71"/>
    <w:rsid w:val="00A75AC7"/>
    <w:rsid w:val="00A75BEC"/>
    <w:rsid w:val="00A80DA3"/>
    <w:rsid w:val="00A814C2"/>
    <w:rsid w:val="00A8175E"/>
    <w:rsid w:val="00A81E19"/>
    <w:rsid w:val="00A82EEB"/>
    <w:rsid w:val="00A8328C"/>
    <w:rsid w:val="00A84158"/>
    <w:rsid w:val="00A86E40"/>
    <w:rsid w:val="00A87421"/>
    <w:rsid w:val="00A8746D"/>
    <w:rsid w:val="00A91CB5"/>
    <w:rsid w:val="00A9240A"/>
    <w:rsid w:val="00A9379F"/>
    <w:rsid w:val="00A93899"/>
    <w:rsid w:val="00A96F20"/>
    <w:rsid w:val="00A97219"/>
    <w:rsid w:val="00AA04D9"/>
    <w:rsid w:val="00AA10EE"/>
    <w:rsid w:val="00AA2DB1"/>
    <w:rsid w:val="00AB0717"/>
    <w:rsid w:val="00AB250F"/>
    <w:rsid w:val="00AB2615"/>
    <w:rsid w:val="00AB36F0"/>
    <w:rsid w:val="00AB479D"/>
    <w:rsid w:val="00AB5C9D"/>
    <w:rsid w:val="00AB7C01"/>
    <w:rsid w:val="00AC48F3"/>
    <w:rsid w:val="00AC65AE"/>
    <w:rsid w:val="00AD0241"/>
    <w:rsid w:val="00AD076C"/>
    <w:rsid w:val="00AD5291"/>
    <w:rsid w:val="00AD668A"/>
    <w:rsid w:val="00AE10BB"/>
    <w:rsid w:val="00AE1470"/>
    <w:rsid w:val="00AE1E8F"/>
    <w:rsid w:val="00AE2419"/>
    <w:rsid w:val="00AE4917"/>
    <w:rsid w:val="00AE4E08"/>
    <w:rsid w:val="00AE5AA4"/>
    <w:rsid w:val="00AE6D42"/>
    <w:rsid w:val="00AF303D"/>
    <w:rsid w:val="00AF59E2"/>
    <w:rsid w:val="00AF670D"/>
    <w:rsid w:val="00B00DCF"/>
    <w:rsid w:val="00B02A53"/>
    <w:rsid w:val="00B03A10"/>
    <w:rsid w:val="00B05075"/>
    <w:rsid w:val="00B050CE"/>
    <w:rsid w:val="00B14ADE"/>
    <w:rsid w:val="00B20A75"/>
    <w:rsid w:val="00B2253D"/>
    <w:rsid w:val="00B238A0"/>
    <w:rsid w:val="00B26745"/>
    <w:rsid w:val="00B26813"/>
    <w:rsid w:val="00B32BCC"/>
    <w:rsid w:val="00B338C7"/>
    <w:rsid w:val="00B34E2A"/>
    <w:rsid w:val="00B363BB"/>
    <w:rsid w:val="00B36599"/>
    <w:rsid w:val="00B36BF0"/>
    <w:rsid w:val="00B375C5"/>
    <w:rsid w:val="00B406B2"/>
    <w:rsid w:val="00B42F55"/>
    <w:rsid w:val="00B458C8"/>
    <w:rsid w:val="00B462E9"/>
    <w:rsid w:val="00B54839"/>
    <w:rsid w:val="00B54BF1"/>
    <w:rsid w:val="00B61209"/>
    <w:rsid w:val="00B618CC"/>
    <w:rsid w:val="00B61933"/>
    <w:rsid w:val="00B61989"/>
    <w:rsid w:val="00B63745"/>
    <w:rsid w:val="00B70427"/>
    <w:rsid w:val="00B76DFA"/>
    <w:rsid w:val="00B81676"/>
    <w:rsid w:val="00B83A7F"/>
    <w:rsid w:val="00B86CC9"/>
    <w:rsid w:val="00B91B9F"/>
    <w:rsid w:val="00B95374"/>
    <w:rsid w:val="00BA0B8E"/>
    <w:rsid w:val="00BA13F1"/>
    <w:rsid w:val="00BA23C7"/>
    <w:rsid w:val="00BA24BA"/>
    <w:rsid w:val="00BA39ED"/>
    <w:rsid w:val="00BA5179"/>
    <w:rsid w:val="00BA769D"/>
    <w:rsid w:val="00BB2178"/>
    <w:rsid w:val="00BB3588"/>
    <w:rsid w:val="00BB66C2"/>
    <w:rsid w:val="00BC0EFF"/>
    <w:rsid w:val="00BC1191"/>
    <w:rsid w:val="00BC2206"/>
    <w:rsid w:val="00BC22A3"/>
    <w:rsid w:val="00BC796F"/>
    <w:rsid w:val="00BD1F69"/>
    <w:rsid w:val="00BD3023"/>
    <w:rsid w:val="00BD7D19"/>
    <w:rsid w:val="00BD7EA3"/>
    <w:rsid w:val="00BD7FF7"/>
    <w:rsid w:val="00BE0A75"/>
    <w:rsid w:val="00BE3D65"/>
    <w:rsid w:val="00BE51BF"/>
    <w:rsid w:val="00BE5C69"/>
    <w:rsid w:val="00BE6CDA"/>
    <w:rsid w:val="00BF3722"/>
    <w:rsid w:val="00BF4C91"/>
    <w:rsid w:val="00BF52D3"/>
    <w:rsid w:val="00BF575B"/>
    <w:rsid w:val="00BF6801"/>
    <w:rsid w:val="00C00F7D"/>
    <w:rsid w:val="00C01010"/>
    <w:rsid w:val="00C038F1"/>
    <w:rsid w:val="00C05818"/>
    <w:rsid w:val="00C076D8"/>
    <w:rsid w:val="00C129F9"/>
    <w:rsid w:val="00C149C0"/>
    <w:rsid w:val="00C14C73"/>
    <w:rsid w:val="00C171EA"/>
    <w:rsid w:val="00C2134E"/>
    <w:rsid w:val="00C214EC"/>
    <w:rsid w:val="00C2346E"/>
    <w:rsid w:val="00C24162"/>
    <w:rsid w:val="00C26B4D"/>
    <w:rsid w:val="00C27049"/>
    <w:rsid w:val="00C31007"/>
    <w:rsid w:val="00C41F77"/>
    <w:rsid w:val="00C44F39"/>
    <w:rsid w:val="00C47FC3"/>
    <w:rsid w:val="00C51C95"/>
    <w:rsid w:val="00C52C00"/>
    <w:rsid w:val="00C53797"/>
    <w:rsid w:val="00C574D5"/>
    <w:rsid w:val="00C66EF1"/>
    <w:rsid w:val="00C67036"/>
    <w:rsid w:val="00C67883"/>
    <w:rsid w:val="00C71666"/>
    <w:rsid w:val="00C7183C"/>
    <w:rsid w:val="00C72984"/>
    <w:rsid w:val="00C7414E"/>
    <w:rsid w:val="00C76F5E"/>
    <w:rsid w:val="00C774FE"/>
    <w:rsid w:val="00C83F5D"/>
    <w:rsid w:val="00C87E95"/>
    <w:rsid w:val="00C90F25"/>
    <w:rsid w:val="00C90F8C"/>
    <w:rsid w:val="00C926CE"/>
    <w:rsid w:val="00C92A8F"/>
    <w:rsid w:val="00C93BA9"/>
    <w:rsid w:val="00C94995"/>
    <w:rsid w:val="00C958BC"/>
    <w:rsid w:val="00C9774E"/>
    <w:rsid w:val="00CA13F5"/>
    <w:rsid w:val="00CA1DB4"/>
    <w:rsid w:val="00CA1F66"/>
    <w:rsid w:val="00CA29F0"/>
    <w:rsid w:val="00CA36AD"/>
    <w:rsid w:val="00CA3922"/>
    <w:rsid w:val="00CB4999"/>
    <w:rsid w:val="00CB4A7A"/>
    <w:rsid w:val="00CB5317"/>
    <w:rsid w:val="00CB5BD4"/>
    <w:rsid w:val="00CB6076"/>
    <w:rsid w:val="00CB63AB"/>
    <w:rsid w:val="00CB6CEC"/>
    <w:rsid w:val="00CC2EC4"/>
    <w:rsid w:val="00CC30D8"/>
    <w:rsid w:val="00CC4B4E"/>
    <w:rsid w:val="00CC5BB2"/>
    <w:rsid w:val="00CD16B3"/>
    <w:rsid w:val="00CD5278"/>
    <w:rsid w:val="00CE19CB"/>
    <w:rsid w:val="00CE33C2"/>
    <w:rsid w:val="00CE35B3"/>
    <w:rsid w:val="00CE4823"/>
    <w:rsid w:val="00CE6D83"/>
    <w:rsid w:val="00CE6F33"/>
    <w:rsid w:val="00CF0064"/>
    <w:rsid w:val="00CF2AA9"/>
    <w:rsid w:val="00CF325E"/>
    <w:rsid w:val="00CF3590"/>
    <w:rsid w:val="00CF37C7"/>
    <w:rsid w:val="00CF3D71"/>
    <w:rsid w:val="00CF60BE"/>
    <w:rsid w:val="00D00D29"/>
    <w:rsid w:val="00D03CF4"/>
    <w:rsid w:val="00D07B6B"/>
    <w:rsid w:val="00D11506"/>
    <w:rsid w:val="00D119CB"/>
    <w:rsid w:val="00D12139"/>
    <w:rsid w:val="00D1377C"/>
    <w:rsid w:val="00D153ED"/>
    <w:rsid w:val="00D16645"/>
    <w:rsid w:val="00D173A7"/>
    <w:rsid w:val="00D204AB"/>
    <w:rsid w:val="00D20DAE"/>
    <w:rsid w:val="00D22060"/>
    <w:rsid w:val="00D22157"/>
    <w:rsid w:val="00D247FE"/>
    <w:rsid w:val="00D25A44"/>
    <w:rsid w:val="00D2616E"/>
    <w:rsid w:val="00D27EEE"/>
    <w:rsid w:val="00D30BF7"/>
    <w:rsid w:val="00D361EF"/>
    <w:rsid w:val="00D42113"/>
    <w:rsid w:val="00D42634"/>
    <w:rsid w:val="00D47667"/>
    <w:rsid w:val="00D47C3D"/>
    <w:rsid w:val="00D5037B"/>
    <w:rsid w:val="00D5456E"/>
    <w:rsid w:val="00D57049"/>
    <w:rsid w:val="00D6127A"/>
    <w:rsid w:val="00D63FCA"/>
    <w:rsid w:val="00D642CA"/>
    <w:rsid w:val="00D6431C"/>
    <w:rsid w:val="00D65316"/>
    <w:rsid w:val="00D6552F"/>
    <w:rsid w:val="00D66405"/>
    <w:rsid w:val="00D700F5"/>
    <w:rsid w:val="00D70507"/>
    <w:rsid w:val="00D71322"/>
    <w:rsid w:val="00D71E50"/>
    <w:rsid w:val="00D743F2"/>
    <w:rsid w:val="00D7644E"/>
    <w:rsid w:val="00D76D57"/>
    <w:rsid w:val="00D807D8"/>
    <w:rsid w:val="00D83427"/>
    <w:rsid w:val="00D8634F"/>
    <w:rsid w:val="00D8652F"/>
    <w:rsid w:val="00D8687A"/>
    <w:rsid w:val="00D90FB6"/>
    <w:rsid w:val="00D929DA"/>
    <w:rsid w:val="00D94550"/>
    <w:rsid w:val="00D94B1D"/>
    <w:rsid w:val="00D9588D"/>
    <w:rsid w:val="00DA347E"/>
    <w:rsid w:val="00DA4A0F"/>
    <w:rsid w:val="00DB0805"/>
    <w:rsid w:val="00DB2204"/>
    <w:rsid w:val="00DB54AF"/>
    <w:rsid w:val="00DB5D58"/>
    <w:rsid w:val="00DB7B75"/>
    <w:rsid w:val="00DC1B90"/>
    <w:rsid w:val="00DC4962"/>
    <w:rsid w:val="00DD1476"/>
    <w:rsid w:val="00DD33E0"/>
    <w:rsid w:val="00DE0166"/>
    <w:rsid w:val="00DE017C"/>
    <w:rsid w:val="00DE0E57"/>
    <w:rsid w:val="00DE18ED"/>
    <w:rsid w:val="00DE1980"/>
    <w:rsid w:val="00DE39E5"/>
    <w:rsid w:val="00DE5529"/>
    <w:rsid w:val="00DE6689"/>
    <w:rsid w:val="00DE70BB"/>
    <w:rsid w:val="00DF0CE8"/>
    <w:rsid w:val="00DF2B93"/>
    <w:rsid w:val="00DF383A"/>
    <w:rsid w:val="00DF5137"/>
    <w:rsid w:val="00DF6CA1"/>
    <w:rsid w:val="00E025E3"/>
    <w:rsid w:val="00E056F4"/>
    <w:rsid w:val="00E066B6"/>
    <w:rsid w:val="00E107B2"/>
    <w:rsid w:val="00E150EA"/>
    <w:rsid w:val="00E16AD3"/>
    <w:rsid w:val="00E21D89"/>
    <w:rsid w:val="00E2431B"/>
    <w:rsid w:val="00E24862"/>
    <w:rsid w:val="00E2509D"/>
    <w:rsid w:val="00E25B3E"/>
    <w:rsid w:val="00E267A6"/>
    <w:rsid w:val="00E279A0"/>
    <w:rsid w:val="00E31081"/>
    <w:rsid w:val="00E32E97"/>
    <w:rsid w:val="00E36564"/>
    <w:rsid w:val="00E366F8"/>
    <w:rsid w:val="00E37017"/>
    <w:rsid w:val="00E42915"/>
    <w:rsid w:val="00E47622"/>
    <w:rsid w:val="00E47FD8"/>
    <w:rsid w:val="00E50526"/>
    <w:rsid w:val="00E542D6"/>
    <w:rsid w:val="00E559BE"/>
    <w:rsid w:val="00E56E1C"/>
    <w:rsid w:val="00E606E0"/>
    <w:rsid w:val="00E61A85"/>
    <w:rsid w:val="00E62815"/>
    <w:rsid w:val="00E637E5"/>
    <w:rsid w:val="00E639AE"/>
    <w:rsid w:val="00E64E05"/>
    <w:rsid w:val="00E663F9"/>
    <w:rsid w:val="00E671A8"/>
    <w:rsid w:val="00E67542"/>
    <w:rsid w:val="00E71A4A"/>
    <w:rsid w:val="00E72992"/>
    <w:rsid w:val="00E72AD3"/>
    <w:rsid w:val="00E73365"/>
    <w:rsid w:val="00E7435B"/>
    <w:rsid w:val="00E8035F"/>
    <w:rsid w:val="00E82E68"/>
    <w:rsid w:val="00E83003"/>
    <w:rsid w:val="00E833F4"/>
    <w:rsid w:val="00E84521"/>
    <w:rsid w:val="00E84A2F"/>
    <w:rsid w:val="00E90923"/>
    <w:rsid w:val="00E910E9"/>
    <w:rsid w:val="00E923E3"/>
    <w:rsid w:val="00E92B21"/>
    <w:rsid w:val="00E92EDD"/>
    <w:rsid w:val="00E955CF"/>
    <w:rsid w:val="00E971D6"/>
    <w:rsid w:val="00E9795D"/>
    <w:rsid w:val="00E97BC2"/>
    <w:rsid w:val="00EB0EB6"/>
    <w:rsid w:val="00EB1532"/>
    <w:rsid w:val="00EB23BF"/>
    <w:rsid w:val="00EB6B59"/>
    <w:rsid w:val="00EB6CE7"/>
    <w:rsid w:val="00EC1041"/>
    <w:rsid w:val="00EC2506"/>
    <w:rsid w:val="00EC7420"/>
    <w:rsid w:val="00ED0422"/>
    <w:rsid w:val="00ED289F"/>
    <w:rsid w:val="00ED3B54"/>
    <w:rsid w:val="00ED3CAE"/>
    <w:rsid w:val="00ED4F16"/>
    <w:rsid w:val="00ED57A1"/>
    <w:rsid w:val="00ED77C4"/>
    <w:rsid w:val="00EE454E"/>
    <w:rsid w:val="00EE4961"/>
    <w:rsid w:val="00EE4F54"/>
    <w:rsid w:val="00EE537C"/>
    <w:rsid w:val="00EE60E5"/>
    <w:rsid w:val="00EE6147"/>
    <w:rsid w:val="00EF2D13"/>
    <w:rsid w:val="00EF3288"/>
    <w:rsid w:val="00EF4093"/>
    <w:rsid w:val="00EF43FF"/>
    <w:rsid w:val="00EF5D13"/>
    <w:rsid w:val="00EF6237"/>
    <w:rsid w:val="00EF6935"/>
    <w:rsid w:val="00EF6A7D"/>
    <w:rsid w:val="00EF6AEA"/>
    <w:rsid w:val="00EF78FB"/>
    <w:rsid w:val="00F02B82"/>
    <w:rsid w:val="00F03DBF"/>
    <w:rsid w:val="00F06C1F"/>
    <w:rsid w:val="00F100EA"/>
    <w:rsid w:val="00F101F2"/>
    <w:rsid w:val="00F1067E"/>
    <w:rsid w:val="00F10B5E"/>
    <w:rsid w:val="00F116E5"/>
    <w:rsid w:val="00F11B1E"/>
    <w:rsid w:val="00F11C33"/>
    <w:rsid w:val="00F12945"/>
    <w:rsid w:val="00F129D1"/>
    <w:rsid w:val="00F130C3"/>
    <w:rsid w:val="00F13CC3"/>
    <w:rsid w:val="00F174AF"/>
    <w:rsid w:val="00F17CCD"/>
    <w:rsid w:val="00F210B6"/>
    <w:rsid w:val="00F2497A"/>
    <w:rsid w:val="00F25810"/>
    <w:rsid w:val="00F2795A"/>
    <w:rsid w:val="00F310FA"/>
    <w:rsid w:val="00F315E0"/>
    <w:rsid w:val="00F31F1B"/>
    <w:rsid w:val="00F34573"/>
    <w:rsid w:val="00F34D11"/>
    <w:rsid w:val="00F37CE1"/>
    <w:rsid w:val="00F41510"/>
    <w:rsid w:val="00F43734"/>
    <w:rsid w:val="00F463F5"/>
    <w:rsid w:val="00F5087E"/>
    <w:rsid w:val="00F52BB0"/>
    <w:rsid w:val="00F52DC1"/>
    <w:rsid w:val="00F62F74"/>
    <w:rsid w:val="00F635DD"/>
    <w:rsid w:val="00F63BBF"/>
    <w:rsid w:val="00F64009"/>
    <w:rsid w:val="00F6539D"/>
    <w:rsid w:val="00F66967"/>
    <w:rsid w:val="00F679A7"/>
    <w:rsid w:val="00F70D33"/>
    <w:rsid w:val="00F73C15"/>
    <w:rsid w:val="00F75289"/>
    <w:rsid w:val="00F7687F"/>
    <w:rsid w:val="00F76E4E"/>
    <w:rsid w:val="00F807C0"/>
    <w:rsid w:val="00F80FF1"/>
    <w:rsid w:val="00F812CA"/>
    <w:rsid w:val="00F8545C"/>
    <w:rsid w:val="00F86E16"/>
    <w:rsid w:val="00F912DB"/>
    <w:rsid w:val="00F91633"/>
    <w:rsid w:val="00F94012"/>
    <w:rsid w:val="00F94C73"/>
    <w:rsid w:val="00F95773"/>
    <w:rsid w:val="00F97ADF"/>
    <w:rsid w:val="00FA18E0"/>
    <w:rsid w:val="00FA2820"/>
    <w:rsid w:val="00FA42F8"/>
    <w:rsid w:val="00FA4BF6"/>
    <w:rsid w:val="00FA4DCA"/>
    <w:rsid w:val="00FA71D7"/>
    <w:rsid w:val="00FA78EF"/>
    <w:rsid w:val="00FA78F5"/>
    <w:rsid w:val="00FB40EF"/>
    <w:rsid w:val="00FB4814"/>
    <w:rsid w:val="00FB6EC5"/>
    <w:rsid w:val="00FC0F6F"/>
    <w:rsid w:val="00FC154D"/>
    <w:rsid w:val="00FC2012"/>
    <w:rsid w:val="00FC39BA"/>
    <w:rsid w:val="00FC46C3"/>
    <w:rsid w:val="00FC5928"/>
    <w:rsid w:val="00FC6D04"/>
    <w:rsid w:val="00FD2190"/>
    <w:rsid w:val="00FD4A47"/>
    <w:rsid w:val="00FD59F8"/>
    <w:rsid w:val="00FE2904"/>
    <w:rsid w:val="00FE31AD"/>
    <w:rsid w:val="00FE4A1D"/>
    <w:rsid w:val="00FE4C15"/>
    <w:rsid w:val="00FE73D3"/>
    <w:rsid w:val="00FE7D98"/>
    <w:rsid w:val="00FF2B06"/>
    <w:rsid w:val="00FF2FC2"/>
    <w:rsid w:val="00FF7C5F"/>
    <w:rsid w:val="00FF7DF7"/>
    <w:rsid w:val="0150C66C"/>
    <w:rsid w:val="0865E15B"/>
    <w:rsid w:val="0B8E474D"/>
    <w:rsid w:val="10C6F87A"/>
    <w:rsid w:val="111C854D"/>
    <w:rsid w:val="31BBD448"/>
    <w:rsid w:val="344F5AA9"/>
    <w:rsid w:val="34FC0B6A"/>
    <w:rsid w:val="36B9DFF9"/>
    <w:rsid w:val="3759D314"/>
    <w:rsid w:val="39073703"/>
    <w:rsid w:val="398F14C4"/>
    <w:rsid w:val="3A436BB1"/>
    <w:rsid w:val="3B870D54"/>
    <w:rsid w:val="41AA1D23"/>
    <w:rsid w:val="41F443D9"/>
    <w:rsid w:val="46208C6B"/>
    <w:rsid w:val="466A61B9"/>
    <w:rsid w:val="50FA5A20"/>
    <w:rsid w:val="527CEAF7"/>
    <w:rsid w:val="5596ADAC"/>
    <w:rsid w:val="6371EFE3"/>
    <w:rsid w:val="647E8524"/>
    <w:rsid w:val="65660357"/>
    <w:rsid w:val="668774FA"/>
    <w:rsid w:val="775D4BB8"/>
    <w:rsid w:val="789FAFCF"/>
    <w:rsid w:val="7A28F68F"/>
    <w:rsid w:val="7F7B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6ADAC"/>
  <w15:chartTrackingRefBased/>
  <w15:docId w15:val="{6492F332-334F-4EAC-B269-7A0F4DC622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noteText">
    <w:name w:val="footnote text"/>
    <w:basedOn w:val="Normal"/>
    <w:link w:val="FootnoteTextChar"/>
    <w:uiPriority w:val="99"/>
    <w:semiHidden/>
    <w:unhideWhenUsed/>
    <w:rsid w:val="00112575"/>
    <w:pPr>
      <w:spacing w:after="0" w:line="240" w:lineRule="auto"/>
    </w:pPr>
    <w:rPr>
      <w:rFonts w:eastAsiaTheme="minorHAnsi"/>
      <w:sz w:val="20"/>
      <w:szCs w:val="20"/>
      <w:lang w:val="en-GB" w:eastAsia="en-US"/>
    </w:rPr>
  </w:style>
  <w:style w:type="character" w:styleId="FootnoteTextChar" w:customStyle="1">
    <w:name w:val="Footnote Text Char"/>
    <w:basedOn w:val="DefaultParagraphFont"/>
    <w:link w:val="FootnoteText"/>
    <w:uiPriority w:val="99"/>
    <w:semiHidden/>
    <w:rsid w:val="00112575"/>
    <w:rPr>
      <w:rFonts w:eastAsiaTheme="minorHAnsi"/>
      <w:sz w:val="20"/>
      <w:szCs w:val="20"/>
      <w:lang w:val="en-GB" w:eastAsia="en-US"/>
    </w:rPr>
  </w:style>
  <w:style w:type="character" w:styleId="FootnoteReference">
    <w:name w:val="footnote reference"/>
    <w:basedOn w:val="DefaultParagraphFont"/>
    <w:uiPriority w:val="99"/>
    <w:semiHidden/>
    <w:unhideWhenUsed/>
    <w:rsid w:val="00112575"/>
    <w:rPr>
      <w:vertAlign w:val="superscript"/>
    </w:rPr>
  </w:style>
  <w:style w:type="character" w:styleId="normaltextrun" w:customStyle="1">
    <w:name w:val="normaltextrun"/>
    <w:basedOn w:val="DefaultParagraphFont"/>
    <w:rsid w:val="00112575"/>
  </w:style>
  <w:style w:type="character" w:styleId="CommentReference">
    <w:name w:val="annotation reference"/>
    <w:basedOn w:val="DefaultParagraphFont"/>
    <w:uiPriority w:val="99"/>
    <w:semiHidden/>
    <w:unhideWhenUsed/>
    <w:rsid w:val="002A5903"/>
    <w:rPr>
      <w:sz w:val="16"/>
      <w:szCs w:val="16"/>
    </w:rPr>
  </w:style>
  <w:style w:type="paragraph" w:styleId="CommentText">
    <w:name w:val="annotation text"/>
    <w:basedOn w:val="Normal"/>
    <w:link w:val="CommentTextChar"/>
    <w:uiPriority w:val="99"/>
    <w:unhideWhenUsed/>
    <w:rsid w:val="002A5903"/>
    <w:pPr>
      <w:spacing w:line="240" w:lineRule="auto"/>
    </w:pPr>
    <w:rPr>
      <w:sz w:val="20"/>
      <w:szCs w:val="20"/>
    </w:rPr>
  </w:style>
  <w:style w:type="character" w:styleId="CommentTextChar" w:customStyle="1">
    <w:name w:val="Comment Text Char"/>
    <w:basedOn w:val="DefaultParagraphFont"/>
    <w:link w:val="CommentText"/>
    <w:uiPriority w:val="99"/>
    <w:rsid w:val="002A5903"/>
    <w:rPr>
      <w:sz w:val="20"/>
      <w:szCs w:val="20"/>
    </w:rPr>
  </w:style>
  <w:style w:type="paragraph" w:styleId="CommentSubject">
    <w:name w:val="annotation subject"/>
    <w:basedOn w:val="CommentText"/>
    <w:next w:val="CommentText"/>
    <w:link w:val="CommentSubjectChar"/>
    <w:uiPriority w:val="99"/>
    <w:semiHidden/>
    <w:unhideWhenUsed/>
    <w:rsid w:val="002A5903"/>
    <w:rPr>
      <w:b/>
      <w:bCs/>
    </w:rPr>
  </w:style>
  <w:style w:type="character" w:styleId="CommentSubjectChar" w:customStyle="1">
    <w:name w:val="Comment Subject Char"/>
    <w:basedOn w:val="CommentTextChar"/>
    <w:link w:val="CommentSubject"/>
    <w:uiPriority w:val="99"/>
    <w:semiHidden/>
    <w:rsid w:val="002A5903"/>
    <w:rPr>
      <w:b/>
      <w:bCs/>
      <w:sz w:val="20"/>
      <w:szCs w:val="20"/>
    </w:rPr>
  </w:style>
  <w:style w:type="paragraph" w:styleId="ListParagraph">
    <w:name w:val="List Paragraph"/>
    <w:basedOn w:val="Normal"/>
    <w:uiPriority w:val="34"/>
    <w:qFormat/>
    <w:rsid w:val="00332004"/>
    <w:pPr>
      <w:spacing w:line="259" w:lineRule="auto"/>
      <w:ind w:left="720"/>
      <w:contextualSpacing/>
    </w:pPr>
    <w:rPr>
      <w:rFonts w:eastAsiaTheme="minorHAnsi"/>
      <w:sz w:val="22"/>
      <w:szCs w:val="22"/>
      <w:lang w:val="en-GB" w:eastAsia="en-US"/>
    </w:rPr>
  </w:style>
  <w:style w:type="table" w:styleId="TableGrid">
    <w:name w:val="Table Grid"/>
    <w:basedOn w:val="TableNormal"/>
    <w:uiPriority w:val="39"/>
    <w:rsid w:val="00332004"/>
    <w:pPr>
      <w:spacing w:after="0" w:line="240" w:lineRule="auto"/>
    </w:pPr>
    <w:rPr>
      <w:rFonts w:eastAsiaTheme="minorHAnsi"/>
      <w:sz w:val="22"/>
      <w:szCs w:val="22"/>
      <w:lang w:val="en-GB"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link w:val="paragraphChar"/>
    <w:rsid w:val="00332004"/>
    <w:pPr>
      <w:spacing w:before="100" w:beforeAutospacing="1" w:after="100" w:afterAutospacing="1" w:line="240" w:lineRule="auto"/>
    </w:pPr>
    <w:rPr>
      <w:rFonts w:ascii="Times New Roman" w:hAnsi="Times New Roman" w:eastAsia="Times New Roman" w:cs="Times New Roman"/>
      <w:lang w:val="en-AU" w:eastAsia="en-AU"/>
    </w:rPr>
  </w:style>
  <w:style w:type="character" w:styleId="eop" w:customStyle="1">
    <w:name w:val="eop"/>
    <w:basedOn w:val="DefaultParagraphFont"/>
    <w:rsid w:val="00332004"/>
  </w:style>
  <w:style w:type="character" w:styleId="paragraphChar" w:customStyle="1">
    <w:name w:val="paragraph Char"/>
    <w:basedOn w:val="DefaultParagraphFont"/>
    <w:link w:val="paragraph"/>
    <w:rsid w:val="00332004"/>
    <w:rPr>
      <w:rFonts w:ascii="Times New Roman" w:hAnsi="Times New Roman" w:eastAsia="Times New Roman" w:cs="Times New Roman"/>
      <w:lang w:val="en-AU" w:eastAsia="en-AU"/>
    </w:rPr>
  </w:style>
  <w:style w:type="paragraph" w:styleId="EndNoteBibliography" w:customStyle="1">
    <w:name w:val="EndNote Bibliography"/>
    <w:basedOn w:val="Normal"/>
    <w:link w:val="EndNoteBibliographyChar"/>
    <w:rsid w:val="00332004"/>
    <w:pPr>
      <w:spacing w:line="240" w:lineRule="auto"/>
    </w:pPr>
    <w:rPr>
      <w:rFonts w:ascii="Calibri" w:hAnsi="Calibri" w:cs="Calibri" w:eastAsiaTheme="minorHAnsi"/>
      <w:noProof/>
      <w:sz w:val="22"/>
      <w:szCs w:val="22"/>
      <w:lang w:val="en-AU" w:eastAsia="en-US"/>
    </w:rPr>
  </w:style>
  <w:style w:type="character" w:styleId="EndNoteBibliographyChar" w:customStyle="1">
    <w:name w:val="EndNote Bibliography Char"/>
    <w:basedOn w:val="paragraphChar"/>
    <w:link w:val="EndNoteBibliography"/>
    <w:rsid w:val="00332004"/>
    <w:rPr>
      <w:rFonts w:ascii="Calibri" w:hAnsi="Calibri" w:cs="Calibri" w:eastAsiaTheme="minorHAnsi"/>
      <w:noProof/>
      <w:sz w:val="22"/>
      <w:szCs w:val="22"/>
      <w:lang w:val="en-AU" w:eastAsia="en-US"/>
    </w:rPr>
  </w:style>
  <w:style w:type="character" w:styleId="Hyperlink">
    <w:name w:val="Hyperlink"/>
    <w:basedOn w:val="DefaultParagraphFont"/>
    <w:uiPriority w:val="99"/>
    <w:unhideWhenUsed/>
    <w:rsid w:val="005567BC"/>
    <w:rPr>
      <w:color w:val="467886" w:themeColor="hyperlink"/>
      <w:u w:val="single"/>
    </w:rPr>
  </w:style>
  <w:style w:type="character" w:styleId="UnresolvedMention">
    <w:name w:val="Unresolved Mention"/>
    <w:basedOn w:val="DefaultParagraphFont"/>
    <w:uiPriority w:val="99"/>
    <w:semiHidden/>
    <w:unhideWhenUsed/>
    <w:rsid w:val="005567BC"/>
    <w:rPr>
      <w:color w:val="605E5C"/>
      <w:shd w:val="clear" w:color="auto" w:fill="E1DFDD"/>
    </w:rPr>
  </w:style>
  <w:style w:type="character" w:styleId="FollowedHyperlink">
    <w:name w:val="FollowedHyperlink"/>
    <w:basedOn w:val="DefaultParagraphFont"/>
    <w:uiPriority w:val="99"/>
    <w:semiHidden/>
    <w:unhideWhenUsed/>
    <w:rsid w:val="008334CE"/>
    <w:rPr>
      <w:color w:val="96607D" w:themeColor="followedHyperlink"/>
      <w:u w:val="single"/>
    </w:rPr>
  </w:style>
  <w:style w:type="paragraph" w:styleId="EndNoteBibliographyTitle" w:customStyle="1">
    <w:name w:val="EndNote Bibliography Title"/>
    <w:basedOn w:val="Normal"/>
    <w:link w:val="EndNoteBibliographyTitleChar"/>
    <w:rsid w:val="00F06C1F"/>
    <w:pPr>
      <w:spacing w:after="0"/>
      <w:jc w:val="center"/>
    </w:pPr>
    <w:rPr>
      <w:rFonts w:ascii="Calibri" w:hAnsi="Calibri" w:cs="Calibri"/>
      <w:noProof/>
      <w:sz w:val="22"/>
    </w:rPr>
  </w:style>
  <w:style w:type="character" w:styleId="EndNoteBibliographyTitleChar" w:customStyle="1">
    <w:name w:val="EndNote Bibliography Title Char"/>
    <w:basedOn w:val="paragraphChar"/>
    <w:link w:val="EndNoteBibliographyTitle"/>
    <w:rsid w:val="00F06C1F"/>
    <w:rPr>
      <w:rFonts w:ascii="Calibri" w:hAnsi="Calibri" w:eastAsia="Times New Roman" w:cs="Calibri"/>
      <w:noProof/>
      <w:sz w:val="22"/>
      <w:lang w:val="en-AU" w:eastAsia="en-AU"/>
    </w:rPr>
  </w:style>
  <w:style w:type="paragraph" w:styleId="Revision">
    <w:name w:val="Revision"/>
    <w:hidden/>
    <w:uiPriority w:val="99"/>
    <w:semiHidden/>
    <w:rsid w:val="00014D28"/>
    <w:pPr>
      <w:spacing w:after="0" w:line="240" w:lineRule="auto"/>
    </w:pPr>
  </w:style>
  <w:style w:type="paragraph" w:styleId="Header">
    <w:name w:val="header"/>
    <w:basedOn w:val="Normal"/>
    <w:link w:val="HeaderChar"/>
    <w:uiPriority w:val="99"/>
    <w:unhideWhenUsed/>
    <w:rsid w:val="0012480D"/>
    <w:pPr>
      <w:tabs>
        <w:tab w:val="center" w:pos="4513"/>
        <w:tab w:val="right" w:pos="9026"/>
      </w:tabs>
      <w:spacing w:after="0" w:line="240" w:lineRule="auto"/>
    </w:pPr>
  </w:style>
  <w:style w:type="character" w:styleId="HeaderChar" w:customStyle="1">
    <w:name w:val="Header Char"/>
    <w:basedOn w:val="DefaultParagraphFont"/>
    <w:link w:val="Header"/>
    <w:uiPriority w:val="99"/>
    <w:rsid w:val="0012480D"/>
  </w:style>
  <w:style w:type="paragraph" w:styleId="Footer">
    <w:name w:val="footer"/>
    <w:basedOn w:val="Normal"/>
    <w:link w:val="FooterChar"/>
    <w:uiPriority w:val="99"/>
    <w:unhideWhenUsed/>
    <w:rsid w:val="0012480D"/>
    <w:pPr>
      <w:tabs>
        <w:tab w:val="center" w:pos="4513"/>
        <w:tab w:val="right" w:pos="9026"/>
      </w:tabs>
      <w:spacing w:after="0" w:line="240" w:lineRule="auto"/>
    </w:pPr>
  </w:style>
  <w:style w:type="character" w:styleId="FooterChar" w:customStyle="1">
    <w:name w:val="Footer Char"/>
    <w:basedOn w:val="DefaultParagraphFont"/>
    <w:link w:val="Footer"/>
    <w:uiPriority w:val="99"/>
    <w:rsid w:val="0012480D"/>
  </w:style>
  <w:style w:type="character" w:styleId="Strong">
    <w:name w:val="Strong"/>
    <w:basedOn w:val="DefaultParagraphFont"/>
    <w:uiPriority w:val="22"/>
    <w:qFormat/>
    <w:rsid w:val="004915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87882">
      <w:bodyDiv w:val="1"/>
      <w:marLeft w:val="0"/>
      <w:marRight w:val="0"/>
      <w:marTop w:val="0"/>
      <w:marBottom w:val="0"/>
      <w:divBdr>
        <w:top w:val="none" w:sz="0" w:space="0" w:color="auto"/>
        <w:left w:val="none" w:sz="0" w:space="0" w:color="auto"/>
        <w:bottom w:val="none" w:sz="0" w:space="0" w:color="auto"/>
        <w:right w:val="none" w:sz="0" w:space="0" w:color="auto"/>
      </w:divBdr>
      <w:divsChild>
        <w:div w:id="822086353">
          <w:marLeft w:val="0"/>
          <w:marRight w:val="0"/>
          <w:marTop w:val="0"/>
          <w:marBottom w:val="0"/>
          <w:divBdr>
            <w:top w:val="none" w:sz="0" w:space="0" w:color="auto"/>
            <w:left w:val="none" w:sz="0" w:space="0" w:color="auto"/>
            <w:bottom w:val="none" w:sz="0" w:space="0" w:color="auto"/>
            <w:right w:val="none" w:sz="0" w:space="0" w:color="auto"/>
          </w:divBdr>
          <w:divsChild>
            <w:div w:id="1894074384">
              <w:marLeft w:val="0"/>
              <w:marRight w:val="0"/>
              <w:marTop w:val="0"/>
              <w:marBottom w:val="0"/>
              <w:divBdr>
                <w:top w:val="none" w:sz="0" w:space="0" w:color="auto"/>
                <w:left w:val="none" w:sz="0" w:space="0" w:color="auto"/>
                <w:bottom w:val="none" w:sz="0" w:space="0" w:color="auto"/>
                <w:right w:val="none" w:sz="0" w:space="0" w:color="auto"/>
              </w:divBdr>
              <w:divsChild>
                <w:div w:id="445734238">
                  <w:marLeft w:val="0"/>
                  <w:marRight w:val="0"/>
                  <w:marTop w:val="0"/>
                  <w:marBottom w:val="0"/>
                  <w:divBdr>
                    <w:top w:val="none" w:sz="0" w:space="0" w:color="auto"/>
                    <w:left w:val="none" w:sz="0" w:space="0" w:color="auto"/>
                    <w:bottom w:val="none" w:sz="0" w:space="0" w:color="auto"/>
                    <w:right w:val="none" w:sz="0" w:space="0" w:color="auto"/>
                  </w:divBdr>
                  <w:divsChild>
                    <w:div w:id="652492138">
                      <w:marLeft w:val="0"/>
                      <w:marRight w:val="0"/>
                      <w:marTop w:val="0"/>
                      <w:marBottom w:val="0"/>
                      <w:divBdr>
                        <w:top w:val="none" w:sz="0" w:space="0" w:color="auto"/>
                        <w:left w:val="none" w:sz="0" w:space="0" w:color="auto"/>
                        <w:bottom w:val="none" w:sz="0" w:space="0" w:color="auto"/>
                        <w:right w:val="none" w:sz="0" w:space="0" w:color="auto"/>
                      </w:divBdr>
                      <w:divsChild>
                        <w:div w:id="1918632354">
                          <w:marLeft w:val="0"/>
                          <w:marRight w:val="0"/>
                          <w:marTop w:val="0"/>
                          <w:marBottom w:val="0"/>
                          <w:divBdr>
                            <w:top w:val="none" w:sz="0" w:space="0" w:color="auto"/>
                            <w:left w:val="none" w:sz="0" w:space="0" w:color="auto"/>
                            <w:bottom w:val="none" w:sz="0" w:space="0" w:color="auto"/>
                            <w:right w:val="none" w:sz="0" w:space="0" w:color="auto"/>
                          </w:divBdr>
                          <w:divsChild>
                            <w:div w:id="10360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56060">
      <w:bodyDiv w:val="1"/>
      <w:marLeft w:val="0"/>
      <w:marRight w:val="0"/>
      <w:marTop w:val="0"/>
      <w:marBottom w:val="0"/>
      <w:divBdr>
        <w:top w:val="none" w:sz="0" w:space="0" w:color="auto"/>
        <w:left w:val="none" w:sz="0" w:space="0" w:color="auto"/>
        <w:bottom w:val="none" w:sz="0" w:space="0" w:color="auto"/>
        <w:right w:val="none" w:sz="0" w:space="0" w:color="auto"/>
      </w:divBdr>
    </w:div>
    <w:div w:id="229973295">
      <w:bodyDiv w:val="1"/>
      <w:marLeft w:val="0"/>
      <w:marRight w:val="0"/>
      <w:marTop w:val="0"/>
      <w:marBottom w:val="0"/>
      <w:divBdr>
        <w:top w:val="none" w:sz="0" w:space="0" w:color="auto"/>
        <w:left w:val="none" w:sz="0" w:space="0" w:color="auto"/>
        <w:bottom w:val="none" w:sz="0" w:space="0" w:color="auto"/>
        <w:right w:val="none" w:sz="0" w:space="0" w:color="auto"/>
      </w:divBdr>
      <w:divsChild>
        <w:div w:id="508326824">
          <w:marLeft w:val="0"/>
          <w:marRight w:val="0"/>
          <w:marTop w:val="0"/>
          <w:marBottom w:val="0"/>
          <w:divBdr>
            <w:top w:val="none" w:sz="0" w:space="0" w:color="auto"/>
            <w:left w:val="none" w:sz="0" w:space="0" w:color="auto"/>
            <w:bottom w:val="none" w:sz="0" w:space="0" w:color="auto"/>
            <w:right w:val="none" w:sz="0" w:space="0" w:color="auto"/>
          </w:divBdr>
          <w:divsChild>
            <w:div w:id="89132349">
              <w:marLeft w:val="0"/>
              <w:marRight w:val="0"/>
              <w:marTop w:val="0"/>
              <w:marBottom w:val="0"/>
              <w:divBdr>
                <w:top w:val="none" w:sz="0" w:space="0" w:color="auto"/>
                <w:left w:val="none" w:sz="0" w:space="0" w:color="auto"/>
                <w:bottom w:val="none" w:sz="0" w:space="0" w:color="auto"/>
                <w:right w:val="none" w:sz="0" w:space="0" w:color="auto"/>
              </w:divBdr>
            </w:div>
            <w:div w:id="829254956">
              <w:marLeft w:val="0"/>
              <w:marRight w:val="0"/>
              <w:marTop w:val="0"/>
              <w:marBottom w:val="0"/>
              <w:divBdr>
                <w:top w:val="none" w:sz="0" w:space="0" w:color="auto"/>
                <w:left w:val="none" w:sz="0" w:space="0" w:color="auto"/>
                <w:bottom w:val="none" w:sz="0" w:space="0" w:color="auto"/>
                <w:right w:val="none" w:sz="0" w:space="0" w:color="auto"/>
              </w:divBdr>
              <w:divsChild>
                <w:div w:id="1894845689">
                  <w:marLeft w:val="0"/>
                  <w:marRight w:val="0"/>
                  <w:marTop w:val="0"/>
                  <w:marBottom w:val="0"/>
                  <w:divBdr>
                    <w:top w:val="none" w:sz="0" w:space="0" w:color="auto"/>
                    <w:left w:val="none" w:sz="0" w:space="0" w:color="auto"/>
                    <w:bottom w:val="none" w:sz="0" w:space="0" w:color="auto"/>
                    <w:right w:val="none" w:sz="0" w:space="0" w:color="auto"/>
                  </w:divBdr>
                  <w:divsChild>
                    <w:div w:id="17536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8348">
      <w:bodyDiv w:val="1"/>
      <w:marLeft w:val="0"/>
      <w:marRight w:val="0"/>
      <w:marTop w:val="0"/>
      <w:marBottom w:val="0"/>
      <w:divBdr>
        <w:top w:val="none" w:sz="0" w:space="0" w:color="auto"/>
        <w:left w:val="none" w:sz="0" w:space="0" w:color="auto"/>
        <w:bottom w:val="none" w:sz="0" w:space="0" w:color="auto"/>
        <w:right w:val="none" w:sz="0" w:space="0" w:color="auto"/>
      </w:divBdr>
    </w:div>
    <w:div w:id="269626088">
      <w:bodyDiv w:val="1"/>
      <w:marLeft w:val="0"/>
      <w:marRight w:val="0"/>
      <w:marTop w:val="0"/>
      <w:marBottom w:val="0"/>
      <w:divBdr>
        <w:top w:val="none" w:sz="0" w:space="0" w:color="auto"/>
        <w:left w:val="none" w:sz="0" w:space="0" w:color="auto"/>
        <w:bottom w:val="none" w:sz="0" w:space="0" w:color="auto"/>
        <w:right w:val="none" w:sz="0" w:space="0" w:color="auto"/>
      </w:divBdr>
    </w:div>
    <w:div w:id="343677344">
      <w:bodyDiv w:val="1"/>
      <w:marLeft w:val="0"/>
      <w:marRight w:val="0"/>
      <w:marTop w:val="0"/>
      <w:marBottom w:val="0"/>
      <w:divBdr>
        <w:top w:val="none" w:sz="0" w:space="0" w:color="auto"/>
        <w:left w:val="none" w:sz="0" w:space="0" w:color="auto"/>
        <w:bottom w:val="none" w:sz="0" w:space="0" w:color="auto"/>
        <w:right w:val="none" w:sz="0" w:space="0" w:color="auto"/>
      </w:divBdr>
    </w:div>
    <w:div w:id="410926786">
      <w:bodyDiv w:val="1"/>
      <w:marLeft w:val="0"/>
      <w:marRight w:val="0"/>
      <w:marTop w:val="0"/>
      <w:marBottom w:val="0"/>
      <w:divBdr>
        <w:top w:val="none" w:sz="0" w:space="0" w:color="auto"/>
        <w:left w:val="none" w:sz="0" w:space="0" w:color="auto"/>
        <w:bottom w:val="none" w:sz="0" w:space="0" w:color="auto"/>
        <w:right w:val="none" w:sz="0" w:space="0" w:color="auto"/>
      </w:divBdr>
    </w:div>
    <w:div w:id="436215928">
      <w:bodyDiv w:val="1"/>
      <w:marLeft w:val="0"/>
      <w:marRight w:val="0"/>
      <w:marTop w:val="0"/>
      <w:marBottom w:val="0"/>
      <w:divBdr>
        <w:top w:val="none" w:sz="0" w:space="0" w:color="auto"/>
        <w:left w:val="none" w:sz="0" w:space="0" w:color="auto"/>
        <w:bottom w:val="none" w:sz="0" w:space="0" w:color="auto"/>
        <w:right w:val="none" w:sz="0" w:space="0" w:color="auto"/>
      </w:divBdr>
    </w:div>
    <w:div w:id="590700313">
      <w:bodyDiv w:val="1"/>
      <w:marLeft w:val="0"/>
      <w:marRight w:val="0"/>
      <w:marTop w:val="0"/>
      <w:marBottom w:val="0"/>
      <w:divBdr>
        <w:top w:val="none" w:sz="0" w:space="0" w:color="auto"/>
        <w:left w:val="none" w:sz="0" w:space="0" w:color="auto"/>
        <w:bottom w:val="none" w:sz="0" w:space="0" w:color="auto"/>
        <w:right w:val="none" w:sz="0" w:space="0" w:color="auto"/>
      </w:divBdr>
    </w:div>
    <w:div w:id="771508366">
      <w:bodyDiv w:val="1"/>
      <w:marLeft w:val="0"/>
      <w:marRight w:val="0"/>
      <w:marTop w:val="0"/>
      <w:marBottom w:val="0"/>
      <w:divBdr>
        <w:top w:val="none" w:sz="0" w:space="0" w:color="auto"/>
        <w:left w:val="none" w:sz="0" w:space="0" w:color="auto"/>
        <w:bottom w:val="none" w:sz="0" w:space="0" w:color="auto"/>
        <w:right w:val="none" w:sz="0" w:space="0" w:color="auto"/>
      </w:divBdr>
    </w:div>
    <w:div w:id="780419180">
      <w:bodyDiv w:val="1"/>
      <w:marLeft w:val="0"/>
      <w:marRight w:val="0"/>
      <w:marTop w:val="0"/>
      <w:marBottom w:val="0"/>
      <w:divBdr>
        <w:top w:val="none" w:sz="0" w:space="0" w:color="auto"/>
        <w:left w:val="none" w:sz="0" w:space="0" w:color="auto"/>
        <w:bottom w:val="none" w:sz="0" w:space="0" w:color="auto"/>
        <w:right w:val="none" w:sz="0" w:space="0" w:color="auto"/>
      </w:divBdr>
    </w:div>
    <w:div w:id="885915891">
      <w:bodyDiv w:val="1"/>
      <w:marLeft w:val="0"/>
      <w:marRight w:val="0"/>
      <w:marTop w:val="0"/>
      <w:marBottom w:val="0"/>
      <w:divBdr>
        <w:top w:val="none" w:sz="0" w:space="0" w:color="auto"/>
        <w:left w:val="none" w:sz="0" w:space="0" w:color="auto"/>
        <w:bottom w:val="none" w:sz="0" w:space="0" w:color="auto"/>
        <w:right w:val="none" w:sz="0" w:space="0" w:color="auto"/>
      </w:divBdr>
      <w:divsChild>
        <w:div w:id="1634482028">
          <w:marLeft w:val="0"/>
          <w:marRight w:val="0"/>
          <w:marTop w:val="0"/>
          <w:marBottom w:val="0"/>
          <w:divBdr>
            <w:top w:val="none" w:sz="0" w:space="0" w:color="auto"/>
            <w:left w:val="none" w:sz="0" w:space="0" w:color="auto"/>
            <w:bottom w:val="none" w:sz="0" w:space="0" w:color="auto"/>
            <w:right w:val="none" w:sz="0" w:space="0" w:color="auto"/>
          </w:divBdr>
          <w:divsChild>
            <w:div w:id="1452169726">
              <w:marLeft w:val="0"/>
              <w:marRight w:val="0"/>
              <w:marTop w:val="0"/>
              <w:marBottom w:val="0"/>
              <w:divBdr>
                <w:top w:val="none" w:sz="0" w:space="0" w:color="auto"/>
                <w:left w:val="none" w:sz="0" w:space="0" w:color="auto"/>
                <w:bottom w:val="none" w:sz="0" w:space="0" w:color="auto"/>
                <w:right w:val="none" w:sz="0" w:space="0" w:color="auto"/>
              </w:divBdr>
            </w:div>
            <w:div w:id="1570535304">
              <w:marLeft w:val="0"/>
              <w:marRight w:val="0"/>
              <w:marTop w:val="0"/>
              <w:marBottom w:val="0"/>
              <w:divBdr>
                <w:top w:val="none" w:sz="0" w:space="0" w:color="auto"/>
                <w:left w:val="none" w:sz="0" w:space="0" w:color="auto"/>
                <w:bottom w:val="none" w:sz="0" w:space="0" w:color="auto"/>
                <w:right w:val="none" w:sz="0" w:space="0" w:color="auto"/>
              </w:divBdr>
              <w:divsChild>
                <w:div w:id="2045521489">
                  <w:marLeft w:val="0"/>
                  <w:marRight w:val="0"/>
                  <w:marTop w:val="0"/>
                  <w:marBottom w:val="0"/>
                  <w:divBdr>
                    <w:top w:val="none" w:sz="0" w:space="0" w:color="auto"/>
                    <w:left w:val="none" w:sz="0" w:space="0" w:color="auto"/>
                    <w:bottom w:val="none" w:sz="0" w:space="0" w:color="auto"/>
                    <w:right w:val="none" w:sz="0" w:space="0" w:color="auto"/>
                  </w:divBdr>
                  <w:divsChild>
                    <w:div w:id="1558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9823">
      <w:bodyDiv w:val="1"/>
      <w:marLeft w:val="0"/>
      <w:marRight w:val="0"/>
      <w:marTop w:val="0"/>
      <w:marBottom w:val="0"/>
      <w:divBdr>
        <w:top w:val="none" w:sz="0" w:space="0" w:color="auto"/>
        <w:left w:val="none" w:sz="0" w:space="0" w:color="auto"/>
        <w:bottom w:val="none" w:sz="0" w:space="0" w:color="auto"/>
        <w:right w:val="none" w:sz="0" w:space="0" w:color="auto"/>
      </w:divBdr>
    </w:div>
    <w:div w:id="1002850446">
      <w:bodyDiv w:val="1"/>
      <w:marLeft w:val="0"/>
      <w:marRight w:val="0"/>
      <w:marTop w:val="0"/>
      <w:marBottom w:val="0"/>
      <w:divBdr>
        <w:top w:val="none" w:sz="0" w:space="0" w:color="auto"/>
        <w:left w:val="none" w:sz="0" w:space="0" w:color="auto"/>
        <w:bottom w:val="none" w:sz="0" w:space="0" w:color="auto"/>
        <w:right w:val="none" w:sz="0" w:space="0" w:color="auto"/>
      </w:divBdr>
    </w:div>
    <w:div w:id="1117405607">
      <w:bodyDiv w:val="1"/>
      <w:marLeft w:val="0"/>
      <w:marRight w:val="0"/>
      <w:marTop w:val="0"/>
      <w:marBottom w:val="0"/>
      <w:divBdr>
        <w:top w:val="none" w:sz="0" w:space="0" w:color="auto"/>
        <w:left w:val="none" w:sz="0" w:space="0" w:color="auto"/>
        <w:bottom w:val="none" w:sz="0" w:space="0" w:color="auto"/>
        <w:right w:val="none" w:sz="0" w:space="0" w:color="auto"/>
      </w:divBdr>
    </w:div>
    <w:div w:id="1148668948">
      <w:bodyDiv w:val="1"/>
      <w:marLeft w:val="0"/>
      <w:marRight w:val="0"/>
      <w:marTop w:val="0"/>
      <w:marBottom w:val="0"/>
      <w:divBdr>
        <w:top w:val="none" w:sz="0" w:space="0" w:color="auto"/>
        <w:left w:val="none" w:sz="0" w:space="0" w:color="auto"/>
        <w:bottom w:val="none" w:sz="0" w:space="0" w:color="auto"/>
        <w:right w:val="none" w:sz="0" w:space="0" w:color="auto"/>
      </w:divBdr>
    </w:div>
    <w:div w:id="1152597579">
      <w:bodyDiv w:val="1"/>
      <w:marLeft w:val="0"/>
      <w:marRight w:val="0"/>
      <w:marTop w:val="0"/>
      <w:marBottom w:val="0"/>
      <w:divBdr>
        <w:top w:val="none" w:sz="0" w:space="0" w:color="auto"/>
        <w:left w:val="none" w:sz="0" w:space="0" w:color="auto"/>
        <w:bottom w:val="none" w:sz="0" w:space="0" w:color="auto"/>
        <w:right w:val="none" w:sz="0" w:space="0" w:color="auto"/>
      </w:divBdr>
    </w:div>
    <w:div w:id="1159807166">
      <w:bodyDiv w:val="1"/>
      <w:marLeft w:val="0"/>
      <w:marRight w:val="0"/>
      <w:marTop w:val="0"/>
      <w:marBottom w:val="0"/>
      <w:divBdr>
        <w:top w:val="none" w:sz="0" w:space="0" w:color="auto"/>
        <w:left w:val="none" w:sz="0" w:space="0" w:color="auto"/>
        <w:bottom w:val="none" w:sz="0" w:space="0" w:color="auto"/>
        <w:right w:val="none" w:sz="0" w:space="0" w:color="auto"/>
      </w:divBdr>
    </w:div>
    <w:div w:id="1164781786">
      <w:bodyDiv w:val="1"/>
      <w:marLeft w:val="0"/>
      <w:marRight w:val="0"/>
      <w:marTop w:val="0"/>
      <w:marBottom w:val="0"/>
      <w:divBdr>
        <w:top w:val="none" w:sz="0" w:space="0" w:color="auto"/>
        <w:left w:val="none" w:sz="0" w:space="0" w:color="auto"/>
        <w:bottom w:val="none" w:sz="0" w:space="0" w:color="auto"/>
        <w:right w:val="none" w:sz="0" w:space="0" w:color="auto"/>
      </w:divBdr>
    </w:div>
    <w:div w:id="1256942149">
      <w:bodyDiv w:val="1"/>
      <w:marLeft w:val="0"/>
      <w:marRight w:val="0"/>
      <w:marTop w:val="0"/>
      <w:marBottom w:val="0"/>
      <w:divBdr>
        <w:top w:val="none" w:sz="0" w:space="0" w:color="auto"/>
        <w:left w:val="none" w:sz="0" w:space="0" w:color="auto"/>
        <w:bottom w:val="none" w:sz="0" w:space="0" w:color="auto"/>
        <w:right w:val="none" w:sz="0" w:space="0" w:color="auto"/>
      </w:divBdr>
    </w:div>
    <w:div w:id="1346785993">
      <w:bodyDiv w:val="1"/>
      <w:marLeft w:val="0"/>
      <w:marRight w:val="0"/>
      <w:marTop w:val="0"/>
      <w:marBottom w:val="0"/>
      <w:divBdr>
        <w:top w:val="none" w:sz="0" w:space="0" w:color="auto"/>
        <w:left w:val="none" w:sz="0" w:space="0" w:color="auto"/>
        <w:bottom w:val="none" w:sz="0" w:space="0" w:color="auto"/>
        <w:right w:val="none" w:sz="0" w:space="0" w:color="auto"/>
      </w:divBdr>
      <w:divsChild>
        <w:div w:id="40599376">
          <w:marLeft w:val="0"/>
          <w:marRight w:val="0"/>
          <w:marTop w:val="0"/>
          <w:marBottom w:val="0"/>
          <w:divBdr>
            <w:top w:val="none" w:sz="0" w:space="0" w:color="auto"/>
            <w:left w:val="none" w:sz="0" w:space="0" w:color="auto"/>
            <w:bottom w:val="none" w:sz="0" w:space="0" w:color="auto"/>
            <w:right w:val="none" w:sz="0" w:space="0" w:color="auto"/>
          </w:divBdr>
          <w:divsChild>
            <w:div w:id="1573390266">
              <w:marLeft w:val="0"/>
              <w:marRight w:val="0"/>
              <w:marTop w:val="0"/>
              <w:marBottom w:val="0"/>
              <w:divBdr>
                <w:top w:val="none" w:sz="0" w:space="0" w:color="auto"/>
                <w:left w:val="none" w:sz="0" w:space="0" w:color="auto"/>
                <w:bottom w:val="none" w:sz="0" w:space="0" w:color="auto"/>
                <w:right w:val="none" w:sz="0" w:space="0" w:color="auto"/>
              </w:divBdr>
              <w:divsChild>
                <w:div w:id="1648777291">
                  <w:marLeft w:val="0"/>
                  <w:marRight w:val="0"/>
                  <w:marTop w:val="0"/>
                  <w:marBottom w:val="0"/>
                  <w:divBdr>
                    <w:top w:val="none" w:sz="0" w:space="0" w:color="auto"/>
                    <w:left w:val="none" w:sz="0" w:space="0" w:color="auto"/>
                    <w:bottom w:val="none" w:sz="0" w:space="0" w:color="auto"/>
                    <w:right w:val="none" w:sz="0" w:space="0" w:color="auto"/>
                  </w:divBdr>
                  <w:divsChild>
                    <w:div w:id="956062956">
                      <w:marLeft w:val="0"/>
                      <w:marRight w:val="0"/>
                      <w:marTop w:val="0"/>
                      <w:marBottom w:val="0"/>
                      <w:divBdr>
                        <w:top w:val="none" w:sz="0" w:space="0" w:color="auto"/>
                        <w:left w:val="none" w:sz="0" w:space="0" w:color="auto"/>
                        <w:bottom w:val="none" w:sz="0" w:space="0" w:color="auto"/>
                        <w:right w:val="none" w:sz="0" w:space="0" w:color="auto"/>
                      </w:divBdr>
                      <w:divsChild>
                        <w:div w:id="1184632581">
                          <w:marLeft w:val="0"/>
                          <w:marRight w:val="0"/>
                          <w:marTop w:val="0"/>
                          <w:marBottom w:val="0"/>
                          <w:divBdr>
                            <w:top w:val="none" w:sz="0" w:space="0" w:color="auto"/>
                            <w:left w:val="none" w:sz="0" w:space="0" w:color="auto"/>
                            <w:bottom w:val="none" w:sz="0" w:space="0" w:color="auto"/>
                            <w:right w:val="none" w:sz="0" w:space="0" w:color="auto"/>
                          </w:divBdr>
                          <w:divsChild>
                            <w:div w:id="98543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141952">
      <w:bodyDiv w:val="1"/>
      <w:marLeft w:val="0"/>
      <w:marRight w:val="0"/>
      <w:marTop w:val="0"/>
      <w:marBottom w:val="0"/>
      <w:divBdr>
        <w:top w:val="none" w:sz="0" w:space="0" w:color="auto"/>
        <w:left w:val="none" w:sz="0" w:space="0" w:color="auto"/>
        <w:bottom w:val="none" w:sz="0" w:space="0" w:color="auto"/>
        <w:right w:val="none" w:sz="0" w:space="0" w:color="auto"/>
      </w:divBdr>
    </w:div>
    <w:div w:id="1481725358">
      <w:bodyDiv w:val="1"/>
      <w:marLeft w:val="0"/>
      <w:marRight w:val="0"/>
      <w:marTop w:val="0"/>
      <w:marBottom w:val="0"/>
      <w:divBdr>
        <w:top w:val="none" w:sz="0" w:space="0" w:color="auto"/>
        <w:left w:val="none" w:sz="0" w:space="0" w:color="auto"/>
        <w:bottom w:val="none" w:sz="0" w:space="0" w:color="auto"/>
        <w:right w:val="none" w:sz="0" w:space="0" w:color="auto"/>
      </w:divBdr>
    </w:div>
    <w:div w:id="1559323276">
      <w:bodyDiv w:val="1"/>
      <w:marLeft w:val="0"/>
      <w:marRight w:val="0"/>
      <w:marTop w:val="0"/>
      <w:marBottom w:val="0"/>
      <w:divBdr>
        <w:top w:val="none" w:sz="0" w:space="0" w:color="auto"/>
        <w:left w:val="none" w:sz="0" w:space="0" w:color="auto"/>
        <w:bottom w:val="none" w:sz="0" w:space="0" w:color="auto"/>
        <w:right w:val="none" w:sz="0" w:space="0" w:color="auto"/>
      </w:divBdr>
    </w:div>
    <w:div w:id="1704553595">
      <w:bodyDiv w:val="1"/>
      <w:marLeft w:val="0"/>
      <w:marRight w:val="0"/>
      <w:marTop w:val="0"/>
      <w:marBottom w:val="0"/>
      <w:divBdr>
        <w:top w:val="none" w:sz="0" w:space="0" w:color="auto"/>
        <w:left w:val="none" w:sz="0" w:space="0" w:color="auto"/>
        <w:bottom w:val="none" w:sz="0" w:space="0" w:color="auto"/>
        <w:right w:val="none" w:sz="0" w:space="0" w:color="auto"/>
      </w:divBdr>
    </w:div>
    <w:div w:id="1716734481">
      <w:bodyDiv w:val="1"/>
      <w:marLeft w:val="0"/>
      <w:marRight w:val="0"/>
      <w:marTop w:val="0"/>
      <w:marBottom w:val="0"/>
      <w:divBdr>
        <w:top w:val="none" w:sz="0" w:space="0" w:color="auto"/>
        <w:left w:val="none" w:sz="0" w:space="0" w:color="auto"/>
        <w:bottom w:val="none" w:sz="0" w:space="0" w:color="auto"/>
        <w:right w:val="none" w:sz="0" w:space="0" w:color="auto"/>
      </w:divBdr>
    </w:div>
    <w:div w:id="1779716185">
      <w:bodyDiv w:val="1"/>
      <w:marLeft w:val="0"/>
      <w:marRight w:val="0"/>
      <w:marTop w:val="0"/>
      <w:marBottom w:val="0"/>
      <w:divBdr>
        <w:top w:val="none" w:sz="0" w:space="0" w:color="auto"/>
        <w:left w:val="none" w:sz="0" w:space="0" w:color="auto"/>
        <w:bottom w:val="none" w:sz="0" w:space="0" w:color="auto"/>
        <w:right w:val="none" w:sz="0" w:space="0" w:color="auto"/>
      </w:divBdr>
    </w:div>
    <w:div w:id="186123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1.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chart" Target="charts/chart2.xml" Id="rId11" /><Relationship Type="http://schemas.openxmlformats.org/officeDocument/2006/relationships/styles" Target="styles.xml" Id="rId5" /><Relationship Type="http://schemas.openxmlformats.org/officeDocument/2006/relationships/chart" Target="charts/chart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charts/_rels/chart1.xml.rels><?xml version="1.0" encoding="UTF-8" standalone="yes"?>
<Relationships xmlns="http://schemas.openxmlformats.org/package/2006/relationships"><Relationship Id="rId3" Type="http://schemas.openxmlformats.org/officeDocument/2006/relationships/oleObject" Target="https://unimelbcloud-my.sharepoint.com/personal/jbraver_student_unimelb_edu_au/Documents/PhD/Thesis/Chapters/Cambridge%20internship/Stats%20plan/Stats_Pan_Template%20tables%20and%20figures.od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melbcloud-my.sharepoint.com/personal/jbraver_student_unimelb_edu_au/Documents/PhD/Thesis/Chapters/Cambridge%20internship/Stats%20plan/Stats_Pan_Template%20tables%20and%20figures.od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Figure 1: Temporal trends in cardiac rehabilitation attendance post TAVI procedure (2018 to 2024) before and after the Covid-19 pandemic, across England</a:t>
            </a:r>
            <a:endParaRPr lang="en-AU"/>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barChart>
        <c:barDir val="col"/>
        <c:grouping val="clustered"/>
        <c:varyColors val="0"/>
        <c:ser>
          <c:idx val="0"/>
          <c:order val="0"/>
          <c:tx>
            <c:strRef>
              <c:f>'[Stats_Pan_Template tables and figures.ods]Objective 1_Trends'!$A$3</c:f>
              <c:strCache>
                <c:ptCount val="1"/>
                <c:pt idx="0">
                  <c:v>Volume TAVI patients</c:v>
                </c:pt>
              </c:strCache>
            </c:strRef>
          </c:tx>
          <c:spPr>
            <a:solidFill>
              <a:schemeClr val="accent1"/>
            </a:solidFill>
            <a:ln>
              <a:noFill/>
            </a:ln>
            <a:effectLst/>
          </c:spPr>
          <c:invertIfNegative val="0"/>
          <c:cat>
            <c:multiLvlStrRef>
              <c:f>'[Stats_Pan_Template tables and figures.ods]Objective 1_Trends'!$B$1:$AC$2</c:f>
              <c:multiLvlStrCache>
                <c:ptCount val="28"/>
                <c:lvl>
                  <c:pt idx="0">
                    <c:v>Q1</c:v>
                  </c:pt>
                  <c:pt idx="1">
                    <c:v>Q2</c:v>
                  </c:pt>
                  <c:pt idx="2">
                    <c:v>Q3</c:v>
                  </c:pt>
                  <c:pt idx="3">
                    <c:v>Q4</c:v>
                  </c:pt>
                  <c:pt idx="4">
                    <c:v>Q1</c:v>
                  </c:pt>
                  <c:pt idx="5">
                    <c:v>Q2</c:v>
                  </c:pt>
                  <c:pt idx="6">
                    <c:v>Q3</c:v>
                  </c:pt>
                  <c:pt idx="7">
                    <c:v>Q4</c:v>
                  </c:pt>
                  <c:pt idx="8">
                    <c:v>Q1</c:v>
                  </c:pt>
                  <c:pt idx="9">
                    <c:v>Q2</c:v>
                  </c:pt>
                  <c:pt idx="10">
                    <c:v>Q3</c:v>
                  </c:pt>
                  <c:pt idx="11">
                    <c:v>Q4</c:v>
                  </c:pt>
                  <c:pt idx="12">
                    <c:v>Q1</c:v>
                  </c:pt>
                  <c:pt idx="13">
                    <c:v>Q2</c:v>
                  </c:pt>
                  <c:pt idx="14">
                    <c:v>Q3</c:v>
                  </c:pt>
                  <c:pt idx="15">
                    <c:v>Q4</c:v>
                  </c:pt>
                  <c:pt idx="16">
                    <c:v>Q1</c:v>
                  </c:pt>
                  <c:pt idx="17">
                    <c:v>Q2</c:v>
                  </c:pt>
                  <c:pt idx="18">
                    <c:v>Q3</c:v>
                  </c:pt>
                  <c:pt idx="19">
                    <c:v>Q4</c:v>
                  </c:pt>
                  <c:pt idx="20">
                    <c:v>Q1</c:v>
                  </c:pt>
                  <c:pt idx="21">
                    <c:v>Q2</c:v>
                  </c:pt>
                  <c:pt idx="22">
                    <c:v>Q3</c:v>
                  </c:pt>
                  <c:pt idx="23">
                    <c:v>Q4</c:v>
                  </c:pt>
                  <c:pt idx="24">
                    <c:v>Q1</c:v>
                  </c:pt>
                  <c:pt idx="25">
                    <c:v>Q2</c:v>
                  </c:pt>
                  <c:pt idx="26">
                    <c:v>Q3</c:v>
                  </c:pt>
                  <c:pt idx="27">
                    <c:v>Q4</c:v>
                  </c:pt>
                </c:lvl>
                <c:lvl>
                  <c:pt idx="0">
                    <c:v>2018</c:v>
                  </c:pt>
                  <c:pt idx="4">
                    <c:v>2019</c:v>
                  </c:pt>
                  <c:pt idx="8">
                    <c:v>2020</c:v>
                  </c:pt>
                  <c:pt idx="12">
                    <c:v>2021</c:v>
                  </c:pt>
                  <c:pt idx="16">
                    <c:v>2022</c:v>
                  </c:pt>
                  <c:pt idx="20">
                    <c:v>2023</c:v>
                  </c:pt>
                  <c:pt idx="24">
                    <c:v>2024</c:v>
                  </c:pt>
                </c:lvl>
              </c:multiLvlStrCache>
            </c:multiLvlStrRef>
          </c:cat>
          <c:val>
            <c:numRef>
              <c:f>'[Stats_Pan_Template tables and figures.ods]Objective 1_Trends'!$B$3:$AC$3</c:f>
              <c:numCache>
                <c:formatCode>General</c:formatCode>
                <c:ptCount val="28"/>
                <c:pt idx="0">
                  <c:v>100</c:v>
                </c:pt>
                <c:pt idx="1">
                  <c:v>90</c:v>
                </c:pt>
                <c:pt idx="2">
                  <c:v>80</c:v>
                </c:pt>
                <c:pt idx="3">
                  <c:v>63</c:v>
                </c:pt>
                <c:pt idx="4">
                  <c:v>55</c:v>
                </c:pt>
                <c:pt idx="5">
                  <c:v>23</c:v>
                </c:pt>
                <c:pt idx="6">
                  <c:v>89</c:v>
                </c:pt>
                <c:pt idx="7">
                  <c:v>99</c:v>
                </c:pt>
                <c:pt idx="8">
                  <c:v>78</c:v>
                </c:pt>
                <c:pt idx="9">
                  <c:v>96</c:v>
                </c:pt>
                <c:pt idx="10">
                  <c:v>59</c:v>
                </c:pt>
                <c:pt idx="11">
                  <c:v>78</c:v>
                </c:pt>
                <c:pt idx="12">
                  <c:v>96</c:v>
                </c:pt>
                <c:pt idx="13">
                  <c:v>58</c:v>
                </c:pt>
                <c:pt idx="14">
                  <c:v>12</c:v>
                </c:pt>
                <c:pt idx="15">
                  <c:v>45</c:v>
                </c:pt>
                <c:pt idx="16">
                  <c:v>48</c:v>
                </c:pt>
                <c:pt idx="17">
                  <c:v>95</c:v>
                </c:pt>
                <c:pt idx="18">
                  <c:v>66</c:v>
                </c:pt>
                <c:pt idx="19">
                  <c:v>36</c:v>
                </c:pt>
                <c:pt idx="20">
                  <c:v>65</c:v>
                </c:pt>
                <c:pt idx="21">
                  <c:v>88</c:v>
                </c:pt>
                <c:pt idx="22">
                  <c:v>15</c:v>
                </c:pt>
                <c:pt idx="23">
                  <c:v>53</c:v>
                </c:pt>
                <c:pt idx="24">
                  <c:v>46</c:v>
                </c:pt>
                <c:pt idx="25">
                  <c:v>48</c:v>
                </c:pt>
                <c:pt idx="26">
                  <c:v>49</c:v>
                </c:pt>
                <c:pt idx="27">
                  <c:v>46</c:v>
                </c:pt>
              </c:numCache>
            </c:numRef>
          </c:val>
          <c:extLst>
            <c:ext xmlns:c16="http://schemas.microsoft.com/office/drawing/2014/chart" uri="{C3380CC4-5D6E-409C-BE32-E72D297353CC}">
              <c16:uniqueId val="{00000000-9664-4D27-A6DA-D34ED03DD89D}"/>
            </c:ext>
          </c:extLst>
        </c:ser>
        <c:ser>
          <c:idx val="1"/>
          <c:order val="1"/>
          <c:tx>
            <c:strRef>
              <c:f>'[Stats_Pan_Template tables and figures.ods]Objective 1_Trends'!$A$4</c:f>
              <c:strCache>
                <c:ptCount val="1"/>
                <c:pt idx="0">
                  <c:v>Volume cardiac rehabilitation attendance</c:v>
                </c:pt>
              </c:strCache>
            </c:strRef>
          </c:tx>
          <c:spPr>
            <a:solidFill>
              <a:schemeClr val="accent2"/>
            </a:solidFill>
            <a:ln>
              <a:noFill/>
            </a:ln>
            <a:effectLst/>
          </c:spPr>
          <c:invertIfNegative val="0"/>
          <c:cat>
            <c:multiLvlStrRef>
              <c:f>'[Stats_Pan_Template tables and figures.ods]Objective 1_Trends'!$B$1:$AC$2</c:f>
              <c:multiLvlStrCache>
                <c:ptCount val="28"/>
                <c:lvl>
                  <c:pt idx="0">
                    <c:v>Q1</c:v>
                  </c:pt>
                  <c:pt idx="1">
                    <c:v>Q2</c:v>
                  </c:pt>
                  <c:pt idx="2">
                    <c:v>Q3</c:v>
                  </c:pt>
                  <c:pt idx="3">
                    <c:v>Q4</c:v>
                  </c:pt>
                  <c:pt idx="4">
                    <c:v>Q1</c:v>
                  </c:pt>
                  <c:pt idx="5">
                    <c:v>Q2</c:v>
                  </c:pt>
                  <c:pt idx="6">
                    <c:v>Q3</c:v>
                  </c:pt>
                  <c:pt idx="7">
                    <c:v>Q4</c:v>
                  </c:pt>
                  <c:pt idx="8">
                    <c:v>Q1</c:v>
                  </c:pt>
                  <c:pt idx="9">
                    <c:v>Q2</c:v>
                  </c:pt>
                  <c:pt idx="10">
                    <c:v>Q3</c:v>
                  </c:pt>
                  <c:pt idx="11">
                    <c:v>Q4</c:v>
                  </c:pt>
                  <c:pt idx="12">
                    <c:v>Q1</c:v>
                  </c:pt>
                  <c:pt idx="13">
                    <c:v>Q2</c:v>
                  </c:pt>
                  <c:pt idx="14">
                    <c:v>Q3</c:v>
                  </c:pt>
                  <c:pt idx="15">
                    <c:v>Q4</c:v>
                  </c:pt>
                  <c:pt idx="16">
                    <c:v>Q1</c:v>
                  </c:pt>
                  <c:pt idx="17">
                    <c:v>Q2</c:v>
                  </c:pt>
                  <c:pt idx="18">
                    <c:v>Q3</c:v>
                  </c:pt>
                  <c:pt idx="19">
                    <c:v>Q4</c:v>
                  </c:pt>
                  <c:pt idx="20">
                    <c:v>Q1</c:v>
                  </c:pt>
                  <c:pt idx="21">
                    <c:v>Q2</c:v>
                  </c:pt>
                  <c:pt idx="22">
                    <c:v>Q3</c:v>
                  </c:pt>
                  <c:pt idx="23">
                    <c:v>Q4</c:v>
                  </c:pt>
                  <c:pt idx="24">
                    <c:v>Q1</c:v>
                  </c:pt>
                  <c:pt idx="25">
                    <c:v>Q2</c:v>
                  </c:pt>
                  <c:pt idx="26">
                    <c:v>Q3</c:v>
                  </c:pt>
                  <c:pt idx="27">
                    <c:v>Q4</c:v>
                  </c:pt>
                </c:lvl>
                <c:lvl>
                  <c:pt idx="0">
                    <c:v>2018</c:v>
                  </c:pt>
                  <c:pt idx="4">
                    <c:v>2019</c:v>
                  </c:pt>
                  <c:pt idx="8">
                    <c:v>2020</c:v>
                  </c:pt>
                  <c:pt idx="12">
                    <c:v>2021</c:v>
                  </c:pt>
                  <c:pt idx="16">
                    <c:v>2022</c:v>
                  </c:pt>
                  <c:pt idx="20">
                    <c:v>2023</c:v>
                  </c:pt>
                  <c:pt idx="24">
                    <c:v>2024</c:v>
                  </c:pt>
                </c:lvl>
              </c:multiLvlStrCache>
            </c:multiLvlStrRef>
          </c:cat>
          <c:val>
            <c:numRef>
              <c:f>'[Stats_Pan_Template tables and figures.ods]Objective 1_Trends'!$B$4:$AC$4</c:f>
              <c:numCache>
                <c:formatCode>General</c:formatCode>
                <c:ptCount val="28"/>
                <c:pt idx="0">
                  <c:v>5</c:v>
                </c:pt>
                <c:pt idx="1">
                  <c:v>5.3999999999999995</c:v>
                </c:pt>
                <c:pt idx="2">
                  <c:v>6.4</c:v>
                </c:pt>
                <c:pt idx="3">
                  <c:v>6.3000000000000007</c:v>
                </c:pt>
                <c:pt idx="4">
                  <c:v>3.8500000000000005</c:v>
                </c:pt>
                <c:pt idx="5">
                  <c:v>1.7249999999999999</c:v>
                </c:pt>
                <c:pt idx="6">
                  <c:v>5.7850000000000001</c:v>
                </c:pt>
                <c:pt idx="7">
                  <c:v>4.3559999999999999</c:v>
                </c:pt>
                <c:pt idx="8">
                  <c:v>3.4319999999999999</c:v>
                </c:pt>
                <c:pt idx="9">
                  <c:v>4.2240000000000002</c:v>
                </c:pt>
                <c:pt idx="10">
                  <c:v>3.3040000000000003</c:v>
                </c:pt>
                <c:pt idx="11">
                  <c:v>3.198</c:v>
                </c:pt>
                <c:pt idx="12">
                  <c:v>2.2080000000000002</c:v>
                </c:pt>
                <c:pt idx="13">
                  <c:v>2.0879999999999996</c:v>
                </c:pt>
                <c:pt idx="14">
                  <c:v>0.75600000000000001</c:v>
                </c:pt>
                <c:pt idx="15">
                  <c:v>2.34</c:v>
                </c:pt>
                <c:pt idx="16">
                  <c:v>2.4000000000000004</c:v>
                </c:pt>
                <c:pt idx="17">
                  <c:v>4.75</c:v>
                </c:pt>
                <c:pt idx="18">
                  <c:v>3.3000000000000003</c:v>
                </c:pt>
                <c:pt idx="19">
                  <c:v>1.8</c:v>
                </c:pt>
                <c:pt idx="20">
                  <c:v>3.64</c:v>
                </c:pt>
                <c:pt idx="21">
                  <c:v>3.6080000000000001</c:v>
                </c:pt>
                <c:pt idx="22">
                  <c:v>0.34499999999999997</c:v>
                </c:pt>
                <c:pt idx="23">
                  <c:v>3.1799999999999997</c:v>
                </c:pt>
                <c:pt idx="24">
                  <c:v>3.68</c:v>
                </c:pt>
                <c:pt idx="25">
                  <c:v>4.8000000000000007</c:v>
                </c:pt>
                <c:pt idx="26">
                  <c:v>4.9000000000000004</c:v>
                </c:pt>
                <c:pt idx="27">
                  <c:v>4.6000000000000005</c:v>
                </c:pt>
              </c:numCache>
            </c:numRef>
          </c:val>
          <c:extLst>
            <c:ext xmlns:c16="http://schemas.microsoft.com/office/drawing/2014/chart" uri="{C3380CC4-5D6E-409C-BE32-E72D297353CC}">
              <c16:uniqueId val="{00000001-9664-4D27-A6DA-D34ED03DD89D}"/>
            </c:ext>
          </c:extLst>
        </c:ser>
        <c:dLbls>
          <c:showLegendKey val="0"/>
          <c:showVal val="0"/>
          <c:showCatName val="0"/>
          <c:showSerName val="0"/>
          <c:showPercent val="0"/>
          <c:showBubbleSize val="0"/>
        </c:dLbls>
        <c:gapWidth val="219"/>
        <c:axId val="984567936"/>
        <c:axId val="981155280"/>
      </c:barChart>
      <c:catAx>
        <c:axId val="98456793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a:t>Time period</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55280"/>
        <c:crosses val="autoZero"/>
        <c:auto val="1"/>
        <c:lblAlgn val="ctr"/>
        <c:lblOffset val="100"/>
        <c:noMultiLvlLbl val="0"/>
      </c:catAx>
      <c:valAx>
        <c:axId val="98115528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a:t>Volume of TAVI procedures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56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Figure 2: Rate of TAVI patients who attended cardiac rehabilitation</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'[Stats_Pan_Template tables and figures.ods]Objective 1_Trends'!$A$5</c:f>
              <c:strCache>
                <c:ptCount val="1"/>
                <c:pt idx="0">
                  <c:v>% of TAVI patients who attended cardiac rehabilitation</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'[Stats_Pan_Template tables and figures.ods]Objective 1_Trends'!$B$1:$AC$2</c:f>
              <c:multiLvlStrCache>
                <c:ptCount val="28"/>
                <c:lvl>
                  <c:pt idx="0">
                    <c:v>Q1</c:v>
                  </c:pt>
                  <c:pt idx="1">
                    <c:v>Q2</c:v>
                  </c:pt>
                  <c:pt idx="2">
                    <c:v>Q3</c:v>
                  </c:pt>
                  <c:pt idx="3">
                    <c:v>Q4</c:v>
                  </c:pt>
                  <c:pt idx="4">
                    <c:v>Q1</c:v>
                  </c:pt>
                  <c:pt idx="5">
                    <c:v>Q2</c:v>
                  </c:pt>
                  <c:pt idx="6">
                    <c:v>Q3</c:v>
                  </c:pt>
                  <c:pt idx="7">
                    <c:v>Q4</c:v>
                  </c:pt>
                  <c:pt idx="8">
                    <c:v>Q1</c:v>
                  </c:pt>
                  <c:pt idx="9">
                    <c:v>Q2</c:v>
                  </c:pt>
                  <c:pt idx="10">
                    <c:v>Q3</c:v>
                  </c:pt>
                  <c:pt idx="11">
                    <c:v>Q4</c:v>
                  </c:pt>
                  <c:pt idx="12">
                    <c:v>Q1</c:v>
                  </c:pt>
                  <c:pt idx="13">
                    <c:v>Q2</c:v>
                  </c:pt>
                  <c:pt idx="14">
                    <c:v>Q3</c:v>
                  </c:pt>
                  <c:pt idx="15">
                    <c:v>Q4</c:v>
                  </c:pt>
                  <c:pt idx="16">
                    <c:v>Q1</c:v>
                  </c:pt>
                  <c:pt idx="17">
                    <c:v>Q2</c:v>
                  </c:pt>
                  <c:pt idx="18">
                    <c:v>Q3</c:v>
                  </c:pt>
                  <c:pt idx="19">
                    <c:v>Q4</c:v>
                  </c:pt>
                  <c:pt idx="20">
                    <c:v>Q1</c:v>
                  </c:pt>
                  <c:pt idx="21">
                    <c:v>Q2</c:v>
                  </c:pt>
                  <c:pt idx="22">
                    <c:v>Q3</c:v>
                  </c:pt>
                  <c:pt idx="23">
                    <c:v>Q4</c:v>
                  </c:pt>
                  <c:pt idx="24">
                    <c:v>Q1</c:v>
                  </c:pt>
                  <c:pt idx="25">
                    <c:v>Q2</c:v>
                  </c:pt>
                  <c:pt idx="26">
                    <c:v>Q3</c:v>
                  </c:pt>
                  <c:pt idx="27">
                    <c:v>Q4</c:v>
                  </c:pt>
                </c:lvl>
                <c:lvl>
                  <c:pt idx="0">
                    <c:v>2018</c:v>
                  </c:pt>
                  <c:pt idx="4">
                    <c:v>2019</c:v>
                  </c:pt>
                  <c:pt idx="8">
                    <c:v>2020</c:v>
                  </c:pt>
                  <c:pt idx="12">
                    <c:v>2021</c:v>
                  </c:pt>
                  <c:pt idx="16">
                    <c:v>2022</c:v>
                  </c:pt>
                  <c:pt idx="20">
                    <c:v>2023</c:v>
                  </c:pt>
                  <c:pt idx="24">
                    <c:v>2024</c:v>
                  </c:pt>
                </c:lvl>
              </c:multiLvlStrCache>
            </c:multiLvlStrRef>
          </c:cat>
          <c:val>
            <c:numRef>
              <c:f>'[Stats_Pan_Template tables and figures.ods]Objective 1_Trends'!$B$5:$AC$5</c:f>
              <c:numCache>
                <c:formatCode>0%</c:formatCode>
                <c:ptCount val="28"/>
                <c:pt idx="0">
                  <c:v>0.05</c:v>
                </c:pt>
                <c:pt idx="1">
                  <c:v>0.06</c:v>
                </c:pt>
                <c:pt idx="2">
                  <c:v>0.08</c:v>
                </c:pt>
                <c:pt idx="3">
                  <c:v>0.1</c:v>
                </c:pt>
                <c:pt idx="4">
                  <c:v>7.0000000000000007E-2</c:v>
                </c:pt>
                <c:pt idx="5" formatCode="0.00%">
                  <c:v>7.4999999999999997E-2</c:v>
                </c:pt>
                <c:pt idx="6" formatCode="0.00%">
                  <c:v>6.5000000000000002E-2</c:v>
                </c:pt>
                <c:pt idx="7" formatCode="0.00%">
                  <c:v>4.3999999999999997E-2</c:v>
                </c:pt>
                <c:pt idx="8" formatCode="0.00%">
                  <c:v>4.3999999999999997E-2</c:v>
                </c:pt>
                <c:pt idx="9" formatCode="0.00%">
                  <c:v>4.3999999999999997E-2</c:v>
                </c:pt>
                <c:pt idx="10" formatCode="0.00%">
                  <c:v>5.6000000000000001E-2</c:v>
                </c:pt>
                <c:pt idx="11" formatCode="0.00%">
                  <c:v>4.1000000000000002E-2</c:v>
                </c:pt>
                <c:pt idx="12" formatCode="0.00%">
                  <c:v>2.3E-2</c:v>
                </c:pt>
                <c:pt idx="13" formatCode="0.00%">
                  <c:v>3.5999999999999997E-2</c:v>
                </c:pt>
                <c:pt idx="14" formatCode="0.00%">
                  <c:v>6.3E-2</c:v>
                </c:pt>
                <c:pt idx="15" formatCode="0.00%">
                  <c:v>5.1999999999999998E-2</c:v>
                </c:pt>
                <c:pt idx="16">
                  <c:v>0.05</c:v>
                </c:pt>
                <c:pt idx="17">
                  <c:v>0.05</c:v>
                </c:pt>
                <c:pt idx="18">
                  <c:v>0.05</c:v>
                </c:pt>
                <c:pt idx="19">
                  <c:v>0.05</c:v>
                </c:pt>
                <c:pt idx="20" formatCode="0.00%">
                  <c:v>5.6000000000000001E-2</c:v>
                </c:pt>
                <c:pt idx="21" formatCode="0.00%">
                  <c:v>4.1000000000000002E-2</c:v>
                </c:pt>
                <c:pt idx="22" formatCode="0.00%">
                  <c:v>2.3E-2</c:v>
                </c:pt>
                <c:pt idx="23">
                  <c:v>0.06</c:v>
                </c:pt>
                <c:pt idx="24">
                  <c:v>0.08</c:v>
                </c:pt>
                <c:pt idx="25">
                  <c:v>0.1</c:v>
                </c:pt>
                <c:pt idx="26">
                  <c:v>0.1</c:v>
                </c:pt>
                <c:pt idx="27">
                  <c:v>0.1</c:v>
                </c:pt>
              </c:numCache>
            </c:numRef>
          </c:val>
          <c:extLst>
            <c:ext xmlns:c16="http://schemas.microsoft.com/office/drawing/2014/chart" uri="{C3380CC4-5D6E-409C-BE32-E72D297353CC}">
              <c16:uniqueId val="{00000000-83F1-442B-9792-E54B076C5428}"/>
            </c:ext>
          </c:extLst>
        </c:ser>
        <c:dLbls>
          <c:dLblPos val="outEnd"/>
          <c:showLegendKey val="0"/>
          <c:showVal val="1"/>
          <c:showCatName val="0"/>
          <c:showSerName val="0"/>
          <c:showPercent val="0"/>
          <c:showBubbleSize val="0"/>
        </c:dLbls>
        <c:gapWidth val="219"/>
        <c:overlap val="-27"/>
        <c:axId val="985311200"/>
        <c:axId val="992546256"/>
      </c:barChart>
      <c:catAx>
        <c:axId val="98531120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AU"/>
                  <a:t>Time period</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992546256"/>
        <c:crosses val="autoZero"/>
        <c:auto val="1"/>
        <c:lblAlgn val="ctr"/>
        <c:lblOffset val="100"/>
        <c:noMultiLvlLbl val="0"/>
      </c:catAx>
      <c:valAx>
        <c:axId val="992546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AU"/>
                  <a:t>Rate</a:t>
                </a:r>
                <a:r>
                  <a:rPr lang="en-AU" baseline="0"/>
                  <a:t> </a:t>
                </a:r>
                <a:r>
                  <a:rPr lang="en-AU"/>
                  <a:t>TAVI patients who attended CR</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985311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5C79203463EA44B4ABC7418FC33C5C" ma:contentTypeVersion="18" ma:contentTypeDescription="Create a new document." ma:contentTypeScope="" ma:versionID="9a338d27ad2cda8adc395f9c072f4762">
  <xsd:schema xmlns:xsd="http://www.w3.org/2001/XMLSchema" xmlns:xs="http://www.w3.org/2001/XMLSchema" xmlns:p="http://schemas.microsoft.com/office/2006/metadata/properties" xmlns:ns3="0b258b9c-4f29-417b-be1a-57d31d8defb4" xmlns:ns4="fd273a03-2107-4a9c-a6e3-de371e27e2f6" targetNamespace="http://schemas.microsoft.com/office/2006/metadata/properties" ma:root="true" ma:fieldsID="ca8fe7704fe1665fc65800016f632404" ns3:_="" ns4:_="">
    <xsd:import namespace="0b258b9c-4f29-417b-be1a-57d31d8defb4"/>
    <xsd:import namespace="fd273a03-2107-4a9c-a6e3-de371e27e2f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_activity" minOccurs="0"/>
                <xsd:element ref="ns3:MediaLengthInSeconds"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258b9c-4f29-417b-be1a-57d31d8def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d273a03-2107-4a9c-a6e3-de371e27e2f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b258b9c-4f29-417b-be1a-57d31d8defb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8B465A-B3D9-4D84-AAF7-364197F8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258b9c-4f29-417b-be1a-57d31d8defb4"/>
    <ds:schemaRef ds:uri="fd273a03-2107-4a9c-a6e3-de371e27e2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1F4408-DA13-472A-A5A0-34AF47749742}">
  <ds:schemaRefs>
    <ds:schemaRef ds:uri="http://purl.org/dc/elements/1.1/"/>
    <ds:schemaRef ds:uri="http://purl.org/dc/dcmitype/"/>
    <ds:schemaRef ds:uri="http://schemas.microsoft.com/office/2006/documentManagement/types"/>
    <ds:schemaRef ds:uri="0b258b9c-4f29-417b-be1a-57d31d8defb4"/>
    <ds:schemaRef ds:uri="http://schemas.openxmlformats.org/package/2006/metadata/core-properties"/>
    <ds:schemaRef ds:uri="http://schemas.microsoft.com/office/2006/metadata/properties"/>
    <ds:schemaRef ds:uri="http://www.w3.org/XML/1998/namespace"/>
    <ds:schemaRef ds:uri="http://schemas.microsoft.com/office/infopath/2007/PartnerControls"/>
    <ds:schemaRef ds:uri="fd273a03-2107-4a9c-a6e3-de371e27e2f6"/>
    <ds:schemaRef ds:uri="http://purl.org/dc/terms/"/>
  </ds:schemaRefs>
</ds:datastoreItem>
</file>

<file path=customXml/itemProps3.xml><?xml version="1.0" encoding="utf-8"?>
<ds:datastoreItem xmlns:ds="http://schemas.openxmlformats.org/officeDocument/2006/customXml" ds:itemID="{112E1D7C-D33E-4597-ABB3-416BBCFAA6B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Justin Braver</dc:creator>
  <keywords/>
  <dc:description/>
  <lastModifiedBy>Justin Braver</lastModifiedBy>
  <revision>121</revision>
  <dcterms:created xsi:type="dcterms:W3CDTF">2025-01-26T12:15:00.0000000Z</dcterms:created>
  <dcterms:modified xsi:type="dcterms:W3CDTF">2025-09-09T05:56:08.4700811Z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0x010100E95C79203463EA44B4ABC7418FC33C5C</vt:lpwstr>
  </property>
</Properties>
</file>