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1359" w14:textId="1FC6D107" w:rsidR="0017654C" w:rsidRPr="0017654C" w:rsidRDefault="0017654C">
      <w:pPr>
        <w:rPr>
          <w:b/>
          <w:bCs/>
        </w:rPr>
      </w:pPr>
      <w:r w:rsidRPr="0017654C">
        <w:rPr>
          <w:b/>
          <w:bCs/>
        </w:rPr>
        <w:t>Comparative Analysis: Previous Models vs Present Models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036"/>
        <w:gridCol w:w="3086"/>
      </w:tblGrid>
      <w:tr w:rsidR="0017654C" w:rsidRPr="0017654C" w14:paraId="4AF64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DE86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E4B03F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Previous / Existing Models</w:t>
            </w:r>
          </w:p>
        </w:tc>
        <w:tc>
          <w:tcPr>
            <w:tcW w:w="0" w:type="auto"/>
            <w:vAlign w:val="center"/>
            <w:hideMark/>
          </w:tcPr>
          <w:p w14:paraId="0E4A1437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Present Models in Our Project</w:t>
            </w:r>
          </w:p>
        </w:tc>
      </w:tr>
      <w:tr w:rsidR="0017654C" w:rsidRPr="0017654C" w14:paraId="624E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5F1C" w14:textId="77777777" w:rsidR="0017654C" w:rsidRPr="0017654C" w:rsidRDefault="0017654C" w:rsidP="0017654C">
            <w:r w:rsidRPr="0017654C">
              <w:t>Machine Learning Models</w:t>
            </w:r>
          </w:p>
        </w:tc>
        <w:tc>
          <w:tcPr>
            <w:tcW w:w="0" w:type="auto"/>
            <w:vAlign w:val="center"/>
            <w:hideMark/>
          </w:tcPr>
          <w:p w14:paraId="1B96A903" w14:textId="77777777" w:rsidR="0017654C" w:rsidRPr="0017654C" w:rsidRDefault="0017654C" w:rsidP="0017654C">
            <w:r w:rsidRPr="0017654C">
              <w:t>Logistic Regression, Decision Tree, Random Forest and other traditional ML models</w:t>
            </w:r>
          </w:p>
        </w:tc>
        <w:tc>
          <w:tcPr>
            <w:tcW w:w="0" w:type="auto"/>
            <w:vAlign w:val="center"/>
            <w:hideMark/>
          </w:tcPr>
          <w:p w14:paraId="7DDEAAE2" w14:textId="77777777" w:rsidR="0017654C" w:rsidRPr="0017654C" w:rsidRDefault="0017654C" w:rsidP="0017654C">
            <w:r w:rsidRPr="0017654C">
              <w:t xml:space="preserve">Logistic Regression, Random Forest and </w:t>
            </w:r>
            <w:r w:rsidRPr="0017654C">
              <w:rPr>
                <w:b/>
                <w:bCs/>
              </w:rPr>
              <w:t>XGBoost</w:t>
            </w:r>
          </w:p>
        </w:tc>
      </w:tr>
      <w:tr w:rsidR="0017654C" w:rsidRPr="0017654C" w14:paraId="376E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1504" w14:textId="77777777" w:rsidR="0017654C" w:rsidRPr="0017654C" w:rsidRDefault="0017654C" w:rsidP="0017654C">
            <w:r w:rsidRPr="0017654C">
              <w:t>Data Balancing</w:t>
            </w:r>
          </w:p>
        </w:tc>
        <w:tc>
          <w:tcPr>
            <w:tcW w:w="0" w:type="auto"/>
            <w:vAlign w:val="center"/>
            <w:hideMark/>
          </w:tcPr>
          <w:p w14:paraId="5FAD3230" w14:textId="77777777" w:rsidR="0017654C" w:rsidRPr="0017654C" w:rsidRDefault="0017654C" w:rsidP="0017654C">
            <w:r w:rsidRPr="0017654C">
              <w:t>Class weighting or basic resampling in many approaches</w:t>
            </w:r>
          </w:p>
        </w:tc>
        <w:tc>
          <w:tcPr>
            <w:tcW w:w="0" w:type="auto"/>
            <w:vAlign w:val="center"/>
            <w:hideMark/>
          </w:tcPr>
          <w:p w14:paraId="126B3F78" w14:textId="77777777" w:rsidR="0017654C" w:rsidRPr="0017654C" w:rsidRDefault="0017654C" w:rsidP="0017654C">
            <w:r w:rsidRPr="0017654C">
              <w:rPr>
                <w:b/>
                <w:bCs/>
              </w:rPr>
              <w:t>SMOTE</w:t>
            </w:r>
            <w:r w:rsidRPr="0017654C">
              <w:t xml:space="preserve"> applied to the training data</w:t>
            </w:r>
          </w:p>
        </w:tc>
      </w:tr>
      <w:tr w:rsidR="0017654C" w:rsidRPr="0017654C" w14:paraId="5951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0DC0" w14:textId="77777777" w:rsidR="0017654C" w:rsidRPr="0017654C" w:rsidRDefault="0017654C" w:rsidP="0017654C">
            <w:r w:rsidRPr="0017654C">
              <w:t>Feature Processing</w:t>
            </w:r>
          </w:p>
        </w:tc>
        <w:tc>
          <w:tcPr>
            <w:tcW w:w="0" w:type="auto"/>
            <w:vAlign w:val="center"/>
            <w:hideMark/>
          </w:tcPr>
          <w:p w14:paraId="71F4598F" w14:textId="77777777" w:rsidR="0017654C" w:rsidRPr="0017654C" w:rsidRDefault="0017654C" w:rsidP="0017654C">
            <w:r w:rsidRPr="0017654C">
              <w:t>Encoding and standard preprocessing</w:t>
            </w:r>
          </w:p>
        </w:tc>
        <w:tc>
          <w:tcPr>
            <w:tcW w:w="0" w:type="auto"/>
            <w:vAlign w:val="center"/>
            <w:hideMark/>
          </w:tcPr>
          <w:p w14:paraId="461CC8D9" w14:textId="77777777" w:rsidR="0017654C" w:rsidRPr="0017654C" w:rsidRDefault="0017654C" w:rsidP="0017654C">
            <w:r w:rsidRPr="0017654C">
              <w:t>One-hot encoding + preprocessing + SMOTE</w:t>
            </w:r>
          </w:p>
        </w:tc>
      </w:tr>
      <w:tr w:rsidR="0017654C" w:rsidRPr="0017654C" w14:paraId="75CB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E10F" w14:textId="77777777" w:rsidR="0017654C" w:rsidRPr="0017654C" w:rsidRDefault="0017654C" w:rsidP="0017654C">
            <w:r w:rsidRPr="0017654C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4346BCAA" w14:textId="77777777" w:rsidR="0017654C" w:rsidRPr="0017654C" w:rsidRDefault="0017654C" w:rsidP="0017654C">
            <w:r w:rsidRPr="0017654C">
              <w:t>Employee attrition prediction</w:t>
            </w:r>
          </w:p>
        </w:tc>
        <w:tc>
          <w:tcPr>
            <w:tcW w:w="0" w:type="auto"/>
            <w:vAlign w:val="center"/>
            <w:hideMark/>
          </w:tcPr>
          <w:p w14:paraId="0BC092CA" w14:textId="77777777" w:rsidR="0017654C" w:rsidRPr="0017654C" w:rsidRDefault="0017654C" w:rsidP="0017654C">
            <w:r w:rsidRPr="0017654C">
              <w:t>Employee attrition prediction</w:t>
            </w:r>
          </w:p>
        </w:tc>
      </w:tr>
      <w:tr w:rsidR="0017654C" w:rsidRPr="0017654C" w14:paraId="0720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15B3" w14:textId="77777777" w:rsidR="0017654C" w:rsidRPr="0017654C" w:rsidRDefault="0017654C" w:rsidP="0017654C">
            <w:r w:rsidRPr="0017654C"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10C14F12" w14:textId="77777777" w:rsidR="0017654C" w:rsidRPr="0017654C" w:rsidRDefault="0017654C" w:rsidP="0017654C">
            <w:r w:rsidRPr="0017654C">
              <w:t>Often focused on one or a few models</w:t>
            </w:r>
          </w:p>
        </w:tc>
        <w:tc>
          <w:tcPr>
            <w:tcW w:w="0" w:type="auto"/>
            <w:vAlign w:val="center"/>
            <w:hideMark/>
          </w:tcPr>
          <w:p w14:paraId="63030D40" w14:textId="77777777" w:rsidR="0017654C" w:rsidRPr="0017654C" w:rsidRDefault="0017654C" w:rsidP="0017654C">
            <w:r w:rsidRPr="0017654C">
              <w:rPr>
                <w:b/>
                <w:bCs/>
              </w:rPr>
              <w:t>Three models compared using five evaluation metrics</w:t>
            </w:r>
          </w:p>
        </w:tc>
      </w:tr>
      <w:tr w:rsidR="0017654C" w:rsidRPr="0017654C" w14:paraId="6B9CE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342D" w14:textId="77777777" w:rsidR="0017654C" w:rsidRPr="0017654C" w:rsidRDefault="0017654C" w:rsidP="0017654C">
            <w:r w:rsidRPr="0017654C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7946A8D7" w14:textId="77777777" w:rsidR="0017654C" w:rsidRPr="0017654C" w:rsidRDefault="0017654C" w:rsidP="0017654C">
            <w:r w:rsidRPr="0017654C">
              <w:t>Limited or not integrated</w:t>
            </w:r>
          </w:p>
        </w:tc>
        <w:tc>
          <w:tcPr>
            <w:tcW w:w="0" w:type="auto"/>
            <w:vAlign w:val="center"/>
            <w:hideMark/>
          </w:tcPr>
          <w:p w14:paraId="26C8421C" w14:textId="77777777" w:rsidR="0017654C" w:rsidRPr="0017654C" w:rsidRDefault="0017654C" w:rsidP="0017654C">
            <w:r w:rsidRPr="0017654C">
              <w:rPr>
                <w:b/>
                <w:bCs/>
              </w:rPr>
              <w:t>SHAP + LIME</w:t>
            </w:r>
          </w:p>
        </w:tc>
      </w:tr>
      <w:tr w:rsidR="0017654C" w:rsidRPr="0017654C" w14:paraId="4572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2B25" w14:textId="77777777" w:rsidR="0017654C" w:rsidRPr="0017654C" w:rsidRDefault="0017654C" w:rsidP="0017654C">
            <w:r w:rsidRPr="0017654C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7CDF240C" w14:textId="77777777" w:rsidR="0017654C" w:rsidRPr="0017654C" w:rsidRDefault="0017654C" w:rsidP="0017654C">
            <w:r w:rsidRPr="0017654C">
              <w:t>Usually model prediction</w:t>
            </w:r>
          </w:p>
        </w:tc>
        <w:tc>
          <w:tcPr>
            <w:tcW w:w="0" w:type="auto"/>
            <w:vAlign w:val="center"/>
            <w:hideMark/>
          </w:tcPr>
          <w:p w14:paraId="1776D912" w14:textId="77777777" w:rsidR="0017654C" w:rsidRPr="0017654C" w:rsidRDefault="0017654C" w:rsidP="0017654C">
            <w:r w:rsidRPr="0017654C">
              <w:t>Prediction + attrition probability + explanation</w:t>
            </w:r>
          </w:p>
        </w:tc>
      </w:tr>
      <w:tr w:rsidR="0017654C" w:rsidRPr="0017654C" w14:paraId="53E24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B0BD" w14:textId="77777777" w:rsidR="0017654C" w:rsidRPr="0017654C" w:rsidRDefault="0017654C" w:rsidP="0017654C">
            <w:r w:rsidRPr="0017654C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6173407" w14:textId="77777777" w:rsidR="0017654C" w:rsidRPr="0017654C" w:rsidRDefault="0017654C" w:rsidP="0017654C">
            <w:r w:rsidRPr="0017654C">
              <w:t>Often no interactive application</w:t>
            </w:r>
          </w:p>
        </w:tc>
        <w:tc>
          <w:tcPr>
            <w:tcW w:w="0" w:type="auto"/>
            <w:vAlign w:val="center"/>
            <w:hideMark/>
          </w:tcPr>
          <w:p w14:paraId="6333C390" w14:textId="77777777" w:rsidR="0017654C" w:rsidRPr="0017654C" w:rsidRDefault="0017654C" w:rsidP="0017654C">
            <w:r w:rsidRPr="0017654C">
              <w:rPr>
                <w:b/>
                <w:bCs/>
              </w:rPr>
              <w:t>Flask backend + web frontend</w:t>
            </w:r>
          </w:p>
        </w:tc>
      </w:tr>
      <w:tr w:rsidR="0017654C" w:rsidRPr="0017654C" w14:paraId="7130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29C5" w14:textId="77777777" w:rsidR="0017654C" w:rsidRPr="0017654C" w:rsidRDefault="0017654C" w:rsidP="0017654C">
            <w:r w:rsidRPr="0017654C">
              <w:t>Explainability Output</w:t>
            </w:r>
          </w:p>
        </w:tc>
        <w:tc>
          <w:tcPr>
            <w:tcW w:w="0" w:type="auto"/>
            <w:vAlign w:val="center"/>
            <w:hideMark/>
          </w:tcPr>
          <w:p w14:paraId="76F23D0F" w14:textId="77777777" w:rsidR="0017654C" w:rsidRPr="0017654C" w:rsidRDefault="0017654C" w:rsidP="0017654C">
            <w:r w:rsidRPr="0017654C">
              <w:t>Limited feature interpretation</w:t>
            </w:r>
          </w:p>
        </w:tc>
        <w:tc>
          <w:tcPr>
            <w:tcW w:w="0" w:type="auto"/>
            <w:vAlign w:val="center"/>
            <w:hideMark/>
          </w:tcPr>
          <w:p w14:paraId="461D6821" w14:textId="77777777" w:rsidR="0017654C" w:rsidRPr="0017654C" w:rsidRDefault="0017654C" w:rsidP="0017654C">
            <w:r w:rsidRPr="0017654C">
              <w:t>Individual and global feature explanations</w:t>
            </w:r>
          </w:p>
        </w:tc>
      </w:tr>
    </w:tbl>
    <w:p w14:paraId="5FCD5688" w14:textId="67DC4EB8" w:rsidR="003C5150" w:rsidRPr="0072487C" w:rsidRDefault="003C5150">
      <w:pPr>
        <w:rPr>
          <w:b/>
          <w:bCs/>
        </w:rPr>
      </w:pPr>
      <w:r w:rsidRPr="0017654C">
        <w:rPr>
          <w:b/>
          <w:bCs/>
        </w:rPr>
        <w:t xml:space="preserve">Performance Comparison of </w:t>
      </w:r>
      <w:r>
        <w:rPr>
          <w:b/>
          <w:bCs/>
        </w:rPr>
        <w:t>Previous</w:t>
      </w:r>
      <w:r w:rsidRPr="0017654C">
        <w:rPr>
          <w:b/>
          <w:bCs/>
        </w:rPr>
        <w:t xml:space="preserve"> Models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1674"/>
        <w:gridCol w:w="1074"/>
        <w:gridCol w:w="1084"/>
        <w:gridCol w:w="840"/>
        <w:gridCol w:w="945"/>
        <w:gridCol w:w="922"/>
      </w:tblGrid>
      <w:tr w:rsidR="003C5150" w:rsidRPr="003C5150" w14:paraId="1E080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5AE30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Study / Approach</w:t>
            </w:r>
          </w:p>
        </w:tc>
        <w:tc>
          <w:tcPr>
            <w:tcW w:w="0" w:type="auto"/>
            <w:vAlign w:val="center"/>
            <w:hideMark/>
          </w:tcPr>
          <w:p w14:paraId="3FC83D4E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E4B951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4A64C6B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ACE5F3D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A28941B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1C6ADD8" w14:textId="77777777" w:rsidR="003C5150" w:rsidRPr="003C5150" w:rsidRDefault="003C5150" w:rsidP="003C5150">
            <w:pPr>
              <w:rPr>
                <w:b/>
                <w:bCs/>
              </w:rPr>
            </w:pPr>
            <w:r w:rsidRPr="003C5150">
              <w:rPr>
                <w:b/>
                <w:bCs/>
              </w:rPr>
              <w:t>ROC-AUC</w:t>
            </w:r>
          </w:p>
        </w:tc>
      </w:tr>
      <w:tr w:rsidR="003C5150" w:rsidRPr="003C5150" w14:paraId="3C2E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7816" w14:textId="77777777" w:rsidR="003C5150" w:rsidRPr="003C5150" w:rsidRDefault="003C5150" w:rsidP="003C5150">
            <w:r w:rsidRPr="003C5150">
              <w:rPr>
                <w:b/>
                <w:bCs/>
              </w:rPr>
              <w:t>Previous Study – IBM HR dataset</w:t>
            </w:r>
          </w:p>
        </w:tc>
        <w:tc>
          <w:tcPr>
            <w:tcW w:w="0" w:type="auto"/>
            <w:vAlign w:val="center"/>
            <w:hideMark/>
          </w:tcPr>
          <w:p w14:paraId="481BC732" w14:textId="77777777" w:rsidR="003C5150" w:rsidRPr="003C5150" w:rsidRDefault="003C5150" w:rsidP="003C5150">
            <w:r w:rsidRPr="003C515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CB5B5E2" w14:textId="77777777" w:rsidR="003C5150" w:rsidRPr="003C5150" w:rsidRDefault="003C5150" w:rsidP="003C5150">
            <w:r w:rsidRPr="003C5150">
              <w:t>79.93%</w:t>
            </w:r>
          </w:p>
        </w:tc>
        <w:tc>
          <w:tcPr>
            <w:tcW w:w="0" w:type="auto"/>
            <w:vAlign w:val="center"/>
            <w:hideMark/>
          </w:tcPr>
          <w:p w14:paraId="120F8E73" w14:textId="77777777" w:rsidR="003C5150" w:rsidRPr="003C5150" w:rsidRDefault="003C5150" w:rsidP="003C5150">
            <w:r w:rsidRPr="003C5150">
              <w:t>41.67%</w:t>
            </w:r>
          </w:p>
        </w:tc>
        <w:tc>
          <w:tcPr>
            <w:tcW w:w="0" w:type="auto"/>
            <w:vAlign w:val="center"/>
            <w:hideMark/>
          </w:tcPr>
          <w:p w14:paraId="79D88241" w14:textId="77777777" w:rsidR="003C5150" w:rsidRPr="003C5150" w:rsidRDefault="003C5150" w:rsidP="003C5150">
            <w:r w:rsidRPr="003C5150">
              <w:t>63.83%</w:t>
            </w:r>
          </w:p>
        </w:tc>
        <w:tc>
          <w:tcPr>
            <w:tcW w:w="0" w:type="auto"/>
            <w:vAlign w:val="center"/>
            <w:hideMark/>
          </w:tcPr>
          <w:p w14:paraId="0209E576" w14:textId="77777777" w:rsidR="003C5150" w:rsidRPr="003C5150" w:rsidRDefault="003C5150" w:rsidP="003C5150">
            <w:r w:rsidRPr="003C5150">
              <w:t>50.42%</w:t>
            </w:r>
          </w:p>
        </w:tc>
        <w:tc>
          <w:tcPr>
            <w:tcW w:w="0" w:type="auto"/>
            <w:vAlign w:val="center"/>
            <w:hideMark/>
          </w:tcPr>
          <w:p w14:paraId="50B49E6E" w14:textId="77777777" w:rsidR="003C5150" w:rsidRPr="003C5150" w:rsidRDefault="003C5150" w:rsidP="003C5150">
            <w:r w:rsidRPr="003C5150">
              <w:t>—</w:t>
            </w:r>
          </w:p>
        </w:tc>
      </w:tr>
      <w:tr w:rsidR="003C5150" w:rsidRPr="003C5150" w14:paraId="2703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83C9" w14:textId="77777777" w:rsidR="003C5150" w:rsidRPr="003C5150" w:rsidRDefault="003C5150" w:rsidP="003C5150">
            <w:r w:rsidRPr="003C5150">
              <w:rPr>
                <w:b/>
                <w:bCs/>
              </w:rPr>
              <w:t>Previous Study – IBM HR dataset</w:t>
            </w:r>
          </w:p>
        </w:tc>
        <w:tc>
          <w:tcPr>
            <w:tcW w:w="0" w:type="auto"/>
            <w:vAlign w:val="center"/>
            <w:hideMark/>
          </w:tcPr>
          <w:p w14:paraId="79E9B29F" w14:textId="77777777" w:rsidR="003C5150" w:rsidRPr="003C5150" w:rsidRDefault="003C5150" w:rsidP="003C5150">
            <w:r w:rsidRPr="003C5150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57680AA" w14:textId="77777777" w:rsidR="003C5150" w:rsidRPr="003C5150" w:rsidRDefault="003C5150" w:rsidP="003C5150">
            <w:r w:rsidRPr="003C5150">
              <w:t>83.67%</w:t>
            </w:r>
          </w:p>
        </w:tc>
        <w:tc>
          <w:tcPr>
            <w:tcW w:w="0" w:type="auto"/>
            <w:vAlign w:val="center"/>
            <w:hideMark/>
          </w:tcPr>
          <w:p w14:paraId="7E32B9D1" w14:textId="77777777" w:rsidR="003C5150" w:rsidRPr="003C5150" w:rsidRDefault="003C5150" w:rsidP="003C5150">
            <w:r w:rsidRPr="003C5150">
              <w:t>48.65%</w:t>
            </w:r>
          </w:p>
        </w:tc>
        <w:tc>
          <w:tcPr>
            <w:tcW w:w="0" w:type="auto"/>
            <w:vAlign w:val="center"/>
            <w:hideMark/>
          </w:tcPr>
          <w:p w14:paraId="7B0F92BD" w14:textId="77777777" w:rsidR="003C5150" w:rsidRPr="003C5150" w:rsidRDefault="003C5150" w:rsidP="003C5150">
            <w:r w:rsidRPr="003C5150">
              <w:t>38.30%</w:t>
            </w:r>
          </w:p>
        </w:tc>
        <w:tc>
          <w:tcPr>
            <w:tcW w:w="0" w:type="auto"/>
            <w:vAlign w:val="center"/>
            <w:hideMark/>
          </w:tcPr>
          <w:p w14:paraId="1F7D5AC4" w14:textId="77777777" w:rsidR="003C5150" w:rsidRPr="003C5150" w:rsidRDefault="003C5150" w:rsidP="003C5150">
            <w:r w:rsidRPr="003C5150">
              <w:t>42.86%</w:t>
            </w:r>
          </w:p>
        </w:tc>
        <w:tc>
          <w:tcPr>
            <w:tcW w:w="0" w:type="auto"/>
            <w:vAlign w:val="center"/>
            <w:hideMark/>
          </w:tcPr>
          <w:p w14:paraId="270FDFA8" w14:textId="77777777" w:rsidR="003C5150" w:rsidRPr="003C5150" w:rsidRDefault="003C5150" w:rsidP="003C5150">
            <w:r w:rsidRPr="003C5150">
              <w:t>—</w:t>
            </w:r>
          </w:p>
        </w:tc>
      </w:tr>
      <w:tr w:rsidR="003C5150" w:rsidRPr="003C5150" w14:paraId="4542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5821" w14:textId="77777777" w:rsidR="003C5150" w:rsidRPr="003C5150" w:rsidRDefault="003C5150" w:rsidP="003C5150">
            <w:r w:rsidRPr="003C5150">
              <w:rPr>
                <w:b/>
                <w:bCs/>
              </w:rPr>
              <w:t>Previous Study – IBM HR dataset</w:t>
            </w:r>
          </w:p>
        </w:tc>
        <w:tc>
          <w:tcPr>
            <w:tcW w:w="0" w:type="auto"/>
            <w:vAlign w:val="center"/>
            <w:hideMark/>
          </w:tcPr>
          <w:p w14:paraId="51DECBFE" w14:textId="77777777" w:rsidR="003C5150" w:rsidRPr="003C5150" w:rsidRDefault="003C5150" w:rsidP="003C5150">
            <w:r w:rsidRPr="003C5150">
              <w:t>XGBoost + SMOTE</w:t>
            </w:r>
          </w:p>
        </w:tc>
        <w:tc>
          <w:tcPr>
            <w:tcW w:w="0" w:type="auto"/>
            <w:vAlign w:val="center"/>
            <w:hideMark/>
          </w:tcPr>
          <w:p w14:paraId="6B44BF97" w14:textId="77777777" w:rsidR="003C5150" w:rsidRPr="003C5150" w:rsidRDefault="003C5150" w:rsidP="003C5150">
            <w:r w:rsidRPr="003C5150">
              <w:t>84.35%</w:t>
            </w:r>
          </w:p>
        </w:tc>
        <w:tc>
          <w:tcPr>
            <w:tcW w:w="0" w:type="auto"/>
            <w:vAlign w:val="center"/>
            <w:hideMark/>
          </w:tcPr>
          <w:p w14:paraId="4776E869" w14:textId="77777777" w:rsidR="003C5150" w:rsidRPr="003C5150" w:rsidRDefault="003C5150" w:rsidP="003C5150">
            <w:r w:rsidRPr="003C5150">
              <w:t>51.52%</w:t>
            </w:r>
          </w:p>
        </w:tc>
        <w:tc>
          <w:tcPr>
            <w:tcW w:w="0" w:type="auto"/>
            <w:vAlign w:val="center"/>
            <w:hideMark/>
          </w:tcPr>
          <w:p w14:paraId="37BED4FE" w14:textId="77777777" w:rsidR="003C5150" w:rsidRPr="003C5150" w:rsidRDefault="003C5150" w:rsidP="003C5150">
            <w:r w:rsidRPr="003C5150">
              <w:t>36.17%</w:t>
            </w:r>
          </w:p>
        </w:tc>
        <w:tc>
          <w:tcPr>
            <w:tcW w:w="0" w:type="auto"/>
            <w:vAlign w:val="center"/>
            <w:hideMark/>
          </w:tcPr>
          <w:p w14:paraId="2EFDEDBD" w14:textId="77777777" w:rsidR="003C5150" w:rsidRPr="003C5150" w:rsidRDefault="003C5150" w:rsidP="003C5150">
            <w:r w:rsidRPr="003C5150">
              <w:t>42.50%</w:t>
            </w:r>
          </w:p>
        </w:tc>
        <w:tc>
          <w:tcPr>
            <w:tcW w:w="0" w:type="auto"/>
            <w:vAlign w:val="center"/>
            <w:hideMark/>
          </w:tcPr>
          <w:p w14:paraId="5E9640DA" w14:textId="77777777" w:rsidR="003C5150" w:rsidRPr="003C5150" w:rsidRDefault="003C5150" w:rsidP="003C5150">
            <w:r w:rsidRPr="003C5150">
              <w:t>—</w:t>
            </w:r>
          </w:p>
        </w:tc>
      </w:tr>
    </w:tbl>
    <w:p w14:paraId="3FAAA3B4" w14:textId="77777777" w:rsidR="003C5150" w:rsidRDefault="003C5150"/>
    <w:p w14:paraId="25777908" w14:textId="6B991A82" w:rsidR="0017654C" w:rsidRDefault="0017654C">
      <w:pPr>
        <w:rPr>
          <w:b/>
          <w:bCs/>
        </w:rPr>
      </w:pPr>
      <w:r w:rsidRPr="0017654C">
        <w:rPr>
          <w:b/>
          <w:bCs/>
        </w:rPr>
        <w:lastRenderedPageBreak/>
        <w:t>Performance Comparison of Present Models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74"/>
        <w:gridCol w:w="1084"/>
        <w:gridCol w:w="840"/>
        <w:gridCol w:w="1030"/>
        <w:gridCol w:w="1136"/>
      </w:tblGrid>
      <w:tr w:rsidR="0017654C" w:rsidRPr="0017654C" w14:paraId="14FAB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347C2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Present Model</w:t>
            </w:r>
          </w:p>
        </w:tc>
        <w:tc>
          <w:tcPr>
            <w:tcW w:w="0" w:type="auto"/>
            <w:vAlign w:val="center"/>
            <w:hideMark/>
          </w:tcPr>
          <w:p w14:paraId="0D64D537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0546808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27FEED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66BCC66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08D3A1A" w14:textId="77777777" w:rsidR="0017654C" w:rsidRPr="0017654C" w:rsidRDefault="0017654C" w:rsidP="0017654C">
            <w:pPr>
              <w:rPr>
                <w:b/>
                <w:bCs/>
              </w:rPr>
            </w:pPr>
            <w:r w:rsidRPr="0017654C">
              <w:rPr>
                <w:b/>
                <w:bCs/>
              </w:rPr>
              <w:t>ROC-AUC</w:t>
            </w:r>
          </w:p>
        </w:tc>
      </w:tr>
      <w:tr w:rsidR="0017654C" w:rsidRPr="0017654C" w14:paraId="0554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86AB" w14:textId="77777777" w:rsidR="0017654C" w:rsidRPr="0017654C" w:rsidRDefault="0017654C" w:rsidP="0017654C">
            <w:r w:rsidRPr="0017654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1BD5119" w14:textId="77777777" w:rsidR="0017654C" w:rsidRPr="0017654C" w:rsidRDefault="0017654C" w:rsidP="0017654C">
            <w:r w:rsidRPr="0017654C">
              <w:t>85.71%</w:t>
            </w:r>
          </w:p>
        </w:tc>
        <w:tc>
          <w:tcPr>
            <w:tcW w:w="0" w:type="auto"/>
            <w:vAlign w:val="center"/>
            <w:hideMark/>
          </w:tcPr>
          <w:p w14:paraId="16DCF30B" w14:textId="77777777" w:rsidR="0017654C" w:rsidRPr="0017654C" w:rsidRDefault="0017654C" w:rsidP="0017654C">
            <w:r w:rsidRPr="0017654C">
              <w:t>57.14%</w:t>
            </w:r>
          </w:p>
        </w:tc>
        <w:tc>
          <w:tcPr>
            <w:tcW w:w="0" w:type="auto"/>
            <w:vAlign w:val="center"/>
            <w:hideMark/>
          </w:tcPr>
          <w:p w14:paraId="3564A0FF" w14:textId="77777777" w:rsidR="0017654C" w:rsidRPr="0017654C" w:rsidRDefault="0017654C" w:rsidP="0017654C">
            <w:r w:rsidRPr="0017654C">
              <w:t>42.55%</w:t>
            </w:r>
          </w:p>
        </w:tc>
        <w:tc>
          <w:tcPr>
            <w:tcW w:w="0" w:type="auto"/>
            <w:vAlign w:val="center"/>
            <w:hideMark/>
          </w:tcPr>
          <w:p w14:paraId="708132B9" w14:textId="77777777" w:rsidR="0017654C" w:rsidRPr="0017654C" w:rsidRDefault="0017654C" w:rsidP="0017654C">
            <w:r w:rsidRPr="0017654C">
              <w:t>48.78%</w:t>
            </w:r>
          </w:p>
        </w:tc>
        <w:tc>
          <w:tcPr>
            <w:tcW w:w="0" w:type="auto"/>
            <w:vAlign w:val="center"/>
            <w:hideMark/>
          </w:tcPr>
          <w:p w14:paraId="2783C61D" w14:textId="77777777" w:rsidR="0017654C" w:rsidRPr="0017654C" w:rsidRDefault="0017654C" w:rsidP="0017654C">
            <w:r w:rsidRPr="0017654C">
              <w:t>72.08%</w:t>
            </w:r>
          </w:p>
        </w:tc>
      </w:tr>
      <w:tr w:rsidR="0017654C" w:rsidRPr="0017654C" w14:paraId="2081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E412" w14:textId="77777777" w:rsidR="0017654C" w:rsidRPr="0017654C" w:rsidRDefault="0017654C" w:rsidP="0017654C">
            <w:r w:rsidRPr="0017654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767355E" w14:textId="77777777" w:rsidR="0017654C" w:rsidRPr="0017654C" w:rsidRDefault="0017654C" w:rsidP="0017654C">
            <w:r w:rsidRPr="0017654C">
              <w:t>81.97%</w:t>
            </w:r>
          </w:p>
        </w:tc>
        <w:tc>
          <w:tcPr>
            <w:tcW w:w="0" w:type="auto"/>
            <w:vAlign w:val="center"/>
            <w:hideMark/>
          </w:tcPr>
          <w:p w14:paraId="4D774525" w14:textId="77777777" w:rsidR="0017654C" w:rsidRPr="0017654C" w:rsidRDefault="0017654C" w:rsidP="0017654C">
            <w:r w:rsidRPr="0017654C">
              <w:t>39.29%</w:t>
            </w:r>
          </w:p>
        </w:tc>
        <w:tc>
          <w:tcPr>
            <w:tcW w:w="0" w:type="auto"/>
            <w:vAlign w:val="center"/>
            <w:hideMark/>
          </w:tcPr>
          <w:p w14:paraId="73A468CA" w14:textId="77777777" w:rsidR="0017654C" w:rsidRPr="0017654C" w:rsidRDefault="0017654C" w:rsidP="0017654C">
            <w:r w:rsidRPr="0017654C">
              <w:t>23.40%</w:t>
            </w:r>
          </w:p>
        </w:tc>
        <w:tc>
          <w:tcPr>
            <w:tcW w:w="0" w:type="auto"/>
            <w:vAlign w:val="center"/>
            <w:hideMark/>
          </w:tcPr>
          <w:p w14:paraId="0555111C" w14:textId="77777777" w:rsidR="0017654C" w:rsidRPr="0017654C" w:rsidRDefault="0017654C" w:rsidP="0017654C">
            <w:r w:rsidRPr="0017654C">
              <w:t>29.33%</w:t>
            </w:r>
          </w:p>
        </w:tc>
        <w:tc>
          <w:tcPr>
            <w:tcW w:w="0" w:type="auto"/>
            <w:vAlign w:val="center"/>
            <w:hideMark/>
          </w:tcPr>
          <w:p w14:paraId="2B7E1F3D" w14:textId="77777777" w:rsidR="0017654C" w:rsidRPr="0017654C" w:rsidRDefault="0017654C" w:rsidP="0017654C">
            <w:r w:rsidRPr="0017654C">
              <w:t>74.48%</w:t>
            </w:r>
          </w:p>
        </w:tc>
      </w:tr>
      <w:tr w:rsidR="0017654C" w:rsidRPr="0017654C" w14:paraId="2C50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3CD8" w14:textId="77777777" w:rsidR="0017654C" w:rsidRPr="0017654C" w:rsidRDefault="0017654C" w:rsidP="0017654C">
            <w:r w:rsidRPr="0017654C">
              <w:t>XGBoost</w:t>
            </w:r>
          </w:p>
        </w:tc>
        <w:tc>
          <w:tcPr>
            <w:tcW w:w="0" w:type="auto"/>
            <w:vAlign w:val="center"/>
            <w:hideMark/>
          </w:tcPr>
          <w:p w14:paraId="7F1BEAE7" w14:textId="77777777" w:rsidR="0017654C" w:rsidRPr="0017654C" w:rsidRDefault="0017654C" w:rsidP="0017654C">
            <w:r w:rsidRPr="0017654C">
              <w:t>85.71%</w:t>
            </w:r>
          </w:p>
        </w:tc>
        <w:tc>
          <w:tcPr>
            <w:tcW w:w="0" w:type="auto"/>
            <w:vAlign w:val="center"/>
            <w:hideMark/>
          </w:tcPr>
          <w:p w14:paraId="6D0FA836" w14:textId="77777777" w:rsidR="0017654C" w:rsidRPr="0017654C" w:rsidRDefault="0017654C" w:rsidP="0017654C">
            <w:r w:rsidRPr="0017654C">
              <w:t>58.62%</w:t>
            </w:r>
          </w:p>
        </w:tc>
        <w:tc>
          <w:tcPr>
            <w:tcW w:w="0" w:type="auto"/>
            <w:vAlign w:val="center"/>
            <w:hideMark/>
          </w:tcPr>
          <w:p w14:paraId="0CB5090B" w14:textId="77777777" w:rsidR="0017654C" w:rsidRPr="0017654C" w:rsidRDefault="0017654C" w:rsidP="0017654C">
            <w:r w:rsidRPr="0017654C">
              <w:t>36.17%</w:t>
            </w:r>
          </w:p>
        </w:tc>
        <w:tc>
          <w:tcPr>
            <w:tcW w:w="0" w:type="auto"/>
            <w:vAlign w:val="center"/>
            <w:hideMark/>
          </w:tcPr>
          <w:p w14:paraId="1828B45B" w14:textId="77777777" w:rsidR="0017654C" w:rsidRPr="0017654C" w:rsidRDefault="0017654C" w:rsidP="0017654C">
            <w:r w:rsidRPr="0017654C">
              <w:t>44.74%</w:t>
            </w:r>
          </w:p>
        </w:tc>
        <w:tc>
          <w:tcPr>
            <w:tcW w:w="0" w:type="auto"/>
            <w:vAlign w:val="center"/>
            <w:hideMark/>
          </w:tcPr>
          <w:p w14:paraId="6C9BB3DD" w14:textId="77777777" w:rsidR="0017654C" w:rsidRPr="0017654C" w:rsidRDefault="0017654C" w:rsidP="0017654C">
            <w:r w:rsidRPr="0017654C">
              <w:t>76.17%</w:t>
            </w:r>
          </w:p>
        </w:tc>
      </w:tr>
      <w:tr w:rsidR="0017654C" w:rsidRPr="0017654C" w14:paraId="58092F0E" w14:textId="77777777">
        <w:trPr>
          <w:tblCellSpacing w:w="15" w:type="dxa"/>
        </w:trPr>
        <w:tc>
          <w:tcPr>
            <w:tcW w:w="0" w:type="auto"/>
            <w:vAlign w:val="center"/>
          </w:tcPr>
          <w:p w14:paraId="3BFB8F53" w14:textId="19BA0232" w:rsidR="0017654C" w:rsidRPr="0017654C" w:rsidRDefault="0017654C" w:rsidP="0017654C"/>
        </w:tc>
        <w:tc>
          <w:tcPr>
            <w:tcW w:w="0" w:type="auto"/>
            <w:vAlign w:val="center"/>
          </w:tcPr>
          <w:p w14:paraId="3CB62AB6" w14:textId="77777777" w:rsidR="0017654C" w:rsidRPr="0017654C" w:rsidRDefault="0017654C" w:rsidP="0017654C"/>
        </w:tc>
        <w:tc>
          <w:tcPr>
            <w:tcW w:w="0" w:type="auto"/>
            <w:vAlign w:val="center"/>
          </w:tcPr>
          <w:p w14:paraId="33914D80" w14:textId="77777777" w:rsidR="0017654C" w:rsidRPr="0017654C" w:rsidRDefault="0017654C" w:rsidP="0017654C"/>
        </w:tc>
        <w:tc>
          <w:tcPr>
            <w:tcW w:w="0" w:type="auto"/>
            <w:vAlign w:val="center"/>
          </w:tcPr>
          <w:p w14:paraId="685708FB" w14:textId="77777777" w:rsidR="0017654C" w:rsidRPr="0017654C" w:rsidRDefault="0017654C" w:rsidP="0017654C"/>
        </w:tc>
        <w:tc>
          <w:tcPr>
            <w:tcW w:w="0" w:type="auto"/>
            <w:vAlign w:val="center"/>
          </w:tcPr>
          <w:p w14:paraId="6E006B15" w14:textId="77777777" w:rsidR="0017654C" w:rsidRPr="0017654C" w:rsidRDefault="0017654C" w:rsidP="0017654C"/>
        </w:tc>
        <w:tc>
          <w:tcPr>
            <w:tcW w:w="0" w:type="auto"/>
            <w:vAlign w:val="center"/>
          </w:tcPr>
          <w:p w14:paraId="21190608" w14:textId="77777777" w:rsidR="0017654C" w:rsidRPr="0017654C" w:rsidRDefault="0017654C" w:rsidP="0017654C"/>
        </w:tc>
      </w:tr>
    </w:tbl>
    <w:p w14:paraId="137E4A59" w14:textId="77777777" w:rsidR="0017654C" w:rsidRDefault="0017654C" w:rsidP="0017654C">
      <w:pPr>
        <w:rPr>
          <w:b/>
          <w:bCs/>
        </w:rPr>
      </w:pPr>
    </w:p>
    <w:p w14:paraId="38BA165D" w14:textId="1FC6FD6B" w:rsidR="0017654C" w:rsidRDefault="00B1606B" w:rsidP="0017654C">
      <w:pPr>
        <w:rPr>
          <w:b/>
          <w:bCs/>
        </w:rPr>
      </w:pPr>
      <w:r w:rsidRPr="00B1606B">
        <w:rPr>
          <w:b/>
          <w:bCs/>
          <w:noProof/>
        </w:rPr>
        <w:drawing>
          <wp:inline distT="0" distB="0" distL="0" distR="0" wp14:anchorId="1E5DA87D" wp14:editId="502C6540">
            <wp:extent cx="5731510" cy="3820795"/>
            <wp:effectExtent l="0" t="0" r="2540" b="8255"/>
            <wp:docPr id="13562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4CC0" w14:textId="77777777" w:rsidR="0017654C" w:rsidRDefault="0017654C" w:rsidP="0017654C">
      <w:pPr>
        <w:rPr>
          <w:b/>
          <w:bCs/>
        </w:rPr>
      </w:pPr>
    </w:p>
    <w:p w14:paraId="7D8FD4B5" w14:textId="66D29C11" w:rsidR="0017654C" w:rsidRPr="0017654C" w:rsidRDefault="0017654C" w:rsidP="0017654C">
      <w:pPr>
        <w:rPr>
          <w:b/>
          <w:bCs/>
        </w:rPr>
      </w:pPr>
      <w:r w:rsidRPr="0017654C">
        <w:rPr>
          <w:b/>
          <w:bCs/>
        </w:rPr>
        <w:t>Key Comparative Observation</w:t>
      </w:r>
    </w:p>
    <w:p w14:paraId="11E01533" w14:textId="77777777" w:rsidR="0017654C" w:rsidRPr="0017654C" w:rsidRDefault="0017654C" w:rsidP="0017654C">
      <w:r w:rsidRPr="0017654C">
        <w:t>Previous approaches generally focus on predicting employee attrition using conventional machine-learning techniques. Our present framework extends this by comparing multiple models, handling class imbalance using SMOTE, and integrating SHAP and LIME to explain individual predictions.</w:t>
      </w:r>
    </w:p>
    <w:p w14:paraId="3012380A" w14:textId="446E4CEE" w:rsidR="0017654C" w:rsidRPr="003C5150" w:rsidRDefault="0017654C">
      <w:r w:rsidRPr="0017654C">
        <w:t>In our experiments, XGBoost achieved the highest ROC-AUC (76.17%) and Precision (58.62%), while Logistic Regression achieved higher Recall and F1-Score. Therefore, XGBoost was selected for the final explainability system based on the ROC-AUC criterion.</w:t>
      </w:r>
    </w:p>
    <w:sectPr w:rsidR="0017654C" w:rsidRPr="003C5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4C"/>
    <w:rsid w:val="00145C0A"/>
    <w:rsid w:val="0017654C"/>
    <w:rsid w:val="001F7174"/>
    <w:rsid w:val="00251C6E"/>
    <w:rsid w:val="003C5150"/>
    <w:rsid w:val="0072487C"/>
    <w:rsid w:val="00B1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671D"/>
  <w15:chartTrackingRefBased/>
  <w15:docId w15:val="{0226DD7C-5E7E-4D1C-B2B4-FD65828D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PEDDIREDDY SREE BHUVANESWARI 2420030519</dc:creator>
  <cp:keywords/>
  <dc:description/>
  <cp:lastModifiedBy>PEDDIREDDY SREE BHUVANESWARI 2420030519</cp:lastModifiedBy>
  <cp:revision>4</cp:revision>
  <dcterms:created xsi:type="dcterms:W3CDTF">2026-09-24T04:42:00Z</dcterms:created>
  <dcterms:modified xsi:type="dcterms:W3CDTF">2026-09-24T05:52:00Z</dcterms:modified>
</cp:coreProperties>
</file>