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s">
            <w:drawing>
              <wp:inline distB="0" distT="0" distL="0" distR="0">
                <wp:extent cx="5882640" cy="876300"/>
                <wp:effectExtent b="0" l="0" r="3810" t="0"/>
                <wp:docPr id="1" name=""/>
                <a:graphic>
                  <a:graphicData uri="http://schemas.microsoft.com/office/word/2010/wordprocessingGroup">
                    <wpg:wgp>
                      <wpg:cNvGrpSpPr>
                        <a:grpSpLocks/>
                      </wpg:cNvGrpSpPr>
                      <wpg:grpSpPr bwMode="auto">
                        <a:xfrm>
                          <a:off x="0" y="0"/>
                          <a:ext cx="5882640" cy="876300"/>
                          <a:chOff x="0" y="0"/>
                          <a:chExt cx="58823" cy="8763"/>
                        </a:xfrm>
                      </wpg:grpSpPr>
                      <pic:pic>
                        <pic:nvPicPr>
                          <pic:cNvPr id="1269035118" name="Picture 46"/>
                          <pic:cNvPicPr>
                            <a:picLocks noChangeAspect="1" noChangeArrowheads="1"/>
                          </pic:cNvPicPr>
                        </pic:nvPicPr>
                        <pic:blipFill>
                          <a:blip r:embed="rId1">
                            <a:extLst>
                              <a:ext uri="{28A0092B-C50C-407E-A947-70E740481C1C}"/>
                            </a:extLst>
                          </a:blip>
                          <a:srcRect/>
                          <a:stretch>
                            <a:fillRect/>
                          </a:stretch>
                        </pic:blipFill>
                        <pic:spPr bwMode="auto">
                          <a:xfrm>
                            <a:off x="0" y="0"/>
                            <a:ext cx="28765" cy="8763"/>
                          </a:xfrm>
                          <a:prstGeom prst="rect">
                            <a:avLst/>
                          </a:prstGeom>
                          <a:noFill/>
                          <a:extLst>
                            <a:ext uri="{909E8E84-426E-40DD-AFC4-6F175D3DCCD1}"/>
                          </a:extLst>
                        </pic:spPr>
                      </pic:pic>
                      <pic:pic>
                        <pic:nvPicPr>
                          <pic:cNvPr id="1897777254" name="Picture 48"/>
                          <pic:cNvPicPr>
                            <a:picLocks noChangeAspect="1" noChangeArrowheads="1"/>
                          </pic:cNvPicPr>
                        </pic:nvPicPr>
                        <pic:blipFill>
                          <a:blip r:embed="rId2">
                            <a:extLst>
                              <a:ext uri="{28A0092B-C50C-407E-A947-70E740481C1C}"/>
                            </a:extLst>
                          </a:blip>
                          <a:srcRect/>
                          <a:stretch>
                            <a:fillRect/>
                          </a:stretch>
                        </pic:blipFill>
                        <pic:spPr bwMode="auto">
                          <a:xfrm>
                            <a:off x="48346" y="1714"/>
                            <a:ext cx="10477" cy="7046"/>
                          </a:xfrm>
                          <a:prstGeom prst="rect">
                            <a:avLst/>
                          </a:prstGeom>
                          <a:noFill/>
                          <a:extLst>
                            <a:ext uri="{909E8E84-426E-40DD-AFC4-6F175D3DCCD1}"/>
                          </a:extLst>
                        </pic:spPr>
                      </pic:pic>
                    </wpg:wgp>
                  </a:graphicData>
                </a:graphic>
              </wp:inline>
            </w:drawing>
          </mc:Choice>
          <mc:Fallback>
            <w:drawing>
              <wp:inline distB="0" distT="0" distL="0" distR="0">
                <wp:extent cx="5886450" cy="8763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86450" cy="87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Placement Empowerment Program</w:t>
      </w:r>
    </w:p>
    <w:p w:rsidR="00000000" w:rsidDel="00000000" w:rsidP="00000000" w:rsidRDefault="00000000" w:rsidRPr="00000000" w14:paraId="00000006">
      <w:pPr>
        <w:jc w:val="center"/>
        <w:rPr>
          <w:b w:val="1"/>
          <w:sz w:val="36"/>
          <w:szCs w:val="36"/>
        </w:rPr>
      </w:pPr>
      <w:r w:rsidDel="00000000" w:rsidR="00000000" w:rsidRPr="00000000">
        <w:rPr>
          <w:b w:val="1"/>
          <w:i w:val="1"/>
          <w:sz w:val="36"/>
          <w:szCs w:val="36"/>
          <w:rtl w:val="0"/>
        </w:rPr>
        <w:t xml:space="preserve">Cloud Computing and DevOps Centre</w:t>
      </w: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b w:val="1"/>
          <w:i w:val="1"/>
          <w:color w:val="000000"/>
          <w:rtl w:val="0"/>
        </w:rPr>
        <w:t xml:space="preserve">Set Up a Load Balancer in the Cloud : </w:t>
      </w:r>
      <w:r w:rsidDel="00000000" w:rsidR="00000000" w:rsidRPr="00000000">
        <w:rPr>
          <w:rFonts w:ascii="Times New Roman" w:cs="Times New Roman" w:eastAsia="Times New Roman" w:hAnsi="Times New Roman"/>
          <w:i w:val="1"/>
          <w:color w:val="000000"/>
          <w:rtl w:val="0"/>
        </w:rPr>
        <w:t xml:space="preserve">Configure a load balancer to distribute traffic across multiple VMs hosting your web application.</w:t>
      </w: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sz w:val="22"/>
          <w:szCs w:val="22"/>
          <w:rtl w:val="0"/>
        </w:rPr>
        <w:t xml:space="preserve">Name: Bhuvana k</w:t>
        <w:tab/>
      </w:r>
      <w:r w:rsidDel="00000000" w:rsidR="00000000" w:rsidRPr="00000000">
        <w:rPr>
          <w:b w:val="1"/>
          <w:rtl w:val="0"/>
        </w:rPr>
        <w:tab/>
        <w:tab/>
        <w:t xml:space="preserve">                                           </w:t>
      </w:r>
      <w:r w:rsidDel="00000000" w:rsidR="00000000" w:rsidRPr="00000000">
        <w:rPr>
          <w:b w:val="1"/>
          <w:sz w:val="22"/>
          <w:szCs w:val="22"/>
          <w:rtl w:val="0"/>
        </w:rPr>
        <w:t xml:space="preserve">Department: CSE                </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drawing>
          <wp:inline distB="0" distT="0" distL="0" distR="0">
            <wp:extent cx="5730240" cy="815340"/>
            <wp:effectExtent b="0" l="0" r="0" t="0"/>
            <wp:docPr descr="A black and white logo&#10;&#10;Description automatically generated" id="6" name="image8.png"/>
            <a:graphic>
              <a:graphicData uri="http://schemas.openxmlformats.org/drawingml/2006/picture">
                <pic:pic>
                  <pic:nvPicPr>
                    <pic:cNvPr descr="A black and white logo&#10;&#10;Description automatically generated" id="0" name="image8.png"/>
                    <pic:cNvPicPr preferRelativeResize="0"/>
                  </pic:nvPicPr>
                  <pic:blipFill>
                    <a:blip r:embed="rId9"/>
                    <a:srcRect b="0" l="0" r="0" t="0"/>
                    <a:stretch>
                      <a:fillRect/>
                    </a:stretch>
                  </pic:blipFill>
                  <pic:spPr>
                    <a:xfrm>
                      <a:off x="0" y="0"/>
                      <a:ext cx="5730240" cy="81534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pPr>
      <w:r w:rsidDel="00000000" w:rsidR="00000000" w:rsidRPr="00000000">
        <w:rPr>
          <w:rFonts w:ascii="Times New Roman" w:cs="Times New Roman" w:eastAsia="Times New Roman" w:hAnsi="Times New Roman"/>
          <w:b w:val="1"/>
          <w:rtl w:val="0"/>
        </w:rPr>
        <w:t xml:space="preserve">Introduction </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Proof of Concept (POC), the focus is on setting up a cloud based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w:t>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Objectives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To understand the process of creating and configuring EC2 instances in AWS.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To install and configure a web server (Apache HTTP Server) on Linux-based EC2 instances.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To set up an Application Load Balancer to distribute traffic across multiple servers. </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To validate that the Load Balancer works as intended by testing it with unique responses from each server. </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To build a foundational understanding of cloud-based load balancing for real-world use cases.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Overview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POC covers the following: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Creating EC2 Instances: Setting up two virtual machines (WebServer1 and WebServer2) in the AWS Free Tier.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Configuring Web Servers: Installing and configuring Apache HTTP Server on each instance to host simple HTML web pages.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Setting Up a Load Balancer: Creating an Application Load Balancer (ALB) to distribute incoming traffic evenly between the two EC2 instances.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Testing the Load Balancer: Verifying that the Load Balancer works by checking the DNS name and ensuring it alternates traffic between the two servers.</w:t>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by Step Overview</w:t>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Create an EC2 instances</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 into your AWS account.</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an 2 EC2 instances “ec2-1” and “ec2-2”. Under Network Settings, click "Edit" and ensure "Allow HTTP traffic from the internet" is checked to enable web traffic.(My name and my bhhu)</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1445895"/>
            <wp:effectExtent b="0" l="0" r="0" t="0"/>
            <wp:docPr id="5" name="image7.jpg"/>
            <a:graphic>
              <a:graphicData uri="http://schemas.openxmlformats.org/drawingml/2006/picture">
                <pic:pic>
                  <pic:nvPicPr>
                    <pic:cNvPr id="0" name="image7.jpg"/>
                    <pic:cNvPicPr preferRelativeResize="0"/>
                  </pic:nvPicPr>
                  <pic:blipFill>
                    <a:blip r:embed="rId10"/>
                    <a:srcRect b="24684" l="0" r="0" t="24684"/>
                    <a:stretch>
                      <a:fillRect/>
                    </a:stretch>
                  </pic:blipFill>
                  <pic:spPr>
                    <a:xfrm>
                      <a:off x="0" y="0"/>
                      <a:ext cx="5943600" cy="144589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Connect to your instances</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ec2-1, then click Connect. Use the instructions under SSH client to connect to your instance via terminal.</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606550"/>
            <wp:effectExtent b="0" l="0" r="0" t="0"/>
            <wp:docPr id="9" name="image11.jpg"/>
            <a:graphic>
              <a:graphicData uri="http://schemas.openxmlformats.org/drawingml/2006/picture">
                <pic:pic>
                  <pic:nvPicPr>
                    <pic:cNvPr id="0" name="image11.jpg"/>
                    <pic:cNvPicPr preferRelativeResize="0"/>
                  </pic:nvPicPr>
                  <pic:blipFill>
                    <a:blip r:embed="rId11"/>
                    <a:srcRect b="13349" l="0" r="0" t="13349"/>
                    <a:stretch>
                      <a:fillRect/>
                    </a:stretch>
                  </pic:blipFill>
                  <pic:spPr>
                    <a:xfrm>
                      <a:off x="0" y="0"/>
                      <a:ext cx="5943600" cy="16065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34">
      <w:pPr>
        <w:pStyle w:val="Heading3"/>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3. Running the instance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following commands to install and start a web server.</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8613" cy="1394460"/>
            <wp:effectExtent b="0" l="0" r="0" t="0"/>
            <wp:docPr id="13"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2408613" cy="139446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92976" cy="207818"/>
            <wp:effectExtent b="0" l="0" r="0" t="0"/>
            <wp:docPr id="8"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992976" cy="20781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0073" cy="176645"/>
            <wp:effectExtent b="0" l="0" r="0" t="0"/>
            <wp:docPr id="10"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660073" cy="17664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23902" cy="99753"/>
            <wp:effectExtent b="0" l="0" r="0" t="0"/>
            <wp:docPr id="2"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123902" cy="9975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74273" cy="191193"/>
            <wp:effectExtent b="0" l="0" r="0" t="0"/>
            <wp:docPr id="11"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1974273" cy="19119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Run webserver2</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 these steps for WebServer2 but change the message in the last command to:</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50424" cy="411480"/>
            <wp:effectExtent b="0" l="0" r="0" t="0"/>
            <wp:docPr id="3"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350424" cy="41148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Create a Target Group</w:t>
      </w:r>
    </w:p>
    <w:p w:rsidR="00000000" w:rsidDel="00000000" w:rsidP="00000000" w:rsidRDefault="00000000" w:rsidRPr="00000000" w14:paraId="000000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AWS Management Console, go to the EC2 Dashboard. Scroll down and click on Target Groups under "Load Balancing." Click Create Target Group.</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target group, select Instances as the target type, name it, set the Protocol to HTTP and Port to 80, and choose the same VPC as your EC2 instances (usually the default VPC). Keep the Health Check Path as / to verify the web server's status. Click Next, select both WebServer1 and WebServer2 under "Register Targets," click Include as pending below, and then create the target group.</w:t>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60073" cy="1253144"/>
            <wp:effectExtent b="0" l="0" r="0" t="0"/>
            <wp:docPr id="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660073" cy="125314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60073" cy="1496291"/>
            <wp:effectExtent b="0" l="0" r="0" t="0"/>
            <wp:docPr id="12"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2660073" cy="149629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Simulate High CPU Usage</w:t>
      </w:r>
    </w:p>
    <w:p w:rsidR="00000000" w:rsidDel="00000000" w:rsidP="00000000" w:rsidRDefault="00000000" w:rsidRPr="00000000" w14:paraId="0000004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EC2 Dashboard, go to Load Balancers under "Load Balancing" and click Create Load Balancer. Select Application Load Balancer (free tier eligible) and configure it: name it (e.g., "MyALB"), set the Scheme to Internet-facing, IP Address Type to IPv4, and ensure the listener is HTTP on port 80. Select the VPC and at least two subnets for high availability. Skip the security settings since this is HTTP. On the Security Groups page, choose or create a security group that allows HTTP traffic. On the Routing page, select the previously created target group and click Create Load Balancer.</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0073" cy="1496291"/>
            <wp:effectExtent b="0" l="0" r="0" t="0"/>
            <wp:docPr id="4"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2660073" cy="149629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Monitor Scaling Events</w:t>
      </w:r>
    </w:p>
    <w:p w:rsidR="00000000" w:rsidDel="00000000" w:rsidP="00000000" w:rsidRDefault="00000000" w:rsidRPr="00000000" w14:paraId="000000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the functionality of your Load Balancer: </w:t>
      </w:r>
    </w:p>
    <w:p w:rsidR="00000000" w:rsidDel="00000000" w:rsidP="00000000" w:rsidRDefault="00000000" w:rsidRPr="00000000" w14:paraId="000000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Go to the Load Balancers section in the AWS Management Console. </w:t>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Select your Load Balancer and find its DNS name under the Description tab. </w:t>
      </w:r>
    </w:p>
    <w:p w:rsidR="00000000" w:rsidDel="00000000" w:rsidP="00000000" w:rsidRDefault="00000000" w:rsidRPr="00000000" w14:paraId="000000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Copy the DNS name and open it in your browser. </w:t>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Refresh the page to confirm that traffic is being alternated between the two EC2 instances. You should see the messages "Hello from WebServer1!" and "Hello from WebServer2!" displayed alternately. This confirms that the Load Balancer is correctly distributing traffic and ensuring high availability.</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Outcome:</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Launch and configure two EC2 instances with Amazon Linux 2, each hosting a simple web server with unique content. </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configure an Application Load Balancer to distribute incoming traffic between the two EC2 instances. </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the functionality of the Load Balancer by accessing the DNS name and observing traffic alternation between the two web server</w:t>
      </w:r>
      <w:r w:rsidDel="00000000" w:rsidR="00000000" w:rsidRPr="00000000">
        <w:rPr>
          <w:rFonts w:ascii="Times New Roman" w:cs="Times New Roman" w:eastAsia="Times New Roman" w:hAnsi="Times New Roman"/>
          <w:rtl w:val="0"/>
        </w:rPr>
        <w:t xml:space="preserve">r.</w:t>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11.jpg"/><Relationship Id="rId10" Type="http://schemas.openxmlformats.org/officeDocument/2006/relationships/image" Target="media/image7.jpg"/><Relationship Id="rId13" Type="http://schemas.openxmlformats.org/officeDocument/2006/relationships/image" Target="media/image10.jpg"/><Relationship Id="rId12" Type="http://schemas.openxmlformats.org/officeDocument/2006/relationships/image" Target="media/image15.jpg"/><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8.png"/><Relationship Id="rId15" Type="http://schemas.openxmlformats.org/officeDocument/2006/relationships/image" Target="media/image3.jpg"/><Relationship Id="rId14" Type="http://schemas.openxmlformats.org/officeDocument/2006/relationships/image" Target="media/image12.jpg"/><Relationship Id="rId17" Type="http://schemas.openxmlformats.org/officeDocument/2006/relationships/image" Target="media/image4.jpg"/><Relationship Id="rId16" Type="http://schemas.openxmlformats.org/officeDocument/2006/relationships/image" Target="media/image13.jpg"/><Relationship Id="rId5" Type="http://schemas.openxmlformats.org/officeDocument/2006/relationships/fontTable" Target="fontTable.xml"/><Relationship Id="rId19" Type="http://schemas.openxmlformats.org/officeDocument/2006/relationships/image" Target="media/image14.jpg"/><Relationship Id="rId6" Type="http://schemas.openxmlformats.org/officeDocument/2006/relationships/numbering" Target="numbering.xml"/><Relationship Id="rId18" Type="http://schemas.openxmlformats.org/officeDocument/2006/relationships/image" Target="media/image9.jpg"/><Relationship Id="rId7" Type="http://schemas.openxmlformats.org/officeDocument/2006/relationships/styles" Target="styles.xm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