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学习总结</w:t>
      </w:r>
    </w:p>
    <w:p>
      <w:pPr>
        <w:jc w:val="righ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1812975 曹沛鑫 2020.6.24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CentOS7下Hadoop3.2.1的安装与部署（单机模式）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1.安装准备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·下载Hadoop安装包：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hadoop-3.2.1.tar.gz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jc w:val="left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下载JDK：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jdk-8u211-linux-x64.tar.gz</w:t>
      </w:r>
    </w:p>
    <w:p>
      <w:pPr>
        <w:jc w:val="left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·修改HOSTS配置： sudo vi /etc/hosts</w:t>
      </w:r>
    </w:p>
    <w:p>
      <w:pPr>
        <w:ind w:left="1260" w:leftChars="0" w:firstLine="420" w:firstLineChars="0"/>
        <w:jc w:val="left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## 在文件末尾添加一行</w:t>
      </w:r>
    </w:p>
    <w:p>
      <w:pPr>
        <w:ind w:left="1260" w:leftChars="0" w:firstLine="420" w:firstLineChars="0"/>
        <w:jc w:val="left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127.0.0.1   hadoop001</w:t>
      </w:r>
    </w:p>
    <w:p>
      <w:pPr>
        <w:jc w:val="left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·安装JDK：将安装包解压至安装目录：注意使用压缩包的绝对路径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执行命令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vi ~/.bash_profile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~/.bash_profile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文件中增加Java环境变量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JAVA_HOME=/usr/local/jdk1.8.0_211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JAVA_BIN=$JAVA_HOME/bin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JAVA_LIB=$JAVA_HOME/lib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CLASSPATH=.:$JAVA_LIB/tools.jar:$JAVA_LIB/dt.jar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PATH=$PATH:$HOME/.local/bin:$HOME/bin:$JAVA_BIN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PATH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（此处需要注意的事，由于需要先卸载系统自带的openjdk1.7，然后再安装jdk1.8）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执行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source ~/.bash_profile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命令使新添加的环境变量生效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输入 java -version 命令查看JDK是否安装成功。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·安装Hadoop：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将hadoop-3.2.1.tar.gz 解压至安装目录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。接下来，编辑 ~/.bash_profile 配置文件，增加 Hadoop 相关用户环境变量，添加后bash_profile文件完整内容如下：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JAVA_HOME=/usr/local/jdk1.8.0_211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JAVA_BIN=$JAVA_HOME/bin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JAVA_LIB=$JAVA_HOME/lib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79" w:leftChars="228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CLASSPATH=.:$JAVA_LIB/tools.jar:$JAVA_LIB/dt.jar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export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 xml:space="preserve"> HADOOP_HOME=/usr/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/hadoop-3.2.1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79" w:leftChars="228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PATH=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$PATH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$HOME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/.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/bin: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$HOME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/bin: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$JAVA_BIN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$HADOOP_HOME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/bin: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$HADOOP_HOME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/sbin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export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 xml:space="preserve"> PATH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修改配置文件（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%HADOOP_HOME%/etc/hadoop/ 目录下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hadoop-env.sh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：# The java implementation to use.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2160" w:firstLineChars="9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export JAVA_HOME=/usr/local/jdk1.8.0_211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right="0" w:firstLine="2160" w:firstLineChars="9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# Location of Hadoop.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1680" w:leftChars="0"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export HADOOP_HOME=/usr/local/hadoop-3.2.1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mapred-site.xml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&lt;configuration&gt;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&lt;name&gt;mapreduce.framework.name&lt;/name&gt;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&lt;value&gt;yarn&lt;/value&gt;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&lt;final&gt;true&lt;/final&gt;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&lt;description&gt;The runtime framework for executing MapReduce jobs&lt;/description&gt;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&lt;name&gt;yarn.app.mapreduce.am.env&lt;/name&gt;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&lt;value&gt;HADOOP_MAPRED_HOME=/usr/local/hadoop-3.2.1&lt;/value&gt;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&lt;name&gt;mapreduce.map.env&lt;/name&gt;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&lt;value&gt;HADOOP_MAPRED_HOME=/usr/local/hadoop-3.2.1&lt;/value&gt;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&lt;name&gt;mapreduce.reduce.env&lt;/name&gt;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&lt;value&gt;HADOOP_MAPRED_HOME=/usr/local/hadoop-3.2.1&lt;/value&gt;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core-site.xml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&lt;configuration&gt;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&lt;name&gt;fs.default.name&lt;/name&gt;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&lt;value&gt;hdfs://hadoop001:9001&lt;/value&gt;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hdfs-site.xml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&lt;configuration&gt;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&lt;name&gt;dfs.replication&lt;/name&gt;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&lt;value&gt;1&lt;/value&gt;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&lt;name&gt;dfs.namenode.name.dir&lt;/name&gt;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&lt;value&gt;/home/hadoop/dfs/namenode&lt;/value&gt;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&lt;name&gt;dfs.datanode.data.dir&lt;/name&gt;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&lt;value&gt;/home/hadoop/dfs/datanode&lt;/value&gt;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&lt;name&gt;dfs.http.address&lt;/name&gt;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&lt;value&gt;0.0.0.0:50070&lt;/value&gt;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yarn-site.xml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&lt;configuration&gt;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&lt;!-- Site specific YARN configuration properties --&gt;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&lt;name&gt;yarn.nodemanager.aux-services&lt;/name&gt;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&lt;value&gt;mapreduce_shuffle&lt;/value&gt;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&lt;final&gt;true&lt;/final&gt;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&lt;/property&gt;</w:t>
      </w:r>
    </w:p>
    <w:p>
      <w:pPr>
        <w:ind w:left="1680" w:leftChars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workers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清空文件内容，仅保留 HOSTS 中配置的 hadoop001 主机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启动Hadoop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格式化NameNode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hdfs namenode -format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启动NameNode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hdfs --daemon start namenode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启动DataNode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hdfs --daemon start datanode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NameNode和DataNode启动之后，在浏览器中输入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"http://172.16.250.234:50070/"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http://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ip(该节点的ip，命令ifconfig可查看)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:50070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访问HDFS的管理界面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4.本机SSH免密码登陆配置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·SELinux：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修改 /etc/selinux/config 文件中的 SELINUX=enforcing 修改为 SELINUX=disabled ，然后重启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·防火墙：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开启：systemctl start firewalld.service</w:t>
      </w:r>
    </w:p>
    <w:p>
      <w:pPr>
        <w:numPr>
          <w:numId w:val="0"/>
        </w:numPr>
        <w:ind w:left="420" w:leftChars="0" w:firstLine="720" w:firstLineChars="3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关闭：systemctl stop firewalld.service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·配置sshd：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编辑 /etc/ssh/sshd_config 文件，使用命令：vi /etc/ssh/sshd_config ，去掉以下3行的 “#” 注释：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RSAAuthentication yes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PubkeyAuthentication yes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AuthorizedKeysFile      .ssh/authorized_keys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重启 sshd 服务，使用命令：systemctl restart sshd.service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·生成密钥：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从 root 用户切换到hadoop 用户，可使用命令：su hadoop。然后， 执行命令 ssh-keygen -t rsa 来生成秘钥。无需指定口令密码，遇到询问直接回车，命令执行完毕后会在 hadoop 用户的家目录中（/home/hadoop/.ssh）生成两个文件：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id_rsa(私钥）和id_rsa.pub（公钥）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·将公钥导入认证文件：cat /home/george/.ssh/id_rsa.pub &gt;&gt; /home/george/.ssh/authorized_keys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·设置认证文件访问权限：chmod 700 /home/george/.ssh</w:t>
      </w:r>
    </w:p>
    <w:p>
      <w:pPr>
        <w:numPr>
          <w:numId w:val="0"/>
        </w:numPr>
        <w:ind w:firstLine="2880" w:firstLineChars="1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chmod 600 /home/george/.ssh/authorized_keys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5.启动Yarn：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start-yarn.sh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启动成功之后，在浏览器中输入 http://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:8088 便可以查看YARN的管理界面了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wordcount测试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Hadoop3.2.1版本中etc/hadoop 目录下有一个 shellprofile.d 文件夹会导致测试失败，执行测试前记得删掉这个文件夹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输入命令：hdfs dfs -mkdir /input   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# 在HDFS根目录下创建input目录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hdfs dfs -mkdir /output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# 在HDFS根目录下创建output目录</w:t>
      </w:r>
    </w:p>
    <w:p>
      <w:pP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hdfs dfs -ls 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# 查看HDFS根目录下文件列表</w:t>
      </w:r>
    </w:p>
    <w:p>
      <w:pPr>
        <w:ind w:left="240" w:hanging="240" w:hangingChars="1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hdfs dfs -put /usr/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/hadoop-3.2.1/etc/hadoop /input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# 将本地主机上的 hadoop 文件夹上传到 HDFS的 input目录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 xml:space="preserve">dfs dfs -ls /input/hadoop 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# 查看HDFS中/input/hadoop目录下文件列表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hadoop jar /usr/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local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 xml:space="preserve">/hadoop-3.2.1/share/hadoop/mapreduce/hadoop-mapreduce-examples-3.2.1.jar grep /input/hadoop /output/demo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'dfs[a-z.]+'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# 使用 hadoop 提供的mapreduce示例程序，统计上述32个文件中匹配'dfs[a-z.]+'的字符串出现的次数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8.输入命令：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 xml:space="preserve">hdfs dfs -ls /output/demo 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AFAFA"/>
          <w14:textFill>
            <w14:solidFill>
              <w14:schemeClr w14:val="tx1"/>
            </w14:solidFill>
          </w14:textFill>
        </w:rPr>
        <w:t># 查看结果存放目录/output/demo 下的文件列表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9.输入命令：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hdfs dfs -get /output/demo /tmp/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# 将结果文件目录从HDFS拷贝到本地主机的 /tmp/ 目录下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10.输入命令：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14:textFill>
            <w14:solidFill>
              <w14:schemeClr w14:val="tx1"/>
            </w14:solidFill>
          </w14:textFill>
        </w:rPr>
        <w:t>cat /tmp/demo/part-r-00000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 xml:space="preserve"> #查看统计结果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AFAFA"/>
          <w:lang w:val="en-US" w:eastAsia="zh-CN"/>
          <w14:textFill>
            <w14:solidFill>
              <w14:schemeClr w14:val="tx1"/>
            </w14:solidFill>
          </w14:textFill>
        </w:rPr>
        <w:t>，显示共31个文件目录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三、MapReduce简介</w:t>
      </w:r>
    </w:p>
    <w:p>
      <w:pP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·定义combiner方法可优化reduce效率，但适用范围具有局限性，如可用在max方法，不能用在mean方法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总结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在文件格式化时，我看到shutdown就以为格式化失败，查了一下午bug，结果发现可以直接启动Hadoop成功，我太蠢了，要是敢试试就不用浪费这么多时间了。</w:t>
      </w: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进一步巩固了linux命令</w:t>
      </w: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怀疑伪分布式和集群全分布式不能完成，因为一旦同时开启多个虚拟机就会卡死，可以尝试小组内成员共同完成。</w:t>
      </w: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不能看懂Java MapReducer程序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2BB3D"/>
    <w:multiLevelType w:val="singleLevel"/>
    <w:tmpl w:val="C102BB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D5D1D9"/>
    <w:multiLevelType w:val="singleLevel"/>
    <w:tmpl w:val="5FD5D1D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2EC7E7B"/>
    <w:multiLevelType w:val="singleLevel"/>
    <w:tmpl w:val="62EC7E7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B30BA"/>
    <w:rsid w:val="344D1EF5"/>
    <w:rsid w:val="6D1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2020-06-24T13:51:00Z</dcterms:created>
  <dc:creator>七月在野</dc:creator>
  <cp:lastModifiedBy>七月在野</cp:lastModifiedBy>
  <dcterms:modified xsi:type="dcterms:W3CDTF">2020-06-24T15:27:44Z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