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769" w:rsidRDefault="008C0769" w:rsidP="00C62080">
      <w:pPr>
        <w:spacing w:after="0" w:line="328" w:lineRule="auto"/>
        <w:ind w:left="2673" w:right="2675" w:firstLine="207"/>
        <w:rPr>
          <w:rFonts w:ascii="Corbel" w:eastAsia="Arial" w:hAnsi="Corbel" w:cs="Arial"/>
          <w:b/>
          <w:bCs/>
          <w:sz w:val="31"/>
          <w:szCs w:val="31"/>
        </w:rPr>
      </w:pPr>
      <w:r>
        <w:rPr>
          <w:rFonts w:ascii="Corbel" w:eastAsia="Arial" w:hAnsi="Corbel" w:cs="Arial"/>
          <w:b/>
          <w:bCs/>
          <w:spacing w:val="-1"/>
          <w:sz w:val="31"/>
          <w:szCs w:val="31"/>
        </w:rPr>
        <w:t>Clinical Research Study FAQ</w:t>
      </w:r>
    </w:p>
    <w:p w:rsidR="008C0769" w:rsidRDefault="008C0769" w:rsidP="008C0769">
      <w:pPr>
        <w:spacing w:after="0" w:line="328" w:lineRule="auto"/>
        <w:ind w:left="2673" w:right="2675" w:firstLine="1"/>
        <w:jc w:val="center"/>
        <w:rPr>
          <w:rFonts w:ascii="Corbel" w:eastAsia="Arial" w:hAnsi="Corbel" w:cs="Arial"/>
          <w:b/>
          <w:bCs/>
          <w:spacing w:val="-2"/>
          <w:w w:val="102"/>
          <w:sz w:val="31"/>
          <w:szCs w:val="31"/>
        </w:rPr>
      </w:pPr>
      <w:r>
        <w:rPr>
          <w:rFonts w:ascii="Corbel" w:eastAsia="Arial" w:hAnsi="Corbel" w:cs="Arial"/>
          <w:b/>
          <w:bCs/>
          <w:spacing w:val="-2"/>
          <w:sz w:val="31"/>
          <w:szCs w:val="31"/>
        </w:rPr>
        <w:t>F</w:t>
      </w:r>
      <w:r>
        <w:rPr>
          <w:rFonts w:ascii="Corbel" w:eastAsia="Arial" w:hAnsi="Corbel" w:cs="Arial"/>
          <w:b/>
          <w:bCs/>
          <w:spacing w:val="-1"/>
          <w:sz w:val="31"/>
          <w:szCs w:val="31"/>
        </w:rPr>
        <w:t>o</w:t>
      </w:r>
      <w:r>
        <w:rPr>
          <w:rFonts w:ascii="Corbel" w:eastAsia="Arial" w:hAnsi="Corbel" w:cs="Arial"/>
          <w:b/>
          <w:bCs/>
          <w:sz w:val="31"/>
          <w:szCs w:val="31"/>
        </w:rPr>
        <w:t>r</w:t>
      </w:r>
      <w:r>
        <w:rPr>
          <w:rFonts w:ascii="Corbel" w:eastAsia="Arial" w:hAnsi="Corbel" w:cs="Arial"/>
          <w:b/>
          <w:bCs/>
          <w:spacing w:val="6"/>
          <w:sz w:val="31"/>
          <w:szCs w:val="31"/>
        </w:rPr>
        <w:t xml:space="preserve"> </w:t>
      </w:r>
      <w:r>
        <w:rPr>
          <w:rFonts w:ascii="Corbel" w:eastAsia="Arial" w:hAnsi="Corbel" w:cs="Arial"/>
          <w:b/>
          <w:bCs/>
          <w:spacing w:val="-1"/>
          <w:sz w:val="31"/>
          <w:szCs w:val="31"/>
        </w:rPr>
        <w:t>Po</w:t>
      </w:r>
      <w:r>
        <w:rPr>
          <w:rFonts w:ascii="Corbel" w:eastAsia="Arial" w:hAnsi="Corbel" w:cs="Arial"/>
          <w:b/>
          <w:bCs/>
          <w:spacing w:val="-2"/>
          <w:sz w:val="31"/>
          <w:szCs w:val="31"/>
        </w:rPr>
        <w:t>t</w:t>
      </w:r>
      <w:r>
        <w:rPr>
          <w:rFonts w:ascii="Corbel" w:eastAsia="Arial" w:hAnsi="Corbel" w:cs="Arial"/>
          <w:b/>
          <w:bCs/>
          <w:spacing w:val="-1"/>
          <w:sz w:val="31"/>
          <w:szCs w:val="31"/>
        </w:rPr>
        <w:t>en</w:t>
      </w:r>
      <w:r>
        <w:rPr>
          <w:rFonts w:ascii="Corbel" w:eastAsia="Arial" w:hAnsi="Corbel" w:cs="Arial"/>
          <w:b/>
          <w:bCs/>
          <w:spacing w:val="-2"/>
          <w:sz w:val="31"/>
          <w:szCs w:val="31"/>
        </w:rPr>
        <w:t>ti</w:t>
      </w:r>
      <w:r>
        <w:rPr>
          <w:rFonts w:ascii="Corbel" w:eastAsia="Arial" w:hAnsi="Corbel" w:cs="Arial"/>
          <w:b/>
          <w:bCs/>
          <w:spacing w:val="-1"/>
          <w:sz w:val="31"/>
          <w:szCs w:val="31"/>
        </w:rPr>
        <w:t>a</w:t>
      </w:r>
      <w:r>
        <w:rPr>
          <w:rFonts w:ascii="Corbel" w:eastAsia="Arial" w:hAnsi="Corbel" w:cs="Arial"/>
          <w:b/>
          <w:bCs/>
          <w:sz w:val="31"/>
          <w:szCs w:val="31"/>
        </w:rPr>
        <w:t>l</w:t>
      </w:r>
      <w:r>
        <w:rPr>
          <w:rFonts w:ascii="Corbel" w:eastAsia="Arial" w:hAnsi="Corbel" w:cs="Arial"/>
          <w:b/>
          <w:bCs/>
          <w:spacing w:val="23"/>
          <w:sz w:val="31"/>
          <w:szCs w:val="31"/>
        </w:rPr>
        <w:t xml:space="preserve"> </w:t>
      </w:r>
      <w:r>
        <w:rPr>
          <w:rFonts w:ascii="Corbel" w:eastAsia="Arial" w:hAnsi="Corbel" w:cs="Arial"/>
          <w:b/>
          <w:bCs/>
          <w:spacing w:val="-1"/>
          <w:w w:val="102"/>
          <w:sz w:val="31"/>
          <w:szCs w:val="31"/>
        </w:rPr>
        <w:t>Pa</w:t>
      </w:r>
      <w:r>
        <w:rPr>
          <w:rFonts w:ascii="Corbel" w:eastAsia="Arial" w:hAnsi="Corbel" w:cs="Arial"/>
          <w:b/>
          <w:bCs/>
          <w:spacing w:val="-2"/>
          <w:w w:val="102"/>
          <w:sz w:val="31"/>
          <w:szCs w:val="31"/>
        </w:rPr>
        <w:t>rti</w:t>
      </w:r>
      <w:r>
        <w:rPr>
          <w:rFonts w:ascii="Corbel" w:eastAsia="Arial" w:hAnsi="Corbel" w:cs="Arial"/>
          <w:b/>
          <w:bCs/>
          <w:spacing w:val="-1"/>
          <w:w w:val="102"/>
          <w:sz w:val="31"/>
          <w:szCs w:val="31"/>
        </w:rPr>
        <w:t>c</w:t>
      </w:r>
      <w:r>
        <w:rPr>
          <w:rFonts w:ascii="Corbel" w:eastAsia="Arial" w:hAnsi="Corbel" w:cs="Arial"/>
          <w:b/>
          <w:bCs/>
          <w:spacing w:val="-2"/>
          <w:w w:val="102"/>
          <w:sz w:val="31"/>
          <w:szCs w:val="31"/>
        </w:rPr>
        <w:t>i</w:t>
      </w:r>
      <w:r>
        <w:rPr>
          <w:rFonts w:ascii="Corbel" w:eastAsia="Arial" w:hAnsi="Corbel" w:cs="Arial"/>
          <w:b/>
          <w:bCs/>
          <w:spacing w:val="-1"/>
          <w:w w:val="102"/>
          <w:sz w:val="31"/>
          <w:szCs w:val="31"/>
        </w:rPr>
        <w:t>pan</w:t>
      </w:r>
      <w:r>
        <w:rPr>
          <w:rFonts w:ascii="Corbel" w:eastAsia="Arial" w:hAnsi="Corbel" w:cs="Arial"/>
          <w:b/>
          <w:bCs/>
          <w:spacing w:val="-2"/>
          <w:w w:val="102"/>
          <w:sz w:val="31"/>
          <w:szCs w:val="31"/>
        </w:rPr>
        <w:t>ts</w:t>
      </w:r>
    </w:p>
    <w:p w:rsidR="008C0769" w:rsidRDefault="008C0769" w:rsidP="008C0769">
      <w:pPr>
        <w:spacing w:after="0" w:line="328" w:lineRule="auto"/>
        <w:ind w:left="2673" w:right="2675" w:firstLine="1"/>
        <w:jc w:val="center"/>
        <w:rPr>
          <w:rFonts w:ascii="Corbel" w:eastAsia="Arial" w:hAnsi="Corbel" w:cs="Arial"/>
          <w:sz w:val="31"/>
          <w:szCs w:val="31"/>
        </w:rPr>
      </w:pPr>
    </w:p>
    <w:p w:rsidR="008C0769" w:rsidRPr="008C0769" w:rsidRDefault="008C0769" w:rsidP="008C0769">
      <w:pPr>
        <w:spacing w:after="0" w:line="328" w:lineRule="auto"/>
        <w:ind w:firstLine="1"/>
        <w:rPr>
          <w:rFonts w:ascii="Corbel" w:eastAsia="Arial" w:hAnsi="Corbel" w:cs="Arial"/>
          <w:sz w:val="24"/>
          <w:szCs w:val="31"/>
        </w:rPr>
      </w:pPr>
      <w:r w:rsidRPr="008C0769">
        <w:rPr>
          <w:rFonts w:ascii="Corbel" w:eastAsia="Arial" w:hAnsi="Corbel" w:cs="Arial"/>
          <w:b/>
          <w:sz w:val="24"/>
          <w:szCs w:val="31"/>
        </w:rPr>
        <w:t>Title of the Study:</w:t>
      </w:r>
      <w:r>
        <w:rPr>
          <w:rFonts w:ascii="Corbel" w:eastAsia="Arial" w:hAnsi="Corbel" w:cs="Arial"/>
          <w:sz w:val="24"/>
          <w:szCs w:val="31"/>
        </w:rPr>
        <w:t xml:space="preserve"> </w:t>
      </w:r>
      <w:r w:rsidRPr="008C0769">
        <w:rPr>
          <w:rFonts w:ascii="Corbel" w:eastAsia="Arial" w:hAnsi="Corbel" w:cs="Arial"/>
          <w:sz w:val="24"/>
          <w:szCs w:val="31"/>
        </w:rPr>
        <w:t xml:space="preserve">Core A: The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w:t>
      </w:r>
      <w:r>
        <w:rPr>
          <w:rFonts w:ascii="Corbel" w:eastAsia="Arial" w:hAnsi="Corbel" w:cs="Arial"/>
          <w:sz w:val="24"/>
          <w:szCs w:val="31"/>
        </w:rPr>
        <w:t xml:space="preserve"> </w:t>
      </w:r>
      <w:r w:rsidRPr="008C0769">
        <w:rPr>
          <w:rFonts w:ascii="Corbel" w:eastAsia="Arial" w:hAnsi="Corbel" w:cs="Arial"/>
          <w:sz w:val="24"/>
          <w:szCs w:val="31"/>
        </w:rPr>
        <w:t>Resource</w:t>
      </w:r>
    </w:p>
    <w:p w:rsidR="008C0769" w:rsidRDefault="008C0769" w:rsidP="008C0769">
      <w:pPr>
        <w:spacing w:after="0" w:line="328" w:lineRule="auto"/>
        <w:ind w:firstLine="1"/>
        <w:rPr>
          <w:rFonts w:ascii="Corbel" w:eastAsia="Arial" w:hAnsi="Corbel" w:cs="Arial"/>
          <w:sz w:val="24"/>
          <w:szCs w:val="31"/>
        </w:rPr>
      </w:pPr>
      <w:r>
        <w:rPr>
          <w:rFonts w:ascii="Corbel" w:eastAsia="Arial" w:hAnsi="Corbel" w:cs="Arial"/>
          <w:b/>
          <w:sz w:val="24"/>
          <w:szCs w:val="31"/>
        </w:rPr>
        <w:t xml:space="preserve">Principal Investigator: </w:t>
      </w:r>
      <w:r w:rsidR="0039257F">
        <w:rPr>
          <w:rFonts w:ascii="Corbel" w:eastAsia="Arial" w:hAnsi="Corbel" w:cs="Arial"/>
          <w:b/>
          <w:sz w:val="24"/>
          <w:szCs w:val="31"/>
        </w:rPr>
        <w:t>Lisa Guay-Woodford</w:t>
      </w:r>
    </w:p>
    <w:p w:rsidR="008C0769" w:rsidRDefault="008C0769" w:rsidP="0039257F">
      <w:pPr>
        <w:spacing w:after="0" w:line="328" w:lineRule="auto"/>
        <w:rPr>
          <w:rFonts w:ascii="Corbel" w:eastAsia="Arial" w:hAnsi="Corbel" w:cs="Arial"/>
          <w:sz w:val="24"/>
          <w:szCs w:val="31"/>
        </w:rPr>
      </w:pPr>
      <w:bookmarkStart w:id="0" w:name="_GoBack"/>
      <w:bookmarkEnd w:id="0"/>
    </w:p>
    <w:p w:rsidR="008C0769" w:rsidRPr="008C0769" w:rsidRDefault="008C0769" w:rsidP="008C0769">
      <w:pPr>
        <w:spacing w:after="0" w:line="328" w:lineRule="auto"/>
        <w:ind w:firstLine="1"/>
        <w:rPr>
          <w:rFonts w:ascii="Corbel" w:eastAsia="Arial" w:hAnsi="Corbel" w:cs="Arial"/>
          <w:b/>
          <w:sz w:val="24"/>
          <w:szCs w:val="31"/>
        </w:rPr>
      </w:pPr>
      <w:r>
        <w:rPr>
          <w:rFonts w:ascii="Corbel" w:eastAsia="Arial" w:hAnsi="Corbel" w:cs="Arial"/>
          <w:b/>
          <w:sz w:val="24"/>
          <w:szCs w:val="31"/>
        </w:rPr>
        <w:t>About the Study:</w:t>
      </w: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We are doing research to learn more about Autosomal Recessive Polycystic Kidney Diseases (ARPKD) and other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 xml:space="preserve">-Renal Fibrocystic Diseases (HRFD). This is brief information about our research study: “Core A: The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 Resource” and how to participate in it.  Not much is known about your disease.  We would like to create a registry of clinical information for your disease with the goal of trying to understand more about your disease.</w:t>
      </w: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This study has two parts, the clinical database (medical health information), and the educational part. In this study we want to build a registry with information about HRFD to learn more about these diseases. We want to provide information about these diseases to families, physician and genetic counselors via the study website.</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 xml:space="preserve">What  are  Autosomal  Recessive  Polycystic  Kidney  Diseases  (ARPKD)  and  </w:t>
      </w:r>
      <w:proofErr w:type="spellStart"/>
      <w:r w:rsidRPr="008C0769">
        <w:rPr>
          <w:rFonts w:ascii="Corbel" w:eastAsia="Arial" w:hAnsi="Corbel" w:cs="Arial"/>
          <w:b/>
          <w:sz w:val="24"/>
          <w:szCs w:val="31"/>
        </w:rPr>
        <w:t>Hepato</w:t>
      </w:r>
      <w:proofErr w:type="spellEnd"/>
      <w:r w:rsidRPr="008C0769">
        <w:rPr>
          <w:rFonts w:ascii="Corbel" w:eastAsia="Arial" w:hAnsi="Corbel" w:cs="Arial"/>
          <w:b/>
          <w:sz w:val="24"/>
          <w:szCs w:val="31"/>
        </w:rPr>
        <w:t>-Renal</w:t>
      </w:r>
    </w:p>
    <w:p w:rsidR="008C0769" w:rsidRPr="008C0769" w:rsidRDefault="008C0769" w:rsidP="008C0769">
      <w:pPr>
        <w:spacing w:after="0" w:line="240" w:lineRule="auto"/>
        <w:ind w:firstLine="1"/>
        <w:rPr>
          <w:rFonts w:ascii="Corbel" w:eastAsia="Arial" w:hAnsi="Corbel" w:cs="Arial"/>
          <w:b/>
          <w:sz w:val="24"/>
          <w:szCs w:val="31"/>
        </w:rPr>
      </w:pPr>
      <w:proofErr w:type="gramStart"/>
      <w:r w:rsidRPr="008C0769">
        <w:rPr>
          <w:rFonts w:ascii="Corbel" w:eastAsia="Arial" w:hAnsi="Corbel" w:cs="Arial"/>
          <w:b/>
          <w:sz w:val="24"/>
          <w:szCs w:val="31"/>
        </w:rPr>
        <w:t>Fibrocystic Diseases?</w:t>
      </w:r>
      <w:proofErr w:type="gramEnd"/>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ARPKD and other HRFD are genetic diseases affecting the kidneys and liver. They occur mainly in infants and children and cause serious and sometimes deadly health problems.  Some HRFD disorders include </w:t>
      </w:r>
      <w:proofErr w:type="spellStart"/>
      <w:r w:rsidRPr="008C0769">
        <w:rPr>
          <w:rFonts w:ascii="Corbel" w:eastAsia="Arial" w:hAnsi="Corbel" w:cs="Arial"/>
          <w:sz w:val="24"/>
          <w:szCs w:val="31"/>
        </w:rPr>
        <w:t>Joubert</w:t>
      </w:r>
      <w:proofErr w:type="spellEnd"/>
      <w:r w:rsidRPr="008C0769">
        <w:rPr>
          <w:rFonts w:ascii="Corbel" w:eastAsia="Arial" w:hAnsi="Corbel" w:cs="Arial"/>
          <w:sz w:val="24"/>
          <w:szCs w:val="31"/>
        </w:rPr>
        <w:t xml:space="preserve"> syndrome, Bardet Biedl syndrome, Meckel-Gruber syndrome</w:t>
      </w:r>
      <w:proofErr w:type="gramStart"/>
      <w:r w:rsidRPr="008C0769">
        <w:rPr>
          <w:rFonts w:ascii="Corbel" w:eastAsia="Arial" w:hAnsi="Corbel" w:cs="Arial"/>
          <w:sz w:val="24"/>
          <w:szCs w:val="31"/>
        </w:rPr>
        <w:t>,  congenital</w:t>
      </w:r>
      <w:proofErr w:type="gramEnd"/>
      <w:r w:rsidRPr="008C0769">
        <w:rPr>
          <w:rFonts w:ascii="Corbel" w:eastAsia="Arial" w:hAnsi="Corbel" w:cs="Arial"/>
          <w:sz w:val="24"/>
          <w:szCs w:val="31"/>
        </w:rPr>
        <w:t xml:space="preserve">  hepatic fibrosis (CHF), </w:t>
      </w:r>
      <w:proofErr w:type="spellStart"/>
      <w:r w:rsidRPr="008C0769">
        <w:rPr>
          <w:rFonts w:ascii="Corbel" w:eastAsia="Arial" w:hAnsi="Corbel" w:cs="Arial"/>
          <w:sz w:val="24"/>
          <w:szCs w:val="31"/>
        </w:rPr>
        <w:t>Caroli</w:t>
      </w:r>
      <w:proofErr w:type="spellEnd"/>
      <w:r w:rsidRPr="008C0769">
        <w:rPr>
          <w:rFonts w:ascii="Corbel" w:eastAsia="Arial" w:hAnsi="Corbel" w:cs="Arial"/>
          <w:sz w:val="24"/>
          <w:szCs w:val="31"/>
        </w:rPr>
        <w:t xml:space="preserve"> syndrome (CS), polycystic liver disease, </w:t>
      </w:r>
      <w:proofErr w:type="spellStart"/>
      <w:r w:rsidRPr="008C0769">
        <w:rPr>
          <w:rFonts w:ascii="Corbel" w:eastAsia="Arial" w:hAnsi="Corbel" w:cs="Arial"/>
          <w:sz w:val="24"/>
          <w:szCs w:val="31"/>
        </w:rPr>
        <w:t>oro</w:t>
      </w:r>
      <w:proofErr w:type="spellEnd"/>
      <w:r w:rsidRPr="008C0769">
        <w:rPr>
          <w:rFonts w:ascii="Corbel" w:eastAsia="Arial" w:hAnsi="Corbel" w:cs="Arial"/>
          <w:sz w:val="24"/>
          <w:szCs w:val="31"/>
        </w:rPr>
        <w:t xml:space="preserve">-facial-digital syndrome, </w:t>
      </w:r>
      <w:proofErr w:type="spellStart"/>
      <w:r w:rsidRPr="008C0769">
        <w:rPr>
          <w:rFonts w:ascii="Corbel" w:eastAsia="Arial" w:hAnsi="Corbel" w:cs="Arial"/>
          <w:sz w:val="24"/>
          <w:szCs w:val="31"/>
        </w:rPr>
        <w:t>nephronophthisis</w:t>
      </w:r>
      <w:proofErr w:type="spellEnd"/>
      <w:r w:rsidRPr="008C0769">
        <w:rPr>
          <w:rFonts w:ascii="Corbel" w:eastAsia="Arial" w:hAnsi="Corbel" w:cs="Arial"/>
          <w:sz w:val="24"/>
          <w:szCs w:val="31"/>
        </w:rPr>
        <w:t xml:space="preserve"> (NPHP), and glomerulocystic Kidney Disease.</w:t>
      </w:r>
    </w:p>
    <w:p w:rsidR="008C0769" w:rsidRPr="008C0769" w:rsidRDefault="008C0769" w:rsidP="008C0769">
      <w:pPr>
        <w:spacing w:after="0" w:line="240" w:lineRule="auto"/>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Who can participate in this study?</w:t>
      </w: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Males and females of all ages (including fetuses) with a diagnosis of ARPKD or another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 Renal Fibrocystic disease based on clinical information, imaging studies, biopsy, autopsy or genetic data.</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Who cannot participate in this study?</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lastRenderedPageBreak/>
        <w:t>Individuals affected with Autosomal Dominant Polycystic Kidney Disease (ADPKD), urinary tract malformations, or other fatal and severe defect of other systems present at birth suggesting a diagnosis other than HRFD.</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If you would like to enroll you or your child (alive or deceased) as a participant in Core A: “The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 Resource”, please follow the instructions provided below.</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INSTRUCTIONS:</w:t>
      </w: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 xml:space="preserve">Visit </w:t>
      </w:r>
      <w:r w:rsidRPr="008C0769">
        <w:rPr>
          <w:rFonts w:ascii="Corbel" w:eastAsia="Arial" w:hAnsi="Corbel" w:cs="Arial"/>
          <w:b/>
          <w:sz w:val="24"/>
          <w:szCs w:val="31"/>
        </w:rPr>
        <w:t>arpkdstudies.uab.edu</w:t>
      </w:r>
      <w:r w:rsidRPr="008C0769">
        <w:rPr>
          <w:rFonts w:ascii="Corbel" w:eastAsia="Arial" w:hAnsi="Corbel" w:cs="Arial"/>
          <w:sz w:val="24"/>
          <w:szCs w:val="31"/>
        </w:rPr>
        <w:t>. Click on Consent and download our Informed Consent Form and assent (if the participant is 12 to 18 years old). Read through the forms for more details about the study.</w:t>
      </w: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 xml:space="preserve">After you have reviewed the Informed Consent Form(s), please click on Contact Information, complete the required fields, and submit it. The data will be securely sent to the Research Study Coordinators: Jasmine </w:t>
      </w:r>
      <w:proofErr w:type="spellStart"/>
      <w:r w:rsidRPr="008C0769">
        <w:rPr>
          <w:rFonts w:ascii="Corbel" w:eastAsia="Arial" w:hAnsi="Corbel" w:cs="Arial"/>
          <w:sz w:val="24"/>
          <w:szCs w:val="31"/>
        </w:rPr>
        <w:t>Jaber</w:t>
      </w:r>
      <w:proofErr w:type="spellEnd"/>
      <w:r w:rsidRPr="008C0769">
        <w:rPr>
          <w:rFonts w:ascii="Corbel" w:eastAsia="Arial" w:hAnsi="Corbel" w:cs="Arial"/>
          <w:sz w:val="24"/>
          <w:szCs w:val="31"/>
        </w:rPr>
        <w:t xml:space="preserve"> (jjaber@cnmc.org) and Elena Gibson (egibson@childrensnational.org). She will contact you by phone to discuss the study and consent form, and answer any questions that you may have.</w:t>
      </w: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After getting all your questions answered sign the Informed Consent and/or Assent Forms and mail them to us via US mail. You will receive a copy of your consent form signed by Dr. Guay-Woodford or the coordinators.</w:t>
      </w: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After we receive the signed Informed Consent (and assent if appropriate), the participant in the study will be assigned a unique number.</w:t>
      </w:r>
    </w:p>
    <w:p w:rsidR="008C0769" w:rsidRP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 xml:space="preserve">You must also complete the form titled: “Authorization for Release Medical Information for NIH- Funded Study: Core A: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 Resource.” Upon signing this form, you authorize the participant’s treating physician to send your clinical data to our site, where we will enter the participant’s clinical data into the database.</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jc w:val="center"/>
        <w:rPr>
          <w:rFonts w:ascii="Corbel" w:eastAsia="Arial" w:hAnsi="Corbel" w:cs="Arial"/>
          <w:b/>
          <w:sz w:val="24"/>
          <w:szCs w:val="31"/>
        </w:rPr>
      </w:pPr>
      <w:r w:rsidRPr="008C0769">
        <w:rPr>
          <w:rFonts w:ascii="Corbel" w:eastAsia="Arial" w:hAnsi="Corbel" w:cs="Arial"/>
          <w:b/>
          <w:sz w:val="24"/>
          <w:szCs w:val="31"/>
        </w:rPr>
        <w:t>This study does not require a clinic visit to our center and does not provide free genetic testing.</w:t>
      </w:r>
      <w:r>
        <w:rPr>
          <w:rFonts w:ascii="Corbel" w:eastAsia="Arial" w:hAnsi="Corbel" w:cs="Arial"/>
          <w:b/>
          <w:sz w:val="24"/>
          <w:szCs w:val="31"/>
        </w:rPr>
        <w:t xml:space="preserve"> </w:t>
      </w:r>
      <w:r w:rsidRPr="008C0769">
        <w:rPr>
          <w:rFonts w:ascii="Corbel" w:eastAsia="Arial" w:hAnsi="Corbel" w:cs="Arial"/>
          <w:b/>
          <w:sz w:val="24"/>
          <w:szCs w:val="31"/>
        </w:rPr>
        <w:t>Thank you for your interest!</w:t>
      </w: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 </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pPr>
        <w:rPr>
          <w:rFonts w:ascii="Corbel" w:eastAsia="Arial" w:hAnsi="Corbel" w:cs="Arial"/>
          <w:sz w:val="24"/>
          <w:szCs w:val="31"/>
        </w:rPr>
      </w:pPr>
      <w:r>
        <w:rPr>
          <w:rFonts w:ascii="Corbel" w:eastAsia="Arial" w:hAnsi="Corbel" w:cs="Arial"/>
          <w:sz w:val="24"/>
          <w:szCs w:val="31"/>
        </w:rPr>
        <w:br w:type="page"/>
      </w:r>
    </w:p>
    <w:p w:rsidR="008C0769" w:rsidRPr="008C0769" w:rsidRDefault="008C0769" w:rsidP="008C0769">
      <w:pPr>
        <w:spacing w:after="0" w:line="240" w:lineRule="auto"/>
        <w:ind w:firstLine="1"/>
        <w:rPr>
          <w:rFonts w:ascii="Corbel" w:eastAsia="Arial" w:hAnsi="Corbel" w:cs="Arial"/>
          <w:sz w:val="24"/>
          <w:szCs w:val="31"/>
        </w:rPr>
      </w:pPr>
      <w:r>
        <w:rPr>
          <w:rFonts w:ascii="Corbel" w:eastAsia="Arial" w:hAnsi="Corbel" w:cs="Arial"/>
          <w:b/>
          <w:sz w:val="24"/>
          <w:szCs w:val="31"/>
        </w:rPr>
        <w:lastRenderedPageBreak/>
        <w:t>Risks</w:t>
      </w:r>
      <w:r w:rsidRPr="008C0769">
        <w:rPr>
          <w:rFonts w:ascii="Corbel" w:eastAsia="Arial" w:hAnsi="Corbel" w:cs="Arial"/>
          <w:b/>
          <w:sz w:val="24"/>
          <w:szCs w:val="31"/>
        </w:rPr>
        <w:t>/</w:t>
      </w:r>
      <w:r>
        <w:rPr>
          <w:rFonts w:ascii="Corbel" w:eastAsia="Arial" w:hAnsi="Corbel" w:cs="Arial"/>
          <w:b/>
          <w:sz w:val="24"/>
          <w:szCs w:val="31"/>
        </w:rPr>
        <w:t>Confidentiality</w:t>
      </w:r>
      <w:r w:rsidRPr="008C0769">
        <w:rPr>
          <w:rFonts w:ascii="Corbel" w:eastAsia="Arial" w:hAnsi="Corbel" w:cs="Arial"/>
          <w:b/>
          <w:sz w:val="24"/>
          <w:szCs w:val="31"/>
        </w:rPr>
        <w:t>:</w:t>
      </w:r>
      <w:r w:rsidRPr="008C0769">
        <w:rPr>
          <w:rFonts w:ascii="Corbel" w:eastAsia="Arial" w:hAnsi="Corbel" w:cs="Arial"/>
          <w:sz w:val="24"/>
          <w:szCs w:val="31"/>
        </w:rPr>
        <w:t xml:space="preserve"> Researchers do not expect any risks from your participation in this study. There is always a potential for a breach of confidentiality. Only the people working on the study will know your name. Researchers will take the necessary steps to prevent this risk from happening by keeping the records of this study confidential.</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Pr>
          <w:rFonts w:ascii="Corbel" w:eastAsia="Arial" w:hAnsi="Corbel" w:cs="Arial"/>
          <w:b/>
          <w:sz w:val="24"/>
          <w:szCs w:val="31"/>
        </w:rPr>
        <w:t>Voluntary Participation</w:t>
      </w:r>
      <w:r w:rsidRPr="008C0769">
        <w:rPr>
          <w:rFonts w:ascii="Corbel" w:eastAsia="Arial" w:hAnsi="Corbel" w:cs="Arial"/>
          <w:b/>
          <w:sz w:val="24"/>
          <w:szCs w:val="31"/>
        </w:rPr>
        <w:t>:</w:t>
      </w:r>
      <w:r w:rsidRPr="008C0769">
        <w:rPr>
          <w:rFonts w:ascii="Corbel" w:eastAsia="Arial" w:hAnsi="Corbel" w:cs="Arial"/>
          <w:sz w:val="24"/>
          <w:szCs w:val="31"/>
        </w:rPr>
        <w:t xml:space="preserve"> Your decision to participate or not participate in this research will not affect your current or future care at Children’s National.</w:t>
      </w: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rsidP="008C0769">
      <w:pPr>
        <w:spacing w:after="0" w:line="240" w:lineRule="auto"/>
        <w:ind w:firstLine="1"/>
        <w:rPr>
          <w:rFonts w:ascii="Corbel" w:eastAsia="Arial" w:hAnsi="Corbel" w:cs="Arial"/>
          <w:sz w:val="24"/>
          <w:szCs w:val="31"/>
        </w:rPr>
      </w:pPr>
      <w:r>
        <w:rPr>
          <w:rFonts w:ascii="Corbel" w:eastAsia="Arial" w:hAnsi="Corbel" w:cs="Arial"/>
          <w:b/>
          <w:sz w:val="24"/>
          <w:szCs w:val="31"/>
        </w:rPr>
        <w:t>Questions</w:t>
      </w:r>
      <w:r w:rsidRPr="008C0769">
        <w:rPr>
          <w:rFonts w:ascii="Corbel" w:eastAsia="Arial" w:hAnsi="Corbel" w:cs="Arial"/>
          <w:b/>
          <w:sz w:val="24"/>
          <w:szCs w:val="31"/>
        </w:rPr>
        <w:t>:</w:t>
      </w:r>
      <w:r w:rsidRPr="008C0769">
        <w:rPr>
          <w:rFonts w:ascii="Corbel" w:eastAsia="Arial" w:hAnsi="Corbel" w:cs="Arial"/>
          <w:sz w:val="24"/>
          <w:szCs w:val="31"/>
        </w:rPr>
        <w:t xml:space="preserve">  If you have any questions, please call:</w:t>
      </w:r>
    </w:p>
    <w:p w:rsid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Lisa Guay-Woodford, M.D., Principal Investigator</w:t>
      </w: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202-476-6439</w:t>
      </w:r>
    </w:p>
    <w:p w:rsidR="008C0769" w:rsidRPr="008C0769" w:rsidRDefault="008C0769" w:rsidP="008C0769">
      <w:pPr>
        <w:spacing w:after="0" w:line="240" w:lineRule="auto"/>
        <w:ind w:left="900" w:firstLine="1"/>
        <w:rPr>
          <w:rFonts w:ascii="Corbel" w:eastAsia="Arial" w:hAnsi="Corbel" w:cs="Arial"/>
          <w:sz w:val="24"/>
          <w:szCs w:val="31"/>
        </w:rPr>
      </w:pP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 xml:space="preserve"> Jasmine </w:t>
      </w:r>
      <w:proofErr w:type="spellStart"/>
      <w:r w:rsidRPr="008C0769">
        <w:rPr>
          <w:rFonts w:ascii="Corbel" w:eastAsia="Arial" w:hAnsi="Corbel" w:cs="Arial"/>
          <w:sz w:val="24"/>
          <w:szCs w:val="31"/>
        </w:rPr>
        <w:t>Jaber</w:t>
      </w:r>
      <w:proofErr w:type="spellEnd"/>
      <w:r w:rsidRPr="008C0769">
        <w:rPr>
          <w:rFonts w:ascii="Corbel" w:eastAsia="Arial" w:hAnsi="Corbel" w:cs="Arial"/>
          <w:sz w:val="24"/>
          <w:szCs w:val="31"/>
        </w:rPr>
        <w:t xml:space="preserve">, Clinical Research Coordinator </w:t>
      </w: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 xml:space="preserve">202-476-2838 </w:t>
      </w:r>
    </w:p>
    <w:p w:rsidR="008C0769" w:rsidRPr="008C0769" w:rsidRDefault="008C0769" w:rsidP="008C0769">
      <w:pPr>
        <w:spacing w:after="0" w:line="240" w:lineRule="auto"/>
        <w:ind w:left="900" w:firstLine="1"/>
        <w:rPr>
          <w:rFonts w:ascii="Corbel" w:eastAsia="Arial" w:hAnsi="Corbel" w:cs="Arial"/>
          <w:sz w:val="24"/>
          <w:szCs w:val="31"/>
        </w:rPr>
      </w:pP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 xml:space="preserve">Elena Gibson, Clinical Research Coordinator </w:t>
      </w: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202-476-2197</w:t>
      </w:r>
    </w:p>
    <w:p w:rsidR="008C0769" w:rsidRPr="0068366F" w:rsidRDefault="008C0769" w:rsidP="008C0769">
      <w:pPr>
        <w:spacing w:after="0" w:line="240" w:lineRule="auto"/>
        <w:ind w:left="900"/>
        <w:contextualSpacing/>
        <w:rPr>
          <w:rFonts w:ascii="Corbel" w:hAnsi="Corbel"/>
        </w:rPr>
      </w:pPr>
    </w:p>
    <w:sectPr w:rsidR="008C0769" w:rsidRPr="0068366F" w:rsidSect="0068366F">
      <w:headerReference w:type="default" r:id="rId8"/>
      <w:headerReference w:type="first" r:id="rId9"/>
      <w:pgSz w:w="12240" w:h="15840"/>
      <w:pgMar w:top="273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99B" w:rsidRDefault="00F2399B" w:rsidP="00362A9F">
      <w:pPr>
        <w:spacing w:after="0" w:line="240" w:lineRule="auto"/>
      </w:pPr>
      <w:r>
        <w:separator/>
      </w:r>
    </w:p>
  </w:endnote>
  <w:endnote w:type="continuationSeparator" w:id="0">
    <w:p w:rsidR="00F2399B" w:rsidRDefault="00F2399B" w:rsidP="0036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99B" w:rsidRDefault="00F2399B" w:rsidP="00362A9F">
      <w:pPr>
        <w:spacing w:after="0" w:line="240" w:lineRule="auto"/>
      </w:pPr>
      <w:r>
        <w:separator/>
      </w:r>
    </w:p>
  </w:footnote>
  <w:footnote w:type="continuationSeparator" w:id="0">
    <w:p w:rsidR="00F2399B" w:rsidRDefault="00F2399B" w:rsidP="00362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27" w:rsidRDefault="00A94027" w:rsidP="005C2CB0">
    <w:pPr>
      <w:pStyle w:val="Header"/>
      <w:ind w:left="6480"/>
      <w:rPr>
        <w:sz w:val="14"/>
        <w:szCs w:val="14"/>
      </w:rPr>
    </w:pPr>
  </w:p>
  <w:p w:rsidR="00E8081E" w:rsidRDefault="00E8081E" w:rsidP="0068366F">
    <w:pPr>
      <w:pStyle w:val="Header"/>
      <w:spacing w:before="10"/>
      <w:ind w:left="6480"/>
      <w:rPr>
        <w:sz w:val="14"/>
        <w:szCs w:val="14"/>
      </w:rPr>
    </w:pPr>
  </w:p>
  <w:p w:rsidR="00E8081E" w:rsidRPr="00E8081E" w:rsidRDefault="00E8081E" w:rsidP="0068366F">
    <w:pPr>
      <w:pStyle w:val="Header"/>
      <w:tabs>
        <w:tab w:val="left" w:pos="540"/>
      </w:tabs>
      <w:spacing w:before="40"/>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66F" w:rsidRDefault="0068366F" w:rsidP="008C076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5FEE"/>
    <w:multiLevelType w:val="hybridMultilevel"/>
    <w:tmpl w:val="F036D2A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9F"/>
    <w:rsid w:val="00056DF4"/>
    <w:rsid w:val="000B4FF0"/>
    <w:rsid w:val="002118C8"/>
    <w:rsid w:val="00302B1B"/>
    <w:rsid w:val="00302C08"/>
    <w:rsid w:val="00362A9F"/>
    <w:rsid w:val="0039257F"/>
    <w:rsid w:val="00570B09"/>
    <w:rsid w:val="005C2CB0"/>
    <w:rsid w:val="0068366F"/>
    <w:rsid w:val="006E03CC"/>
    <w:rsid w:val="007522A8"/>
    <w:rsid w:val="00860DC8"/>
    <w:rsid w:val="00886DA6"/>
    <w:rsid w:val="00894ED5"/>
    <w:rsid w:val="008C0769"/>
    <w:rsid w:val="009177B9"/>
    <w:rsid w:val="00967BD4"/>
    <w:rsid w:val="00A94027"/>
    <w:rsid w:val="00AF01DC"/>
    <w:rsid w:val="00B3049B"/>
    <w:rsid w:val="00BC4A4D"/>
    <w:rsid w:val="00C62080"/>
    <w:rsid w:val="00CB4B06"/>
    <w:rsid w:val="00CB54C4"/>
    <w:rsid w:val="00D573C4"/>
    <w:rsid w:val="00D57FEA"/>
    <w:rsid w:val="00E8081E"/>
    <w:rsid w:val="00F239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A9F"/>
  </w:style>
  <w:style w:type="paragraph" w:styleId="Footer">
    <w:name w:val="footer"/>
    <w:basedOn w:val="Normal"/>
    <w:link w:val="FooterChar"/>
    <w:uiPriority w:val="99"/>
    <w:unhideWhenUsed/>
    <w:rsid w:val="0036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A9F"/>
  </w:style>
  <w:style w:type="character" w:styleId="Hyperlink">
    <w:name w:val="Hyperlink"/>
    <w:basedOn w:val="DefaultParagraphFont"/>
    <w:uiPriority w:val="99"/>
    <w:unhideWhenUsed/>
    <w:rsid w:val="00E8081E"/>
    <w:rPr>
      <w:color w:val="0563C1" w:themeColor="hyperlink"/>
      <w:u w:val="single"/>
    </w:rPr>
  </w:style>
  <w:style w:type="paragraph" w:styleId="BalloonText">
    <w:name w:val="Balloon Text"/>
    <w:basedOn w:val="Normal"/>
    <w:link w:val="BalloonTextChar"/>
    <w:uiPriority w:val="99"/>
    <w:semiHidden/>
    <w:unhideWhenUsed/>
    <w:rsid w:val="000B4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FF0"/>
    <w:rPr>
      <w:rFonts w:ascii="Segoe UI" w:hAnsi="Segoe UI" w:cs="Segoe UI"/>
      <w:sz w:val="18"/>
      <w:szCs w:val="18"/>
    </w:rPr>
  </w:style>
  <w:style w:type="paragraph" w:styleId="ListParagraph">
    <w:name w:val="List Paragraph"/>
    <w:basedOn w:val="Normal"/>
    <w:uiPriority w:val="34"/>
    <w:qFormat/>
    <w:rsid w:val="008C0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A9F"/>
  </w:style>
  <w:style w:type="paragraph" w:styleId="Footer">
    <w:name w:val="footer"/>
    <w:basedOn w:val="Normal"/>
    <w:link w:val="FooterChar"/>
    <w:uiPriority w:val="99"/>
    <w:unhideWhenUsed/>
    <w:rsid w:val="0036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A9F"/>
  </w:style>
  <w:style w:type="character" w:styleId="Hyperlink">
    <w:name w:val="Hyperlink"/>
    <w:basedOn w:val="DefaultParagraphFont"/>
    <w:uiPriority w:val="99"/>
    <w:unhideWhenUsed/>
    <w:rsid w:val="00E8081E"/>
    <w:rPr>
      <w:color w:val="0563C1" w:themeColor="hyperlink"/>
      <w:u w:val="single"/>
    </w:rPr>
  </w:style>
  <w:style w:type="paragraph" w:styleId="BalloonText">
    <w:name w:val="Balloon Text"/>
    <w:basedOn w:val="Normal"/>
    <w:link w:val="BalloonTextChar"/>
    <w:uiPriority w:val="99"/>
    <w:semiHidden/>
    <w:unhideWhenUsed/>
    <w:rsid w:val="000B4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FF0"/>
    <w:rPr>
      <w:rFonts w:ascii="Segoe UI" w:hAnsi="Segoe UI" w:cs="Segoe UI"/>
      <w:sz w:val="18"/>
      <w:szCs w:val="18"/>
    </w:rPr>
  </w:style>
  <w:style w:type="paragraph" w:styleId="ListParagraph">
    <w:name w:val="List Paragraph"/>
    <w:basedOn w:val="Normal"/>
    <w:uiPriority w:val="34"/>
    <w:qFormat/>
    <w:rsid w:val="008C0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5829">
      <w:bodyDiv w:val="1"/>
      <w:marLeft w:val="0"/>
      <w:marRight w:val="0"/>
      <w:marTop w:val="0"/>
      <w:marBottom w:val="0"/>
      <w:divBdr>
        <w:top w:val="none" w:sz="0" w:space="0" w:color="auto"/>
        <w:left w:val="none" w:sz="0" w:space="0" w:color="auto"/>
        <w:bottom w:val="none" w:sz="0" w:space="0" w:color="auto"/>
        <w:right w:val="none" w:sz="0" w:space="0" w:color="auto"/>
      </w:divBdr>
    </w:div>
    <w:div w:id="36662914">
      <w:bodyDiv w:val="1"/>
      <w:marLeft w:val="0"/>
      <w:marRight w:val="0"/>
      <w:marTop w:val="0"/>
      <w:marBottom w:val="0"/>
      <w:divBdr>
        <w:top w:val="none" w:sz="0" w:space="0" w:color="auto"/>
        <w:left w:val="none" w:sz="0" w:space="0" w:color="auto"/>
        <w:bottom w:val="none" w:sz="0" w:space="0" w:color="auto"/>
        <w:right w:val="none" w:sz="0" w:space="0" w:color="auto"/>
      </w:divBdr>
    </w:div>
    <w:div w:id="1309017320">
      <w:bodyDiv w:val="1"/>
      <w:marLeft w:val="0"/>
      <w:marRight w:val="0"/>
      <w:marTop w:val="0"/>
      <w:marBottom w:val="0"/>
      <w:divBdr>
        <w:top w:val="none" w:sz="0" w:space="0" w:color="auto"/>
        <w:left w:val="none" w:sz="0" w:space="0" w:color="auto"/>
        <w:bottom w:val="none" w:sz="0" w:space="0" w:color="auto"/>
        <w:right w:val="none" w:sz="0" w:space="0" w:color="auto"/>
      </w:divBdr>
    </w:div>
    <w:div w:id="1446080444">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2000303980">
      <w:bodyDiv w:val="1"/>
      <w:marLeft w:val="0"/>
      <w:marRight w:val="0"/>
      <w:marTop w:val="0"/>
      <w:marBottom w:val="0"/>
      <w:divBdr>
        <w:top w:val="none" w:sz="0" w:space="0" w:color="auto"/>
        <w:left w:val="none" w:sz="0" w:space="0" w:color="auto"/>
        <w:bottom w:val="none" w:sz="0" w:space="0" w:color="auto"/>
        <w:right w:val="none" w:sz="0" w:space="0" w:color="auto"/>
      </w:divBdr>
    </w:div>
    <w:div w:id="20950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Garvin</dc:creator>
  <cp:lastModifiedBy>Jaber, Jasmine Lara</cp:lastModifiedBy>
  <cp:revision>4</cp:revision>
  <cp:lastPrinted>2013-09-10T22:27:00Z</cp:lastPrinted>
  <dcterms:created xsi:type="dcterms:W3CDTF">2018-11-27T15:23:00Z</dcterms:created>
  <dcterms:modified xsi:type="dcterms:W3CDTF">2019-03-14T19:51:00Z</dcterms:modified>
</cp:coreProperties>
</file>