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82B33" w14:textId="77777777" w:rsidR="00417869" w:rsidRDefault="00417869" w:rsidP="00417869">
      <w:pPr>
        <w:rPr>
          <w:sz w:val="2"/>
          <w:szCs w:val="2"/>
        </w:rPr>
      </w:pPr>
    </w:p>
    <w:p w14:paraId="3E5DECE3" w14:textId="77777777" w:rsidR="00417869" w:rsidRDefault="00417869" w:rsidP="00417869">
      <w:pPr>
        <w:rPr>
          <w:sz w:val="2"/>
          <w:szCs w:val="2"/>
        </w:rPr>
      </w:pPr>
    </w:p>
    <w:p w14:paraId="3455A47F" w14:textId="77777777" w:rsidR="00417869" w:rsidRDefault="00417869" w:rsidP="00417869">
      <w:pPr>
        <w:rPr>
          <w:sz w:val="2"/>
          <w:szCs w:val="2"/>
        </w:rPr>
      </w:pPr>
    </w:p>
    <w:p w14:paraId="5494626B" w14:textId="77777777" w:rsidR="00417869" w:rsidRDefault="00417869" w:rsidP="00417869">
      <w:pPr>
        <w:rPr>
          <w:sz w:val="2"/>
          <w:szCs w:val="2"/>
        </w:rPr>
      </w:pPr>
    </w:p>
    <w:p w14:paraId="5B908B3F" w14:textId="77777777" w:rsidR="00417869" w:rsidRDefault="00417869" w:rsidP="00417869">
      <w:pPr>
        <w:rPr>
          <w:sz w:val="2"/>
          <w:szCs w:val="2"/>
        </w:rPr>
      </w:pPr>
    </w:p>
    <w:p w14:paraId="533ACAB3" w14:textId="77777777" w:rsidR="00417869" w:rsidRDefault="00417869" w:rsidP="00417869">
      <w:pPr>
        <w:rPr>
          <w:sz w:val="2"/>
          <w:szCs w:val="2"/>
        </w:rPr>
      </w:pPr>
    </w:p>
    <w:p w14:paraId="117F1490" w14:textId="77777777" w:rsidR="00417869" w:rsidRDefault="00417869" w:rsidP="00417869">
      <w:pPr>
        <w:rPr>
          <w:sz w:val="2"/>
          <w:szCs w:val="2"/>
        </w:rPr>
      </w:pPr>
    </w:p>
    <w:p w14:paraId="5344A27E" w14:textId="77777777" w:rsidR="00417869" w:rsidRDefault="00417869" w:rsidP="00417869">
      <w:pPr>
        <w:rPr>
          <w:sz w:val="2"/>
          <w:szCs w:val="2"/>
        </w:rPr>
      </w:pPr>
    </w:p>
    <w:p w14:paraId="0B1A8EDF" w14:textId="77777777" w:rsidR="00417869" w:rsidRDefault="00417869" w:rsidP="00417869">
      <w:pPr>
        <w:rPr>
          <w:sz w:val="2"/>
          <w:szCs w:val="2"/>
        </w:rPr>
      </w:pPr>
    </w:p>
    <w:p w14:paraId="14E7C559" w14:textId="77777777" w:rsidR="00417869" w:rsidRDefault="00417869" w:rsidP="00417869">
      <w:pPr>
        <w:rPr>
          <w:sz w:val="2"/>
          <w:szCs w:val="2"/>
        </w:rPr>
      </w:pPr>
    </w:p>
    <w:p w14:paraId="1A8AB3FC" w14:textId="77777777" w:rsidR="00417869" w:rsidRDefault="00417869" w:rsidP="00417869">
      <w:pPr>
        <w:rPr>
          <w:sz w:val="2"/>
          <w:szCs w:val="2"/>
        </w:rPr>
      </w:pPr>
    </w:p>
    <w:p w14:paraId="56279D6B" w14:textId="77777777" w:rsidR="00417869" w:rsidRDefault="00417869" w:rsidP="00417869">
      <w:pPr>
        <w:rPr>
          <w:sz w:val="2"/>
          <w:szCs w:val="2"/>
        </w:rPr>
      </w:pPr>
    </w:p>
    <w:p w14:paraId="48CEE7AA" w14:textId="77777777" w:rsidR="00417869" w:rsidRDefault="00417869" w:rsidP="00417869">
      <w:pPr>
        <w:rPr>
          <w:sz w:val="2"/>
          <w:szCs w:val="2"/>
        </w:rPr>
      </w:pPr>
    </w:p>
    <w:p w14:paraId="449A3DC6" w14:textId="77777777" w:rsidR="00417869" w:rsidRDefault="00417869" w:rsidP="00417869">
      <w:pPr>
        <w:rPr>
          <w:sz w:val="2"/>
          <w:szCs w:val="2"/>
        </w:rPr>
      </w:pPr>
    </w:p>
    <w:p w14:paraId="6C40A6AD" w14:textId="77777777" w:rsidR="00417869" w:rsidRDefault="00417869" w:rsidP="00417869">
      <w:pPr>
        <w:rPr>
          <w:sz w:val="2"/>
          <w:szCs w:val="2"/>
        </w:rPr>
      </w:pPr>
    </w:p>
    <w:p w14:paraId="07471B36" w14:textId="77777777" w:rsidR="00417869" w:rsidRDefault="00417869" w:rsidP="00417869">
      <w:pPr>
        <w:rPr>
          <w:sz w:val="2"/>
          <w:szCs w:val="2"/>
        </w:rPr>
      </w:pPr>
    </w:p>
    <w:p w14:paraId="4DEB8A82" w14:textId="77777777" w:rsidR="00417869" w:rsidRDefault="00417869" w:rsidP="00417869">
      <w:pPr>
        <w:rPr>
          <w:sz w:val="2"/>
          <w:szCs w:val="2"/>
        </w:rPr>
      </w:pPr>
    </w:p>
    <w:p w14:paraId="602D774A" w14:textId="77777777" w:rsidR="00417869" w:rsidRDefault="00417869" w:rsidP="00417869">
      <w:pPr>
        <w:rPr>
          <w:sz w:val="2"/>
          <w:szCs w:val="2"/>
        </w:rPr>
      </w:pPr>
    </w:p>
    <w:p w14:paraId="4B463876" w14:textId="77777777" w:rsidR="00417869" w:rsidRDefault="00417869" w:rsidP="00417869">
      <w:pPr>
        <w:rPr>
          <w:sz w:val="2"/>
          <w:szCs w:val="2"/>
        </w:rPr>
      </w:pPr>
    </w:p>
    <w:p w14:paraId="5FF0D3E4" w14:textId="77777777" w:rsidR="00417869" w:rsidRDefault="00417869" w:rsidP="00417869">
      <w:pPr>
        <w:rPr>
          <w:sz w:val="2"/>
          <w:szCs w:val="2"/>
        </w:rPr>
      </w:pPr>
    </w:p>
    <w:p w14:paraId="34FDC78B" w14:textId="77777777" w:rsidR="00417869" w:rsidRDefault="00417869" w:rsidP="00417869">
      <w:pPr>
        <w:rPr>
          <w:sz w:val="2"/>
          <w:szCs w:val="2"/>
        </w:rPr>
      </w:pPr>
    </w:p>
    <w:p w14:paraId="06DCE0B0" w14:textId="77777777" w:rsidR="00417869" w:rsidRDefault="00417869" w:rsidP="00417869">
      <w:pPr>
        <w:rPr>
          <w:sz w:val="2"/>
          <w:szCs w:val="2"/>
        </w:rPr>
      </w:pPr>
    </w:p>
    <w:p w14:paraId="62A47476" w14:textId="77777777" w:rsidR="00417869" w:rsidRDefault="00417869" w:rsidP="00417869">
      <w:pPr>
        <w:rPr>
          <w:sz w:val="2"/>
          <w:szCs w:val="2"/>
        </w:rPr>
      </w:pPr>
    </w:p>
    <w:p w14:paraId="5A14B95E" w14:textId="77777777" w:rsidR="00417869" w:rsidRDefault="00417869" w:rsidP="00417869">
      <w:pPr>
        <w:rPr>
          <w:sz w:val="2"/>
          <w:szCs w:val="2"/>
        </w:rPr>
      </w:pPr>
    </w:p>
    <w:p w14:paraId="68183791" w14:textId="77777777" w:rsidR="00417869" w:rsidRDefault="00417869" w:rsidP="00417869">
      <w:pPr>
        <w:rPr>
          <w:sz w:val="2"/>
          <w:szCs w:val="2"/>
        </w:rPr>
      </w:pPr>
    </w:p>
    <w:p w14:paraId="0418AF83" w14:textId="77777777" w:rsidR="00417869" w:rsidRDefault="00417869" w:rsidP="00417869">
      <w:pPr>
        <w:rPr>
          <w:sz w:val="2"/>
          <w:szCs w:val="2"/>
        </w:rPr>
      </w:pPr>
    </w:p>
    <w:p w14:paraId="4211F567" w14:textId="77777777" w:rsidR="00417869" w:rsidRDefault="00417869" w:rsidP="00417869">
      <w:pPr>
        <w:rPr>
          <w:sz w:val="2"/>
          <w:szCs w:val="2"/>
        </w:rPr>
      </w:pPr>
    </w:p>
    <w:p w14:paraId="46004ED4" w14:textId="77777777" w:rsidR="00417869" w:rsidRDefault="00417869" w:rsidP="00417869">
      <w:pPr>
        <w:rPr>
          <w:sz w:val="2"/>
          <w:szCs w:val="2"/>
        </w:rPr>
      </w:pPr>
    </w:p>
    <w:p w14:paraId="14DCEFC3" w14:textId="77777777" w:rsidR="00417869" w:rsidRDefault="00417869" w:rsidP="00417869">
      <w:pPr>
        <w:rPr>
          <w:sz w:val="2"/>
          <w:szCs w:val="2"/>
        </w:rPr>
      </w:pPr>
    </w:p>
    <w:p w14:paraId="7AE6D005" w14:textId="77777777" w:rsidR="00417869" w:rsidRDefault="00417869" w:rsidP="00417869">
      <w:pPr>
        <w:rPr>
          <w:sz w:val="2"/>
          <w:szCs w:val="2"/>
        </w:rPr>
      </w:pPr>
    </w:p>
    <w:p w14:paraId="03C75B43" w14:textId="77777777" w:rsidR="00417869" w:rsidRDefault="00417869" w:rsidP="00417869">
      <w:pPr>
        <w:rPr>
          <w:sz w:val="2"/>
          <w:szCs w:val="2"/>
        </w:rPr>
      </w:pPr>
    </w:p>
    <w:p w14:paraId="1204CE2B" w14:textId="77777777" w:rsidR="00417869" w:rsidRDefault="00417869" w:rsidP="00417869">
      <w:pPr>
        <w:rPr>
          <w:sz w:val="2"/>
          <w:szCs w:val="2"/>
        </w:rPr>
      </w:pPr>
    </w:p>
    <w:p w14:paraId="5D65FD45" w14:textId="77777777" w:rsidR="00417869" w:rsidRDefault="00417869" w:rsidP="00417869">
      <w:pPr>
        <w:rPr>
          <w:sz w:val="2"/>
          <w:szCs w:val="2"/>
        </w:rPr>
      </w:pPr>
    </w:p>
    <w:p w14:paraId="2CB21C01" w14:textId="77777777" w:rsidR="00417869" w:rsidRDefault="00417869" w:rsidP="00417869">
      <w:pPr>
        <w:rPr>
          <w:sz w:val="2"/>
          <w:szCs w:val="2"/>
        </w:rPr>
      </w:pPr>
    </w:p>
    <w:p w14:paraId="47E92755" w14:textId="77777777" w:rsidR="00417869" w:rsidRDefault="00417869" w:rsidP="00417869">
      <w:pPr>
        <w:rPr>
          <w:sz w:val="2"/>
          <w:szCs w:val="2"/>
        </w:rPr>
      </w:pPr>
    </w:p>
    <w:p w14:paraId="5696C0F8" w14:textId="77777777" w:rsidR="00417869" w:rsidRDefault="00417869" w:rsidP="00417869">
      <w:pPr>
        <w:rPr>
          <w:sz w:val="2"/>
          <w:szCs w:val="2"/>
        </w:rPr>
      </w:pPr>
    </w:p>
    <w:p w14:paraId="7075C2CE" w14:textId="77777777" w:rsidR="00417869" w:rsidRDefault="00417869" w:rsidP="00417869">
      <w:pPr>
        <w:rPr>
          <w:sz w:val="2"/>
          <w:szCs w:val="2"/>
        </w:rPr>
      </w:pPr>
    </w:p>
    <w:p w14:paraId="70BF5B6F" w14:textId="77777777" w:rsidR="00417869" w:rsidRDefault="00417869" w:rsidP="00417869">
      <w:pPr>
        <w:rPr>
          <w:sz w:val="2"/>
          <w:szCs w:val="2"/>
        </w:rPr>
      </w:pPr>
    </w:p>
    <w:p w14:paraId="7823A23D" w14:textId="77777777" w:rsidR="00417869" w:rsidRDefault="00417869" w:rsidP="00417869">
      <w:pPr>
        <w:rPr>
          <w:sz w:val="2"/>
          <w:szCs w:val="2"/>
        </w:rPr>
      </w:pPr>
    </w:p>
    <w:p w14:paraId="0A13F42D" w14:textId="77777777" w:rsidR="00417869" w:rsidRDefault="00417869" w:rsidP="00417869">
      <w:pPr>
        <w:rPr>
          <w:sz w:val="2"/>
          <w:szCs w:val="2"/>
        </w:rPr>
      </w:pPr>
    </w:p>
    <w:p w14:paraId="3A8B191F" w14:textId="77777777" w:rsidR="00417869" w:rsidRDefault="00417869" w:rsidP="00417869">
      <w:pPr>
        <w:rPr>
          <w:sz w:val="2"/>
          <w:szCs w:val="2"/>
        </w:rPr>
      </w:pPr>
    </w:p>
    <w:p w14:paraId="054F8BA3" w14:textId="77777777" w:rsidR="00417869" w:rsidRDefault="00417869" w:rsidP="00417869">
      <w:pPr>
        <w:rPr>
          <w:sz w:val="2"/>
          <w:szCs w:val="2"/>
        </w:rPr>
      </w:pPr>
    </w:p>
    <w:p w14:paraId="57ACA9BB" w14:textId="77777777" w:rsidR="00417869" w:rsidRDefault="00417869" w:rsidP="00417869">
      <w:pPr>
        <w:rPr>
          <w:sz w:val="2"/>
          <w:szCs w:val="2"/>
        </w:rPr>
      </w:pPr>
    </w:p>
    <w:p w14:paraId="15F849A5" w14:textId="77777777" w:rsidR="00417869" w:rsidRDefault="00417869" w:rsidP="00417869">
      <w:pPr>
        <w:rPr>
          <w:sz w:val="2"/>
          <w:szCs w:val="2"/>
        </w:rPr>
      </w:pPr>
    </w:p>
    <w:p w14:paraId="712E0931" w14:textId="77777777" w:rsidR="00417869" w:rsidRDefault="00417869" w:rsidP="00417869">
      <w:pPr>
        <w:rPr>
          <w:sz w:val="2"/>
          <w:szCs w:val="2"/>
        </w:rPr>
      </w:pPr>
    </w:p>
    <w:p w14:paraId="0E239D3B" w14:textId="77777777" w:rsidR="00417869" w:rsidRDefault="00417869" w:rsidP="00417869">
      <w:pPr>
        <w:rPr>
          <w:sz w:val="2"/>
          <w:szCs w:val="2"/>
        </w:rPr>
      </w:pPr>
    </w:p>
    <w:p w14:paraId="0753A0CD" w14:textId="77777777" w:rsidR="00417869" w:rsidRDefault="00417869" w:rsidP="00417869">
      <w:pPr>
        <w:rPr>
          <w:sz w:val="2"/>
          <w:szCs w:val="2"/>
        </w:rPr>
      </w:pPr>
    </w:p>
    <w:p w14:paraId="2E4C8D13" w14:textId="77777777" w:rsidR="00417869" w:rsidRDefault="00417869" w:rsidP="00417869">
      <w:pPr>
        <w:rPr>
          <w:sz w:val="2"/>
          <w:szCs w:val="2"/>
        </w:rPr>
      </w:pPr>
    </w:p>
    <w:p w14:paraId="49CCD902" w14:textId="77777777" w:rsidR="00417869" w:rsidRDefault="00417869" w:rsidP="00417869">
      <w:pPr>
        <w:rPr>
          <w:sz w:val="2"/>
          <w:szCs w:val="2"/>
        </w:rPr>
      </w:pPr>
    </w:p>
    <w:p w14:paraId="52AE0A07" w14:textId="77777777" w:rsidR="00417869" w:rsidRDefault="00417869" w:rsidP="00417869">
      <w:pPr>
        <w:rPr>
          <w:sz w:val="2"/>
          <w:szCs w:val="2"/>
        </w:rPr>
      </w:pPr>
    </w:p>
    <w:p w14:paraId="79C38262" w14:textId="77777777" w:rsidR="00417869" w:rsidRDefault="00417869" w:rsidP="00417869">
      <w:pPr>
        <w:rPr>
          <w:sz w:val="2"/>
          <w:szCs w:val="2"/>
        </w:rPr>
      </w:pPr>
    </w:p>
    <w:p w14:paraId="5C6DF39E" w14:textId="77777777" w:rsidR="00417869" w:rsidRDefault="00417869" w:rsidP="00417869">
      <w:pPr>
        <w:rPr>
          <w:sz w:val="2"/>
          <w:szCs w:val="2"/>
        </w:rPr>
      </w:pPr>
    </w:p>
    <w:p w14:paraId="0127E4B8" w14:textId="77777777" w:rsidR="00417869" w:rsidRDefault="00417869" w:rsidP="00417869">
      <w:pPr>
        <w:rPr>
          <w:sz w:val="2"/>
          <w:szCs w:val="2"/>
        </w:rPr>
      </w:pPr>
    </w:p>
    <w:p w14:paraId="727E2508" w14:textId="77777777" w:rsidR="00417869" w:rsidRDefault="00417869" w:rsidP="00417869">
      <w:pPr>
        <w:rPr>
          <w:sz w:val="2"/>
          <w:szCs w:val="2"/>
        </w:rPr>
      </w:pPr>
    </w:p>
    <w:p w14:paraId="6C5F9AF7" w14:textId="77777777" w:rsidR="00417869" w:rsidRDefault="00417869" w:rsidP="00417869">
      <w:pPr>
        <w:rPr>
          <w:sz w:val="2"/>
          <w:szCs w:val="2"/>
        </w:rPr>
      </w:pPr>
    </w:p>
    <w:p w14:paraId="2AC8F33D" w14:textId="77777777" w:rsidR="00417869" w:rsidRDefault="00417869" w:rsidP="00417869">
      <w:pPr>
        <w:rPr>
          <w:sz w:val="2"/>
          <w:szCs w:val="2"/>
        </w:rPr>
      </w:pPr>
    </w:p>
    <w:p w14:paraId="7A282839" w14:textId="77777777" w:rsidR="00417869" w:rsidRDefault="00417869" w:rsidP="00417869">
      <w:pPr>
        <w:rPr>
          <w:sz w:val="2"/>
          <w:szCs w:val="2"/>
        </w:rPr>
      </w:pPr>
    </w:p>
    <w:p w14:paraId="719C1455" w14:textId="77777777" w:rsidR="00417869" w:rsidRDefault="00417869" w:rsidP="00417869">
      <w:pPr>
        <w:rPr>
          <w:sz w:val="2"/>
          <w:szCs w:val="2"/>
        </w:rPr>
      </w:pPr>
    </w:p>
    <w:p w14:paraId="0BC4E403" w14:textId="77777777" w:rsidR="00417869" w:rsidRDefault="00417869" w:rsidP="00417869">
      <w:pPr>
        <w:rPr>
          <w:sz w:val="2"/>
          <w:szCs w:val="2"/>
        </w:rPr>
      </w:pPr>
    </w:p>
    <w:p w14:paraId="1B6C068F" w14:textId="77777777" w:rsidR="00417869" w:rsidRDefault="00417869" w:rsidP="00417869">
      <w:pPr>
        <w:rPr>
          <w:sz w:val="2"/>
          <w:szCs w:val="2"/>
        </w:rPr>
      </w:pPr>
    </w:p>
    <w:p w14:paraId="1A4449A8" w14:textId="77777777" w:rsidR="00417869" w:rsidRDefault="00417869" w:rsidP="00417869">
      <w:pPr>
        <w:rPr>
          <w:sz w:val="2"/>
          <w:szCs w:val="2"/>
        </w:rPr>
      </w:pPr>
    </w:p>
    <w:p w14:paraId="48CA843A" w14:textId="77777777" w:rsidR="00417869" w:rsidRDefault="00417869" w:rsidP="00417869">
      <w:pPr>
        <w:rPr>
          <w:sz w:val="2"/>
          <w:szCs w:val="2"/>
        </w:rPr>
      </w:pPr>
    </w:p>
    <w:p w14:paraId="1C3F88E1" w14:textId="77777777" w:rsidR="00417869" w:rsidRDefault="00417869" w:rsidP="00417869">
      <w:pPr>
        <w:rPr>
          <w:sz w:val="2"/>
          <w:szCs w:val="2"/>
        </w:rPr>
      </w:pPr>
    </w:p>
    <w:p w14:paraId="4C72D11E" w14:textId="77777777" w:rsidR="00417869" w:rsidRDefault="00417869" w:rsidP="00417869">
      <w:pPr>
        <w:rPr>
          <w:sz w:val="2"/>
          <w:szCs w:val="2"/>
        </w:rPr>
      </w:pPr>
    </w:p>
    <w:p w14:paraId="6BCD3A45" w14:textId="77777777" w:rsidR="00417869" w:rsidRDefault="00417869" w:rsidP="00417869">
      <w:pPr>
        <w:rPr>
          <w:sz w:val="2"/>
          <w:szCs w:val="2"/>
        </w:rPr>
      </w:pPr>
    </w:p>
    <w:p w14:paraId="3B41691F" w14:textId="77777777" w:rsidR="00417869" w:rsidRDefault="00417869" w:rsidP="00417869">
      <w:pPr>
        <w:rPr>
          <w:sz w:val="2"/>
          <w:szCs w:val="2"/>
        </w:rPr>
      </w:pPr>
    </w:p>
    <w:tbl>
      <w:tblPr>
        <w:tblW w:w="5000" w:type="pct"/>
        <w:tblLook w:val="01E0" w:firstRow="1" w:lastRow="1" w:firstColumn="1" w:lastColumn="1" w:noHBand="0" w:noVBand="0"/>
      </w:tblPr>
      <w:tblGrid>
        <w:gridCol w:w="9749"/>
      </w:tblGrid>
      <w:tr w:rsidR="00417869" w:rsidRPr="00C37FF9" w14:paraId="003EFB70" w14:textId="77777777" w:rsidTr="001337F3">
        <w:trPr>
          <w:trHeight w:val="2054"/>
        </w:trPr>
        <w:tc>
          <w:tcPr>
            <w:tcW w:w="5000" w:type="pct"/>
          </w:tcPr>
          <w:p w14:paraId="576A8E12" w14:textId="77777777" w:rsidR="00417869" w:rsidRDefault="00417869" w:rsidP="00417869">
            <w:pPr>
              <w:tabs>
                <w:tab w:val="left" w:pos="360"/>
              </w:tabs>
              <w:ind w:left="360"/>
              <w:jc w:val="center"/>
              <w:rPr>
                <w:b/>
                <w:smallCaps/>
                <w:sz w:val="48"/>
                <w:szCs w:val="48"/>
              </w:rPr>
            </w:pPr>
          </w:p>
          <w:p w14:paraId="2DD93124" w14:textId="77777777" w:rsidR="00417869" w:rsidRPr="00C37FF9" w:rsidRDefault="00417869" w:rsidP="001337F3">
            <w:pPr>
              <w:tabs>
                <w:tab w:val="left" w:pos="360"/>
              </w:tabs>
              <w:jc w:val="center"/>
              <w:rPr>
                <w:b/>
                <w:smallCaps/>
                <w:sz w:val="48"/>
                <w:szCs w:val="48"/>
              </w:rPr>
            </w:pPr>
          </w:p>
        </w:tc>
      </w:tr>
      <w:tr w:rsidR="00417869" w:rsidRPr="00C37FF9" w14:paraId="1A643590" w14:textId="77777777" w:rsidTr="001337F3">
        <w:trPr>
          <w:trHeight w:val="2417"/>
        </w:trPr>
        <w:tc>
          <w:tcPr>
            <w:tcW w:w="5000" w:type="pct"/>
          </w:tcPr>
          <w:p w14:paraId="0B40A480" w14:textId="33B26480" w:rsidR="00417869" w:rsidRDefault="00620197" w:rsidP="00417869">
            <w:pPr>
              <w:tabs>
                <w:tab w:val="left" w:pos="360"/>
              </w:tabs>
              <w:ind w:left="360"/>
              <w:jc w:val="center"/>
              <w:rPr>
                <w:b/>
                <w:smallCaps/>
                <w:sz w:val="48"/>
                <w:szCs w:val="48"/>
              </w:rPr>
            </w:pPr>
            <w:r>
              <w:rPr>
                <w:b/>
                <w:smallCaps/>
                <w:sz w:val="48"/>
                <w:szCs w:val="48"/>
              </w:rPr>
              <w:t>INTEGRACION DE DATOS</w:t>
            </w:r>
            <w:r w:rsidR="00755C75">
              <w:rPr>
                <w:b/>
                <w:smallCaps/>
                <w:sz w:val="48"/>
                <w:szCs w:val="48"/>
              </w:rPr>
              <w:br/>
            </w:r>
            <w:r w:rsidR="0013178D">
              <w:rPr>
                <w:b/>
                <w:smallCaps/>
                <w:sz w:val="48"/>
                <w:szCs w:val="48"/>
              </w:rPr>
              <w:t>Data Warehouse</w:t>
            </w:r>
          </w:p>
          <w:p w14:paraId="49F36771" w14:textId="77777777" w:rsidR="00417869" w:rsidRDefault="00417869" w:rsidP="00417869">
            <w:pPr>
              <w:tabs>
                <w:tab w:val="left" w:pos="360"/>
              </w:tabs>
              <w:ind w:left="360"/>
              <w:jc w:val="center"/>
              <w:rPr>
                <w:smallCaps/>
                <w:sz w:val="30"/>
                <w:szCs w:val="30"/>
              </w:rPr>
            </w:pPr>
          </w:p>
          <w:p w14:paraId="18589BF8" w14:textId="77777777" w:rsidR="00417869" w:rsidRPr="00C37FF9" w:rsidRDefault="00417869" w:rsidP="001337F3">
            <w:pPr>
              <w:tabs>
                <w:tab w:val="left" w:pos="360"/>
              </w:tabs>
              <w:jc w:val="center"/>
              <w:rPr>
                <w:sz w:val="28"/>
              </w:rPr>
            </w:pPr>
          </w:p>
        </w:tc>
      </w:tr>
      <w:tr w:rsidR="00417869" w:rsidRPr="00C37FF9" w14:paraId="4F52F863" w14:textId="77777777" w:rsidTr="001337F3">
        <w:trPr>
          <w:trHeight w:val="1220"/>
        </w:trPr>
        <w:tc>
          <w:tcPr>
            <w:tcW w:w="5000" w:type="pct"/>
          </w:tcPr>
          <w:p w14:paraId="11679F32" w14:textId="33BD5289" w:rsidR="00417869" w:rsidRPr="00F85FAF" w:rsidRDefault="00417869" w:rsidP="00117457">
            <w:pPr>
              <w:tabs>
                <w:tab w:val="left" w:pos="360"/>
              </w:tabs>
              <w:jc w:val="center"/>
              <w:rPr>
                <w:i/>
                <w:sz w:val="28"/>
                <w:szCs w:val="28"/>
              </w:rPr>
            </w:pPr>
            <w:r w:rsidRPr="00F85FAF">
              <w:rPr>
                <w:i/>
                <w:sz w:val="28"/>
                <w:szCs w:val="28"/>
              </w:rPr>
              <w:t xml:space="preserve">Versión </w:t>
            </w:r>
            <w:r w:rsidR="00E635C5">
              <w:rPr>
                <w:i/>
                <w:sz w:val="28"/>
                <w:szCs w:val="28"/>
                <w:lang w:val="en-US"/>
              </w:rPr>
              <w:t>&lt;</w:t>
            </w:r>
            <w:r w:rsidRPr="00F85FAF">
              <w:rPr>
                <w:i/>
                <w:sz w:val="28"/>
                <w:szCs w:val="28"/>
              </w:rPr>
              <w:t>1.</w:t>
            </w:r>
            <w:r w:rsidR="00A35BE8">
              <w:rPr>
                <w:i/>
                <w:sz w:val="28"/>
                <w:szCs w:val="28"/>
              </w:rPr>
              <w:t>0</w:t>
            </w:r>
            <w:r w:rsidR="00E635C5">
              <w:rPr>
                <w:i/>
                <w:sz w:val="28"/>
                <w:szCs w:val="28"/>
              </w:rPr>
              <w:t>&gt;</w:t>
            </w:r>
          </w:p>
        </w:tc>
      </w:tr>
      <w:tr w:rsidR="00417869" w:rsidRPr="00C37FF9" w14:paraId="29FFCCF1" w14:textId="77777777" w:rsidTr="001337F3">
        <w:tc>
          <w:tcPr>
            <w:tcW w:w="5000" w:type="pct"/>
          </w:tcPr>
          <w:p w14:paraId="62BEB20D" w14:textId="77777777" w:rsidR="00E635C5" w:rsidRDefault="00E635C5" w:rsidP="00E635C5">
            <w:pPr>
              <w:tabs>
                <w:tab w:val="left" w:pos="360"/>
              </w:tabs>
              <w:jc w:val="center"/>
              <w:rPr>
                <w:b/>
                <w:i/>
                <w:sz w:val="32"/>
                <w:szCs w:val="32"/>
              </w:rPr>
            </w:pPr>
            <w:r w:rsidRPr="0070068B">
              <w:rPr>
                <w:b/>
                <w:i/>
                <w:sz w:val="32"/>
                <w:szCs w:val="32"/>
              </w:rPr>
              <w:t>Dirección General d</w:t>
            </w:r>
            <w:r>
              <w:rPr>
                <w:b/>
                <w:i/>
                <w:sz w:val="32"/>
                <w:szCs w:val="32"/>
              </w:rPr>
              <w:t>e Tecnologías de la Información</w:t>
            </w:r>
            <w:r>
              <w:rPr>
                <w:b/>
                <w:i/>
                <w:sz w:val="32"/>
                <w:szCs w:val="32"/>
              </w:rPr>
              <w:br/>
            </w:r>
            <w:r w:rsidRPr="0070068B">
              <w:rPr>
                <w:b/>
                <w:i/>
                <w:sz w:val="32"/>
                <w:szCs w:val="32"/>
              </w:rPr>
              <w:t>y las Comunicaciones</w:t>
            </w:r>
          </w:p>
          <w:p w14:paraId="20B0642D" w14:textId="5D203CF1" w:rsidR="004009BC" w:rsidRPr="004009BC" w:rsidRDefault="00E635C5" w:rsidP="00E635C5">
            <w:pPr>
              <w:tabs>
                <w:tab w:val="left" w:pos="360"/>
              </w:tabs>
              <w:jc w:val="center"/>
              <w:rPr>
                <w:b/>
                <w:i/>
                <w:sz w:val="28"/>
                <w:szCs w:val="28"/>
                <w:lang w:val="es-ES"/>
              </w:rPr>
            </w:pPr>
            <w:r>
              <w:rPr>
                <w:b/>
                <w:i/>
                <w:sz w:val="28"/>
                <w:szCs w:val="28"/>
              </w:rPr>
              <w:t xml:space="preserve">Datos, </w:t>
            </w:r>
            <w:r>
              <w:rPr>
                <w:b/>
                <w:i/>
                <w:sz w:val="28"/>
                <w:szCs w:val="28"/>
              </w:rPr>
              <w:t>BI y Analítica</w:t>
            </w:r>
          </w:p>
        </w:tc>
      </w:tr>
      <w:tr w:rsidR="00417869" w:rsidRPr="00C37FF9" w14:paraId="4841F228" w14:textId="77777777" w:rsidTr="001337F3">
        <w:trPr>
          <w:trHeight w:val="1680"/>
        </w:trPr>
        <w:tc>
          <w:tcPr>
            <w:tcW w:w="5000" w:type="pct"/>
          </w:tcPr>
          <w:p w14:paraId="5566150A" w14:textId="77777777" w:rsidR="00417869" w:rsidRPr="00C37FF9" w:rsidRDefault="00417869" w:rsidP="001337F3">
            <w:pPr>
              <w:tabs>
                <w:tab w:val="left" w:pos="360"/>
              </w:tabs>
              <w:jc w:val="center"/>
            </w:pPr>
          </w:p>
        </w:tc>
      </w:tr>
      <w:tr w:rsidR="00417869" w:rsidRPr="00C37FF9" w14:paraId="51036F9F" w14:textId="77777777" w:rsidTr="001337F3">
        <w:tc>
          <w:tcPr>
            <w:tcW w:w="5000" w:type="pct"/>
          </w:tcPr>
          <w:p w14:paraId="24F3B3FC" w14:textId="77777777" w:rsidR="00417869" w:rsidRPr="00C37FF9" w:rsidRDefault="00417869" w:rsidP="001337F3">
            <w:pPr>
              <w:jc w:val="center"/>
              <w:rPr>
                <w:szCs w:val="20"/>
              </w:rPr>
            </w:pPr>
          </w:p>
          <w:p w14:paraId="344CA104" w14:textId="77777777" w:rsidR="00417869" w:rsidRPr="00C37FF9" w:rsidRDefault="00417869" w:rsidP="007012EF">
            <w:pPr>
              <w:rPr>
                <w:szCs w:val="20"/>
              </w:rPr>
            </w:pPr>
          </w:p>
          <w:p w14:paraId="7AC9E174" w14:textId="77777777" w:rsidR="00417869" w:rsidRDefault="00417869" w:rsidP="001337F3">
            <w:pPr>
              <w:jc w:val="center"/>
              <w:rPr>
                <w:szCs w:val="20"/>
                <w:lang w:val="es-ES"/>
              </w:rPr>
            </w:pPr>
          </w:p>
          <w:p w14:paraId="2DDB1887" w14:textId="77777777" w:rsidR="00ED5C1B" w:rsidRDefault="00ED5C1B" w:rsidP="001337F3">
            <w:pPr>
              <w:jc w:val="center"/>
              <w:rPr>
                <w:szCs w:val="20"/>
                <w:lang w:val="es-ES"/>
              </w:rPr>
            </w:pPr>
          </w:p>
          <w:p w14:paraId="4948B069" w14:textId="77777777" w:rsidR="00ED5C1B" w:rsidRDefault="00ED5C1B" w:rsidP="001337F3">
            <w:pPr>
              <w:jc w:val="center"/>
              <w:rPr>
                <w:szCs w:val="20"/>
                <w:lang w:val="es-ES"/>
              </w:rPr>
            </w:pPr>
          </w:p>
          <w:p w14:paraId="04A47CEC" w14:textId="5DC6415D" w:rsidR="00ED5C1B" w:rsidRDefault="00ED5C1B" w:rsidP="001337F3">
            <w:pPr>
              <w:jc w:val="center"/>
              <w:rPr>
                <w:szCs w:val="20"/>
                <w:lang w:val="es-ES"/>
              </w:rPr>
            </w:pPr>
          </w:p>
          <w:p w14:paraId="19C675D6" w14:textId="6DA35F8B" w:rsidR="00755C75" w:rsidRDefault="00755C75" w:rsidP="001337F3">
            <w:pPr>
              <w:jc w:val="center"/>
              <w:rPr>
                <w:szCs w:val="20"/>
                <w:lang w:val="es-ES"/>
              </w:rPr>
            </w:pPr>
          </w:p>
          <w:p w14:paraId="2F95384E" w14:textId="0A9DD5E4" w:rsidR="00755C75" w:rsidRDefault="00755C75" w:rsidP="001337F3">
            <w:pPr>
              <w:jc w:val="center"/>
              <w:rPr>
                <w:szCs w:val="20"/>
                <w:lang w:val="es-ES"/>
              </w:rPr>
            </w:pPr>
          </w:p>
          <w:p w14:paraId="4E296D3A" w14:textId="77777777" w:rsidR="00755C75" w:rsidRDefault="00755C75" w:rsidP="00755C75">
            <w:pPr>
              <w:rPr>
                <w:szCs w:val="20"/>
                <w:lang w:val="es-ES"/>
              </w:rPr>
            </w:pPr>
          </w:p>
          <w:p w14:paraId="355915DE" w14:textId="77777777" w:rsidR="00ED5C1B" w:rsidRDefault="00ED5C1B" w:rsidP="001337F3">
            <w:pPr>
              <w:jc w:val="center"/>
              <w:rPr>
                <w:szCs w:val="20"/>
                <w:lang w:val="es-ES"/>
              </w:rPr>
            </w:pPr>
          </w:p>
          <w:p w14:paraId="35A8BEF7" w14:textId="77777777" w:rsidR="00ED5C1B" w:rsidRPr="00C37FF9" w:rsidRDefault="00ED5C1B" w:rsidP="001337F3">
            <w:pPr>
              <w:jc w:val="center"/>
              <w:rPr>
                <w:szCs w:val="20"/>
                <w:lang w:val="es-ES"/>
              </w:rPr>
            </w:pPr>
          </w:p>
          <w:p w14:paraId="25B2D0FD" w14:textId="130EC3E0" w:rsidR="00A9194A" w:rsidRDefault="004009BC" w:rsidP="00A9194A">
            <w:pPr>
              <w:jc w:val="center"/>
              <w:rPr>
                <w:rStyle w:val="apple-converted-space"/>
                <w:color w:val="222222"/>
                <w:szCs w:val="20"/>
                <w:shd w:val="clear" w:color="auto" w:fill="FFFFFF"/>
              </w:rPr>
            </w:pPr>
            <w:r>
              <w:t>aconcheso</w:t>
            </w:r>
            <w:hyperlink r:id="rId8" w:history="1">
              <w:r w:rsidR="00ED5C1B" w:rsidRPr="000D66C0">
                <w:rPr>
                  <w:rStyle w:val="Hyperlink"/>
                  <w:color w:val="auto"/>
                  <w:szCs w:val="20"/>
                  <w:shd w:val="clear" w:color="auto" w:fill="FFFFFF"/>
                </w:rPr>
                <w:t>@</w:t>
              </w:r>
              <w:r w:rsidRPr="004009BC">
                <w:t>energia</w:t>
              </w:r>
              <w:r w:rsidR="00ED5C1B" w:rsidRPr="000D66C0">
                <w:rPr>
                  <w:rStyle w:val="Hyperlink"/>
                  <w:color w:val="auto"/>
                  <w:szCs w:val="20"/>
                  <w:shd w:val="clear" w:color="auto" w:fill="FFFFFF"/>
                </w:rPr>
                <w:t>.gob.ar</w:t>
              </w:r>
            </w:hyperlink>
            <w:r w:rsidR="00ED5C1B">
              <w:rPr>
                <w:rStyle w:val="apple-converted-space"/>
                <w:color w:val="222222"/>
                <w:szCs w:val="20"/>
                <w:shd w:val="clear" w:color="auto" w:fill="FFFFFF"/>
              </w:rPr>
              <w:t xml:space="preserve"> </w:t>
            </w:r>
          </w:p>
          <w:p w14:paraId="580849C8" w14:textId="77777777" w:rsidR="00417869" w:rsidRPr="00C37FF9" w:rsidRDefault="00C24D09" w:rsidP="00A9194A">
            <w:pPr>
              <w:jc w:val="center"/>
              <w:rPr>
                <w:i/>
                <w:smallCaps/>
                <w:sz w:val="32"/>
                <w:szCs w:val="32"/>
                <w:lang w:val="es-ES"/>
              </w:rPr>
            </w:pPr>
            <w:r>
              <w:rPr>
                <w:color w:val="222222"/>
                <w:szCs w:val="20"/>
                <w:shd w:val="clear" w:color="auto" w:fill="FFFFFF"/>
              </w:rPr>
              <w:t>Paseo Colón 189| Piso 7</w:t>
            </w:r>
            <w:r w:rsidR="005D568D">
              <w:rPr>
                <w:color w:val="222222"/>
                <w:szCs w:val="20"/>
                <w:shd w:val="clear" w:color="auto" w:fill="FFFFFF"/>
              </w:rPr>
              <w:t xml:space="preserve"> | C1063ACC |Capital Federal</w:t>
            </w:r>
          </w:p>
        </w:tc>
      </w:tr>
    </w:tbl>
    <w:p w14:paraId="0BDE0B2B" w14:textId="77777777" w:rsidR="00417869" w:rsidRPr="00C37FF9" w:rsidRDefault="00417869" w:rsidP="004009BC">
      <w:pPr>
        <w:jc w:val="center"/>
        <w:rPr>
          <w:sz w:val="2"/>
          <w:szCs w:val="2"/>
        </w:rPr>
      </w:pPr>
      <w:r w:rsidRPr="00C37FF9">
        <w:rPr>
          <w:szCs w:val="20"/>
          <w:lang w:val="es-ES"/>
        </w:rPr>
        <w:br w:type="page"/>
      </w:r>
    </w:p>
    <w:p w14:paraId="605F3361" w14:textId="77777777" w:rsidR="00417869" w:rsidRPr="00C37FF9" w:rsidRDefault="00417869" w:rsidP="00AE0932">
      <w:pPr>
        <w:pStyle w:val="Heading1"/>
        <w:numPr>
          <w:ilvl w:val="0"/>
          <w:numId w:val="0"/>
        </w:numPr>
        <w:ind w:left="346" w:hanging="346"/>
      </w:pPr>
      <w:bookmarkStart w:id="0" w:name="_Toc56097214"/>
      <w:r w:rsidRPr="00C37FF9">
        <w:lastRenderedPageBreak/>
        <w:t>Tabla de Contenido</w:t>
      </w:r>
      <w:bookmarkEnd w:id="0"/>
    </w:p>
    <w:p w14:paraId="510158FC" w14:textId="13C35DC6" w:rsidR="00122CDE" w:rsidRDefault="00D7181A">
      <w:pPr>
        <w:pStyle w:val="TOC1"/>
        <w:tabs>
          <w:tab w:val="right" w:leader="dot" w:pos="9739"/>
        </w:tabs>
        <w:rPr>
          <w:rFonts w:eastAsiaTheme="minorEastAsia" w:cstheme="minorBidi"/>
          <w:b w:val="0"/>
          <w:bCs w:val="0"/>
          <w:caps w:val="0"/>
          <w:noProof/>
          <w:sz w:val="22"/>
          <w:lang w:val="en-US"/>
        </w:rPr>
      </w:pPr>
      <w:r w:rsidRPr="00724C18">
        <w:rPr>
          <w:szCs w:val="28"/>
          <w:lang w:val="es-AR"/>
        </w:rPr>
        <w:fldChar w:fldCharType="begin"/>
      </w:r>
      <w:r w:rsidR="00417869" w:rsidRPr="000578A1">
        <w:rPr>
          <w:szCs w:val="28"/>
          <w:lang w:val="es-AR"/>
        </w:rPr>
        <w:instrText xml:space="preserve"> TOC \o "1-3" \h \z </w:instrText>
      </w:r>
      <w:r w:rsidRPr="00724C18">
        <w:rPr>
          <w:szCs w:val="28"/>
          <w:lang w:val="es-AR"/>
        </w:rPr>
        <w:fldChar w:fldCharType="separate"/>
      </w:r>
      <w:hyperlink w:anchor="_Toc56097214" w:history="1">
        <w:r w:rsidR="00122CDE" w:rsidRPr="00756AD6">
          <w:rPr>
            <w:rStyle w:val="Hyperlink"/>
            <w:noProof/>
          </w:rPr>
          <w:t>Tabla de Contenido</w:t>
        </w:r>
        <w:r w:rsidR="00122CDE">
          <w:rPr>
            <w:noProof/>
            <w:webHidden/>
          </w:rPr>
          <w:tab/>
        </w:r>
        <w:r w:rsidR="00122CDE">
          <w:rPr>
            <w:noProof/>
            <w:webHidden/>
          </w:rPr>
          <w:fldChar w:fldCharType="begin"/>
        </w:r>
        <w:r w:rsidR="00122CDE">
          <w:rPr>
            <w:noProof/>
            <w:webHidden/>
          </w:rPr>
          <w:instrText xml:space="preserve"> PAGEREF _Toc56097214 \h </w:instrText>
        </w:r>
        <w:r w:rsidR="00122CDE">
          <w:rPr>
            <w:noProof/>
            <w:webHidden/>
          </w:rPr>
        </w:r>
        <w:r w:rsidR="00122CDE">
          <w:rPr>
            <w:noProof/>
            <w:webHidden/>
          </w:rPr>
          <w:fldChar w:fldCharType="separate"/>
        </w:r>
        <w:r w:rsidR="00122CDE">
          <w:rPr>
            <w:noProof/>
            <w:webHidden/>
          </w:rPr>
          <w:t>2</w:t>
        </w:r>
        <w:r w:rsidR="00122CDE">
          <w:rPr>
            <w:noProof/>
            <w:webHidden/>
          </w:rPr>
          <w:fldChar w:fldCharType="end"/>
        </w:r>
      </w:hyperlink>
    </w:p>
    <w:p w14:paraId="3BBF9D41" w14:textId="3FC8378D" w:rsidR="00122CDE" w:rsidRDefault="00122CDE">
      <w:pPr>
        <w:pStyle w:val="TOC1"/>
        <w:tabs>
          <w:tab w:val="left" w:pos="400"/>
          <w:tab w:val="right" w:leader="dot" w:pos="9739"/>
        </w:tabs>
        <w:rPr>
          <w:rFonts w:eastAsiaTheme="minorEastAsia" w:cstheme="minorBidi"/>
          <w:b w:val="0"/>
          <w:bCs w:val="0"/>
          <w:caps w:val="0"/>
          <w:noProof/>
          <w:sz w:val="22"/>
          <w:lang w:val="en-US"/>
        </w:rPr>
      </w:pPr>
      <w:hyperlink w:anchor="_Toc56097215" w:history="1">
        <w:r w:rsidRPr="00756AD6">
          <w:rPr>
            <w:rStyle w:val="Hyperlink"/>
            <w:noProof/>
          </w:rPr>
          <w:t>1.</w:t>
        </w:r>
        <w:r>
          <w:rPr>
            <w:rFonts w:eastAsiaTheme="minorEastAsia" w:cstheme="minorBidi"/>
            <w:b w:val="0"/>
            <w:bCs w:val="0"/>
            <w:caps w:val="0"/>
            <w:noProof/>
            <w:sz w:val="22"/>
            <w:lang w:val="en-US"/>
          </w:rPr>
          <w:tab/>
        </w:r>
        <w:r w:rsidRPr="00756AD6">
          <w:rPr>
            <w:rStyle w:val="Hyperlink"/>
            <w:noProof/>
          </w:rPr>
          <w:t>Propósito del Documento</w:t>
        </w:r>
        <w:r>
          <w:rPr>
            <w:noProof/>
            <w:webHidden/>
          </w:rPr>
          <w:tab/>
        </w:r>
        <w:r>
          <w:rPr>
            <w:noProof/>
            <w:webHidden/>
          </w:rPr>
          <w:fldChar w:fldCharType="begin"/>
        </w:r>
        <w:r>
          <w:rPr>
            <w:noProof/>
            <w:webHidden/>
          </w:rPr>
          <w:instrText xml:space="preserve"> PAGEREF _Toc56097215 \h </w:instrText>
        </w:r>
        <w:r>
          <w:rPr>
            <w:noProof/>
            <w:webHidden/>
          </w:rPr>
        </w:r>
        <w:r>
          <w:rPr>
            <w:noProof/>
            <w:webHidden/>
          </w:rPr>
          <w:fldChar w:fldCharType="separate"/>
        </w:r>
        <w:r>
          <w:rPr>
            <w:noProof/>
            <w:webHidden/>
          </w:rPr>
          <w:t>3</w:t>
        </w:r>
        <w:r>
          <w:rPr>
            <w:noProof/>
            <w:webHidden/>
          </w:rPr>
          <w:fldChar w:fldCharType="end"/>
        </w:r>
      </w:hyperlink>
    </w:p>
    <w:p w14:paraId="41009B0F" w14:textId="3C53A1F2" w:rsidR="00122CDE" w:rsidRDefault="00122CDE">
      <w:pPr>
        <w:pStyle w:val="TOC1"/>
        <w:tabs>
          <w:tab w:val="left" w:pos="400"/>
          <w:tab w:val="right" w:leader="dot" w:pos="9739"/>
        </w:tabs>
        <w:rPr>
          <w:rFonts w:eastAsiaTheme="minorEastAsia" w:cstheme="minorBidi"/>
          <w:b w:val="0"/>
          <w:bCs w:val="0"/>
          <w:caps w:val="0"/>
          <w:noProof/>
          <w:sz w:val="22"/>
          <w:lang w:val="en-US"/>
        </w:rPr>
      </w:pPr>
      <w:hyperlink w:anchor="_Toc56097216" w:history="1">
        <w:r w:rsidRPr="00756AD6">
          <w:rPr>
            <w:rStyle w:val="Hyperlink"/>
            <w:noProof/>
          </w:rPr>
          <w:t>2.</w:t>
        </w:r>
        <w:r>
          <w:rPr>
            <w:rFonts w:eastAsiaTheme="minorEastAsia" w:cstheme="minorBidi"/>
            <w:b w:val="0"/>
            <w:bCs w:val="0"/>
            <w:caps w:val="0"/>
            <w:noProof/>
            <w:sz w:val="22"/>
            <w:lang w:val="en-US"/>
          </w:rPr>
          <w:tab/>
        </w:r>
        <w:r w:rsidRPr="00756AD6">
          <w:rPr>
            <w:rStyle w:val="Hyperlink"/>
            <w:noProof/>
          </w:rPr>
          <w:t>Confidencialidad de la Información</w:t>
        </w:r>
        <w:r>
          <w:rPr>
            <w:noProof/>
            <w:webHidden/>
          </w:rPr>
          <w:tab/>
        </w:r>
        <w:r>
          <w:rPr>
            <w:noProof/>
            <w:webHidden/>
          </w:rPr>
          <w:fldChar w:fldCharType="begin"/>
        </w:r>
        <w:r>
          <w:rPr>
            <w:noProof/>
            <w:webHidden/>
          </w:rPr>
          <w:instrText xml:space="preserve"> PAGEREF _Toc56097216 \h </w:instrText>
        </w:r>
        <w:r>
          <w:rPr>
            <w:noProof/>
            <w:webHidden/>
          </w:rPr>
        </w:r>
        <w:r>
          <w:rPr>
            <w:noProof/>
            <w:webHidden/>
          </w:rPr>
          <w:fldChar w:fldCharType="separate"/>
        </w:r>
        <w:r>
          <w:rPr>
            <w:noProof/>
            <w:webHidden/>
          </w:rPr>
          <w:t>3</w:t>
        </w:r>
        <w:r>
          <w:rPr>
            <w:noProof/>
            <w:webHidden/>
          </w:rPr>
          <w:fldChar w:fldCharType="end"/>
        </w:r>
      </w:hyperlink>
    </w:p>
    <w:p w14:paraId="4F495D20" w14:textId="1751BE43" w:rsidR="00122CDE" w:rsidRDefault="00122CDE">
      <w:pPr>
        <w:pStyle w:val="TOC1"/>
        <w:tabs>
          <w:tab w:val="left" w:pos="400"/>
          <w:tab w:val="right" w:leader="dot" w:pos="9739"/>
        </w:tabs>
        <w:rPr>
          <w:rFonts w:eastAsiaTheme="minorEastAsia" w:cstheme="minorBidi"/>
          <w:b w:val="0"/>
          <w:bCs w:val="0"/>
          <w:caps w:val="0"/>
          <w:noProof/>
          <w:sz w:val="22"/>
          <w:lang w:val="en-US"/>
        </w:rPr>
      </w:pPr>
      <w:hyperlink w:anchor="_Toc56097217" w:history="1">
        <w:r w:rsidRPr="00756AD6">
          <w:rPr>
            <w:rStyle w:val="Hyperlink"/>
            <w:noProof/>
          </w:rPr>
          <w:t>3.</w:t>
        </w:r>
        <w:r>
          <w:rPr>
            <w:rFonts w:eastAsiaTheme="minorEastAsia" w:cstheme="minorBidi"/>
            <w:b w:val="0"/>
            <w:bCs w:val="0"/>
            <w:caps w:val="0"/>
            <w:noProof/>
            <w:sz w:val="22"/>
            <w:lang w:val="en-US"/>
          </w:rPr>
          <w:tab/>
        </w:r>
        <w:r w:rsidRPr="00756AD6">
          <w:rPr>
            <w:rStyle w:val="Hyperlink"/>
            <w:noProof/>
          </w:rPr>
          <w:t>Glosario</w:t>
        </w:r>
        <w:r>
          <w:rPr>
            <w:noProof/>
            <w:webHidden/>
          </w:rPr>
          <w:tab/>
        </w:r>
        <w:r>
          <w:rPr>
            <w:noProof/>
            <w:webHidden/>
          </w:rPr>
          <w:fldChar w:fldCharType="begin"/>
        </w:r>
        <w:r>
          <w:rPr>
            <w:noProof/>
            <w:webHidden/>
          </w:rPr>
          <w:instrText xml:space="preserve"> PAGEREF _Toc56097217 \h </w:instrText>
        </w:r>
        <w:r>
          <w:rPr>
            <w:noProof/>
            <w:webHidden/>
          </w:rPr>
        </w:r>
        <w:r>
          <w:rPr>
            <w:noProof/>
            <w:webHidden/>
          </w:rPr>
          <w:fldChar w:fldCharType="separate"/>
        </w:r>
        <w:r>
          <w:rPr>
            <w:noProof/>
            <w:webHidden/>
          </w:rPr>
          <w:t>3</w:t>
        </w:r>
        <w:r>
          <w:rPr>
            <w:noProof/>
            <w:webHidden/>
          </w:rPr>
          <w:fldChar w:fldCharType="end"/>
        </w:r>
      </w:hyperlink>
    </w:p>
    <w:p w14:paraId="4C8663D3" w14:textId="32429458" w:rsidR="00122CDE" w:rsidRDefault="00122CDE">
      <w:pPr>
        <w:pStyle w:val="TOC1"/>
        <w:tabs>
          <w:tab w:val="left" w:pos="400"/>
          <w:tab w:val="right" w:leader="dot" w:pos="9739"/>
        </w:tabs>
        <w:rPr>
          <w:rFonts w:eastAsiaTheme="minorEastAsia" w:cstheme="minorBidi"/>
          <w:b w:val="0"/>
          <w:bCs w:val="0"/>
          <w:caps w:val="0"/>
          <w:noProof/>
          <w:sz w:val="22"/>
          <w:lang w:val="en-US"/>
        </w:rPr>
      </w:pPr>
      <w:hyperlink w:anchor="_Toc56097218" w:history="1">
        <w:r w:rsidRPr="00756AD6">
          <w:rPr>
            <w:rStyle w:val="Hyperlink"/>
            <w:noProof/>
          </w:rPr>
          <w:t>4.</w:t>
        </w:r>
        <w:r>
          <w:rPr>
            <w:rFonts w:eastAsiaTheme="minorEastAsia" w:cstheme="minorBidi"/>
            <w:b w:val="0"/>
            <w:bCs w:val="0"/>
            <w:caps w:val="0"/>
            <w:noProof/>
            <w:sz w:val="22"/>
            <w:lang w:val="en-US"/>
          </w:rPr>
          <w:tab/>
        </w:r>
        <w:r w:rsidRPr="00756AD6">
          <w:rPr>
            <w:rStyle w:val="Hyperlink"/>
            <w:noProof/>
          </w:rPr>
          <w:t>Referencias</w:t>
        </w:r>
        <w:r>
          <w:rPr>
            <w:noProof/>
            <w:webHidden/>
          </w:rPr>
          <w:tab/>
        </w:r>
        <w:r>
          <w:rPr>
            <w:noProof/>
            <w:webHidden/>
          </w:rPr>
          <w:fldChar w:fldCharType="begin"/>
        </w:r>
        <w:r>
          <w:rPr>
            <w:noProof/>
            <w:webHidden/>
          </w:rPr>
          <w:instrText xml:space="preserve"> PAGEREF _Toc56097218 \h </w:instrText>
        </w:r>
        <w:r>
          <w:rPr>
            <w:noProof/>
            <w:webHidden/>
          </w:rPr>
        </w:r>
        <w:r>
          <w:rPr>
            <w:noProof/>
            <w:webHidden/>
          </w:rPr>
          <w:fldChar w:fldCharType="separate"/>
        </w:r>
        <w:r>
          <w:rPr>
            <w:noProof/>
            <w:webHidden/>
          </w:rPr>
          <w:t>3</w:t>
        </w:r>
        <w:r>
          <w:rPr>
            <w:noProof/>
            <w:webHidden/>
          </w:rPr>
          <w:fldChar w:fldCharType="end"/>
        </w:r>
      </w:hyperlink>
    </w:p>
    <w:p w14:paraId="5AB06F44" w14:textId="53BA1ED3" w:rsidR="00122CDE" w:rsidRDefault="00122CDE">
      <w:pPr>
        <w:pStyle w:val="TOC1"/>
        <w:tabs>
          <w:tab w:val="left" w:pos="400"/>
          <w:tab w:val="right" w:leader="dot" w:pos="9739"/>
        </w:tabs>
        <w:rPr>
          <w:rFonts w:eastAsiaTheme="minorEastAsia" w:cstheme="minorBidi"/>
          <w:b w:val="0"/>
          <w:bCs w:val="0"/>
          <w:caps w:val="0"/>
          <w:noProof/>
          <w:sz w:val="22"/>
          <w:lang w:val="en-US"/>
        </w:rPr>
      </w:pPr>
      <w:hyperlink w:anchor="_Toc56097219" w:history="1">
        <w:r w:rsidRPr="00756AD6">
          <w:rPr>
            <w:rStyle w:val="Hyperlink"/>
            <w:noProof/>
          </w:rPr>
          <w:t>5.</w:t>
        </w:r>
        <w:r>
          <w:rPr>
            <w:rFonts w:eastAsiaTheme="minorEastAsia" w:cstheme="minorBidi"/>
            <w:b w:val="0"/>
            <w:bCs w:val="0"/>
            <w:caps w:val="0"/>
            <w:noProof/>
            <w:sz w:val="22"/>
            <w:lang w:val="en-US"/>
          </w:rPr>
          <w:tab/>
        </w:r>
        <w:r w:rsidRPr="00756AD6">
          <w:rPr>
            <w:rStyle w:val="Hyperlink"/>
            <w:noProof/>
          </w:rPr>
          <w:t>Descripción General</w:t>
        </w:r>
        <w:r>
          <w:rPr>
            <w:noProof/>
            <w:webHidden/>
          </w:rPr>
          <w:tab/>
        </w:r>
        <w:r>
          <w:rPr>
            <w:noProof/>
            <w:webHidden/>
          </w:rPr>
          <w:fldChar w:fldCharType="begin"/>
        </w:r>
        <w:r>
          <w:rPr>
            <w:noProof/>
            <w:webHidden/>
          </w:rPr>
          <w:instrText xml:space="preserve"> PAGEREF _Toc56097219 \h </w:instrText>
        </w:r>
        <w:r>
          <w:rPr>
            <w:noProof/>
            <w:webHidden/>
          </w:rPr>
        </w:r>
        <w:r>
          <w:rPr>
            <w:noProof/>
            <w:webHidden/>
          </w:rPr>
          <w:fldChar w:fldCharType="separate"/>
        </w:r>
        <w:r>
          <w:rPr>
            <w:noProof/>
            <w:webHidden/>
          </w:rPr>
          <w:t>3</w:t>
        </w:r>
        <w:r>
          <w:rPr>
            <w:noProof/>
            <w:webHidden/>
          </w:rPr>
          <w:fldChar w:fldCharType="end"/>
        </w:r>
      </w:hyperlink>
    </w:p>
    <w:p w14:paraId="3DA966D5" w14:textId="361E057B" w:rsidR="00122CDE" w:rsidRDefault="00122CDE">
      <w:pPr>
        <w:pStyle w:val="TOC2"/>
        <w:tabs>
          <w:tab w:val="left" w:pos="880"/>
          <w:tab w:val="right" w:leader="dot" w:pos="9739"/>
        </w:tabs>
        <w:rPr>
          <w:rFonts w:eastAsiaTheme="minorEastAsia" w:cstheme="minorBidi"/>
          <w:smallCaps w:val="0"/>
          <w:noProof/>
          <w:sz w:val="22"/>
          <w:lang w:val="en-US"/>
        </w:rPr>
      </w:pPr>
      <w:hyperlink w:anchor="_Toc56097220" w:history="1">
        <w:r w:rsidRPr="00756AD6">
          <w:rPr>
            <w:rStyle w:val="Hyperlink"/>
            <w:noProof/>
          </w:rPr>
          <w:t>5.1.</w:t>
        </w:r>
        <w:r>
          <w:rPr>
            <w:rFonts w:eastAsiaTheme="minorEastAsia" w:cstheme="minorBidi"/>
            <w:smallCaps w:val="0"/>
            <w:noProof/>
            <w:sz w:val="22"/>
            <w:lang w:val="en-US"/>
          </w:rPr>
          <w:tab/>
        </w:r>
        <w:r w:rsidRPr="00756AD6">
          <w:rPr>
            <w:rStyle w:val="Hyperlink"/>
            <w:noProof/>
          </w:rPr>
          <w:t>Definiciones Generales</w:t>
        </w:r>
        <w:r>
          <w:rPr>
            <w:noProof/>
            <w:webHidden/>
          </w:rPr>
          <w:tab/>
        </w:r>
        <w:r>
          <w:rPr>
            <w:noProof/>
            <w:webHidden/>
          </w:rPr>
          <w:fldChar w:fldCharType="begin"/>
        </w:r>
        <w:r>
          <w:rPr>
            <w:noProof/>
            <w:webHidden/>
          </w:rPr>
          <w:instrText xml:space="preserve"> PAGEREF _Toc56097220 \h </w:instrText>
        </w:r>
        <w:r>
          <w:rPr>
            <w:noProof/>
            <w:webHidden/>
          </w:rPr>
        </w:r>
        <w:r>
          <w:rPr>
            <w:noProof/>
            <w:webHidden/>
          </w:rPr>
          <w:fldChar w:fldCharType="separate"/>
        </w:r>
        <w:r>
          <w:rPr>
            <w:noProof/>
            <w:webHidden/>
          </w:rPr>
          <w:t>3</w:t>
        </w:r>
        <w:r>
          <w:rPr>
            <w:noProof/>
            <w:webHidden/>
          </w:rPr>
          <w:fldChar w:fldCharType="end"/>
        </w:r>
      </w:hyperlink>
    </w:p>
    <w:p w14:paraId="26DADF22" w14:textId="0C8E58A9" w:rsidR="00122CDE" w:rsidRDefault="00122CDE">
      <w:pPr>
        <w:pStyle w:val="TOC3"/>
        <w:tabs>
          <w:tab w:val="left" w:pos="1100"/>
          <w:tab w:val="right" w:leader="dot" w:pos="9739"/>
        </w:tabs>
        <w:rPr>
          <w:rFonts w:eastAsiaTheme="minorEastAsia" w:cstheme="minorBidi"/>
          <w:noProof/>
          <w:sz w:val="22"/>
          <w:lang w:val="en-US"/>
        </w:rPr>
      </w:pPr>
      <w:hyperlink w:anchor="_Toc56097221" w:history="1">
        <w:r w:rsidRPr="00756AD6">
          <w:rPr>
            <w:rStyle w:val="Hyperlink"/>
            <w:noProof/>
            <w:lang w:val="es-ES"/>
          </w:rPr>
          <w:t>5.1.1.</w:t>
        </w:r>
        <w:r>
          <w:rPr>
            <w:rFonts w:eastAsiaTheme="minorEastAsia" w:cstheme="minorBidi"/>
            <w:noProof/>
            <w:sz w:val="22"/>
            <w:lang w:val="en-US"/>
          </w:rPr>
          <w:tab/>
        </w:r>
        <w:r w:rsidRPr="00756AD6">
          <w:rPr>
            <w:rStyle w:val="Hyperlink"/>
            <w:noProof/>
            <w:lang w:val="es-ES"/>
          </w:rPr>
          <w:t>Actores del sistema</w:t>
        </w:r>
        <w:r>
          <w:rPr>
            <w:noProof/>
            <w:webHidden/>
          </w:rPr>
          <w:tab/>
        </w:r>
        <w:r>
          <w:rPr>
            <w:noProof/>
            <w:webHidden/>
          </w:rPr>
          <w:fldChar w:fldCharType="begin"/>
        </w:r>
        <w:r>
          <w:rPr>
            <w:noProof/>
            <w:webHidden/>
          </w:rPr>
          <w:instrText xml:space="preserve"> PAGEREF _Toc56097221 \h </w:instrText>
        </w:r>
        <w:r>
          <w:rPr>
            <w:noProof/>
            <w:webHidden/>
          </w:rPr>
        </w:r>
        <w:r>
          <w:rPr>
            <w:noProof/>
            <w:webHidden/>
          </w:rPr>
          <w:fldChar w:fldCharType="separate"/>
        </w:r>
        <w:r>
          <w:rPr>
            <w:noProof/>
            <w:webHidden/>
          </w:rPr>
          <w:t>3</w:t>
        </w:r>
        <w:r>
          <w:rPr>
            <w:noProof/>
            <w:webHidden/>
          </w:rPr>
          <w:fldChar w:fldCharType="end"/>
        </w:r>
      </w:hyperlink>
    </w:p>
    <w:p w14:paraId="35AEE874" w14:textId="62701804" w:rsidR="00122CDE" w:rsidRDefault="00122CDE">
      <w:pPr>
        <w:pStyle w:val="TOC1"/>
        <w:tabs>
          <w:tab w:val="left" w:pos="400"/>
          <w:tab w:val="right" w:leader="dot" w:pos="9739"/>
        </w:tabs>
        <w:rPr>
          <w:rFonts w:eastAsiaTheme="minorEastAsia" w:cstheme="minorBidi"/>
          <w:b w:val="0"/>
          <w:bCs w:val="0"/>
          <w:caps w:val="0"/>
          <w:noProof/>
          <w:sz w:val="22"/>
          <w:lang w:val="en-US"/>
        </w:rPr>
      </w:pPr>
      <w:hyperlink w:anchor="_Toc56097222" w:history="1">
        <w:r w:rsidRPr="00756AD6">
          <w:rPr>
            <w:rStyle w:val="Hyperlink"/>
            <w:noProof/>
          </w:rPr>
          <w:t>6.</w:t>
        </w:r>
        <w:r>
          <w:rPr>
            <w:rFonts w:eastAsiaTheme="minorEastAsia" w:cstheme="minorBidi"/>
            <w:b w:val="0"/>
            <w:bCs w:val="0"/>
            <w:caps w:val="0"/>
            <w:noProof/>
            <w:sz w:val="22"/>
            <w:lang w:val="en-US"/>
          </w:rPr>
          <w:tab/>
        </w:r>
        <w:r w:rsidRPr="00756AD6">
          <w:rPr>
            <w:rStyle w:val="Hyperlink"/>
            <w:noProof/>
          </w:rPr>
          <w:t>Arquitectura</w:t>
        </w:r>
        <w:r>
          <w:rPr>
            <w:noProof/>
            <w:webHidden/>
          </w:rPr>
          <w:tab/>
        </w:r>
        <w:r>
          <w:rPr>
            <w:noProof/>
            <w:webHidden/>
          </w:rPr>
          <w:fldChar w:fldCharType="begin"/>
        </w:r>
        <w:r>
          <w:rPr>
            <w:noProof/>
            <w:webHidden/>
          </w:rPr>
          <w:instrText xml:space="preserve"> PAGEREF _Toc56097222 \h </w:instrText>
        </w:r>
        <w:r>
          <w:rPr>
            <w:noProof/>
            <w:webHidden/>
          </w:rPr>
        </w:r>
        <w:r>
          <w:rPr>
            <w:noProof/>
            <w:webHidden/>
          </w:rPr>
          <w:fldChar w:fldCharType="separate"/>
        </w:r>
        <w:r>
          <w:rPr>
            <w:noProof/>
            <w:webHidden/>
          </w:rPr>
          <w:t>3</w:t>
        </w:r>
        <w:r>
          <w:rPr>
            <w:noProof/>
            <w:webHidden/>
          </w:rPr>
          <w:fldChar w:fldCharType="end"/>
        </w:r>
      </w:hyperlink>
    </w:p>
    <w:p w14:paraId="12188076" w14:textId="1284C10B" w:rsidR="00122CDE" w:rsidRDefault="00122CDE">
      <w:pPr>
        <w:pStyle w:val="TOC2"/>
        <w:tabs>
          <w:tab w:val="left" w:pos="880"/>
          <w:tab w:val="right" w:leader="dot" w:pos="9739"/>
        </w:tabs>
        <w:rPr>
          <w:rFonts w:eastAsiaTheme="minorEastAsia" w:cstheme="minorBidi"/>
          <w:smallCaps w:val="0"/>
          <w:noProof/>
          <w:sz w:val="22"/>
          <w:lang w:val="en-US"/>
        </w:rPr>
      </w:pPr>
      <w:hyperlink w:anchor="_Toc56097223" w:history="1">
        <w:r w:rsidRPr="00756AD6">
          <w:rPr>
            <w:rStyle w:val="Hyperlink"/>
            <w:noProof/>
          </w:rPr>
          <w:t>6.1.</w:t>
        </w:r>
        <w:r>
          <w:rPr>
            <w:rFonts w:eastAsiaTheme="minorEastAsia" w:cstheme="minorBidi"/>
            <w:smallCaps w:val="0"/>
            <w:noProof/>
            <w:sz w:val="22"/>
            <w:lang w:val="en-US"/>
          </w:rPr>
          <w:tab/>
        </w:r>
        <w:r w:rsidRPr="00756AD6">
          <w:rPr>
            <w:rStyle w:val="Hyperlink"/>
            <w:noProof/>
          </w:rPr>
          <w:t>definiciones</w:t>
        </w:r>
        <w:r>
          <w:rPr>
            <w:noProof/>
            <w:webHidden/>
          </w:rPr>
          <w:tab/>
        </w:r>
        <w:r>
          <w:rPr>
            <w:noProof/>
            <w:webHidden/>
          </w:rPr>
          <w:fldChar w:fldCharType="begin"/>
        </w:r>
        <w:r>
          <w:rPr>
            <w:noProof/>
            <w:webHidden/>
          </w:rPr>
          <w:instrText xml:space="preserve"> PAGEREF _Toc56097223 \h </w:instrText>
        </w:r>
        <w:r>
          <w:rPr>
            <w:noProof/>
            <w:webHidden/>
          </w:rPr>
        </w:r>
        <w:r>
          <w:rPr>
            <w:noProof/>
            <w:webHidden/>
          </w:rPr>
          <w:fldChar w:fldCharType="separate"/>
        </w:r>
        <w:r>
          <w:rPr>
            <w:noProof/>
            <w:webHidden/>
          </w:rPr>
          <w:t>3</w:t>
        </w:r>
        <w:r>
          <w:rPr>
            <w:noProof/>
            <w:webHidden/>
          </w:rPr>
          <w:fldChar w:fldCharType="end"/>
        </w:r>
      </w:hyperlink>
    </w:p>
    <w:p w14:paraId="5104EBEF" w14:textId="17A1B779" w:rsidR="00122CDE" w:rsidRDefault="00122CDE">
      <w:pPr>
        <w:pStyle w:val="TOC3"/>
        <w:tabs>
          <w:tab w:val="left" w:pos="1100"/>
          <w:tab w:val="right" w:leader="dot" w:pos="9739"/>
        </w:tabs>
        <w:rPr>
          <w:rFonts w:eastAsiaTheme="minorEastAsia" w:cstheme="minorBidi"/>
          <w:noProof/>
          <w:sz w:val="22"/>
          <w:lang w:val="en-US"/>
        </w:rPr>
      </w:pPr>
      <w:hyperlink w:anchor="_Toc56097224" w:history="1">
        <w:r w:rsidRPr="00756AD6">
          <w:rPr>
            <w:rStyle w:val="Hyperlink"/>
            <w:noProof/>
          </w:rPr>
          <w:t>6.1.1.</w:t>
        </w:r>
        <w:r>
          <w:rPr>
            <w:rFonts w:eastAsiaTheme="minorEastAsia" w:cstheme="minorBidi"/>
            <w:noProof/>
            <w:sz w:val="22"/>
            <w:lang w:val="en-US"/>
          </w:rPr>
          <w:tab/>
        </w:r>
        <w:r w:rsidRPr="00756AD6">
          <w:rPr>
            <w:rStyle w:val="Hyperlink"/>
            <w:noProof/>
          </w:rPr>
          <w:t>Area de Ensayo o Staging</w:t>
        </w:r>
        <w:r>
          <w:rPr>
            <w:noProof/>
            <w:webHidden/>
          </w:rPr>
          <w:tab/>
        </w:r>
        <w:r>
          <w:rPr>
            <w:noProof/>
            <w:webHidden/>
          </w:rPr>
          <w:fldChar w:fldCharType="begin"/>
        </w:r>
        <w:r>
          <w:rPr>
            <w:noProof/>
            <w:webHidden/>
          </w:rPr>
          <w:instrText xml:space="preserve"> PAGEREF _Toc56097224 \h </w:instrText>
        </w:r>
        <w:r>
          <w:rPr>
            <w:noProof/>
            <w:webHidden/>
          </w:rPr>
        </w:r>
        <w:r>
          <w:rPr>
            <w:noProof/>
            <w:webHidden/>
          </w:rPr>
          <w:fldChar w:fldCharType="separate"/>
        </w:r>
        <w:r>
          <w:rPr>
            <w:noProof/>
            <w:webHidden/>
          </w:rPr>
          <w:t>4</w:t>
        </w:r>
        <w:r>
          <w:rPr>
            <w:noProof/>
            <w:webHidden/>
          </w:rPr>
          <w:fldChar w:fldCharType="end"/>
        </w:r>
      </w:hyperlink>
    </w:p>
    <w:p w14:paraId="44DC0B16" w14:textId="4D364D90" w:rsidR="00122CDE" w:rsidRDefault="00122CDE">
      <w:pPr>
        <w:pStyle w:val="TOC3"/>
        <w:tabs>
          <w:tab w:val="left" w:pos="1100"/>
          <w:tab w:val="right" w:leader="dot" w:pos="9739"/>
        </w:tabs>
        <w:rPr>
          <w:rFonts w:eastAsiaTheme="minorEastAsia" w:cstheme="minorBidi"/>
          <w:noProof/>
          <w:sz w:val="22"/>
          <w:lang w:val="en-US"/>
        </w:rPr>
      </w:pPr>
      <w:hyperlink w:anchor="_Toc56097225" w:history="1">
        <w:r w:rsidRPr="00756AD6">
          <w:rPr>
            <w:rStyle w:val="Hyperlink"/>
            <w:noProof/>
          </w:rPr>
          <w:t>6.1.2.</w:t>
        </w:r>
        <w:r>
          <w:rPr>
            <w:rFonts w:eastAsiaTheme="minorEastAsia" w:cstheme="minorBidi"/>
            <w:noProof/>
            <w:sz w:val="22"/>
            <w:lang w:val="en-US"/>
          </w:rPr>
          <w:tab/>
        </w:r>
        <w:r w:rsidRPr="00756AD6">
          <w:rPr>
            <w:rStyle w:val="Hyperlink"/>
            <w:noProof/>
          </w:rPr>
          <w:t>Calidad de datos</w:t>
        </w:r>
        <w:r>
          <w:rPr>
            <w:noProof/>
            <w:webHidden/>
          </w:rPr>
          <w:tab/>
        </w:r>
        <w:r>
          <w:rPr>
            <w:noProof/>
            <w:webHidden/>
          </w:rPr>
          <w:fldChar w:fldCharType="begin"/>
        </w:r>
        <w:r>
          <w:rPr>
            <w:noProof/>
            <w:webHidden/>
          </w:rPr>
          <w:instrText xml:space="preserve"> PAGEREF _Toc56097225 \h </w:instrText>
        </w:r>
        <w:r>
          <w:rPr>
            <w:noProof/>
            <w:webHidden/>
          </w:rPr>
        </w:r>
        <w:r>
          <w:rPr>
            <w:noProof/>
            <w:webHidden/>
          </w:rPr>
          <w:fldChar w:fldCharType="separate"/>
        </w:r>
        <w:r>
          <w:rPr>
            <w:noProof/>
            <w:webHidden/>
          </w:rPr>
          <w:t>4</w:t>
        </w:r>
        <w:r>
          <w:rPr>
            <w:noProof/>
            <w:webHidden/>
          </w:rPr>
          <w:fldChar w:fldCharType="end"/>
        </w:r>
      </w:hyperlink>
    </w:p>
    <w:p w14:paraId="48A22DF9" w14:textId="222AECC3" w:rsidR="00122CDE" w:rsidRDefault="00122CDE">
      <w:pPr>
        <w:pStyle w:val="TOC3"/>
        <w:tabs>
          <w:tab w:val="left" w:pos="1100"/>
          <w:tab w:val="right" w:leader="dot" w:pos="9739"/>
        </w:tabs>
        <w:rPr>
          <w:rFonts w:eastAsiaTheme="minorEastAsia" w:cstheme="minorBidi"/>
          <w:noProof/>
          <w:sz w:val="22"/>
          <w:lang w:val="en-US"/>
        </w:rPr>
      </w:pPr>
      <w:hyperlink w:anchor="_Toc56097226" w:history="1">
        <w:r w:rsidRPr="00756AD6">
          <w:rPr>
            <w:rStyle w:val="Hyperlink"/>
            <w:noProof/>
          </w:rPr>
          <w:t>6.1.3.</w:t>
        </w:r>
        <w:r>
          <w:rPr>
            <w:rFonts w:eastAsiaTheme="minorEastAsia" w:cstheme="minorBidi"/>
            <w:noProof/>
            <w:sz w:val="22"/>
            <w:lang w:val="en-US"/>
          </w:rPr>
          <w:tab/>
        </w:r>
        <w:r w:rsidRPr="00756AD6">
          <w:rPr>
            <w:rStyle w:val="Hyperlink"/>
            <w:noProof/>
          </w:rPr>
          <w:t>Manejo de datos maestros y almacén de datos normalizados (NDS)</w:t>
        </w:r>
        <w:r>
          <w:rPr>
            <w:noProof/>
            <w:webHidden/>
          </w:rPr>
          <w:tab/>
        </w:r>
        <w:r>
          <w:rPr>
            <w:noProof/>
            <w:webHidden/>
          </w:rPr>
          <w:fldChar w:fldCharType="begin"/>
        </w:r>
        <w:r>
          <w:rPr>
            <w:noProof/>
            <w:webHidden/>
          </w:rPr>
          <w:instrText xml:space="preserve"> PAGEREF _Toc56097226 \h </w:instrText>
        </w:r>
        <w:r>
          <w:rPr>
            <w:noProof/>
            <w:webHidden/>
          </w:rPr>
        </w:r>
        <w:r>
          <w:rPr>
            <w:noProof/>
            <w:webHidden/>
          </w:rPr>
          <w:fldChar w:fldCharType="separate"/>
        </w:r>
        <w:r>
          <w:rPr>
            <w:noProof/>
            <w:webHidden/>
          </w:rPr>
          <w:t>4</w:t>
        </w:r>
        <w:r>
          <w:rPr>
            <w:noProof/>
            <w:webHidden/>
          </w:rPr>
          <w:fldChar w:fldCharType="end"/>
        </w:r>
      </w:hyperlink>
    </w:p>
    <w:p w14:paraId="10CA8147" w14:textId="248775B4" w:rsidR="00122CDE" w:rsidRDefault="00122CDE">
      <w:pPr>
        <w:pStyle w:val="TOC3"/>
        <w:tabs>
          <w:tab w:val="left" w:pos="1100"/>
          <w:tab w:val="right" w:leader="dot" w:pos="9739"/>
        </w:tabs>
        <w:rPr>
          <w:rFonts w:eastAsiaTheme="minorEastAsia" w:cstheme="minorBidi"/>
          <w:noProof/>
          <w:sz w:val="22"/>
          <w:lang w:val="en-US"/>
        </w:rPr>
      </w:pPr>
      <w:hyperlink w:anchor="_Toc56097227" w:history="1">
        <w:r w:rsidRPr="00756AD6">
          <w:rPr>
            <w:rStyle w:val="Hyperlink"/>
            <w:noProof/>
          </w:rPr>
          <w:t>6.1.4.</w:t>
        </w:r>
        <w:r>
          <w:rPr>
            <w:rFonts w:eastAsiaTheme="minorEastAsia" w:cstheme="minorBidi"/>
            <w:noProof/>
            <w:sz w:val="22"/>
            <w:lang w:val="en-US"/>
          </w:rPr>
          <w:tab/>
        </w:r>
        <w:r w:rsidRPr="00756AD6">
          <w:rPr>
            <w:rStyle w:val="Hyperlink"/>
            <w:noProof/>
          </w:rPr>
          <w:t>Almacén de datos dimensionales (DDS)</w:t>
        </w:r>
        <w:r>
          <w:rPr>
            <w:noProof/>
            <w:webHidden/>
          </w:rPr>
          <w:tab/>
        </w:r>
        <w:r>
          <w:rPr>
            <w:noProof/>
            <w:webHidden/>
          </w:rPr>
          <w:fldChar w:fldCharType="begin"/>
        </w:r>
        <w:r>
          <w:rPr>
            <w:noProof/>
            <w:webHidden/>
          </w:rPr>
          <w:instrText xml:space="preserve"> PAGEREF _Toc56097227 \h </w:instrText>
        </w:r>
        <w:r>
          <w:rPr>
            <w:noProof/>
            <w:webHidden/>
          </w:rPr>
        </w:r>
        <w:r>
          <w:rPr>
            <w:noProof/>
            <w:webHidden/>
          </w:rPr>
          <w:fldChar w:fldCharType="separate"/>
        </w:r>
        <w:r>
          <w:rPr>
            <w:noProof/>
            <w:webHidden/>
          </w:rPr>
          <w:t>4</w:t>
        </w:r>
        <w:r>
          <w:rPr>
            <w:noProof/>
            <w:webHidden/>
          </w:rPr>
          <w:fldChar w:fldCharType="end"/>
        </w:r>
      </w:hyperlink>
    </w:p>
    <w:p w14:paraId="43CE2FC6" w14:textId="26366A52" w:rsidR="00122CDE" w:rsidRDefault="00122CDE">
      <w:pPr>
        <w:pStyle w:val="TOC3"/>
        <w:tabs>
          <w:tab w:val="left" w:pos="1100"/>
          <w:tab w:val="right" w:leader="dot" w:pos="9739"/>
        </w:tabs>
        <w:rPr>
          <w:rFonts w:eastAsiaTheme="minorEastAsia" w:cstheme="minorBidi"/>
          <w:noProof/>
          <w:sz w:val="22"/>
          <w:lang w:val="en-US"/>
        </w:rPr>
      </w:pPr>
      <w:hyperlink w:anchor="_Toc56097228" w:history="1">
        <w:r w:rsidRPr="00756AD6">
          <w:rPr>
            <w:rStyle w:val="Hyperlink"/>
            <w:noProof/>
          </w:rPr>
          <w:t>6.1.5.</w:t>
        </w:r>
        <w:r>
          <w:rPr>
            <w:rFonts w:eastAsiaTheme="minorEastAsia" w:cstheme="minorBidi"/>
            <w:noProof/>
            <w:sz w:val="22"/>
            <w:lang w:val="en-US"/>
          </w:rPr>
          <w:tab/>
        </w:r>
        <w:r w:rsidRPr="00756AD6">
          <w:rPr>
            <w:rStyle w:val="Hyperlink"/>
            <w:noProof/>
          </w:rPr>
          <w:t>Base de datos multidimensional (MDB)</w:t>
        </w:r>
        <w:r>
          <w:rPr>
            <w:noProof/>
            <w:webHidden/>
          </w:rPr>
          <w:tab/>
        </w:r>
        <w:r>
          <w:rPr>
            <w:noProof/>
            <w:webHidden/>
          </w:rPr>
          <w:fldChar w:fldCharType="begin"/>
        </w:r>
        <w:r>
          <w:rPr>
            <w:noProof/>
            <w:webHidden/>
          </w:rPr>
          <w:instrText xml:space="preserve"> PAGEREF _Toc56097228 \h </w:instrText>
        </w:r>
        <w:r>
          <w:rPr>
            <w:noProof/>
            <w:webHidden/>
          </w:rPr>
        </w:r>
        <w:r>
          <w:rPr>
            <w:noProof/>
            <w:webHidden/>
          </w:rPr>
          <w:fldChar w:fldCharType="separate"/>
        </w:r>
        <w:r>
          <w:rPr>
            <w:noProof/>
            <w:webHidden/>
          </w:rPr>
          <w:t>4</w:t>
        </w:r>
        <w:r>
          <w:rPr>
            <w:noProof/>
            <w:webHidden/>
          </w:rPr>
          <w:fldChar w:fldCharType="end"/>
        </w:r>
      </w:hyperlink>
    </w:p>
    <w:p w14:paraId="580B947F" w14:textId="265E21D4" w:rsidR="00122CDE" w:rsidRDefault="00122CDE">
      <w:pPr>
        <w:pStyle w:val="TOC3"/>
        <w:tabs>
          <w:tab w:val="left" w:pos="1100"/>
          <w:tab w:val="right" w:leader="dot" w:pos="9739"/>
        </w:tabs>
        <w:rPr>
          <w:rFonts w:eastAsiaTheme="minorEastAsia" w:cstheme="minorBidi"/>
          <w:noProof/>
          <w:sz w:val="22"/>
          <w:lang w:val="en-US"/>
        </w:rPr>
      </w:pPr>
      <w:hyperlink w:anchor="_Toc56097229" w:history="1">
        <w:r w:rsidRPr="00756AD6">
          <w:rPr>
            <w:rStyle w:val="Hyperlink"/>
            <w:noProof/>
          </w:rPr>
          <w:t>6.1.6.</w:t>
        </w:r>
        <w:r>
          <w:rPr>
            <w:rFonts w:eastAsiaTheme="minorEastAsia" w:cstheme="minorBidi"/>
            <w:noProof/>
            <w:sz w:val="22"/>
            <w:lang w:val="en-US"/>
          </w:rPr>
          <w:tab/>
        </w:r>
        <w:r w:rsidRPr="00756AD6">
          <w:rPr>
            <w:rStyle w:val="Hyperlink"/>
            <w:noProof/>
          </w:rPr>
          <w:t>Herramientas de usuarios y base de datos multidimensional (MDB)</w:t>
        </w:r>
        <w:r>
          <w:rPr>
            <w:noProof/>
            <w:webHidden/>
          </w:rPr>
          <w:tab/>
        </w:r>
        <w:r>
          <w:rPr>
            <w:noProof/>
            <w:webHidden/>
          </w:rPr>
          <w:fldChar w:fldCharType="begin"/>
        </w:r>
        <w:r>
          <w:rPr>
            <w:noProof/>
            <w:webHidden/>
          </w:rPr>
          <w:instrText xml:space="preserve"> PAGEREF _Toc56097229 \h </w:instrText>
        </w:r>
        <w:r>
          <w:rPr>
            <w:noProof/>
            <w:webHidden/>
          </w:rPr>
        </w:r>
        <w:r>
          <w:rPr>
            <w:noProof/>
            <w:webHidden/>
          </w:rPr>
          <w:fldChar w:fldCharType="separate"/>
        </w:r>
        <w:r>
          <w:rPr>
            <w:noProof/>
            <w:webHidden/>
          </w:rPr>
          <w:t>4</w:t>
        </w:r>
        <w:r>
          <w:rPr>
            <w:noProof/>
            <w:webHidden/>
          </w:rPr>
          <w:fldChar w:fldCharType="end"/>
        </w:r>
      </w:hyperlink>
    </w:p>
    <w:p w14:paraId="4F4CB69C" w14:textId="5ABF6B95" w:rsidR="00122CDE" w:rsidRDefault="00122CDE">
      <w:pPr>
        <w:pStyle w:val="TOC1"/>
        <w:tabs>
          <w:tab w:val="left" w:pos="400"/>
          <w:tab w:val="right" w:leader="dot" w:pos="9739"/>
        </w:tabs>
        <w:rPr>
          <w:rFonts w:eastAsiaTheme="minorEastAsia" w:cstheme="minorBidi"/>
          <w:b w:val="0"/>
          <w:bCs w:val="0"/>
          <w:caps w:val="0"/>
          <w:noProof/>
          <w:sz w:val="22"/>
          <w:lang w:val="en-US"/>
        </w:rPr>
      </w:pPr>
      <w:hyperlink w:anchor="_Toc56097230" w:history="1">
        <w:r w:rsidRPr="00756AD6">
          <w:rPr>
            <w:rStyle w:val="Hyperlink"/>
            <w:noProof/>
          </w:rPr>
          <w:t>7.</w:t>
        </w:r>
        <w:r>
          <w:rPr>
            <w:rFonts w:eastAsiaTheme="minorEastAsia" w:cstheme="minorBidi"/>
            <w:b w:val="0"/>
            <w:bCs w:val="0"/>
            <w:caps w:val="0"/>
            <w:noProof/>
            <w:sz w:val="22"/>
            <w:lang w:val="en-US"/>
          </w:rPr>
          <w:tab/>
        </w:r>
        <w:r w:rsidRPr="00756AD6">
          <w:rPr>
            <w:rStyle w:val="Hyperlink"/>
            <w:noProof/>
          </w:rPr>
          <w:t>Control del Documento</w:t>
        </w:r>
        <w:r>
          <w:rPr>
            <w:noProof/>
            <w:webHidden/>
          </w:rPr>
          <w:tab/>
        </w:r>
        <w:r>
          <w:rPr>
            <w:noProof/>
            <w:webHidden/>
          </w:rPr>
          <w:fldChar w:fldCharType="begin"/>
        </w:r>
        <w:r>
          <w:rPr>
            <w:noProof/>
            <w:webHidden/>
          </w:rPr>
          <w:instrText xml:space="preserve"> PAGEREF _Toc56097230 \h </w:instrText>
        </w:r>
        <w:r>
          <w:rPr>
            <w:noProof/>
            <w:webHidden/>
          </w:rPr>
        </w:r>
        <w:r>
          <w:rPr>
            <w:noProof/>
            <w:webHidden/>
          </w:rPr>
          <w:fldChar w:fldCharType="separate"/>
        </w:r>
        <w:r>
          <w:rPr>
            <w:noProof/>
            <w:webHidden/>
          </w:rPr>
          <w:t>5</w:t>
        </w:r>
        <w:r>
          <w:rPr>
            <w:noProof/>
            <w:webHidden/>
          </w:rPr>
          <w:fldChar w:fldCharType="end"/>
        </w:r>
      </w:hyperlink>
    </w:p>
    <w:p w14:paraId="4D065CC8" w14:textId="58C5283F" w:rsidR="00122CDE" w:rsidRDefault="00122CDE">
      <w:pPr>
        <w:pStyle w:val="TOC2"/>
        <w:tabs>
          <w:tab w:val="left" w:pos="880"/>
          <w:tab w:val="right" w:leader="dot" w:pos="9739"/>
        </w:tabs>
        <w:rPr>
          <w:rFonts w:eastAsiaTheme="minorEastAsia" w:cstheme="minorBidi"/>
          <w:smallCaps w:val="0"/>
          <w:noProof/>
          <w:sz w:val="22"/>
          <w:lang w:val="en-US"/>
        </w:rPr>
      </w:pPr>
      <w:hyperlink w:anchor="_Toc56097231" w:history="1">
        <w:r w:rsidRPr="00756AD6">
          <w:rPr>
            <w:rStyle w:val="Hyperlink"/>
            <w:noProof/>
          </w:rPr>
          <w:t>7.1.</w:t>
        </w:r>
        <w:r>
          <w:rPr>
            <w:rFonts w:eastAsiaTheme="minorEastAsia" w:cstheme="minorBidi"/>
            <w:smallCaps w:val="0"/>
            <w:noProof/>
            <w:sz w:val="22"/>
            <w:lang w:val="en-US"/>
          </w:rPr>
          <w:tab/>
        </w:r>
        <w:r w:rsidRPr="00756AD6">
          <w:rPr>
            <w:rStyle w:val="Hyperlink"/>
            <w:noProof/>
          </w:rPr>
          <w:t>Ubicación</w:t>
        </w:r>
        <w:r>
          <w:rPr>
            <w:noProof/>
            <w:webHidden/>
          </w:rPr>
          <w:tab/>
        </w:r>
        <w:r>
          <w:rPr>
            <w:noProof/>
            <w:webHidden/>
          </w:rPr>
          <w:fldChar w:fldCharType="begin"/>
        </w:r>
        <w:r>
          <w:rPr>
            <w:noProof/>
            <w:webHidden/>
          </w:rPr>
          <w:instrText xml:space="preserve"> PAGEREF _Toc56097231 \h </w:instrText>
        </w:r>
        <w:r>
          <w:rPr>
            <w:noProof/>
            <w:webHidden/>
          </w:rPr>
        </w:r>
        <w:r>
          <w:rPr>
            <w:noProof/>
            <w:webHidden/>
          </w:rPr>
          <w:fldChar w:fldCharType="separate"/>
        </w:r>
        <w:r>
          <w:rPr>
            <w:noProof/>
            <w:webHidden/>
          </w:rPr>
          <w:t>5</w:t>
        </w:r>
        <w:r>
          <w:rPr>
            <w:noProof/>
            <w:webHidden/>
          </w:rPr>
          <w:fldChar w:fldCharType="end"/>
        </w:r>
      </w:hyperlink>
    </w:p>
    <w:p w14:paraId="082243E5" w14:textId="3C3753AF" w:rsidR="00122CDE" w:rsidRDefault="00122CDE">
      <w:pPr>
        <w:pStyle w:val="TOC2"/>
        <w:tabs>
          <w:tab w:val="left" w:pos="880"/>
          <w:tab w:val="right" w:leader="dot" w:pos="9739"/>
        </w:tabs>
        <w:rPr>
          <w:rFonts w:eastAsiaTheme="minorEastAsia" w:cstheme="minorBidi"/>
          <w:smallCaps w:val="0"/>
          <w:noProof/>
          <w:sz w:val="22"/>
          <w:lang w:val="en-US"/>
        </w:rPr>
      </w:pPr>
      <w:hyperlink w:anchor="_Toc56097232" w:history="1">
        <w:r w:rsidRPr="00756AD6">
          <w:rPr>
            <w:rStyle w:val="Hyperlink"/>
            <w:noProof/>
          </w:rPr>
          <w:t>7.2.</w:t>
        </w:r>
        <w:r>
          <w:rPr>
            <w:rFonts w:eastAsiaTheme="minorEastAsia" w:cstheme="minorBidi"/>
            <w:smallCaps w:val="0"/>
            <w:noProof/>
            <w:sz w:val="22"/>
            <w:lang w:val="en-US"/>
          </w:rPr>
          <w:tab/>
        </w:r>
        <w:r w:rsidRPr="00756AD6">
          <w:rPr>
            <w:rStyle w:val="Hyperlink"/>
            <w:noProof/>
          </w:rPr>
          <w:t>Versiones</w:t>
        </w:r>
        <w:r>
          <w:rPr>
            <w:noProof/>
            <w:webHidden/>
          </w:rPr>
          <w:tab/>
        </w:r>
        <w:r>
          <w:rPr>
            <w:noProof/>
            <w:webHidden/>
          </w:rPr>
          <w:fldChar w:fldCharType="begin"/>
        </w:r>
        <w:r>
          <w:rPr>
            <w:noProof/>
            <w:webHidden/>
          </w:rPr>
          <w:instrText xml:space="preserve"> PAGEREF _Toc56097232 \h </w:instrText>
        </w:r>
        <w:r>
          <w:rPr>
            <w:noProof/>
            <w:webHidden/>
          </w:rPr>
        </w:r>
        <w:r>
          <w:rPr>
            <w:noProof/>
            <w:webHidden/>
          </w:rPr>
          <w:fldChar w:fldCharType="separate"/>
        </w:r>
        <w:r>
          <w:rPr>
            <w:noProof/>
            <w:webHidden/>
          </w:rPr>
          <w:t>5</w:t>
        </w:r>
        <w:r>
          <w:rPr>
            <w:noProof/>
            <w:webHidden/>
          </w:rPr>
          <w:fldChar w:fldCharType="end"/>
        </w:r>
      </w:hyperlink>
    </w:p>
    <w:p w14:paraId="1C36F3A6" w14:textId="25935680" w:rsidR="00EB025A" w:rsidRDefault="00D7181A" w:rsidP="00EB025A">
      <w:r w:rsidRPr="00724C18">
        <w:fldChar w:fldCharType="end"/>
      </w:r>
      <w:bookmarkStart w:id="1" w:name="_Toc26338318"/>
      <w:bookmarkStart w:id="2" w:name="_Toc155592443"/>
      <w:bookmarkStart w:id="3" w:name="_Toc157409559"/>
      <w:bookmarkStart w:id="4" w:name="_Toc374091641"/>
      <w:bookmarkStart w:id="5" w:name="_Toc374441660"/>
      <w:bookmarkStart w:id="6" w:name="_Toc374441711"/>
      <w:bookmarkStart w:id="7" w:name="_Toc374500460"/>
      <w:bookmarkStart w:id="8" w:name="_Toc374500988"/>
      <w:bookmarkStart w:id="9" w:name="_Toc374530994"/>
      <w:bookmarkStart w:id="10" w:name="_Toc17265585"/>
      <w:bookmarkStart w:id="11" w:name="_Toc17265623"/>
      <w:bookmarkStart w:id="12" w:name="_Toc26159836"/>
      <w:bookmarkEnd w:id="1"/>
    </w:p>
    <w:p w14:paraId="032DEA12" w14:textId="77777777" w:rsidR="00EB025A" w:rsidRDefault="00EB025A" w:rsidP="00EB025A">
      <w:pPr>
        <w:rPr>
          <w:sz w:val="28"/>
          <w:szCs w:val="28"/>
        </w:rPr>
      </w:pPr>
      <w:r>
        <w:br w:type="page"/>
      </w:r>
    </w:p>
    <w:p w14:paraId="137961F3" w14:textId="77777777" w:rsidR="00417869" w:rsidRPr="00C37FF9" w:rsidRDefault="00D52D5B" w:rsidP="00D52D5B">
      <w:pPr>
        <w:pStyle w:val="Heading1"/>
      </w:pPr>
      <w:bookmarkStart w:id="13" w:name="_Toc56097215"/>
      <w:bookmarkEnd w:id="2"/>
      <w:bookmarkEnd w:id="3"/>
      <w:r>
        <w:lastRenderedPageBreak/>
        <w:t>Propósito</w:t>
      </w:r>
      <w:r w:rsidR="006E7422">
        <w:t xml:space="preserve"> del D</w:t>
      </w:r>
      <w:r w:rsidR="00CA4E2A">
        <w:t>ocumento</w:t>
      </w:r>
      <w:bookmarkEnd w:id="13"/>
    </w:p>
    <w:p w14:paraId="06774AEC" w14:textId="4BEC31D0" w:rsidR="0046306C" w:rsidRPr="00AE0932" w:rsidRDefault="0046306C" w:rsidP="0046306C">
      <w:pPr>
        <w:pStyle w:val="Normal2"/>
        <w:spacing w:before="240"/>
        <w:jc w:val="both"/>
        <w:rPr>
          <w:rFonts w:asciiTheme="minorHAnsi" w:hAnsiTheme="minorHAnsi"/>
          <w:color w:val="262626" w:themeColor="text1" w:themeTint="D9"/>
          <w:lang w:val="es-ES"/>
        </w:rPr>
      </w:pPr>
      <w:r w:rsidRPr="00D52D5B">
        <w:rPr>
          <w:rFonts w:asciiTheme="minorHAnsi" w:hAnsiTheme="minorHAnsi"/>
          <w:color w:val="262626" w:themeColor="text1" w:themeTint="D9"/>
          <w:lang w:val="es-ES"/>
        </w:rPr>
        <w:t xml:space="preserve">El objetivo de este documento es proveer una visión del contexto </w:t>
      </w:r>
      <w:r w:rsidR="00620197">
        <w:rPr>
          <w:rFonts w:asciiTheme="minorHAnsi" w:hAnsiTheme="minorHAnsi"/>
          <w:color w:val="262626" w:themeColor="text1" w:themeTint="D9"/>
          <w:lang w:val="es-ES"/>
        </w:rPr>
        <w:t>general de la información existente</w:t>
      </w:r>
      <w:r w:rsidRPr="00D52D5B">
        <w:rPr>
          <w:rFonts w:asciiTheme="minorHAnsi" w:hAnsiTheme="minorHAnsi"/>
          <w:color w:val="262626" w:themeColor="text1" w:themeTint="D9"/>
          <w:lang w:val="es-ES"/>
        </w:rPr>
        <w:t xml:space="preserve"> y un</w:t>
      </w:r>
      <w:r>
        <w:rPr>
          <w:rFonts w:asciiTheme="minorHAnsi" w:hAnsiTheme="minorHAnsi"/>
          <w:color w:val="262626" w:themeColor="text1" w:themeTint="D9"/>
          <w:lang w:val="es-ES"/>
        </w:rPr>
        <w:t>a</w:t>
      </w:r>
      <w:r w:rsidRPr="00D52D5B">
        <w:rPr>
          <w:rFonts w:asciiTheme="minorHAnsi" w:hAnsiTheme="minorHAnsi"/>
          <w:color w:val="262626" w:themeColor="text1" w:themeTint="D9"/>
          <w:lang w:val="es-ES"/>
        </w:rPr>
        <w:t xml:space="preserve"> </w:t>
      </w:r>
      <w:r>
        <w:rPr>
          <w:rFonts w:asciiTheme="minorHAnsi" w:hAnsiTheme="minorHAnsi"/>
          <w:color w:val="262626" w:themeColor="text1" w:themeTint="D9"/>
          <w:lang w:val="es-ES"/>
        </w:rPr>
        <w:t>línea base</w:t>
      </w:r>
      <w:r w:rsidRPr="00D52D5B">
        <w:rPr>
          <w:rFonts w:asciiTheme="minorHAnsi" w:hAnsiTheme="minorHAnsi"/>
          <w:color w:val="262626" w:themeColor="text1" w:themeTint="D9"/>
          <w:lang w:val="es-ES"/>
        </w:rPr>
        <w:t xml:space="preserve"> de validación </w:t>
      </w:r>
      <w:r>
        <w:rPr>
          <w:rFonts w:asciiTheme="minorHAnsi" w:hAnsiTheme="minorHAnsi"/>
          <w:color w:val="262626" w:themeColor="text1" w:themeTint="D9"/>
          <w:lang w:val="es-ES"/>
        </w:rPr>
        <w:t xml:space="preserve">del contenido </w:t>
      </w:r>
      <w:r w:rsidRPr="00D52D5B">
        <w:rPr>
          <w:rFonts w:asciiTheme="minorHAnsi" w:hAnsiTheme="minorHAnsi"/>
          <w:color w:val="262626" w:themeColor="text1" w:themeTint="D9"/>
          <w:lang w:val="es-ES"/>
        </w:rPr>
        <w:t>de la</w:t>
      </w:r>
      <w:r>
        <w:rPr>
          <w:rFonts w:asciiTheme="minorHAnsi" w:hAnsiTheme="minorHAnsi"/>
          <w:color w:val="262626" w:themeColor="text1" w:themeTint="D9"/>
          <w:lang w:val="es-ES"/>
        </w:rPr>
        <w:t>s estructuras de datos actuales</w:t>
      </w:r>
      <w:r w:rsidR="006A0C16">
        <w:rPr>
          <w:rFonts w:asciiTheme="minorHAnsi" w:hAnsiTheme="minorHAnsi"/>
          <w:color w:val="262626" w:themeColor="text1" w:themeTint="D9"/>
          <w:lang w:val="es-ES"/>
        </w:rPr>
        <w:t>,</w:t>
      </w:r>
      <w:r w:rsidR="00620197">
        <w:rPr>
          <w:rFonts w:asciiTheme="minorHAnsi" w:hAnsiTheme="minorHAnsi"/>
          <w:color w:val="262626" w:themeColor="text1" w:themeTint="D9"/>
          <w:lang w:val="es-ES"/>
        </w:rPr>
        <w:t xml:space="preserve"> para poder realizar la unificación de estos en un data warehouse </w:t>
      </w:r>
      <w:r w:rsidR="005B3B5E">
        <w:rPr>
          <w:rFonts w:asciiTheme="minorHAnsi" w:hAnsiTheme="minorHAnsi"/>
          <w:color w:val="262626" w:themeColor="text1" w:themeTint="D9"/>
          <w:lang w:val="es-ES"/>
        </w:rPr>
        <w:t>ministerial</w:t>
      </w:r>
      <w:r w:rsidR="00620197">
        <w:rPr>
          <w:rFonts w:asciiTheme="minorHAnsi" w:hAnsiTheme="minorHAnsi"/>
          <w:color w:val="262626" w:themeColor="text1" w:themeTint="D9"/>
          <w:lang w:val="es-ES"/>
        </w:rPr>
        <w:t xml:space="preserve"> y tener una s</w:t>
      </w:r>
      <w:r w:rsidR="006A0C16">
        <w:rPr>
          <w:rFonts w:asciiTheme="minorHAnsi" w:hAnsiTheme="minorHAnsi"/>
          <w:color w:val="262626" w:themeColor="text1" w:themeTint="D9"/>
          <w:lang w:val="es-ES"/>
        </w:rPr>
        <w:t>o</w:t>
      </w:r>
      <w:r w:rsidR="00620197">
        <w:rPr>
          <w:rFonts w:asciiTheme="minorHAnsi" w:hAnsiTheme="minorHAnsi"/>
          <w:color w:val="262626" w:themeColor="text1" w:themeTint="D9"/>
          <w:lang w:val="es-ES"/>
        </w:rPr>
        <w:t>l</w:t>
      </w:r>
      <w:r w:rsidR="006A0C16">
        <w:rPr>
          <w:rFonts w:asciiTheme="minorHAnsi" w:hAnsiTheme="minorHAnsi"/>
          <w:color w:val="262626" w:themeColor="text1" w:themeTint="D9"/>
          <w:lang w:val="es-ES"/>
        </w:rPr>
        <w:t>a</w:t>
      </w:r>
      <w:r w:rsidR="00620197">
        <w:rPr>
          <w:rFonts w:asciiTheme="minorHAnsi" w:hAnsiTheme="minorHAnsi"/>
          <w:color w:val="262626" w:themeColor="text1" w:themeTint="D9"/>
          <w:lang w:val="es-ES"/>
        </w:rPr>
        <w:t xml:space="preserve"> versión de la verdad</w:t>
      </w:r>
      <w:r w:rsidRPr="00D52D5B">
        <w:rPr>
          <w:rFonts w:asciiTheme="minorHAnsi" w:hAnsiTheme="minorHAnsi"/>
          <w:color w:val="262626" w:themeColor="text1" w:themeTint="D9"/>
          <w:lang w:val="es-ES"/>
        </w:rPr>
        <w:t xml:space="preserve">. </w:t>
      </w:r>
    </w:p>
    <w:p w14:paraId="553A73B5" w14:textId="280F4DB9" w:rsidR="0046306C" w:rsidRPr="0046306C" w:rsidRDefault="0046306C" w:rsidP="00AE0932">
      <w:pPr>
        <w:pStyle w:val="Normal2"/>
        <w:spacing w:before="240"/>
        <w:jc w:val="both"/>
        <w:rPr>
          <w:rFonts w:asciiTheme="minorHAnsi" w:hAnsiTheme="minorHAnsi"/>
          <w:color w:val="262626" w:themeColor="text1" w:themeTint="D9"/>
          <w:lang w:val="es-ES"/>
        </w:rPr>
      </w:pPr>
      <w:r w:rsidRPr="0046306C">
        <w:rPr>
          <w:rFonts w:asciiTheme="minorHAnsi" w:hAnsiTheme="minorHAnsi"/>
          <w:color w:val="262626" w:themeColor="text1" w:themeTint="D9"/>
          <w:lang w:val="es-ES"/>
        </w:rPr>
        <w:t>En este documento se detalla</w:t>
      </w:r>
      <w:r w:rsidR="006A0C16">
        <w:rPr>
          <w:rFonts w:asciiTheme="minorHAnsi" w:hAnsiTheme="minorHAnsi"/>
          <w:color w:val="262626" w:themeColor="text1" w:themeTint="D9"/>
          <w:lang w:val="es-ES"/>
        </w:rPr>
        <w:t xml:space="preserve"> un marco de calidad completo que cubra todas fases del ciclo de vida de</w:t>
      </w:r>
      <w:r w:rsidRPr="0046306C">
        <w:rPr>
          <w:rFonts w:asciiTheme="minorHAnsi" w:hAnsiTheme="minorHAnsi"/>
          <w:color w:val="262626" w:themeColor="text1" w:themeTint="D9"/>
          <w:lang w:val="es-ES"/>
        </w:rPr>
        <w:t xml:space="preserve"> los procesos de recolección, limpieza, procesamiento y análisis de información existente en los distintos sistemas del sector</w:t>
      </w:r>
      <w:r w:rsidR="00CE196C">
        <w:rPr>
          <w:rFonts w:asciiTheme="minorHAnsi" w:hAnsiTheme="minorHAnsi"/>
          <w:color w:val="262626" w:themeColor="text1" w:themeTint="D9"/>
          <w:lang w:val="es-ES"/>
        </w:rPr>
        <w:t>,</w:t>
      </w:r>
      <w:r w:rsidRPr="0046306C">
        <w:rPr>
          <w:rFonts w:asciiTheme="minorHAnsi" w:hAnsiTheme="minorHAnsi"/>
          <w:color w:val="262626" w:themeColor="text1" w:themeTint="D9"/>
          <w:lang w:val="es-ES"/>
        </w:rPr>
        <w:t xml:space="preserve"> para </w:t>
      </w:r>
      <w:r w:rsidR="00620197">
        <w:rPr>
          <w:rFonts w:asciiTheme="minorHAnsi" w:hAnsiTheme="minorHAnsi"/>
          <w:color w:val="262626" w:themeColor="text1" w:themeTint="D9"/>
          <w:lang w:val="es-ES"/>
        </w:rPr>
        <w:t>la unificación y centralización de información</w:t>
      </w:r>
      <w:r w:rsidRPr="0046306C">
        <w:rPr>
          <w:rFonts w:asciiTheme="minorHAnsi" w:hAnsiTheme="minorHAnsi"/>
          <w:color w:val="262626" w:themeColor="text1" w:themeTint="D9"/>
          <w:lang w:val="es-ES"/>
        </w:rPr>
        <w:t>, así como el modelo de datos</w:t>
      </w:r>
      <w:r w:rsidR="006A0C16">
        <w:rPr>
          <w:rFonts w:asciiTheme="minorHAnsi" w:hAnsiTheme="minorHAnsi"/>
          <w:color w:val="262626" w:themeColor="text1" w:themeTint="D9"/>
          <w:lang w:val="es-ES"/>
        </w:rPr>
        <w:t xml:space="preserve"> relacional</w:t>
      </w:r>
      <w:r w:rsidRPr="0046306C">
        <w:rPr>
          <w:rFonts w:asciiTheme="minorHAnsi" w:hAnsiTheme="minorHAnsi"/>
          <w:color w:val="262626" w:themeColor="text1" w:themeTint="D9"/>
          <w:lang w:val="es-ES"/>
        </w:rPr>
        <w:t xml:space="preserve">, cubos multidimensionales, diseño de tableros de control, rutinas </w:t>
      </w:r>
      <w:r w:rsidR="006A0C16">
        <w:rPr>
          <w:rFonts w:asciiTheme="minorHAnsi" w:hAnsiTheme="minorHAnsi"/>
          <w:color w:val="262626" w:themeColor="text1" w:themeTint="D9"/>
          <w:lang w:val="es-ES"/>
        </w:rPr>
        <w:t xml:space="preserve">de validación de reglas de negocio y </w:t>
      </w:r>
      <w:r w:rsidRPr="0046306C">
        <w:rPr>
          <w:rFonts w:asciiTheme="minorHAnsi" w:hAnsiTheme="minorHAnsi"/>
          <w:color w:val="262626" w:themeColor="text1" w:themeTint="D9"/>
          <w:lang w:val="es-ES"/>
        </w:rPr>
        <w:t xml:space="preserve">de detección de valores atípicos (outliers) en la información suministrada, para </w:t>
      </w:r>
      <w:r w:rsidR="006A0C16">
        <w:rPr>
          <w:rFonts w:asciiTheme="minorHAnsi" w:hAnsiTheme="minorHAnsi"/>
          <w:color w:val="262626" w:themeColor="text1" w:themeTint="D9"/>
          <w:lang w:val="es-ES"/>
        </w:rPr>
        <w:t>poder tener la calidad de datos requerida</w:t>
      </w:r>
      <w:r w:rsidRPr="0046306C">
        <w:rPr>
          <w:rFonts w:asciiTheme="minorHAnsi" w:hAnsiTheme="minorHAnsi"/>
          <w:color w:val="262626" w:themeColor="text1" w:themeTint="D9"/>
          <w:lang w:val="es-ES"/>
        </w:rPr>
        <w:t>.</w:t>
      </w:r>
    </w:p>
    <w:p w14:paraId="74687B8C" w14:textId="77777777" w:rsidR="00D52D5B" w:rsidRDefault="00D52D5B" w:rsidP="00CA4E2A">
      <w:pPr>
        <w:ind w:left="708"/>
        <w:rPr>
          <w:szCs w:val="20"/>
        </w:rPr>
      </w:pPr>
    </w:p>
    <w:p w14:paraId="6758AD82" w14:textId="77777777" w:rsidR="00D52D5B" w:rsidRPr="004A0931" w:rsidRDefault="00D52D5B" w:rsidP="00D52D5B">
      <w:pPr>
        <w:pStyle w:val="Heading1"/>
        <w:rPr>
          <w:szCs w:val="24"/>
          <w:lang w:val="es-ES"/>
        </w:rPr>
      </w:pPr>
      <w:bookmarkStart w:id="14" w:name="_Toc461624368"/>
      <w:bookmarkStart w:id="15" w:name="_Toc56097216"/>
      <w:r w:rsidRPr="004A0931">
        <w:rPr>
          <w:szCs w:val="24"/>
          <w:lang w:val="es-ES"/>
        </w:rPr>
        <w:t>Confidencialidad de la Información</w:t>
      </w:r>
      <w:bookmarkEnd w:id="14"/>
      <w:bookmarkEnd w:id="15"/>
    </w:p>
    <w:p w14:paraId="5005339C" w14:textId="05463342" w:rsidR="005955BF" w:rsidRDefault="00D52D5B" w:rsidP="00AE0932">
      <w:pPr>
        <w:spacing w:before="240"/>
        <w:rPr>
          <w:szCs w:val="20"/>
        </w:rPr>
      </w:pPr>
      <w:r w:rsidRPr="004A0931">
        <w:rPr>
          <w:szCs w:val="20"/>
        </w:rPr>
        <w:t>La información contenida en este documento es considerada confidencial. La Dirección de Informática mantendrá en reserva dicha información, debiendo contar con la expresa autorización del Cliente para su divulgación en forma parcial o total.</w:t>
      </w:r>
    </w:p>
    <w:p w14:paraId="7299CA46" w14:textId="77777777" w:rsidR="006E7422" w:rsidRDefault="006E7422" w:rsidP="006E7422">
      <w:pPr>
        <w:rPr>
          <w:szCs w:val="20"/>
        </w:rPr>
      </w:pPr>
    </w:p>
    <w:p w14:paraId="10F1E122" w14:textId="77777777" w:rsidR="00CC34C5" w:rsidRDefault="00CC34C5" w:rsidP="005955BF">
      <w:pPr>
        <w:rPr>
          <w:szCs w:val="20"/>
        </w:rPr>
      </w:pPr>
    </w:p>
    <w:p w14:paraId="2A569903" w14:textId="77777777" w:rsidR="005955BF" w:rsidRDefault="005955BF" w:rsidP="005955BF">
      <w:pPr>
        <w:pStyle w:val="Heading1"/>
      </w:pPr>
      <w:bookmarkStart w:id="16" w:name="_Toc56097217"/>
      <w:r>
        <w:t>Glosario</w:t>
      </w:r>
      <w:bookmarkEnd w:id="16"/>
    </w:p>
    <w:p w14:paraId="5738E2C1" w14:textId="77777777" w:rsidR="005955BF" w:rsidRDefault="005955BF" w:rsidP="005955BF"/>
    <w:p w14:paraId="3C5FD7B6" w14:textId="77777777" w:rsidR="005955BF" w:rsidRDefault="005955BF" w:rsidP="005955BF"/>
    <w:tbl>
      <w:tblPr>
        <w:tblW w:w="9306"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426"/>
      </w:tblGrid>
      <w:tr w:rsidR="005955BF" w:rsidRPr="00C37FF9" w14:paraId="0654C511" w14:textId="77777777" w:rsidTr="00975CE8">
        <w:tc>
          <w:tcPr>
            <w:tcW w:w="2880" w:type="dxa"/>
            <w:shd w:val="pct10" w:color="auto" w:fill="auto"/>
          </w:tcPr>
          <w:p w14:paraId="43E3338A" w14:textId="77777777" w:rsidR="005955BF" w:rsidRPr="00C37FF9" w:rsidRDefault="005955BF" w:rsidP="00975CE8">
            <w:pPr>
              <w:tabs>
                <w:tab w:val="left" w:pos="360"/>
              </w:tabs>
              <w:rPr>
                <w:b/>
                <w:szCs w:val="20"/>
                <w:lang w:val="es-ES"/>
              </w:rPr>
            </w:pPr>
            <w:r>
              <w:rPr>
                <w:b/>
                <w:szCs w:val="20"/>
                <w:lang w:val="es-ES"/>
              </w:rPr>
              <w:t>Término /Abreviatura</w:t>
            </w:r>
          </w:p>
        </w:tc>
        <w:tc>
          <w:tcPr>
            <w:tcW w:w="6426" w:type="dxa"/>
            <w:shd w:val="pct10" w:color="auto" w:fill="auto"/>
          </w:tcPr>
          <w:p w14:paraId="7E3D077A" w14:textId="77777777" w:rsidR="005955BF" w:rsidRPr="00C37FF9" w:rsidRDefault="005955BF" w:rsidP="00975CE8">
            <w:pPr>
              <w:tabs>
                <w:tab w:val="left" w:pos="360"/>
              </w:tabs>
              <w:rPr>
                <w:b/>
                <w:szCs w:val="20"/>
                <w:lang w:val="es-ES"/>
              </w:rPr>
            </w:pPr>
            <w:r>
              <w:rPr>
                <w:b/>
                <w:szCs w:val="20"/>
                <w:lang w:val="es-ES"/>
              </w:rPr>
              <w:t>Definición</w:t>
            </w:r>
          </w:p>
        </w:tc>
      </w:tr>
      <w:tr w:rsidR="005955BF" w:rsidRPr="00C37FF9" w14:paraId="3A8C6A04" w14:textId="77777777" w:rsidTr="00975CE8">
        <w:tc>
          <w:tcPr>
            <w:tcW w:w="2880" w:type="dxa"/>
          </w:tcPr>
          <w:p w14:paraId="7D18C675" w14:textId="77777777" w:rsidR="005955BF" w:rsidRDefault="005955BF" w:rsidP="00975CE8">
            <w:pPr>
              <w:tabs>
                <w:tab w:val="left" w:pos="360"/>
              </w:tabs>
              <w:rPr>
                <w:b/>
                <w:szCs w:val="20"/>
                <w:lang w:val="es-ES"/>
              </w:rPr>
            </w:pPr>
          </w:p>
        </w:tc>
        <w:tc>
          <w:tcPr>
            <w:tcW w:w="6426" w:type="dxa"/>
          </w:tcPr>
          <w:p w14:paraId="3A8279EE" w14:textId="77777777" w:rsidR="005955BF" w:rsidRDefault="005955BF" w:rsidP="00975CE8">
            <w:pPr>
              <w:tabs>
                <w:tab w:val="left" w:pos="360"/>
              </w:tabs>
              <w:rPr>
                <w:szCs w:val="20"/>
                <w:lang w:val="es-ES"/>
              </w:rPr>
            </w:pPr>
          </w:p>
        </w:tc>
      </w:tr>
      <w:tr w:rsidR="005955BF" w:rsidRPr="00C37FF9" w14:paraId="2F56D8BE" w14:textId="77777777" w:rsidTr="00975CE8">
        <w:tc>
          <w:tcPr>
            <w:tcW w:w="2880" w:type="dxa"/>
          </w:tcPr>
          <w:p w14:paraId="37CBEB07" w14:textId="77777777" w:rsidR="005955BF" w:rsidRPr="00C37FF9" w:rsidRDefault="005955BF" w:rsidP="00975CE8">
            <w:pPr>
              <w:tabs>
                <w:tab w:val="left" w:pos="360"/>
              </w:tabs>
              <w:rPr>
                <w:b/>
                <w:szCs w:val="20"/>
                <w:lang w:val="es-ES"/>
              </w:rPr>
            </w:pPr>
          </w:p>
        </w:tc>
        <w:tc>
          <w:tcPr>
            <w:tcW w:w="6426" w:type="dxa"/>
          </w:tcPr>
          <w:p w14:paraId="250441A3" w14:textId="77777777" w:rsidR="005955BF" w:rsidRPr="00C37FF9" w:rsidRDefault="005955BF" w:rsidP="00975CE8">
            <w:pPr>
              <w:tabs>
                <w:tab w:val="left" w:pos="360"/>
              </w:tabs>
              <w:rPr>
                <w:szCs w:val="20"/>
                <w:lang w:val="es-ES"/>
              </w:rPr>
            </w:pPr>
          </w:p>
        </w:tc>
      </w:tr>
      <w:tr w:rsidR="005955BF" w:rsidRPr="00C37FF9" w14:paraId="52915141" w14:textId="77777777" w:rsidTr="00975CE8">
        <w:tc>
          <w:tcPr>
            <w:tcW w:w="2880" w:type="dxa"/>
          </w:tcPr>
          <w:p w14:paraId="31C5B24A" w14:textId="77777777" w:rsidR="005955BF" w:rsidRPr="0087222D" w:rsidRDefault="005955BF" w:rsidP="00975CE8">
            <w:pPr>
              <w:tabs>
                <w:tab w:val="left" w:pos="360"/>
              </w:tabs>
              <w:rPr>
                <w:b/>
                <w:szCs w:val="20"/>
                <w:lang w:val="es-ES"/>
              </w:rPr>
            </w:pPr>
          </w:p>
        </w:tc>
        <w:tc>
          <w:tcPr>
            <w:tcW w:w="6426" w:type="dxa"/>
          </w:tcPr>
          <w:p w14:paraId="08557C61" w14:textId="77777777" w:rsidR="005955BF" w:rsidRPr="00C37FF9" w:rsidRDefault="005955BF" w:rsidP="00975CE8">
            <w:pPr>
              <w:tabs>
                <w:tab w:val="left" w:pos="360"/>
              </w:tabs>
              <w:rPr>
                <w:szCs w:val="20"/>
                <w:lang w:val="es-ES"/>
              </w:rPr>
            </w:pPr>
          </w:p>
        </w:tc>
      </w:tr>
    </w:tbl>
    <w:p w14:paraId="2BE71769" w14:textId="77777777" w:rsidR="00CA4E2A" w:rsidRPr="00D52D5B" w:rsidRDefault="00CA4E2A" w:rsidP="00AE0932">
      <w:pPr>
        <w:rPr>
          <w:szCs w:val="20"/>
        </w:rPr>
      </w:pPr>
    </w:p>
    <w:p w14:paraId="5B79E717" w14:textId="77777777" w:rsidR="00CA4E2A" w:rsidRDefault="00CA4E2A" w:rsidP="00311FEC">
      <w:pPr>
        <w:ind w:left="346"/>
      </w:pPr>
    </w:p>
    <w:p w14:paraId="6EA3564A" w14:textId="77777777" w:rsidR="00B65AEF" w:rsidRDefault="0062502E" w:rsidP="0062502E">
      <w:pPr>
        <w:pStyle w:val="Heading1"/>
        <w:spacing w:after="160" w:line="259" w:lineRule="auto"/>
      </w:pPr>
      <w:bookmarkStart w:id="17" w:name="_Toc56097218"/>
      <w:r>
        <w:t>Referencias</w:t>
      </w:r>
      <w:bookmarkEnd w:id="17"/>
    </w:p>
    <w:tbl>
      <w:tblPr>
        <w:tblW w:w="9306"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426"/>
      </w:tblGrid>
      <w:tr w:rsidR="00703DA7" w:rsidRPr="00C37FF9" w14:paraId="316B4399" w14:textId="77777777" w:rsidTr="00C37108">
        <w:tc>
          <w:tcPr>
            <w:tcW w:w="2880" w:type="dxa"/>
            <w:shd w:val="pct10" w:color="auto" w:fill="auto"/>
          </w:tcPr>
          <w:p w14:paraId="0B32352B" w14:textId="77777777" w:rsidR="00703DA7" w:rsidRPr="00C37FF9" w:rsidRDefault="00703DA7" w:rsidP="00C37108">
            <w:pPr>
              <w:tabs>
                <w:tab w:val="left" w:pos="360"/>
              </w:tabs>
              <w:rPr>
                <w:b/>
                <w:szCs w:val="20"/>
                <w:lang w:val="es-ES"/>
              </w:rPr>
            </w:pPr>
            <w:r>
              <w:rPr>
                <w:b/>
                <w:szCs w:val="20"/>
                <w:lang w:val="es-ES"/>
              </w:rPr>
              <w:t>Nombre del Documento</w:t>
            </w:r>
          </w:p>
        </w:tc>
        <w:tc>
          <w:tcPr>
            <w:tcW w:w="6426" w:type="dxa"/>
            <w:shd w:val="pct10" w:color="auto" w:fill="auto"/>
          </w:tcPr>
          <w:p w14:paraId="202E75D6" w14:textId="77777777" w:rsidR="00703DA7" w:rsidRPr="00C37FF9" w:rsidRDefault="00703DA7" w:rsidP="00C37108">
            <w:pPr>
              <w:tabs>
                <w:tab w:val="left" w:pos="360"/>
              </w:tabs>
              <w:rPr>
                <w:b/>
                <w:szCs w:val="20"/>
                <w:lang w:val="es-ES"/>
              </w:rPr>
            </w:pPr>
            <w:r>
              <w:rPr>
                <w:b/>
                <w:szCs w:val="20"/>
                <w:lang w:val="es-ES"/>
              </w:rPr>
              <w:t>Ubicación</w:t>
            </w:r>
          </w:p>
        </w:tc>
      </w:tr>
      <w:tr w:rsidR="00703DA7" w:rsidRPr="00C37FF9" w14:paraId="28DA63C0" w14:textId="77777777" w:rsidTr="00C37108">
        <w:tc>
          <w:tcPr>
            <w:tcW w:w="2880" w:type="dxa"/>
          </w:tcPr>
          <w:p w14:paraId="7B0D088A" w14:textId="768CE8F8" w:rsidR="00703DA7" w:rsidRDefault="00703DA7" w:rsidP="00C37108">
            <w:pPr>
              <w:tabs>
                <w:tab w:val="left" w:pos="360"/>
              </w:tabs>
              <w:rPr>
                <w:b/>
                <w:szCs w:val="20"/>
                <w:lang w:val="es-ES"/>
              </w:rPr>
            </w:pPr>
          </w:p>
        </w:tc>
        <w:tc>
          <w:tcPr>
            <w:tcW w:w="6426" w:type="dxa"/>
          </w:tcPr>
          <w:p w14:paraId="3E0D8CAB" w14:textId="26C9D792" w:rsidR="00703DA7" w:rsidRPr="0063286B" w:rsidRDefault="00703DA7" w:rsidP="0063286B">
            <w:pPr>
              <w:rPr>
                <w:u w:val="single"/>
              </w:rPr>
            </w:pPr>
          </w:p>
        </w:tc>
      </w:tr>
      <w:tr w:rsidR="00703DA7" w:rsidRPr="00C37FF9" w14:paraId="36B84990" w14:textId="77777777" w:rsidTr="00C37108">
        <w:tc>
          <w:tcPr>
            <w:tcW w:w="2880" w:type="dxa"/>
          </w:tcPr>
          <w:p w14:paraId="6085426D" w14:textId="77777777" w:rsidR="00703DA7" w:rsidRPr="0087222D" w:rsidRDefault="00703DA7" w:rsidP="00C37108">
            <w:pPr>
              <w:tabs>
                <w:tab w:val="left" w:pos="360"/>
              </w:tabs>
              <w:rPr>
                <w:b/>
                <w:szCs w:val="20"/>
                <w:lang w:val="es-ES"/>
              </w:rPr>
            </w:pPr>
          </w:p>
        </w:tc>
        <w:tc>
          <w:tcPr>
            <w:tcW w:w="6426" w:type="dxa"/>
          </w:tcPr>
          <w:p w14:paraId="7352489B" w14:textId="77777777" w:rsidR="00703DA7" w:rsidRPr="00C37FF9" w:rsidRDefault="00703DA7" w:rsidP="00C37108">
            <w:pPr>
              <w:tabs>
                <w:tab w:val="left" w:pos="360"/>
              </w:tabs>
              <w:rPr>
                <w:szCs w:val="20"/>
                <w:lang w:val="es-ES"/>
              </w:rPr>
            </w:pPr>
          </w:p>
        </w:tc>
      </w:tr>
    </w:tbl>
    <w:p w14:paraId="56EAD87A" w14:textId="77777777" w:rsidR="00B65AEF" w:rsidRPr="00D52D5B" w:rsidRDefault="00B65AEF" w:rsidP="00311FEC">
      <w:pPr>
        <w:ind w:left="346"/>
        <w:rPr>
          <w:szCs w:val="20"/>
        </w:rPr>
      </w:pPr>
    </w:p>
    <w:p w14:paraId="0A7F9EE2" w14:textId="77777777" w:rsidR="0062502E" w:rsidRDefault="0062502E" w:rsidP="00311FEC">
      <w:pPr>
        <w:ind w:left="346"/>
      </w:pPr>
    </w:p>
    <w:p w14:paraId="5CFF006B" w14:textId="77777777" w:rsidR="00A917E8" w:rsidRDefault="00A917E8" w:rsidP="003B6966">
      <w:pPr>
        <w:pStyle w:val="Heading1"/>
      </w:pPr>
      <w:bookmarkStart w:id="18" w:name="_Toc56097219"/>
      <w:r>
        <w:t>Descripción General</w:t>
      </w:r>
      <w:bookmarkEnd w:id="18"/>
    </w:p>
    <w:p w14:paraId="3DBFEB2D" w14:textId="77777777" w:rsidR="005F2298" w:rsidRDefault="005F2298" w:rsidP="00CB20FB">
      <w:pPr>
        <w:pStyle w:val="Heading2"/>
      </w:pPr>
      <w:bookmarkStart w:id="19" w:name="_Toc461716840"/>
      <w:bookmarkStart w:id="20" w:name="_Toc56097220"/>
      <w:r>
        <w:t>Definiciones Generales</w:t>
      </w:r>
      <w:bookmarkEnd w:id="20"/>
    </w:p>
    <w:p w14:paraId="06AE032E" w14:textId="77777777" w:rsidR="005F2298" w:rsidRDefault="005F2298" w:rsidP="005F2298">
      <w:pPr>
        <w:rPr>
          <w:lang w:val="es-ES"/>
        </w:rPr>
      </w:pPr>
    </w:p>
    <w:p w14:paraId="5CBCA96A" w14:textId="77777777" w:rsidR="006B237E" w:rsidRDefault="004100C8" w:rsidP="005F2298">
      <w:pPr>
        <w:pStyle w:val="Heading3"/>
        <w:rPr>
          <w:lang w:val="es-ES"/>
        </w:rPr>
      </w:pPr>
      <w:bookmarkStart w:id="21" w:name="_Toc56097221"/>
      <w:r>
        <w:rPr>
          <w:lang w:val="es-ES"/>
        </w:rPr>
        <w:t>Actores del sistema</w:t>
      </w:r>
      <w:bookmarkEnd w:id="21"/>
    </w:p>
    <w:p w14:paraId="4CBC4011" w14:textId="45F6A827" w:rsidR="006B237E" w:rsidRPr="00C25F5C" w:rsidRDefault="000B5A70" w:rsidP="00911C9B">
      <w:pPr>
        <w:pStyle w:val="ListParagraph"/>
        <w:numPr>
          <w:ilvl w:val="0"/>
          <w:numId w:val="24"/>
        </w:numPr>
        <w:rPr>
          <w:sz w:val="20"/>
          <w:szCs w:val="20"/>
          <w:lang w:val="es-ES"/>
        </w:rPr>
      </w:pPr>
      <w:r>
        <w:rPr>
          <w:sz w:val="20"/>
          <w:szCs w:val="20"/>
          <w:lang w:val="es-ES"/>
        </w:rPr>
        <w:t>Secretarías, subsecretarías y direcciones del ministerio</w:t>
      </w:r>
    </w:p>
    <w:p w14:paraId="4C356ECA" w14:textId="229DB643" w:rsidR="0098202A" w:rsidRPr="009F77D2" w:rsidRDefault="0098202A" w:rsidP="000B5A70">
      <w:pPr>
        <w:pStyle w:val="ListParagraph"/>
        <w:ind w:left="1426"/>
        <w:rPr>
          <w:sz w:val="20"/>
          <w:szCs w:val="20"/>
          <w:lang w:val="es-ES"/>
        </w:rPr>
      </w:pPr>
    </w:p>
    <w:p w14:paraId="693100DC" w14:textId="77777777" w:rsidR="0098202A" w:rsidRDefault="0098202A" w:rsidP="0098202A">
      <w:pPr>
        <w:ind w:left="346"/>
        <w:rPr>
          <w:lang w:val="es-ES"/>
        </w:rPr>
      </w:pPr>
    </w:p>
    <w:p w14:paraId="44922484" w14:textId="0BB3579D" w:rsidR="00694E1E" w:rsidRDefault="004248AE" w:rsidP="00694E1E">
      <w:pPr>
        <w:pStyle w:val="Heading1"/>
      </w:pPr>
      <w:bookmarkStart w:id="22" w:name="_Toc56097222"/>
      <w:bookmarkEnd w:id="19"/>
      <w:r>
        <w:t>Arquitectura</w:t>
      </w:r>
      <w:bookmarkEnd w:id="22"/>
    </w:p>
    <w:p w14:paraId="358FC1EE" w14:textId="77777777" w:rsidR="0070019C" w:rsidRPr="00D52D5B" w:rsidRDefault="0070019C" w:rsidP="00A25536">
      <w:pPr>
        <w:rPr>
          <w:szCs w:val="20"/>
          <w:lang w:val="es-ES"/>
        </w:rPr>
      </w:pPr>
    </w:p>
    <w:p w14:paraId="670FA977" w14:textId="21084A90" w:rsidR="00B41116" w:rsidRDefault="004248AE" w:rsidP="00CB20FB">
      <w:pPr>
        <w:pStyle w:val="Heading2"/>
      </w:pPr>
      <w:bookmarkStart w:id="23" w:name="_Toc56097223"/>
      <w:r>
        <w:t>definiciones</w:t>
      </w:r>
      <w:bookmarkEnd w:id="23"/>
    </w:p>
    <w:p w14:paraId="5EE52A8C" w14:textId="7532F46F" w:rsidR="0021676D" w:rsidRDefault="0021676D" w:rsidP="003B6966"/>
    <w:p w14:paraId="0D9CB185" w14:textId="36288F88" w:rsidR="004511FB" w:rsidRDefault="003A1923" w:rsidP="004511FB">
      <w:r>
        <w:t>Se definirá un almacén de datos (</w:t>
      </w:r>
      <w:r w:rsidR="000B5A70">
        <w:t xml:space="preserve">varios </w:t>
      </w:r>
      <w:r>
        <w:t xml:space="preserve">Data </w:t>
      </w:r>
      <w:proofErr w:type="gramStart"/>
      <w:r w:rsidR="00C91E81">
        <w:t>Mart</w:t>
      </w:r>
      <w:proofErr w:type="gramEnd"/>
      <w:r w:rsidR="00C91E81">
        <w:t xml:space="preserve"> o Data Warehouse departamental</w:t>
      </w:r>
      <w:r>
        <w:t>) con la finalidad de contener toda la información requerida, siendo éste el único lugar al que se conectarán los tableros de control.</w:t>
      </w:r>
      <w:r w:rsidR="00B82A39">
        <w:t xml:space="preserve"> </w:t>
      </w:r>
    </w:p>
    <w:p w14:paraId="4388F983" w14:textId="22914749" w:rsidR="004511FB" w:rsidRDefault="004511FB" w:rsidP="000321C7">
      <w:r>
        <w:t>Est</w:t>
      </w:r>
      <w:r w:rsidR="000366A0">
        <w:t>ar</w:t>
      </w:r>
      <w:r>
        <w:t>á basado en el modelo dimensional que permite visualizar los datos en un espacio usualmente llamado cubo o hipercubo y se define mediante dimensiones y hechos</w:t>
      </w:r>
      <w:r w:rsidR="00BC54D1">
        <w:t xml:space="preserve"> usando el concepto definido por Ralph K</w:t>
      </w:r>
      <w:r w:rsidR="00BC54D1" w:rsidRPr="00BC54D1">
        <w:t>imball</w:t>
      </w:r>
      <w:r w:rsidR="00BC54D1">
        <w:t xml:space="preserve"> ya que al requerir </w:t>
      </w:r>
      <w:r w:rsidR="00BC54D1">
        <w:lastRenderedPageBreak/>
        <w:t>un enfoque de abajo a arriba o bottom-up, permite un sistema fácilmente explotable y entendible por el usuario y de rápido desarrollo</w:t>
      </w:r>
      <w:r>
        <w:t>.</w:t>
      </w:r>
    </w:p>
    <w:p w14:paraId="692C3440" w14:textId="6C587F26" w:rsidR="00980DA4" w:rsidRDefault="00980DA4" w:rsidP="00980DA4">
      <w:pPr>
        <w:jc w:val="left"/>
        <w:rPr>
          <w:b/>
          <w:u w:val="single"/>
        </w:rPr>
      </w:pPr>
    </w:p>
    <w:p w14:paraId="2A73FE5C" w14:textId="39019BAD" w:rsidR="009526D8" w:rsidRDefault="00F01056" w:rsidP="009526D8">
      <w:r>
        <w:t>El</w:t>
      </w:r>
      <w:r w:rsidR="000B5A70">
        <w:t xml:space="preserve"> o los</w:t>
      </w:r>
      <w:r>
        <w:t xml:space="preserve"> Data </w:t>
      </w:r>
      <w:proofErr w:type="gramStart"/>
      <w:r>
        <w:t>Mart</w:t>
      </w:r>
      <w:proofErr w:type="gramEnd"/>
      <w:r w:rsidR="00497EDF">
        <w:t xml:space="preserve"> </w:t>
      </w:r>
      <w:r w:rsidR="009526D8">
        <w:t xml:space="preserve">será alimentado </w:t>
      </w:r>
      <w:r w:rsidR="000366A0">
        <w:t xml:space="preserve">de un almacén de datos normalizado (NDS) que tendrá información validada y corregida, proveniente del procesamiento </w:t>
      </w:r>
      <w:r w:rsidR="009526D8">
        <w:t xml:space="preserve">de las distintas </w:t>
      </w:r>
      <w:r w:rsidR="00CE105C">
        <w:t>fuetes</w:t>
      </w:r>
      <w:r w:rsidR="009526D8">
        <w:t xml:space="preserve"> de datos </w:t>
      </w:r>
      <w:r w:rsidR="00CE105C">
        <w:t xml:space="preserve">que existen </w:t>
      </w:r>
      <w:r w:rsidR="009526D8">
        <w:t>en la actualidad</w:t>
      </w:r>
      <w:r w:rsidR="000366A0">
        <w:t>, con los controles de</w:t>
      </w:r>
      <w:r w:rsidR="009526D8">
        <w:t xml:space="preserve"> </w:t>
      </w:r>
      <w:r w:rsidR="000366A0">
        <w:t>calidad de información correspondientes</w:t>
      </w:r>
      <w:r>
        <w:t>.</w:t>
      </w:r>
    </w:p>
    <w:p w14:paraId="194221D1" w14:textId="0D0EE588" w:rsidR="00A74898" w:rsidRDefault="00A74898" w:rsidP="009526D8"/>
    <w:p w14:paraId="0F884210" w14:textId="407047B1" w:rsidR="00A74898" w:rsidRDefault="00A74898" w:rsidP="009526D8">
      <w:r>
        <w:t>Lo antedicho se realizará de la siguiente manera:</w:t>
      </w:r>
    </w:p>
    <w:p w14:paraId="1B2F4607" w14:textId="7F9E3D60" w:rsidR="00F01056" w:rsidRDefault="00F01056" w:rsidP="009526D8"/>
    <w:p w14:paraId="74A58CF9" w14:textId="1EDD68DE" w:rsidR="00F01056" w:rsidRDefault="003A5B45" w:rsidP="00F27127">
      <w:pPr>
        <w:pStyle w:val="Heading3"/>
        <w:ind w:left="2124" w:hanging="1418"/>
      </w:pPr>
      <w:bookmarkStart w:id="24" w:name="_Toc56097224"/>
      <w:r>
        <w:t>Area de Ensayo o Staging</w:t>
      </w:r>
      <w:bookmarkEnd w:id="24"/>
    </w:p>
    <w:p w14:paraId="19A99632" w14:textId="36D35B52" w:rsidR="000B5A70" w:rsidRDefault="00791A70" w:rsidP="009526D8">
      <w:r>
        <w:t>Se realizará un</w:t>
      </w:r>
      <w:r w:rsidR="006A7C0D">
        <w:t xml:space="preserve"> </w:t>
      </w:r>
      <w:r>
        <w:t>proceso de ETL (Extracción, transformaci</w:t>
      </w:r>
      <w:r w:rsidR="0006777D">
        <w:t>ón y c</w:t>
      </w:r>
      <w:r>
        <w:t>arga de datos) que dejará</w:t>
      </w:r>
      <w:r w:rsidR="006A7C0D">
        <w:t xml:space="preserve"> un</w:t>
      </w:r>
      <w:r>
        <w:t>a</w:t>
      </w:r>
      <w:r w:rsidR="006A7C0D">
        <w:t xml:space="preserve"> </w:t>
      </w:r>
      <w:r>
        <w:t>copia de lo</w:t>
      </w:r>
      <w:r w:rsidR="0006777D">
        <w:t>s datos del sistema de origen e</w:t>
      </w:r>
      <w:r>
        <w:t>n</w:t>
      </w:r>
      <w:r w:rsidR="0006777D">
        <w:t xml:space="preserve"> un almacenamiento temporal (Staging) de manera de no interferir con el sistema productivo y </w:t>
      </w:r>
      <w:r>
        <w:t>sin realizar ninguna transformación a priori</w:t>
      </w:r>
      <w:r w:rsidR="00494A08">
        <w:t xml:space="preserve">, como se muestra en la </w:t>
      </w:r>
      <w:r w:rsidR="00494A08">
        <w:fldChar w:fldCharType="begin"/>
      </w:r>
      <w:r w:rsidR="00494A08">
        <w:instrText xml:space="preserve"> REF _Ref56091996 \h </w:instrText>
      </w:r>
      <w:r w:rsidR="00494A08">
        <w:fldChar w:fldCharType="separate"/>
      </w:r>
      <w:r w:rsidR="00494A08">
        <w:t xml:space="preserve">Figura </w:t>
      </w:r>
      <w:r w:rsidR="00494A08">
        <w:rPr>
          <w:noProof/>
        </w:rPr>
        <w:t>1</w:t>
      </w:r>
      <w:r w:rsidR="00494A08">
        <w:t xml:space="preserve"> - Modelo de Data Warehouse</w:t>
      </w:r>
      <w:r w:rsidR="00494A08">
        <w:fldChar w:fldCharType="end"/>
      </w:r>
      <w:r w:rsidR="00494A08">
        <w:t xml:space="preserve"> resaltado en color celeste</w:t>
      </w:r>
      <w:r>
        <w:t>.</w:t>
      </w:r>
    </w:p>
    <w:p w14:paraId="70D9FD01" w14:textId="77777777" w:rsidR="006A7C0D" w:rsidRDefault="006A7C0D" w:rsidP="009526D8"/>
    <w:p w14:paraId="58DE2F2C" w14:textId="2E5FD4DB" w:rsidR="006A7C0D" w:rsidRDefault="0006777D" w:rsidP="006A7C0D">
      <w:pPr>
        <w:pStyle w:val="Heading3"/>
      </w:pPr>
      <w:bookmarkStart w:id="25" w:name="_Toc56097225"/>
      <w:r>
        <w:t>Calidad de datos</w:t>
      </w:r>
      <w:bookmarkEnd w:id="25"/>
    </w:p>
    <w:p w14:paraId="63C5F9BC" w14:textId="2440FB66" w:rsidR="006A7C0D" w:rsidRDefault="00B4462F" w:rsidP="006A7C0D">
      <w:r>
        <w:t>Luego de completado el paso anterior se procederá a realizar el control de calidad de los datos almacenados</w:t>
      </w:r>
      <w:r w:rsidR="008B2CEC">
        <w:t xml:space="preserve"> en el área de staging</w:t>
      </w:r>
      <w:r>
        <w:t>, según las reglas de negocios definidas por los usuarios del sistema</w:t>
      </w:r>
      <w:r w:rsidR="00876AE0">
        <w:t>,</w:t>
      </w:r>
      <w:r w:rsidR="00F94894">
        <w:t xml:space="preserve"> junto con un sistema de manejo de sinónimos </w:t>
      </w:r>
      <w:r w:rsidR="00876AE0">
        <w:t xml:space="preserve">y reglas de lógica difusa </w:t>
      </w:r>
      <w:r w:rsidR="00F94894">
        <w:t>que permitirá corregir de manera automática ciertos errores comunes como ser abreviaturas o errores de tipeo,</w:t>
      </w:r>
      <w:r>
        <w:t xml:space="preserve"> y se generará un log de </w:t>
      </w:r>
      <w:r w:rsidR="00F27127">
        <w:t>auditoría</w:t>
      </w:r>
      <w:r>
        <w:t xml:space="preserve"> con los procesos realizados</w:t>
      </w:r>
      <w:r w:rsidR="002C7A34">
        <w:t>,</w:t>
      </w:r>
      <w:r>
        <w:t xml:space="preserve"> además de </w:t>
      </w:r>
      <w:r w:rsidR="004D6987">
        <w:t>informar</w:t>
      </w:r>
      <w:r>
        <w:t xml:space="preserve"> </w:t>
      </w:r>
      <w:r w:rsidR="004D6987">
        <w:t>los datos</w:t>
      </w:r>
      <w:r>
        <w:t xml:space="preserve"> que no pueda</w:t>
      </w:r>
      <w:r w:rsidR="004D6987">
        <w:t>n ser</w:t>
      </w:r>
      <w:r>
        <w:t xml:space="preserve"> valida</w:t>
      </w:r>
      <w:r w:rsidR="004D6987">
        <w:t>dos</w:t>
      </w:r>
      <w:r>
        <w:t xml:space="preserve">, para que los </w:t>
      </w:r>
      <w:r w:rsidR="006E0DD9">
        <w:t>usuarios corrijan en el sistema de origen.</w:t>
      </w:r>
      <w:r w:rsidR="00F63C31">
        <w:t xml:space="preserve"> Todo este proceso será manejado por el sistema de control de calidad de datos y un ETL que dejará los datos validados en el </w:t>
      </w:r>
      <w:r w:rsidR="00CF247F">
        <w:t xml:space="preserve">almacenamiento normalizado o </w:t>
      </w:r>
      <w:r w:rsidR="00F63C31">
        <w:t>NDS que no podrán ser modificados por otros procesos distintos a los aquí definidos</w:t>
      </w:r>
      <w:r w:rsidR="00053DD6">
        <w:t xml:space="preserve">, según se ve en colores verde y anaranjado en la </w:t>
      </w:r>
      <w:r w:rsidR="00053DD6">
        <w:fldChar w:fldCharType="begin"/>
      </w:r>
      <w:r w:rsidR="00053DD6">
        <w:instrText xml:space="preserve"> REF _Ref56091996 \h </w:instrText>
      </w:r>
      <w:r w:rsidR="00053DD6">
        <w:fldChar w:fldCharType="separate"/>
      </w:r>
      <w:r w:rsidR="00053DD6">
        <w:t xml:space="preserve">Figura </w:t>
      </w:r>
      <w:r w:rsidR="00053DD6">
        <w:rPr>
          <w:noProof/>
        </w:rPr>
        <w:t>1</w:t>
      </w:r>
      <w:r w:rsidR="00053DD6">
        <w:t xml:space="preserve"> - Modelo de Data Warehouse</w:t>
      </w:r>
      <w:r w:rsidR="00053DD6">
        <w:fldChar w:fldCharType="end"/>
      </w:r>
      <w:r w:rsidR="00053DD6">
        <w:t>.</w:t>
      </w:r>
    </w:p>
    <w:p w14:paraId="4CD63B44" w14:textId="3BB9D8FB" w:rsidR="006A7C0D" w:rsidRDefault="006A7C0D" w:rsidP="009526D8"/>
    <w:p w14:paraId="628B8679" w14:textId="0059B79D" w:rsidR="006A7C0D" w:rsidRDefault="00F94894" w:rsidP="00977212">
      <w:pPr>
        <w:pStyle w:val="Heading3"/>
      </w:pPr>
      <w:bookmarkStart w:id="26" w:name="_Toc56097226"/>
      <w:r>
        <w:t>Manejo de datos maestros</w:t>
      </w:r>
      <w:r w:rsidR="00DD2D71">
        <w:t xml:space="preserve"> y almacén de datos normalizados (NDS)</w:t>
      </w:r>
      <w:bookmarkEnd w:id="26"/>
    </w:p>
    <w:p w14:paraId="06FF3DB9" w14:textId="6BF93DBC" w:rsidR="00977212" w:rsidRDefault="00F94894" w:rsidP="009526D8">
      <w:r>
        <w:t xml:space="preserve">Dada la existencia de tablas que son genéricas para todos los sistemas, como ser, </w:t>
      </w:r>
      <w:r w:rsidR="00955B0B">
        <w:t xml:space="preserve">geografía (provincias, partidos/departamentos, localidades y municipios), </w:t>
      </w:r>
      <w:r>
        <w:t xml:space="preserve">domicilios, empresas, etc., se </w:t>
      </w:r>
      <w:r w:rsidR="002C7A34">
        <w:t xml:space="preserve">crearán tablas maestras para contar </w:t>
      </w:r>
      <w:r w:rsidR="00F63C31">
        <w:t xml:space="preserve">con </w:t>
      </w:r>
      <w:r w:rsidR="002C7A34">
        <w:t>un solo lugar de consulta de dicha información compartida</w:t>
      </w:r>
      <w:r w:rsidR="00DD2D71">
        <w:t xml:space="preserve"> por todos los sistemas</w:t>
      </w:r>
      <w:r w:rsidR="00773BCF">
        <w:t>.</w:t>
      </w:r>
      <w:r w:rsidR="00915149">
        <w:t xml:space="preserve"> Estas tablas formar</w:t>
      </w:r>
      <w:r w:rsidR="00F63C31">
        <w:t>án parte del NDS y</w:t>
      </w:r>
      <w:r w:rsidR="00915149">
        <w:t xml:space="preserve"> serán las que alimenten el data wharehouse</w:t>
      </w:r>
      <w:r w:rsidR="00F63C31">
        <w:t xml:space="preserve"> entre otras</w:t>
      </w:r>
      <w:r w:rsidR="004C7AC8">
        <w:t xml:space="preserve">, en color violeta en la </w:t>
      </w:r>
      <w:r w:rsidR="004C7AC8">
        <w:fldChar w:fldCharType="begin"/>
      </w:r>
      <w:r w:rsidR="004C7AC8">
        <w:instrText xml:space="preserve"> REF _Ref56091996 \h </w:instrText>
      </w:r>
      <w:r w:rsidR="004C7AC8">
        <w:fldChar w:fldCharType="separate"/>
      </w:r>
      <w:r w:rsidR="004C7AC8">
        <w:t xml:space="preserve">Figura </w:t>
      </w:r>
      <w:r w:rsidR="004C7AC8">
        <w:rPr>
          <w:noProof/>
        </w:rPr>
        <w:t>1</w:t>
      </w:r>
      <w:r w:rsidR="004C7AC8">
        <w:t xml:space="preserve"> - Modelo de Data Warehouse</w:t>
      </w:r>
      <w:r w:rsidR="004C7AC8">
        <w:fldChar w:fldCharType="end"/>
      </w:r>
      <w:r w:rsidR="00915149">
        <w:t>.</w:t>
      </w:r>
    </w:p>
    <w:p w14:paraId="7E125BC1" w14:textId="2156EDE3" w:rsidR="00773BCF" w:rsidRDefault="00773BCF" w:rsidP="009526D8"/>
    <w:p w14:paraId="1EF0E360" w14:textId="067F0DCC" w:rsidR="00773BCF" w:rsidRDefault="00DD2D71" w:rsidP="00773BCF">
      <w:pPr>
        <w:pStyle w:val="Heading3"/>
      </w:pPr>
      <w:bookmarkStart w:id="27" w:name="_Toc56097227"/>
      <w:r>
        <w:t>Almacén de datos dimensionales (DDS)</w:t>
      </w:r>
      <w:bookmarkEnd w:id="27"/>
    </w:p>
    <w:p w14:paraId="6887554A" w14:textId="43487287" w:rsidR="00773BCF" w:rsidRDefault="00773BCF" w:rsidP="00DD2D71">
      <w:r>
        <w:t xml:space="preserve">El </w:t>
      </w:r>
      <w:r w:rsidR="00DD2D71">
        <w:t xml:space="preserve">DDS es otra base de datos que almacena información de forma diferente al NDS de los sistemas transaccionales o OLTP. </w:t>
      </w:r>
      <w:r w:rsidR="00DD2D71" w:rsidRPr="00DD2D71">
        <w:t xml:space="preserve">La razón </w:t>
      </w:r>
      <w:r w:rsidR="00FA4488">
        <w:t>de</w:t>
      </w:r>
      <w:r w:rsidR="00DD2D71" w:rsidRPr="00DD2D71">
        <w:t xml:space="preserve"> </w:t>
      </w:r>
      <w:r w:rsidR="003C71B3">
        <w:t>pasar</w:t>
      </w:r>
      <w:r w:rsidR="00DD2D71" w:rsidRPr="00DD2D71">
        <w:t xml:space="preserve"> los datos del </w:t>
      </w:r>
      <w:r w:rsidR="00B33496">
        <w:t>N</w:t>
      </w:r>
      <w:r w:rsidR="00DD2D71" w:rsidRPr="00DD2D71">
        <w:t xml:space="preserve">DS </w:t>
      </w:r>
      <w:r w:rsidR="003C71B3">
        <w:t xml:space="preserve">al DDS </w:t>
      </w:r>
      <w:r w:rsidR="00DD2D71" w:rsidRPr="00DD2D71">
        <w:t xml:space="preserve">y luego consultar el DDS en lugar de consultar el </w:t>
      </w:r>
      <w:r w:rsidR="00B33496">
        <w:t xml:space="preserve">NDS </w:t>
      </w:r>
      <w:r w:rsidR="00DD2D71" w:rsidRPr="00DD2D71">
        <w:t>directamente es que en un DDS los datos se organizan en un formato dimensional que es más</w:t>
      </w:r>
      <w:r w:rsidR="00DD2D71">
        <w:t xml:space="preserve"> adecuado </w:t>
      </w:r>
      <w:r w:rsidR="00B33496">
        <w:t xml:space="preserve">y rápido </w:t>
      </w:r>
      <w:r w:rsidR="00DD2D71">
        <w:t>para el análisis</w:t>
      </w:r>
      <w:r w:rsidR="003C71B3">
        <w:t>,</w:t>
      </w:r>
      <w:r w:rsidR="00B33496">
        <w:t xml:space="preserve"> dado el volumen de información y la </w:t>
      </w:r>
      <w:r w:rsidR="0001627E">
        <w:t xml:space="preserve">menor </w:t>
      </w:r>
      <w:r w:rsidR="00B33496">
        <w:t xml:space="preserve">cantidad de relaciones </w:t>
      </w:r>
      <w:r w:rsidR="00B94D62">
        <w:t xml:space="preserve">necesarias </w:t>
      </w:r>
      <w:r w:rsidR="00B33496">
        <w:t>entre tablas</w:t>
      </w:r>
      <w:r w:rsidR="00DD2D71">
        <w:t>.</w:t>
      </w:r>
      <w:r w:rsidR="004C7AC8">
        <w:t xml:space="preserve"> Esto se encuentra representado en la </w:t>
      </w:r>
      <w:r w:rsidR="004C7AC8">
        <w:fldChar w:fldCharType="begin"/>
      </w:r>
      <w:r w:rsidR="004C7AC8">
        <w:instrText xml:space="preserve"> REF _Ref56091996 \h </w:instrText>
      </w:r>
      <w:r w:rsidR="004C7AC8">
        <w:fldChar w:fldCharType="separate"/>
      </w:r>
      <w:r w:rsidR="004C7AC8">
        <w:t xml:space="preserve">Figura </w:t>
      </w:r>
      <w:r w:rsidR="004C7AC8">
        <w:rPr>
          <w:noProof/>
        </w:rPr>
        <w:t>1</w:t>
      </w:r>
      <w:r w:rsidR="004C7AC8">
        <w:t xml:space="preserve"> - Modelo de Data Warehouse</w:t>
      </w:r>
      <w:r w:rsidR="004C7AC8">
        <w:fldChar w:fldCharType="end"/>
      </w:r>
      <w:r w:rsidR="004C7AC8">
        <w:t xml:space="preserve"> en color morado.</w:t>
      </w:r>
    </w:p>
    <w:p w14:paraId="620C47AF" w14:textId="5E9666E6" w:rsidR="00CB6258" w:rsidRDefault="00CB6258" w:rsidP="009526D8"/>
    <w:p w14:paraId="4AF6696F" w14:textId="07A5DAB5" w:rsidR="00DD2D71" w:rsidRDefault="00CB20FB" w:rsidP="00DD2D71">
      <w:pPr>
        <w:pStyle w:val="Heading3"/>
      </w:pPr>
      <w:bookmarkStart w:id="28" w:name="_Toc56097228"/>
      <w:r>
        <w:t>Base</w:t>
      </w:r>
      <w:r w:rsidR="00B50A21">
        <w:t xml:space="preserve"> </w:t>
      </w:r>
      <w:r w:rsidR="00ED5EDB">
        <w:t xml:space="preserve">de datos </w:t>
      </w:r>
      <w:r w:rsidR="00B50A21">
        <w:t>multidimensional (MDB)</w:t>
      </w:r>
      <w:bookmarkEnd w:id="28"/>
    </w:p>
    <w:p w14:paraId="37635F54" w14:textId="1C7B5FF0" w:rsidR="00DD2D71" w:rsidRDefault="009840BA" w:rsidP="00F33804">
      <w:r>
        <w:t xml:space="preserve">Dada la cantidad de información que pueden contener algunas tablas se requiere </w:t>
      </w:r>
      <w:r w:rsidR="00B50A21" w:rsidRPr="00B50A21">
        <w:t xml:space="preserve">de </w:t>
      </w:r>
      <w:r>
        <w:t xml:space="preserve">una base de </w:t>
      </w:r>
      <w:r w:rsidR="00B50A21" w:rsidRPr="00B50A21">
        <w:t>datos multidimensional</w:t>
      </w:r>
      <w:r>
        <w:t xml:space="preserve">, que cargará </w:t>
      </w:r>
      <w:r w:rsidR="00B50A21" w:rsidRPr="00B50A21">
        <w:t xml:space="preserve">los datos </w:t>
      </w:r>
      <w:r w:rsidR="00334982">
        <w:t xml:space="preserve">necesarios </w:t>
      </w:r>
      <w:r w:rsidR="00B50A21" w:rsidRPr="00B50A21">
        <w:t xml:space="preserve">del DDS </w:t>
      </w:r>
      <w:r>
        <w:t xml:space="preserve">en dicha base </w:t>
      </w:r>
      <w:r w:rsidR="00B50A21" w:rsidRPr="00B50A21">
        <w:t xml:space="preserve">(MDB), </w:t>
      </w:r>
      <w:r>
        <w:t>conocida también</w:t>
      </w:r>
      <w:r w:rsidR="00B50A21" w:rsidRPr="00B50A21">
        <w:t xml:space="preserve"> como cubo</w:t>
      </w:r>
      <w:r w:rsidR="007E7A63">
        <w:t xml:space="preserve"> multidimensional</w:t>
      </w:r>
      <w:r>
        <w:t>,</w:t>
      </w:r>
      <w:r w:rsidR="007E7A63">
        <w:t xml:space="preserve"> para mejorar la capacidad de respuesta de los sistemas</w:t>
      </w:r>
      <w:r w:rsidR="00723169">
        <w:t xml:space="preserve"> que así lo requieran</w:t>
      </w:r>
      <w:r w:rsidR="007E7A63">
        <w:t xml:space="preserve">, manteniendo agregados precalculados </w:t>
      </w:r>
      <w:r>
        <w:t xml:space="preserve">y </w:t>
      </w:r>
      <w:r w:rsidR="007E7A63">
        <w:t xml:space="preserve">encontrándose representados en color gris en la </w:t>
      </w:r>
      <w:r w:rsidR="007E7A63">
        <w:fldChar w:fldCharType="begin"/>
      </w:r>
      <w:r w:rsidR="007E7A63">
        <w:instrText xml:space="preserve"> REF _Ref56091996 \h </w:instrText>
      </w:r>
      <w:r w:rsidR="007E7A63">
        <w:fldChar w:fldCharType="separate"/>
      </w:r>
      <w:r w:rsidR="007E7A63">
        <w:t xml:space="preserve">Figura </w:t>
      </w:r>
      <w:r w:rsidR="007E7A63">
        <w:rPr>
          <w:noProof/>
        </w:rPr>
        <w:t>1</w:t>
      </w:r>
      <w:r w:rsidR="007E7A63">
        <w:t xml:space="preserve"> - Modelo de Data Warehouse</w:t>
      </w:r>
      <w:r w:rsidR="007E7A63">
        <w:fldChar w:fldCharType="end"/>
      </w:r>
      <w:r w:rsidR="00B50A21" w:rsidRPr="00B50A21">
        <w:t>.</w:t>
      </w:r>
    </w:p>
    <w:p w14:paraId="70E0F74D" w14:textId="017C26E8" w:rsidR="00CB20FB" w:rsidRDefault="00CB20FB" w:rsidP="00F33804"/>
    <w:p w14:paraId="35EFDA40" w14:textId="77777777" w:rsidR="00CB20FB" w:rsidRDefault="00CB20FB" w:rsidP="00CB20FB">
      <w:pPr>
        <w:pStyle w:val="Heading3"/>
      </w:pPr>
      <w:bookmarkStart w:id="29" w:name="_Toc56097229"/>
      <w:r>
        <w:t>Herramientas de usuarios y base de datos multidimensional (MDB)</w:t>
      </w:r>
      <w:bookmarkEnd w:id="29"/>
    </w:p>
    <w:p w14:paraId="12ED5558" w14:textId="32FB3E6A" w:rsidR="00CB20FB" w:rsidRDefault="00CB20FB" w:rsidP="00CB20FB">
      <w:r w:rsidRPr="00B50A21">
        <w:t xml:space="preserve">Los usuarios utilizan varias herramientas, como </w:t>
      </w:r>
      <w:r>
        <w:t>generadores</w:t>
      </w:r>
      <w:r w:rsidRPr="00B50A21">
        <w:t xml:space="preserve"> de informes</w:t>
      </w:r>
      <w:r w:rsidR="00072D12">
        <w:t xml:space="preserve">, </w:t>
      </w:r>
      <w:r w:rsidRPr="00B50A21">
        <w:t>herramientas de consulta SQL</w:t>
      </w:r>
      <w:r w:rsidR="00072D12">
        <w:t xml:space="preserve"> y análisis de información</w:t>
      </w:r>
      <w:r w:rsidR="009840BA">
        <w:t>,</w:t>
      </w:r>
      <w:r w:rsidRPr="00B50A21">
        <w:t xml:space="preserve"> para recuperar y analizar los datos en </w:t>
      </w:r>
      <w:r>
        <w:t>el</w:t>
      </w:r>
      <w:r w:rsidRPr="00B50A21">
        <w:t xml:space="preserve"> DDS</w:t>
      </w:r>
      <w:r w:rsidR="009840BA">
        <w:t xml:space="preserve"> y de los cubos multidimensionales</w:t>
      </w:r>
      <w:r w:rsidR="00072D12">
        <w:t>,</w:t>
      </w:r>
      <w:r w:rsidR="009840BA">
        <w:t xml:space="preserve"> y poder realizar </w:t>
      </w:r>
      <w:r w:rsidR="00072D12">
        <w:t>visualizaciones dinámicas</w:t>
      </w:r>
      <w:r w:rsidR="00072D12">
        <w:t xml:space="preserve">, </w:t>
      </w:r>
      <w:r w:rsidR="009840BA">
        <w:t>minería de datos</w:t>
      </w:r>
      <w:r w:rsidR="00072D12">
        <w:t xml:space="preserve"> y </w:t>
      </w:r>
      <w:r w:rsidR="009840BA">
        <w:t>ciencia de datos, según las necesidades de cada sector</w:t>
      </w:r>
      <w:r w:rsidRPr="00B50A21">
        <w:t>.</w:t>
      </w:r>
    </w:p>
    <w:p w14:paraId="22135595" w14:textId="77777777" w:rsidR="00CB20FB" w:rsidRDefault="00CB20FB" w:rsidP="00CB20FB"/>
    <w:p w14:paraId="278F9F70" w14:textId="21125525" w:rsidR="00494A08" w:rsidRDefault="0011111E" w:rsidP="00494A08">
      <w:pPr>
        <w:keepNext/>
      </w:pPr>
      <w:r>
        <w:object w:dxaOrig="14079" w:dyaOrig="6135" w14:anchorId="6C9A8A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487.25pt;height:212.2pt" o:ole="">
            <v:imagedata r:id="rId9" o:title=""/>
          </v:shape>
          <o:OLEObject Type="Embed" ProgID="Visio.Drawing.15" ShapeID="_x0000_i1101" DrawAspect="Content" ObjectID="_1666710102" r:id="rId10"/>
        </w:object>
      </w:r>
    </w:p>
    <w:p w14:paraId="6E5949C7" w14:textId="1C3F7AAD" w:rsidR="00494A08" w:rsidRDefault="00494A08" w:rsidP="00494A08">
      <w:pPr>
        <w:pStyle w:val="Caption"/>
      </w:pPr>
      <w:bookmarkStart w:id="30" w:name="_Ref56091996"/>
      <w:r>
        <w:t xml:space="preserve">Figura </w:t>
      </w:r>
      <w:r>
        <w:fldChar w:fldCharType="begin"/>
      </w:r>
      <w:r>
        <w:instrText xml:space="preserve"> SEQ Figura \* ARABIC </w:instrText>
      </w:r>
      <w:r>
        <w:fldChar w:fldCharType="separate"/>
      </w:r>
      <w:r>
        <w:rPr>
          <w:noProof/>
        </w:rPr>
        <w:t>1</w:t>
      </w:r>
      <w:r>
        <w:fldChar w:fldCharType="end"/>
      </w:r>
      <w:r>
        <w:t xml:space="preserve"> - Modelo de Data Warehouse</w:t>
      </w:r>
      <w:bookmarkEnd w:id="30"/>
    </w:p>
    <w:p w14:paraId="61B3BE68" w14:textId="77777777" w:rsidR="00773BCF" w:rsidRDefault="00773BCF" w:rsidP="009526D8"/>
    <w:p w14:paraId="0CC02195" w14:textId="77777777" w:rsidR="001A3835" w:rsidRDefault="001A3835" w:rsidP="008876D2">
      <w:bookmarkStart w:id="31" w:name="_Toc155592456"/>
      <w:bookmarkEnd w:id="4"/>
      <w:bookmarkEnd w:id="5"/>
      <w:bookmarkEnd w:id="6"/>
      <w:bookmarkEnd w:id="7"/>
      <w:bookmarkEnd w:id="8"/>
      <w:bookmarkEnd w:id="9"/>
      <w:bookmarkEnd w:id="10"/>
      <w:bookmarkEnd w:id="11"/>
      <w:bookmarkEnd w:id="12"/>
    </w:p>
    <w:p w14:paraId="41D50D85" w14:textId="77777777" w:rsidR="001A3835" w:rsidRPr="008876D2" w:rsidRDefault="001A3835" w:rsidP="008876D2"/>
    <w:p w14:paraId="25749098" w14:textId="77777777" w:rsidR="00417869" w:rsidRPr="00C37FF9" w:rsidRDefault="00417869" w:rsidP="00417869">
      <w:pPr>
        <w:pStyle w:val="Heading1"/>
        <w:jc w:val="both"/>
      </w:pPr>
      <w:bookmarkStart w:id="32" w:name="_Toc56097230"/>
      <w:r w:rsidRPr="00C37FF9">
        <w:t>Control del Documento</w:t>
      </w:r>
      <w:bookmarkEnd w:id="31"/>
      <w:bookmarkEnd w:id="32"/>
    </w:p>
    <w:p w14:paraId="03DBD291" w14:textId="77777777" w:rsidR="00417869" w:rsidRPr="00C37FF9" w:rsidRDefault="00417869" w:rsidP="00CB20FB">
      <w:pPr>
        <w:pStyle w:val="Heading2"/>
      </w:pPr>
      <w:bookmarkStart w:id="33" w:name="_Toc155592457"/>
      <w:bookmarkStart w:id="34" w:name="_Toc157409587"/>
      <w:bookmarkStart w:id="35" w:name="_Toc56097231"/>
      <w:r w:rsidRPr="00C37FF9">
        <w:t>Ubicación</w:t>
      </w:r>
      <w:bookmarkEnd w:id="33"/>
      <w:bookmarkEnd w:id="34"/>
      <w:bookmarkEnd w:id="35"/>
    </w:p>
    <w:p w14:paraId="2329B2C2" w14:textId="77777777" w:rsidR="00417869" w:rsidRPr="00C37FF9" w:rsidRDefault="00417869" w:rsidP="00417869"/>
    <w:tbl>
      <w:tblPr>
        <w:tblW w:w="0" w:type="auto"/>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7091"/>
      </w:tblGrid>
      <w:tr w:rsidR="00417869" w:rsidRPr="00C37FF9" w14:paraId="4C8ABDC3" w14:textId="77777777" w:rsidTr="001337F3">
        <w:tc>
          <w:tcPr>
            <w:tcW w:w="1086" w:type="dxa"/>
            <w:shd w:val="pct10" w:color="auto" w:fill="auto"/>
          </w:tcPr>
          <w:p w14:paraId="11BB8B28" w14:textId="77777777" w:rsidR="00417869" w:rsidRPr="00C37FF9" w:rsidRDefault="00417869" w:rsidP="001337F3">
            <w:pPr>
              <w:tabs>
                <w:tab w:val="left" w:pos="360"/>
              </w:tabs>
              <w:rPr>
                <w:b/>
                <w:szCs w:val="20"/>
              </w:rPr>
            </w:pPr>
            <w:r w:rsidRPr="00C37FF9">
              <w:rPr>
                <w:b/>
                <w:szCs w:val="20"/>
              </w:rPr>
              <w:t>Ubicación</w:t>
            </w:r>
          </w:p>
        </w:tc>
        <w:tc>
          <w:tcPr>
            <w:tcW w:w="7091" w:type="dxa"/>
          </w:tcPr>
          <w:p w14:paraId="62D6265E" w14:textId="0CFA7419" w:rsidR="00417869" w:rsidRPr="00C37FF9" w:rsidRDefault="00626E01" w:rsidP="001337F3">
            <w:pPr>
              <w:tabs>
                <w:tab w:val="left" w:pos="360"/>
              </w:tabs>
              <w:rPr>
                <w:szCs w:val="20"/>
              </w:rPr>
            </w:pPr>
            <w:r w:rsidRPr="00626E01">
              <w:rPr>
                <w:szCs w:val="20"/>
              </w:rPr>
              <w:t>https://github.com/BI-MINPROD/DataWarehouse</w:t>
            </w:r>
          </w:p>
        </w:tc>
      </w:tr>
      <w:tr w:rsidR="00417869" w:rsidRPr="00C37FF9" w14:paraId="22F2A8F0" w14:textId="77777777" w:rsidTr="001337F3">
        <w:trPr>
          <w:trHeight w:val="79"/>
        </w:trPr>
        <w:tc>
          <w:tcPr>
            <w:tcW w:w="1086" w:type="dxa"/>
            <w:shd w:val="pct10" w:color="auto" w:fill="auto"/>
          </w:tcPr>
          <w:p w14:paraId="019EC4F9" w14:textId="77777777" w:rsidR="00417869" w:rsidRPr="00C37FF9" w:rsidRDefault="00417869" w:rsidP="001337F3">
            <w:pPr>
              <w:tabs>
                <w:tab w:val="left" w:pos="360"/>
              </w:tabs>
              <w:rPr>
                <w:b/>
                <w:szCs w:val="20"/>
              </w:rPr>
            </w:pPr>
            <w:r w:rsidRPr="00C37FF9">
              <w:rPr>
                <w:b/>
                <w:szCs w:val="20"/>
              </w:rPr>
              <w:t>Archivo</w:t>
            </w:r>
          </w:p>
        </w:tc>
        <w:tc>
          <w:tcPr>
            <w:tcW w:w="7091" w:type="dxa"/>
          </w:tcPr>
          <w:p w14:paraId="42F743D9" w14:textId="369F88AD" w:rsidR="00417869" w:rsidRPr="00C37FF9" w:rsidRDefault="00626E01" w:rsidP="001337F3">
            <w:pPr>
              <w:tabs>
                <w:tab w:val="left" w:pos="360"/>
              </w:tabs>
              <w:rPr>
                <w:szCs w:val="20"/>
              </w:rPr>
            </w:pPr>
            <w:r>
              <w:rPr>
                <w:szCs w:val="20"/>
              </w:rPr>
              <w:t>MINPROD-</w:t>
            </w:r>
            <w:r w:rsidR="006D2456">
              <w:rPr>
                <w:szCs w:val="20"/>
              </w:rPr>
              <w:t>DA</w:t>
            </w:r>
            <w:r>
              <w:rPr>
                <w:szCs w:val="20"/>
              </w:rPr>
              <w:t>-BI</w:t>
            </w:r>
            <w:r w:rsidR="006D2456">
              <w:rPr>
                <w:szCs w:val="20"/>
              </w:rPr>
              <w:t>-AN</w:t>
            </w:r>
          </w:p>
        </w:tc>
      </w:tr>
    </w:tbl>
    <w:p w14:paraId="5247BA9B" w14:textId="77777777" w:rsidR="00417869" w:rsidRPr="00C37FF9" w:rsidRDefault="00417869" w:rsidP="00CB20FB">
      <w:pPr>
        <w:pStyle w:val="Heading2"/>
      </w:pPr>
      <w:bookmarkStart w:id="36" w:name="_Toc143612340"/>
      <w:bookmarkStart w:id="37" w:name="_Toc155592459"/>
      <w:bookmarkStart w:id="38" w:name="_Toc36369261"/>
      <w:bookmarkStart w:id="39" w:name="_Toc36369952"/>
      <w:bookmarkStart w:id="40" w:name="_Toc56097232"/>
      <w:r w:rsidRPr="00C37FF9">
        <w:t>Versiones</w:t>
      </w:r>
      <w:bookmarkEnd w:id="36"/>
      <w:bookmarkEnd w:id="37"/>
      <w:bookmarkEnd w:id="40"/>
    </w:p>
    <w:p w14:paraId="24CEA7B9" w14:textId="77777777" w:rsidR="00417869" w:rsidRPr="00C37FF9" w:rsidRDefault="00417869" w:rsidP="00417869"/>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276"/>
        <w:gridCol w:w="2155"/>
        <w:gridCol w:w="992"/>
        <w:gridCol w:w="3798"/>
      </w:tblGrid>
      <w:tr w:rsidR="00417869" w:rsidRPr="00C37FF9" w14:paraId="36E72B38" w14:textId="77777777" w:rsidTr="0007780C">
        <w:tc>
          <w:tcPr>
            <w:tcW w:w="1276" w:type="dxa"/>
            <w:shd w:val="pct10" w:color="auto" w:fill="auto"/>
          </w:tcPr>
          <w:p w14:paraId="27052EC3" w14:textId="77777777" w:rsidR="00417869" w:rsidRPr="00C37FF9" w:rsidRDefault="00417869" w:rsidP="001337F3">
            <w:pPr>
              <w:rPr>
                <w:b/>
              </w:rPr>
            </w:pPr>
            <w:r w:rsidRPr="00C37FF9">
              <w:rPr>
                <w:b/>
              </w:rPr>
              <w:t>Fecha</w:t>
            </w:r>
          </w:p>
        </w:tc>
        <w:tc>
          <w:tcPr>
            <w:tcW w:w="2155" w:type="dxa"/>
            <w:shd w:val="pct10" w:color="auto" w:fill="auto"/>
          </w:tcPr>
          <w:p w14:paraId="0CDFBE6B" w14:textId="77777777" w:rsidR="00417869" w:rsidRPr="00C37FF9" w:rsidRDefault="00417869" w:rsidP="001337F3">
            <w:pPr>
              <w:rPr>
                <w:b/>
              </w:rPr>
            </w:pPr>
            <w:r w:rsidRPr="00C37FF9">
              <w:rPr>
                <w:b/>
              </w:rPr>
              <w:t>Autor</w:t>
            </w:r>
          </w:p>
        </w:tc>
        <w:tc>
          <w:tcPr>
            <w:tcW w:w="992" w:type="dxa"/>
            <w:shd w:val="pct10" w:color="auto" w:fill="auto"/>
          </w:tcPr>
          <w:p w14:paraId="7E98BE99" w14:textId="77777777" w:rsidR="00417869" w:rsidRPr="00C37FF9" w:rsidRDefault="00417869" w:rsidP="001337F3">
            <w:pPr>
              <w:rPr>
                <w:b/>
              </w:rPr>
            </w:pPr>
            <w:r w:rsidRPr="00C37FF9">
              <w:rPr>
                <w:b/>
              </w:rPr>
              <w:t>Versión</w:t>
            </w:r>
          </w:p>
        </w:tc>
        <w:tc>
          <w:tcPr>
            <w:tcW w:w="3798" w:type="dxa"/>
            <w:shd w:val="pct10" w:color="auto" w:fill="auto"/>
          </w:tcPr>
          <w:p w14:paraId="44D4E878" w14:textId="77777777" w:rsidR="00417869" w:rsidRPr="00C37FF9" w:rsidRDefault="00417869" w:rsidP="001337F3">
            <w:pPr>
              <w:rPr>
                <w:b/>
              </w:rPr>
            </w:pPr>
            <w:r w:rsidRPr="00C37FF9">
              <w:rPr>
                <w:b/>
              </w:rPr>
              <w:t>Descripción</w:t>
            </w:r>
          </w:p>
        </w:tc>
      </w:tr>
      <w:tr w:rsidR="00AD0D5E" w:rsidRPr="00C37FF9" w14:paraId="24E1CF8E" w14:textId="77777777" w:rsidTr="0007780C">
        <w:tc>
          <w:tcPr>
            <w:tcW w:w="1276" w:type="dxa"/>
          </w:tcPr>
          <w:p w14:paraId="5D71E533" w14:textId="6B35ADE8" w:rsidR="00AD0D5E" w:rsidRDefault="00B01657" w:rsidP="0007780C">
            <w:pPr>
              <w:jc w:val="left"/>
              <w:rPr>
                <w:szCs w:val="20"/>
              </w:rPr>
            </w:pPr>
            <w:r>
              <w:rPr>
                <w:szCs w:val="20"/>
              </w:rPr>
              <w:t>1</w:t>
            </w:r>
            <w:r w:rsidR="0015061E">
              <w:rPr>
                <w:szCs w:val="20"/>
              </w:rPr>
              <w:t>2</w:t>
            </w:r>
            <w:r w:rsidR="004100C8">
              <w:rPr>
                <w:szCs w:val="20"/>
              </w:rPr>
              <w:t>/</w:t>
            </w:r>
            <w:r>
              <w:rPr>
                <w:szCs w:val="20"/>
              </w:rPr>
              <w:t>11</w:t>
            </w:r>
            <w:r w:rsidR="00AD0D5E">
              <w:rPr>
                <w:szCs w:val="20"/>
              </w:rPr>
              <w:t>/</w:t>
            </w:r>
            <w:r w:rsidR="00D87ADA">
              <w:rPr>
                <w:szCs w:val="20"/>
              </w:rPr>
              <w:t>20</w:t>
            </w:r>
            <w:r>
              <w:rPr>
                <w:szCs w:val="20"/>
              </w:rPr>
              <w:t>20</w:t>
            </w:r>
          </w:p>
        </w:tc>
        <w:tc>
          <w:tcPr>
            <w:tcW w:w="2155" w:type="dxa"/>
          </w:tcPr>
          <w:p w14:paraId="7572B7E8" w14:textId="3B833370" w:rsidR="00AD0D5E" w:rsidRDefault="0015061E" w:rsidP="001337F3">
            <w:pPr>
              <w:jc w:val="left"/>
              <w:rPr>
                <w:szCs w:val="20"/>
              </w:rPr>
            </w:pPr>
            <w:r>
              <w:rPr>
                <w:szCs w:val="20"/>
              </w:rPr>
              <w:t>Andrés G. Concheso</w:t>
            </w:r>
          </w:p>
        </w:tc>
        <w:tc>
          <w:tcPr>
            <w:tcW w:w="992" w:type="dxa"/>
          </w:tcPr>
          <w:p w14:paraId="4D062C14" w14:textId="77777777" w:rsidR="00AD0D5E" w:rsidRDefault="00AD0D5E" w:rsidP="001337F3">
            <w:pPr>
              <w:jc w:val="left"/>
              <w:rPr>
                <w:szCs w:val="20"/>
              </w:rPr>
            </w:pPr>
            <w:r>
              <w:rPr>
                <w:szCs w:val="20"/>
              </w:rPr>
              <w:t>1.0</w:t>
            </w:r>
          </w:p>
        </w:tc>
        <w:tc>
          <w:tcPr>
            <w:tcW w:w="3798" w:type="dxa"/>
          </w:tcPr>
          <w:p w14:paraId="00D5CB38" w14:textId="77777777" w:rsidR="00AD0D5E" w:rsidRPr="009500AB" w:rsidRDefault="00AD0D5E" w:rsidP="001337F3">
            <w:pPr>
              <w:jc w:val="left"/>
              <w:rPr>
                <w:szCs w:val="20"/>
              </w:rPr>
            </w:pPr>
            <w:r>
              <w:rPr>
                <w:szCs w:val="20"/>
              </w:rPr>
              <w:t>Versión inicial</w:t>
            </w:r>
          </w:p>
        </w:tc>
      </w:tr>
      <w:bookmarkEnd w:id="38"/>
      <w:bookmarkEnd w:id="39"/>
    </w:tbl>
    <w:p w14:paraId="68CAD67C" w14:textId="77777777" w:rsidR="001337F3" w:rsidRDefault="001337F3" w:rsidP="00E622EC"/>
    <w:sectPr w:rsidR="001337F3" w:rsidSect="001337F3">
      <w:headerReference w:type="default" r:id="rId11"/>
      <w:footerReference w:type="default" r:id="rId12"/>
      <w:headerReference w:type="first" r:id="rId13"/>
      <w:pgSz w:w="11909" w:h="16834" w:code="9"/>
      <w:pgMar w:top="1440" w:right="1080" w:bottom="1440" w:left="1080" w:header="720" w:footer="391"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1C805" w14:textId="77777777" w:rsidR="0079393D" w:rsidRDefault="0079393D" w:rsidP="00623931">
      <w:r>
        <w:separator/>
      </w:r>
    </w:p>
  </w:endnote>
  <w:endnote w:type="continuationSeparator" w:id="0">
    <w:p w14:paraId="104A2FE2" w14:textId="77777777" w:rsidR="0079393D" w:rsidRDefault="0079393D" w:rsidP="00623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686EF" w14:textId="5DA8A3A0" w:rsidR="00702D05" w:rsidRPr="009F6C7A" w:rsidRDefault="009F6C7A" w:rsidP="00702D05">
    <w:pPr>
      <w:pStyle w:val="Footer"/>
      <w:jc w:val="center"/>
      <w:rPr>
        <w:color w:val="2E74B5" w:themeColor="accent1" w:themeShade="BF"/>
        <w:sz w:val="16"/>
        <w:szCs w:val="16"/>
        <w:lang w:val="es-ES"/>
      </w:rPr>
    </w:pPr>
    <w:r>
      <w:rPr>
        <w:color w:val="2E74B5" w:themeColor="accent1" w:themeShade="BF"/>
        <w:sz w:val="16"/>
        <w:szCs w:val="16"/>
      </w:rPr>
      <w:t>Integración de datos - Data Warehouse Ministerial</w:t>
    </w:r>
  </w:p>
  <w:p w14:paraId="13C37C08" w14:textId="3E2E9F08" w:rsidR="00F67963" w:rsidRPr="00C24D09" w:rsidRDefault="00702D05" w:rsidP="00C24D09">
    <w:pPr>
      <w:pStyle w:val="Footer"/>
      <w:jc w:val="center"/>
      <w:rPr>
        <w:color w:val="2E74B5" w:themeColor="accent1" w:themeShade="BF"/>
        <w:sz w:val="16"/>
        <w:szCs w:val="18"/>
        <w:lang w:val="es-ES"/>
      </w:rPr>
    </w:pPr>
    <w:r>
      <w:rPr>
        <w:color w:val="2E74B5" w:themeColor="accent1" w:themeShade="BF"/>
        <w:sz w:val="16"/>
        <w:szCs w:val="18"/>
        <w:lang w:val="es-ES"/>
      </w:rPr>
      <w:t xml:space="preserve">Hoja </w:t>
    </w:r>
    <w:r w:rsidR="00D7181A" w:rsidRPr="00715729">
      <w:rPr>
        <w:color w:val="2E74B5" w:themeColor="accent1" w:themeShade="BF"/>
        <w:sz w:val="16"/>
        <w:szCs w:val="18"/>
        <w:lang w:val="es-ES"/>
      </w:rPr>
      <w:fldChar w:fldCharType="begin"/>
    </w:r>
    <w:r w:rsidR="004F1F93" w:rsidRPr="00715729">
      <w:rPr>
        <w:color w:val="2E74B5" w:themeColor="accent1" w:themeShade="BF"/>
        <w:sz w:val="16"/>
        <w:szCs w:val="18"/>
        <w:lang w:val="es-ES"/>
      </w:rPr>
      <w:instrText>PAGE   \* MERGEFORMAT</w:instrText>
    </w:r>
    <w:r w:rsidR="00D7181A" w:rsidRPr="00715729">
      <w:rPr>
        <w:color w:val="2E74B5" w:themeColor="accent1" w:themeShade="BF"/>
        <w:sz w:val="16"/>
        <w:szCs w:val="18"/>
        <w:lang w:val="es-ES"/>
      </w:rPr>
      <w:fldChar w:fldCharType="separate"/>
    </w:r>
    <w:r w:rsidR="000419B3">
      <w:rPr>
        <w:noProof/>
        <w:color w:val="2E74B5" w:themeColor="accent1" w:themeShade="BF"/>
        <w:sz w:val="16"/>
        <w:szCs w:val="18"/>
        <w:lang w:val="es-ES"/>
      </w:rPr>
      <w:t>6</w:t>
    </w:r>
    <w:r w:rsidR="00D7181A" w:rsidRPr="00715729">
      <w:rPr>
        <w:color w:val="2E74B5" w:themeColor="accent1" w:themeShade="BF"/>
        <w:sz w:val="16"/>
        <w:szCs w:val="18"/>
        <w:lang w:val="es-ES"/>
      </w:rPr>
      <w:fldChar w:fldCharType="end"/>
    </w:r>
    <w:r>
      <w:rPr>
        <w:color w:val="2E74B5" w:themeColor="accent1" w:themeShade="BF"/>
        <w:sz w:val="16"/>
        <w:szCs w:val="18"/>
        <w:lang w:val="es-ES"/>
      </w:rPr>
      <w:t xml:space="preserve"> de </w:t>
    </w:r>
    <w:r w:rsidR="0079393D">
      <w:fldChar w:fldCharType="begin"/>
    </w:r>
    <w:r w:rsidR="0079393D">
      <w:instrText xml:space="preserve"> NUMPAGES   \* MERGEFORMAT </w:instrText>
    </w:r>
    <w:r w:rsidR="0079393D">
      <w:fldChar w:fldCharType="separate"/>
    </w:r>
    <w:r w:rsidR="000419B3" w:rsidRPr="000419B3">
      <w:rPr>
        <w:noProof/>
        <w:color w:val="2E74B5" w:themeColor="accent1" w:themeShade="BF"/>
        <w:sz w:val="16"/>
        <w:szCs w:val="18"/>
        <w:lang w:val="es-ES"/>
      </w:rPr>
      <w:t>6</w:t>
    </w:r>
    <w:r w:rsidR="0079393D">
      <w:rPr>
        <w:noProof/>
        <w:color w:val="2E74B5" w:themeColor="accent1" w:themeShade="BF"/>
        <w:sz w:val="16"/>
        <w:szCs w:val="18"/>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84D55" w14:textId="77777777" w:rsidR="0079393D" w:rsidRDefault="0079393D" w:rsidP="00623931">
      <w:r>
        <w:separator/>
      </w:r>
    </w:p>
  </w:footnote>
  <w:footnote w:type="continuationSeparator" w:id="0">
    <w:p w14:paraId="5B758306" w14:textId="77777777" w:rsidR="0079393D" w:rsidRDefault="0079393D" w:rsidP="006239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4CAD3" w14:textId="77777777" w:rsidR="009F6C7A" w:rsidRPr="00715729" w:rsidRDefault="009F6C7A" w:rsidP="009F6C7A">
    <w:pPr>
      <w:pStyle w:val="Header"/>
      <w:rPr>
        <w:i/>
        <w:color w:val="2E74B5" w:themeColor="accent1" w:themeShade="BF"/>
      </w:rPr>
    </w:pPr>
    <w:r w:rsidRPr="00715729">
      <w:rPr>
        <w:i/>
        <w:color w:val="2E74B5" w:themeColor="accent1" w:themeShade="BF"/>
      </w:rPr>
      <w:t xml:space="preserve">Ministerio de </w:t>
    </w:r>
    <w:r>
      <w:rPr>
        <w:i/>
        <w:color w:val="2E74B5" w:themeColor="accent1" w:themeShade="BF"/>
      </w:rPr>
      <w:t>Desarrollo Productivo</w:t>
    </w:r>
    <w:r w:rsidRPr="00715729">
      <w:rPr>
        <w:i/>
        <w:color w:val="2E74B5" w:themeColor="accent1" w:themeShade="BF"/>
      </w:rPr>
      <w:t xml:space="preserve"> </w:t>
    </w:r>
  </w:p>
  <w:p w14:paraId="2785C091" w14:textId="77777777" w:rsidR="009F6C7A" w:rsidRPr="0092790E" w:rsidRDefault="009F6C7A" w:rsidP="009F6C7A">
    <w:pPr>
      <w:pStyle w:val="Header"/>
      <w:pBdr>
        <w:bottom w:val="single" w:sz="6" w:space="1" w:color="auto"/>
      </w:pBdr>
      <w:rPr>
        <w:i/>
        <w:color w:val="2E74B5" w:themeColor="accent1" w:themeShade="BF"/>
        <w:sz w:val="18"/>
        <w:szCs w:val="18"/>
      </w:rPr>
    </w:pPr>
    <w:r w:rsidRPr="00B005C8">
      <w:rPr>
        <w:i/>
        <w:color w:val="2E74B5" w:themeColor="accent1" w:themeShade="BF"/>
        <w:sz w:val="18"/>
        <w:szCs w:val="18"/>
      </w:rPr>
      <w:t>Dirección General de Tecnologías de la Información</w:t>
    </w:r>
    <w:r>
      <w:rPr>
        <w:i/>
        <w:color w:val="2E74B5" w:themeColor="accent1" w:themeShade="BF"/>
        <w:sz w:val="18"/>
        <w:szCs w:val="18"/>
      </w:rPr>
      <w:t xml:space="preserve"> </w:t>
    </w:r>
    <w:r w:rsidRPr="00B005C8">
      <w:rPr>
        <w:i/>
        <w:color w:val="2E74B5" w:themeColor="accent1" w:themeShade="BF"/>
        <w:sz w:val="18"/>
        <w:szCs w:val="18"/>
      </w:rPr>
      <w:t>y las Comunicaciones</w:t>
    </w:r>
  </w:p>
  <w:p w14:paraId="34802EC1" w14:textId="638879C9" w:rsidR="004F1F93" w:rsidRPr="009F6C7A" w:rsidRDefault="009F6C7A" w:rsidP="009F6C7A">
    <w:pPr>
      <w:pStyle w:val="Header"/>
      <w:pBdr>
        <w:bottom w:val="single" w:sz="6" w:space="1" w:color="auto"/>
      </w:pBdr>
      <w:rPr>
        <w:i/>
        <w:color w:val="2E74B5" w:themeColor="accent1" w:themeShade="BF"/>
        <w:sz w:val="16"/>
        <w:szCs w:val="16"/>
      </w:rPr>
    </w:pPr>
    <w:r>
      <w:rPr>
        <w:i/>
        <w:color w:val="2E74B5" w:themeColor="accent1" w:themeShade="BF"/>
        <w:sz w:val="16"/>
        <w:szCs w:val="16"/>
      </w:rPr>
      <w:t xml:space="preserve">Datos, </w:t>
    </w:r>
    <w:r>
      <w:rPr>
        <w:i/>
        <w:color w:val="2E74B5" w:themeColor="accent1" w:themeShade="BF"/>
        <w:sz w:val="16"/>
        <w:szCs w:val="16"/>
      </w:rPr>
      <w:t>BI y Analítica</w:t>
    </w:r>
  </w:p>
  <w:p w14:paraId="348E7DAD" w14:textId="77777777" w:rsidR="00B52A00" w:rsidRPr="00885AF5" w:rsidRDefault="00B52A00" w:rsidP="00885AF5">
    <w:pPr>
      <w:rPr>
        <w:rStyle w:val="FollowedHyperlink"/>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6C89D" w14:textId="14296590" w:rsidR="00B52A00" w:rsidRDefault="0013178D" w:rsidP="00E622EC">
    <w:pPr>
      <w:pStyle w:val="Header"/>
      <w:jc w:val="center"/>
    </w:pPr>
    <w:r>
      <w:rPr>
        <w:noProof/>
        <w:lang w:val="es-AR" w:eastAsia="es-AR"/>
      </w:rPr>
      <w:drawing>
        <wp:inline distT="0" distB="0" distL="0" distR="0" wp14:anchorId="1329FB0A" wp14:editId="4C906B2D">
          <wp:extent cx="2169995" cy="745311"/>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1770" cy="76309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D13BB"/>
    <w:multiLevelType w:val="hybridMultilevel"/>
    <w:tmpl w:val="344A6A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F2C3FE2"/>
    <w:multiLevelType w:val="hybridMultilevel"/>
    <w:tmpl w:val="23BC68CE"/>
    <w:lvl w:ilvl="0" w:tplc="2C0A0001">
      <w:start w:val="1"/>
      <w:numFmt w:val="bullet"/>
      <w:lvlText w:val=""/>
      <w:lvlJc w:val="left"/>
      <w:pPr>
        <w:ind w:left="1713" w:hanging="360"/>
      </w:pPr>
      <w:rPr>
        <w:rFonts w:ascii="Symbol" w:hAnsi="Symbol" w:hint="default"/>
      </w:rPr>
    </w:lvl>
    <w:lvl w:ilvl="1" w:tplc="2C0A0003" w:tentative="1">
      <w:start w:val="1"/>
      <w:numFmt w:val="bullet"/>
      <w:lvlText w:val="o"/>
      <w:lvlJc w:val="left"/>
      <w:pPr>
        <w:ind w:left="2433" w:hanging="360"/>
      </w:pPr>
      <w:rPr>
        <w:rFonts w:ascii="Courier New" w:hAnsi="Courier New" w:cs="Courier New" w:hint="default"/>
      </w:rPr>
    </w:lvl>
    <w:lvl w:ilvl="2" w:tplc="2C0A0005" w:tentative="1">
      <w:start w:val="1"/>
      <w:numFmt w:val="bullet"/>
      <w:lvlText w:val=""/>
      <w:lvlJc w:val="left"/>
      <w:pPr>
        <w:ind w:left="3153" w:hanging="360"/>
      </w:pPr>
      <w:rPr>
        <w:rFonts w:ascii="Wingdings" w:hAnsi="Wingdings" w:hint="default"/>
      </w:rPr>
    </w:lvl>
    <w:lvl w:ilvl="3" w:tplc="2C0A0001" w:tentative="1">
      <w:start w:val="1"/>
      <w:numFmt w:val="bullet"/>
      <w:lvlText w:val=""/>
      <w:lvlJc w:val="left"/>
      <w:pPr>
        <w:ind w:left="3873" w:hanging="360"/>
      </w:pPr>
      <w:rPr>
        <w:rFonts w:ascii="Symbol" w:hAnsi="Symbol" w:hint="default"/>
      </w:rPr>
    </w:lvl>
    <w:lvl w:ilvl="4" w:tplc="2C0A0003" w:tentative="1">
      <w:start w:val="1"/>
      <w:numFmt w:val="bullet"/>
      <w:lvlText w:val="o"/>
      <w:lvlJc w:val="left"/>
      <w:pPr>
        <w:ind w:left="4593" w:hanging="360"/>
      </w:pPr>
      <w:rPr>
        <w:rFonts w:ascii="Courier New" w:hAnsi="Courier New" w:cs="Courier New" w:hint="default"/>
      </w:rPr>
    </w:lvl>
    <w:lvl w:ilvl="5" w:tplc="2C0A0005" w:tentative="1">
      <w:start w:val="1"/>
      <w:numFmt w:val="bullet"/>
      <w:lvlText w:val=""/>
      <w:lvlJc w:val="left"/>
      <w:pPr>
        <w:ind w:left="5313" w:hanging="360"/>
      </w:pPr>
      <w:rPr>
        <w:rFonts w:ascii="Wingdings" w:hAnsi="Wingdings" w:hint="default"/>
      </w:rPr>
    </w:lvl>
    <w:lvl w:ilvl="6" w:tplc="2C0A0001" w:tentative="1">
      <w:start w:val="1"/>
      <w:numFmt w:val="bullet"/>
      <w:lvlText w:val=""/>
      <w:lvlJc w:val="left"/>
      <w:pPr>
        <w:ind w:left="6033" w:hanging="360"/>
      </w:pPr>
      <w:rPr>
        <w:rFonts w:ascii="Symbol" w:hAnsi="Symbol" w:hint="default"/>
      </w:rPr>
    </w:lvl>
    <w:lvl w:ilvl="7" w:tplc="2C0A0003" w:tentative="1">
      <w:start w:val="1"/>
      <w:numFmt w:val="bullet"/>
      <w:lvlText w:val="o"/>
      <w:lvlJc w:val="left"/>
      <w:pPr>
        <w:ind w:left="6753" w:hanging="360"/>
      </w:pPr>
      <w:rPr>
        <w:rFonts w:ascii="Courier New" w:hAnsi="Courier New" w:cs="Courier New" w:hint="default"/>
      </w:rPr>
    </w:lvl>
    <w:lvl w:ilvl="8" w:tplc="2C0A0005" w:tentative="1">
      <w:start w:val="1"/>
      <w:numFmt w:val="bullet"/>
      <w:lvlText w:val=""/>
      <w:lvlJc w:val="left"/>
      <w:pPr>
        <w:ind w:left="7473" w:hanging="360"/>
      </w:pPr>
      <w:rPr>
        <w:rFonts w:ascii="Wingdings" w:hAnsi="Wingdings" w:hint="default"/>
      </w:rPr>
    </w:lvl>
  </w:abstractNum>
  <w:abstractNum w:abstractNumId="2" w15:restartNumberingAfterBreak="0">
    <w:nsid w:val="15952C29"/>
    <w:multiLevelType w:val="hybridMultilevel"/>
    <w:tmpl w:val="C9D0C3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5BD1776"/>
    <w:multiLevelType w:val="hybridMultilevel"/>
    <w:tmpl w:val="9C6C6002"/>
    <w:lvl w:ilvl="0" w:tplc="2C0A0001">
      <w:start w:val="1"/>
      <w:numFmt w:val="bullet"/>
      <w:lvlText w:val=""/>
      <w:lvlJc w:val="left"/>
      <w:pPr>
        <w:ind w:left="1426" w:hanging="360"/>
      </w:pPr>
      <w:rPr>
        <w:rFonts w:ascii="Symbol" w:hAnsi="Symbol" w:hint="default"/>
      </w:rPr>
    </w:lvl>
    <w:lvl w:ilvl="1" w:tplc="2C0A0003" w:tentative="1">
      <w:start w:val="1"/>
      <w:numFmt w:val="bullet"/>
      <w:lvlText w:val="o"/>
      <w:lvlJc w:val="left"/>
      <w:pPr>
        <w:ind w:left="2146" w:hanging="360"/>
      </w:pPr>
      <w:rPr>
        <w:rFonts w:ascii="Courier New" w:hAnsi="Courier New" w:cs="Courier New" w:hint="default"/>
      </w:rPr>
    </w:lvl>
    <w:lvl w:ilvl="2" w:tplc="2C0A0005" w:tentative="1">
      <w:start w:val="1"/>
      <w:numFmt w:val="bullet"/>
      <w:lvlText w:val=""/>
      <w:lvlJc w:val="left"/>
      <w:pPr>
        <w:ind w:left="2866" w:hanging="360"/>
      </w:pPr>
      <w:rPr>
        <w:rFonts w:ascii="Wingdings" w:hAnsi="Wingdings" w:hint="default"/>
      </w:rPr>
    </w:lvl>
    <w:lvl w:ilvl="3" w:tplc="2C0A0001" w:tentative="1">
      <w:start w:val="1"/>
      <w:numFmt w:val="bullet"/>
      <w:lvlText w:val=""/>
      <w:lvlJc w:val="left"/>
      <w:pPr>
        <w:ind w:left="3586" w:hanging="360"/>
      </w:pPr>
      <w:rPr>
        <w:rFonts w:ascii="Symbol" w:hAnsi="Symbol" w:hint="default"/>
      </w:rPr>
    </w:lvl>
    <w:lvl w:ilvl="4" w:tplc="2C0A0003" w:tentative="1">
      <w:start w:val="1"/>
      <w:numFmt w:val="bullet"/>
      <w:lvlText w:val="o"/>
      <w:lvlJc w:val="left"/>
      <w:pPr>
        <w:ind w:left="4306" w:hanging="360"/>
      </w:pPr>
      <w:rPr>
        <w:rFonts w:ascii="Courier New" w:hAnsi="Courier New" w:cs="Courier New" w:hint="default"/>
      </w:rPr>
    </w:lvl>
    <w:lvl w:ilvl="5" w:tplc="2C0A0005" w:tentative="1">
      <w:start w:val="1"/>
      <w:numFmt w:val="bullet"/>
      <w:lvlText w:val=""/>
      <w:lvlJc w:val="left"/>
      <w:pPr>
        <w:ind w:left="5026" w:hanging="360"/>
      </w:pPr>
      <w:rPr>
        <w:rFonts w:ascii="Wingdings" w:hAnsi="Wingdings" w:hint="default"/>
      </w:rPr>
    </w:lvl>
    <w:lvl w:ilvl="6" w:tplc="2C0A0001" w:tentative="1">
      <w:start w:val="1"/>
      <w:numFmt w:val="bullet"/>
      <w:lvlText w:val=""/>
      <w:lvlJc w:val="left"/>
      <w:pPr>
        <w:ind w:left="5746" w:hanging="360"/>
      </w:pPr>
      <w:rPr>
        <w:rFonts w:ascii="Symbol" w:hAnsi="Symbol" w:hint="default"/>
      </w:rPr>
    </w:lvl>
    <w:lvl w:ilvl="7" w:tplc="2C0A0003" w:tentative="1">
      <w:start w:val="1"/>
      <w:numFmt w:val="bullet"/>
      <w:lvlText w:val="o"/>
      <w:lvlJc w:val="left"/>
      <w:pPr>
        <w:ind w:left="6466" w:hanging="360"/>
      </w:pPr>
      <w:rPr>
        <w:rFonts w:ascii="Courier New" w:hAnsi="Courier New" w:cs="Courier New" w:hint="default"/>
      </w:rPr>
    </w:lvl>
    <w:lvl w:ilvl="8" w:tplc="2C0A0005" w:tentative="1">
      <w:start w:val="1"/>
      <w:numFmt w:val="bullet"/>
      <w:lvlText w:val=""/>
      <w:lvlJc w:val="left"/>
      <w:pPr>
        <w:ind w:left="7186" w:hanging="360"/>
      </w:pPr>
      <w:rPr>
        <w:rFonts w:ascii="Wingdings" w:hAnsi="Wingdings" w:hint="default"/>
      </w:rPr>
    </w:lvl>
  </w:abstractNum>
  <w:abstractNum w:abstractNumId="4" w15:restartNumberingAfterBreak="0">
    <w:nsid w:val="1D3777F2"/>
    <w:multiLevelType w:val="hybridMultilevel"/>
    <w:tmpl w:val="A46C62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45167D3"/>
    <w:multiLevelType w:val="multilevel"/>
    <w:tmpl w:val="904AEFB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2EBE639D"/>
    <w:multiLevelType w:val="hybridMultilevel"/>
    <w:tmpl w:val="89CE23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3F1588C"/>
    <w:multiLevelType w:val="hybridMultilevel"/>
    <w:tmpl w:val="5E2C27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47944E5"/>
    <w:multiLevelType w:val="hybridMultilevel"/>
    <w:tmpl w:val="ADCE6E2C"/>
    <w:lvl w:ilvl="0" w:tplc="2C0A0001">
      <w:start w:val="1"/>
      <w:numFmt w:val="bullet"/>
      <w:lvlText w:val=""/>
      <w:lvlJc w:val="left"/>
      <w:pPr>
        <w:ind w:left="1713" w:hanging="360"/>
      </w:pPr>
      <w:rPr>
        <w:rFonts w:ascii="Symbol" w:hAnsi="Symbol" w:hint="default"/>
      </w:rPr>
    </w:lvl>
    <w:lvl w:ilvl="1" w:tplc="2C0A0003">
      <w:start w:val="1"/>
      <w:numFmt w:val="bullet"/>
      <w:lvlText w:val="o"/>
      <w:lvlJc w:val="left"/>
      <w:pPr>
        <w:ind w:left="2433" w:hanging="360"/>
      </w:pPr>
      <w:rPr>
        <w:rFonts w:ascii="Courier New" w:hAnsi="Courier New" w:cs="Courier New" w:hint="default"/>
      </w:rPr>
    </w:lvl>
    <w:lvl w:ilvl="2" w:tplc="2C0A0005" w:tentative="1">
      <w:start w:val="1"/>
      <w:numFmt w:val="bullet"/>
      <w:lvlText w:val=""/>
      <w:lvlJc w:val="left"/>
      <w:pPr>
        <w:ind w:left="3153" w:hanging="360"/>
      </w:pPr>
      <w:rPr>
        <w:rFonts w:ascii="Wingdings" w:hAnsi="Wingdings" w:hint="default"/>
      </w:rPr>
    </w:lvl>
    <w:lvl w:ilvl="3" w:tplc="2C0A0001" w:tentative="1">
      <w:start w:val="1"/>
      <w:numFmt w:val="bullet"/>
      <w:lvlText w:val=""/>
      <w:lvlJc w:val="left"/>
      <w:pPr>
        <w:ind w:left="3873" w:hanging="360"/>
      </w:pPr>
      <w:rPr>
        <w:rFonts w:ascii="Symbol" w:hAnsi="Symbol" w:hint="default"/>
      </w:rPr>
    </w:lvl>
    <w:lvl w:ilvl="4" w:tplc="2C0A0003" w:tentative="1">
      <w:start w:val="1"/>
      <w:numFmt w:val="bullet"/>
      <w:lvlText w:val="o"/>
      <w:lvlJc w:val="left"/>
      <w:pPr>
        <w:ind w:left="4593" w:hanging="360"/>
      </w:pPr>
      <w:rPr>
        <w:rFonts w:ascii="Courier New" w:hAnsi="Courier New" w:cs="Courier New" w:hint="default"/>
      </w:rPr>
    </w:lvl>
    <w:lvl w:ilvl="5" w:tplc="2C0A0005" w:tentative="1">
      <w:start w:val="1"/>
      <w:numFmt w:val="bullet"/>
      <w:lvlText w:val=""/>
      <w:lvlJc w:val="left"/>
      <w:pPr>
        <w:ind w:left="5313" w:hanging="360"/>
      </w:pPr>
      <w:rPr>
        <w:rFonts w:ascii="Wingdings" w:hAnsi="Wingdings" w:hint="default"/>
      </w:rPr>
    </w:lvl>
    <w:lvl w:ilvl="6" w:tplc="2C0A0001" w:tentative="1">
      <w:start w:val="1"/>
      <w:numFmt w:val="bullet"/>
      <w:lvlText w:val=""/>
      <w:lvlJc w:val="left"/>
      <w:pPr>
        <w:ind w:left="6033" w:hanging="360"/>
      </w:pPr>
      <w:rPr>
        <w:rFonts w:ascii="Symbol" w:hAnsi="Symbol" w:hint="default"/>
      </w:rPr>
    </w:lvl>
    <w:lvl w:ilvl="7" w:tplc="2C0A0003" w:tentative="1">
      <w:start w:val="1"/>
      <w:numFmt w:val="bullet"/>
      <w:lvlText w:val="o"/>
      <w:lvlJc w:val="left"/>
      <w:pPr>
        <w:ind w:left="6753" w:hanging="360"/>
      </w:pPr>
      <w:rPr>
        <w:rFonts w:ascii="Courier New" w:hAnsi="Courier New" w:cs="Courier New" w:hint="default"/>
      </w:rPr>
    </w:lvl>
    <w:lvl w:ilvl="8" w:tplc="2C0A0005" w:tentative="1">
      <w:start w:val="1"/>
      <w:numFmt w:val="bullet"/>
      <w:lvlText w:val=""/>
      <w:lvlJc w:val="left"/>
      <w:pPr>
        <w:ind w:left="7473" w:hanging="360"/>
      </w:pPr>
      <w:rPr>
        <w:rFonts w:ascii="Wingdings" w:hAnsi="Wingdings" w:hint="default"/>
      </w:rPr>
    </w:lvl>
  </w:abstractNum>
  <w:abstractNum w:abstractNumId="9" w15:restartNumberingAfterBreak="0">
    <w:nsid w:val="36842A8D"/>
    <w:multiLevelType w:val="hybridMultilevel"/>
    <w:tmpl w:val="505C42A2"/>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start w:val="1"/>
      <w:numFmt w:val="bullet"/>
      <w:lvlText w:val=""/>
      <w:lvlJc w:val="left"/>
      <w:pPr>
        <w:ind w:left="2868" w:hanging="360"/>
      </w:pPr>
      <w:rPr>
        <w:rFonts w:ascii="Wingdings" w:hAnsi="Wingdings" w:hint="default"/>
      </w:rPr>
    </w:lvl>
    <w:lvl w:ilvl="3" w:tplc="2C0A000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15:restartNumberingAfterBreak="0">
    <w:nsid w:val="38F8385C"/>
    <w:multiLevelType w:val="hybridMultilevel"/>
    <w:tmpl w:val="C22C87D8"/>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9F10954"/>
    <w:multiLevelType w:val="hybridMultilevel"/>
    <w:tmpl w:val="0FDCA812"/>
    <w:lvl w:ilvl="0" w:tplc="2C0A000D">
      <w:start w:val="1"/>
      <w:numFmt w:val="bullet"/>
      <w:lvlText w:val=""/>
      <w:lvlJc w:val="left"/>
      <w:pPr>
        <w:ind w:left="1068" w:hanging="360"/>
      </w:pPr>
      <w:rPr>
        <w:rFonts w:ascii="Wingdings" w:hAnsi="Wingdings" w:hint="default"/>
      </w:rPr>
    </w:lvl>
    <w:lvl w:ilvl="1" w:tplc="2C0A000F">
      <w:start w:val="1"/>
      <w:numFmt w:val="decimal"/>
      <w:lvlText w:val="%2."/>
      <w:lvlJc w:val="left"/>
      <w:pPr>
        <w:ind w:left="1788" w:hanging="360"/>
      </w:pPr>
      <w:rPr>
        <w:rFonts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2" w15:restartNumberingAfterBreak="0">
    <w:nsid w:val="3C357000"/>
    <w:multiLevelType w:val="multilevel"/>
    <w:tmpl w:val="E79CE2F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3" w15:restartNumberingAfterBreak="0">
    <w:nsid w:val="3CF967A8"/>
    <w:multiLevelType w:val="hybridMultilevel"/>
    <w:tmpl w:val="DF0ED0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2A317E4"/>
    <w:multiLevelType w:val="hybridMultilevel"/>
    <w:tmpl w:val="792863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2B13ADA"/>
    <w:multiLevelType w:val="hybridMultilevel"/>
    <w:tmpl w:val="FDB834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70E2583"/>
    <w:multiLevelType w:val="hybridMultilevel"/>
    <w:tmpl w:val="7A6CDC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593225B"/>
    <w:multiLevelType w:val="hybridMultilevel"/>
    <w:tmpl w:val="A9F48D9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59C1A5B"/>
    <w:multiLevelType w:val="hybridMultilevel"/>
    <w:tmpl w:val="7D2A5096"/>
    <w:lvl w:ilvl="0" w:tplc="BCCEBEC4">
      <w:start w:val="1"/>
      <w:numFmt w:val="bullet"/>
      <w:lvlText w:val=""/>
      <w:lvlJc w:val="left"/>
      <w:pPr>
        <w:tabs>
          <w:tab w:val="num" w:pos="360"/>
        </w:tabs>
        <w:ind w:left="360" w:hanging="360"/>
      </w:pPr>
      <w:rPr>
        <w:rFonts w:ascii="Wingdings" w:hAnsi="Wingdings"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AA7B87"/>
    <w:multiLevelType w:val="hybridMultilevel"/>
    <w:tmpl w:val="783054E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9D7D3D"/>
    <w:multiLevelType w:val="hybridMultilevel"/>
    <w:tmpl w:val="B65EC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41D36"/>
    <w:multiLevelType w:val="hybridMultilevel"/>
    <w:tmpl w:val="A7CE16A0"/>
    <w:lvl w:ilvl="0" w:tplc="F030E108">
      <w:start w:val="2"/>
      <w:numFmt w:val="bullet"/>
      <w:lvlText w:val="-"/>
      <w:lvlJc w:val="left"/>
      <w:pPr>
        <w:ind w:left="720" w:hanging="360"/>
      </w:pPr>
      <w:rPr>
        <w:rFonts w:ascii="Calibri" w:eastAsia="Calibri"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2F33E52"/>
    <w:multiLevelType w:val="hybridMultilevel"/>
    <w:tmpl w:val="0632FD1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595A79"/>
    <w:multiLevelType w:val="hybridMultilevel"/>
    <w:tmpl w:val="4FB65DB2"/>
    <w:lvl w:ilvl="0" w:tplc="2C0A000D">
      <w:start w:val="1"/>
      <w:numFmt w:val="bullet"/>
      <w:lvlText w:val=""/>
      <w:lvlJc w:val="left"/>
      <w:pPr>
        <w:ind w:left="1068" w:hanging="360"/>
      </w:pPr>
      <w:rPr>
        <w:rFonts w:ascii="Wingdings" w:hAnsi="Wingdings"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5" w15:restartNumberingAfterBreak="0">
    <w:nsid w:val="69A10204"/>
    <w:multiLevelType w:val="hybridMultilevel"/>
    <w:tmpl w:val="DEB8DB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D0232AF"/>
    <w:multiLevelType w:val="hybridMultilevel"/>
    <w:tmpl w:val="62CA33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0362671"/>
    <w:multiLevelType w:val="hybridMultilevel"/>
    <w:tmpl w:val="145ED2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0B82091"/>
    <w:multiLevelType w:val="hybridMultilevel"/>
    <w:tmpl w:val="4416591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2B30698"/>
    <w:multiLevelType w:val="hybridMultilevel"/>
    <w:tmpl w:val="6756AA34"/>
    <w:lvl w:ilvl="0" w:tplc="A56EE7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313675E"/>
    <w:multiLevelType w:val="hybridMultilevel"/>
    <w:tmpl w:val="834CA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502308E"/>
    <w:multiLevelType w:val="hybridMultilevel"/>
    <w:tmpl w:val="E2B604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92B3BFA"/>
    <w:multiLevelType w:val="hybridMultilevel"/>
    <w:tmpl w:val="6B9E07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2632A5"/>
    <w:multiLevelType w:val="hybridMultilevel"/>
    <w:tmpl w:val="44BEB6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4" w15:restartNumberingAfterBreak="0">
    <w:nsid w:val="7E4E3E41"/>
    <w:multiLevelType w:val="multilevel"/>
    <w:tmpl w:val="7922ABA6"/>
    <w:lvl w:ilvl="0">
      <w:start w:val="1"/>
      <w:numFmt w:val="decimal"/>
      <w:pStyle w:val="Heading1"/>
      <w:lvlText w:val="%1."/>
      <w:lvlJc w:val="left"/>
      <w:pPr>
        <w:tabs>
          <w:tab w:val="num" w:pos="346"/>
        </w:tabs>
        <w:ind w:left="346" w:hanging="346"/>
      </w:pPr>
      <w:rPr>
        <w:rFonts w:hint="default"/>
      </w:rPr>
    </w:lvl>
    <w:lvl w:ilvl="1">
      <w:start w:val="1"/>
      <w:numFmt w:val="decimal"/>
      <w:pStyle w:val="Heading2"/>
      <w:lvlText w:val="%1.%2. "/>
      <w:lvlJc w:val="left"/>
      <w:pPr>
        <w:tabs>
          <w:tab w:val="num" w:pos="1066"/>
        </w:tabs>
        <w:ind w:left="778" w:hanging="432"/>
      </w:pPr>
      <w:rPr>
        <w:rFonts w:hint="default"/>
      </w:rPr>
    </w:lvl>
    <w:lvl w:ilvl="2">
      <w:start w:val="1"/>
      <w:numFmt w:val="decimal"/>
      <w:pStyle w:val="Heading3"/>
      <w:lvlText w:val="%1.%2.%3."/>
      <w:lvlJc w:val="left"/>
      <w:pPr>
        <w:tabs>
          <w:tab w:val="num" w:pos="2705"/>
        </w:tabs>
        <w:ind w:left="2489" w:hanging="504"/>
      </w:pPr>
      <w:rPr>
        <w:rFonts w:hint="default"/>
      </w:rPr>
    </w:lvl>
    <w:lvl w:ilvl="3">
      <w:start w:val="1"/>
      <w:numFmt w:val="decimal"/>
      <w:pStyle w:val="Heading4"/>
      <w:lvlText w:val="%1.%2.%3.%4."/>
      <w:lvlJc w:val="left"/>
      <w:pPr>
        <w:tabs>
          <w:tab w:val="num" w:pos="2073"/>
        </w:tabs>
        <w:ind w:left="1641" w:hanging="648"/>
      </w:pPr>
      <w:rPr>
        <w:rFonts w:hint="default"/>
      </w:rPr>
    </w:lvl>
    <w:lvl w:ilvl="4">
      <w:start w:val="1"/>
      <w:numFmt w:val="decimal"/>
      <w:lvlText w:val="%1.%2.%3.%4.%5."/>
      <w:lvlJc w:val="left"/>
      <w:pPr>
        <w:tabs>
          <w:tab w:val="num" w:pos="2866"/>
        </w:tabs>
        <w:ind w:left="2218" w:hanging="792"/>
      </w:pPr>
      <w:rPr>
        <w:rFonts w:hint="default"/>
      </w:rPr>
    </w:lvl>
    <w:lvl w:ilvl="5">
      <w:start w:val="1"/>
      <w:numFmt w:val="decimal"/>
      <w:lvlText w:val="%1.%2.%3.%4.%5.%6."/>
      <w:lvlJc w:val="left"/>
      <w:pPr>
        <w:tabs>
          <w:tab w:val="num" w:pos="3226"/>
        </w:tabs>
        <w:ind w:left="2722" w:hanging="936"/>
      </w:pPr>
      <w:rPr>
        <w:rFonts w:hint="default"/>
      </w:rPr>
    </w:lvl>
    <w:lvl w:ilvl="6">
      <w:start w:val="1"/>
      <w:numFmt w:val="decimal"/>
      <w:lvlText w:val="%1.%2.%3.%4.%5.%6.%7."/>
      <w:lvlJc w:val="left"/>
      <w:pPr>
        <w:tabs>
          <w:tab w:val="num" w:pos="3946"/>
        </w:tabs>
        <w:ind w:left="3226" w:hanging="1080"/>
      </w:pPr>
      <w:rPr>
        <w:rFonts w:hint="default"/>
      </w:rPr>
    </w:lvl>
    <w:lvl w:ilvl="7">
      <w:start w:val="1"/>
      <w:numFmt w:val="decimal"/>
      <w:lvlText w:val="%1.%2.%3.%4.%5.%6.%7.%8."/>
      <w:lvlJc w:val="left"/>
      <w:pPr>
        <w:tabs>
          <w:tab w:val="num" w:pos="4666"/>
        </w:tabs>
        <w:ind w:left="3730" w:hanging="1224"/>
      </w:pPr>
      <w:rPr>
        <w:rFonts w:hint="default"/>
      </w:rPr>
    </w:lvl>
    <w:lvl w:ilvl="8">
      <w:start w:val="1"/>
      <w:numFmt w:val="decimal"/>
      <w:lvlText w:val="%1.%2.%3.%4.%5.%6.%7.%8.%9."/>
      <w:lvlJc w:val="left"/>
      <w:pPr>
        <w:tabs>
          <w:tab w:val="num" w:pos="5026"/>
        </w:tabs>
        <w:ind w:left="4306" w:hanging="1440"/>
      </w:pPr>
      <w:rPr>
        <w:rFonts w:hint="default"/>
      </w:rPr>
    </w:lvl>
  </w:abstractNum>
  <w:abstractNum w:abstractNumId="35" w15:restartNumberingAfterBreak="0">
    <w:nsid w:val="7FE96F0D"/>
    <w:multiLevelType w:val="hybridMultilevel"/>
    <w:tmpl w:val="A61E7432"/>
    <w:lvl w:ilvl="0" w:tplc="A56EE7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4"/>
  </w:num>
  <w:num w:numId="2">
    <w:abstractNumId w:val="28"/>
  </w:num>
  <w:num w:numId="3">
    <w:abstractNumId w:val="23"/>
  </w:num>
  <w:num w:numId="4">
    <w:abstractNumId w:val="27"/>
  </w:num>
  <w:num w:numId="5">
    <w:abstractNumId w:val="10"/>
  </w:num>
  <w:num w:numId="6">
    <w:abstractNumId w:val="22"/>
  </w:num>
  <w:num w:numId="7">
    <w:abstractNumId w:val="24"/>
  </w:num>
  <w:num w:numId="8">
    <w:abstractNumId w:val="34"/>
  </w:num>
  <w:num w:numId="9">
    <w:abstractNumId w:val="19"/>
  </w:num>
  <w:num w:numId="10">
    <w:abstractNumId w:val="6"/>
  </w:num>
  <w:num w:numId="11">
    <w:abstractNumId w:val="11"/>
  </w:num>
  <w:num w:numId="1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9"/>
  </w:num>
  <w:num w:numId="17">
    <w:abstractNumId w:val="34"/>
  </w:num>
  <w:num w:numId="18">
    <w:abstractNumId w:val="34"/>
  </w:num>
  <w:num w:numId="19">
    <w:abstractNumId w:val="18"/>
  </w:num>
  <w:num w:numId="20">
    <w:abstractNumId w:val="12"/>
  </w:num>
  <w:num w:numId="21">
    <w:abstractNumId w:val="5"/>
  </w:num>
  <w:num w:numId="22">
    <w:abstractNumId w:val="8"/>
  </w:num>
  <w:num w:numId="23">
    <w:abstractNumId w:val="1"/>
  </w:num>
  <w:num w:numId="24">
    <w:abstractNumId w:val="3"/>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33"/>
  </w:num>
  <w:num w:numId="29">
    <w:abstractNumId w:val="2"/>
  </w:num>
  <w:num w:numId="30">
    <w:abstractNumId w:val="7"/>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31"/>
  </w:num>
  <w:num w:numId="34">
    <w:abstractNumId w:val="17"/>
  </w:num>
  <w:num w:numId="35">
    <w:abstractNumId w:val="34"/>
  </w:num>
  <w:num w:numId="36">
    <w:abstractNumId w:val="13"/>
  </w:num>
  <w:num w:numId="37">
    <w:abstractNumId w:val="26"/>
  </w:num>
  <w:num w:numId="38">
    <w:abstractNumId w:val="21"/>
  </w:num>
  <w:num w:numId="39">
    <w:abstractNumId w:val="20"/>
  </w:num>
  <w:num w:numId="40">
    <w:abstractNumId w:val="35"/>
  </w:num>
  <w:num w:numId="41">
    <w:abstractNumId w:val="29"/>
  </w:num>
  <w:num w:numId="42">
    <w:abstractNumId w:val="0"/>
  </w:num>
  <w:num w:numId="43">
    <w:abstractNumId w:val="32"/>
  </w:num>
  <w:num w:numId="44">
    <w:abstractNumId w:val="4"/>
  </w:num>
  <w:num w:numId="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9"/>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00E"/>
    <w:rsid w:val="00000479"/>
    <w:rsid w:val="00002124"/>
    <w:rsid w:val="000064F4"/>
    <w:rsid w:val="0001627E"/>
    <w:rsid w:val="00023489"/>
    <w:rsid w:val="00023FB5"/>
    <w:rsid w:val="00031439"/>
    <w:rsid w:val="00031E62"/>
    <w:rsid w:val="000321C7"/>
    <w:rsid w:val="000366A0"/>
    <w:rsid w:val="0003758A"/>
    <w:rsid w:val="000419B3"/>
    <w:rsid w:val="00044842"/>
    <w:rsid w:val="00044BDB"/>
    <w:rsid w:val="0004501D"/>
    <w:rsid w:val="00052D7C"/>
    <w:rsid w:val="00053DD6"/>
    <w:rsid w:val="00063E78"/>
    <w:rsid w:val="0006777D"/>
    <w:rsid w:val="00072D12"/>
    <w:rsid w:val="00073357"/>
    <w:rsid w:val="00074410"/>
    <w:rsid w:val="0007462D"/>
    <w:rsid w:val="0007780C"/>
    <w:rsid w:val="00080751"/>
    <w:rsid w:val="00081ACB"/>
    <w:rsid w:val="00082927"/>
    <w:rsid w:val="00082964"/>
    <w:rsid w:val="000837A8"/>
    <w:rsid w:val="000869E1"/>
    <w:rsid w:val="000870CF"/>
    <w:rsid w:val="0009188D"/>
    <w:rsid w:val="0009266B"/>
    <w:rsid w:val="00093006"/>
    <w:rsid w:val="000936B6"/>
    <w:rsid w:val="0009461E"/>
    <w:rsid w:val="0009515F"/>
    <w:rsid w:val="000970C3"/>
    <w:rsid w:val="00097303"/>
    <w:rsid w:val="000A5640"/>
    <w:rsid w:val="000A5A03"/>
    <w:rsid w:val="000A7BDC"/>
    <w:rsid w:val="000A7D15"/>
    <w:rsid w:val="000B1BEA"/>
    <w:rsid w:val="000B2EB0"/>
    <w:rsid w:val="000B5A70"/>
    <w:rsid w:val="000B7281"/>
    <w:rsid w:val="000C1E88"/>
    <w:rsid w:val="000C4B6E"/>
    <w:rsid w:val="000C57A6"/>
    <w:rsid w:val="000D5288"/>
    <w:rsid w:val="000D66C0"/>
    <w:rsid w:val="000E0B99"/>
    <w:rsid w:val="000E0D28"/>
    <w:rsid w:val="000E30E5"/>
    <w:rsid w:val="000E4072"/>
    <w:rsid w:val="000F4B6B"/>
    <w:rsid w:val="000F75DC"/>
    <w:rsid w:val="00105320"/>
    <w:rsid w:val="00106B4A"/>
    <w:rsid w:val="0010710C"/>
    <w:rsid w:val="0011041D"/>
    <w:rsid w:val="0011111E"/>
    <w:rsid w:val="00111C1F"/>
    <w:rsid w:val="00113604"/>
    <w:rsid w:val="0011390C"/>
    <w:rsid w:val="00114C28"/>
    <w:rsid w:val="0011503F"/>
    <w:rsid w:val="00117457"/>
    <w:rsid w:val="00120D91"/>
    <w:rsid w:val="00120E15"/>
    <w:rsid w:val="00122142"/>
    <w:rsid w:val="0012274D"/>
    <w:rsid w:val="00122CDE"/>
    <w:rsid w:val="00125E6B"/>
    <w:rsid w:val="0013049A"/>
    <w:rsid w:val="0013178D"/>
    <w:rsid w:val="00132A9B"/>
    <w:rsid w:val="001337F3"/>
    <w:rsid w:val="00135793"/>
    <w:rsid w:val="001362FB"/>
    <w:rsid w:val="0014010A"/>
    <w:rsid w:val="00144A86"/>
    <w:rsid w:val="001456F8"/>
    <w:rsid w:val="00147799"/>
    <w:rsid w:val="0015061E"/>
    <w:rsid w:val="00151B0A"/>
    <w:rsid w:val="001528D4"/>
    <w:rsid w:val="00152B59"/>
    <w:rsid w:val="001609B9"/>
    <w:rsid w:val="00163250"/>
    <w:rsid w:val="00164E88"/>
    <w:rsid w:val="00171881"/>
    <w:rsid w:val="00171D9E"/>
    <w:rsid w:val="00173397"/>
    <w:rsid w:val="0017494C"/>
    <w:rsid w:val="00176AC6"/>
    <w:rsid w:val="00177C1A"/>
    <w:rsid w:val="001827F8"/>
    <w:rsid w:val="00185FCB"/>
    <w:rsid w:val="00186BDE"/>
    <w:rsid w:val="00191095"/>
    <w:rsid w:val="001924B9"/>
    <w:rsid w:val="00194831"/>
    <w:rsid w:val="00197C51"/>
    <w:rsid w:val="001A3835"/>
    <w:rsid w:val="001A4596"/>
    <w:rsid w:val="001A5C98"/>
    <w:rsid w:val="001A6B98"/>
    <w:rsid w:val="001A766E"/>
    <w:rsid w:val="001B4E05"/>
    <w:rsid w:val="001B604A"/>
    <w:rsid w:val="001B6136"/>
    <w:rsid w:val="001B6D51"/>
    <w:rsid w:val="001C1631"/>
    <w:rsid w:val="001C1EE6"/>
    <w:rsid w:val="001C1EEB"/>
    <w:rsid w:val="001C3CA0"/>
    <w:rsid w:val="001C5696"/>
    <w:rsid w:val="001C7A4A"/>
    <w:rsid w:val="001D120F"/>
    <w:rsid w:val="001D4214"/>
    <w:rsid w:val="001D5F79"/>
    <w:rsid w:val="001F1B9B"/>
    <w:rsid w:val="001F3AE9"/>
    <w:rsid w:val="001F4EFF"/>
    <w:rsid w:val="001F7006"/>
    <w:rsid w:val="0021676D"/>
    <w:rsid w:val="00221D4D"/>
    <w:rsid w:val="00224630"/>
    <w:rsid w:val="0023198A"/>
    <w:rsid w:val="00232F02"/>
    <w:rsid w:val="002340D3"/>
    <w:rsid w:val="002364C0"/>
    <w:rsid w:val="00236C84"/>
    <w:rsid w:val="00237803"/>
    <w:rsid w:val="002403CE"/>
    <w:rsid w:val="00240531"/>
    <w:rsid w:val="00243A96"/>
    <w:rsid w:val="00243DA4"/>
    <w:rsid w:val="002454C5"/>
    <w:rsid w:val="002460DE"/>
    <w:rsid w:val="00250849"/>
    <w:rsid w:val="00251586"/>
    <w:rsid w:val="00253381"/>
    <w:rsid w:val="00253B16"/>
    <w:rsid w:val="00255978"/>
    <w:rsid w:val="00273D25"/>
    <w:rsid w:val="0027458A"/>
    <w:rsid w:val="00276E66"/>
    <w:rsid w:val="00277045"/>
    <w:rsid w:val="00280229"/>
    <w:rsid w:val="0028204C"/>
    <w:rsid w:val="002823EC"/>
    <w:rsid w:val="00282C80"/>
    <w:rsid w:val="00282F77"/>
    <w:rsid w:val="00283E6B"/>
    <w:rsid w:val="002846CB"/>
    <w:rsid w:val="00286BA0"/>
    <w:rsid w:val="00292D6D"/>
    <w:rsid w:val="00294BE3"/>
    <w:rsid w:val="002959DD"/>
    <w:rsid w:val="002A0CFB"/>
    <w:rsid w:val="002A401B"/>
    <w:rsid w:val="002B3033"/>
    <w:rsid w:val="002B3AC0"/>
    <w:rsid w:val="002B5124"/>
    <w:rsid w:val="002B6871"/>
    <w:rsid w:val="002B7C99"/>
    <w:rsid w:val="002C1959"/>
    <w:rsid w:val="002C7A34"/>
    <w:rsid w:val="002C7BEC"/>
    <w:rsid w:val="002D5CC1"/>
    <w:rsid w:val="002E317D"/>
    <w:rsid w:val="002E4F65"/>
    <w:rsid w:val="002E7145"/>
    <w:rsid w:val="002F128E"/>
    <w:rsid w:val="002F2BD1"/>
    <w:rsid w:val="0030471C"/>
    <w:rsid w:val="0031067D"/>
    <w:rsid w:val="00311FEC"/>
    <w:rsid w:val="003127FF"/>
    <w:rsid w:val="003131DE"/>
    <w:rsid w:val="00313239"/>
    <w:rsid w:val="003279E9"/>
    <w:rsid w:val="00333A13"/>
    <w:rsid w:val="00334505"/>
    <w:rsid w:val="00334982"/>
    <w:rsid w:val="00335248"/>
    <w:rsid w:val="003362AD"/>
    <w:rsid w:val="00336C4D"/>
    <w:rsid w:val="0034193D"/>
    <w:rsid w:val="003505AC"/>
    <w:rsid w:val="00350CBB"/>
    <w:rsid w:val="003511BB"/>
    <w:rsid w:val="003519FF"/>
    <w:rsid w:val="00355934"/>
    <w:rsid w:val="00370FA6"/>
    <w:rsid w:val="0037559D"/>
    <w:rsid w:val="003775D7"/>
    <w:rsid w:val="00386375"/>
    <w:rsid w:val="0039053B"/>
    <w:rsid w:val="00392E69"/>
    <w:rsid w:val="003945D9"/>
    <w:rsid w:val="003950B0"/>
    <w:rsid w:val="00395E75"/>
    <w:rsid w:val="003A1923"/>
    <w:rsid w:val="003A468F"/>
    <w:rsid w:val="003A5B45"/>
    <w:rsid w:val="003A5ED5"/>
    <w:rsid w:val="003B0222"/>
    <w:rsid w:val="003B2F5F"/>
    <w:rsid w:val="003B49FA"/>
    <w:rsid w:val="003B5BA8"/>
    <w:rsid w:val="003B61DC"/>
    <w:rsid w:val="003B6966"/>
    <w:rsid w:val="003B71FE"/>
    <w:rsid w:val="003C0FEB"/>
    <w:rsid w:val="003C1054"/>
    <w:rsid w:val="003C71B3"/>
    <w:rsid w:val="003D0C58"/>
    <w:rsid w:val="003D3C59"/>
    <w:rsid w:val="003D4527"/>
    <w:rsid w:val="003E3FF9"/>
    <w:rsid w:val="003E55A7"/>
    <w:rsid w:val="003F020C"/>
    <w:rsid w:val="004000A8"/>
    <w:rsid w:val="004009BC"/>
    <w:rsid w:val="00403EA0"/>
    <w:rsid w:val="004100C8"/>
    <w:rsid w:val="00411325"/>
    <w:rsid w:val="00416247"/>
    <w:rsid w:val="00417204"/>
    <w:rsid w:val="00417869"/>
    <w:rsid w:val="00417E1D"/>
    <w:rsid w:val="004248AE"/>
    <w:rsid w:val="004265E9"/>
    <w:rsid w:val="004403EF"/>
    <w:rsid w:val="004407C0"/>
    <w:rsid w:val="004431E5"/>
    <w:rsid w:val="00443B53"/>
    <w:rsid w:val="004470D5"/>
    <w:rsid w:val="00450F52"/>
    <w:rsid w:val="004511FB"/>
    <w:rsid w:val="00453A9E"/>
    <w:rsid w:val="00454952"/>
    <w:rsid w:val="00456368"/>
    <w:rsid w:val="0046306C"/>
    <w:rsid w:val="00472697"/>
    <w:rsid w:val="00480379"/>
    <w:rsid w:val="00480886"/>
    <w:rsid w:val="00482CDF"/>
    <w:rsid w:val="00485E1F"/>
    <w:rsid w:val="00487046"/>
    <w:rsid w:val="00487125"/>
    <w:rsid w:val="00490400"/>
    <w:rsid w:val="00494A08"/>
    <w:rsid w:val="0049545D"/>
    <w:rsid w:val="00497EDF"/>
    <w:rsid w:val="004A2F4E"/>
    <w:rsid w:val="004A60A3"/>
    <w:rsid w:val="004A6B4F"/>
    <w:rsid w:val="004B11F8"/>
    <w:rsid w:val="004B19B0"/>
    <w:rsid w:val="004B3E54"/>
    <w:rsid w:val="004B733C"/>
    <w:rsid w:val="004B7D76"/>
    <w:rsid w:val="004C0115"/>
    <w:rsid w:val="004C5CEA"/>
    <w:rsid w:val="004C7AC8"/>
    <w:rsid w:val="004D1A38"/>
    <w:rsid w:val="004D3E7D"/>
    <w:rsid w:val="004D6987"/>
    <w:rsid w:val="004E009C"/>
    <w:rsid w:val="004E1241"/>
    <w:rsid w:val="004F0DFF"/>
    <w:rsid w:val="004F1F93"/>
    <w:rsid w:val="004F4902"/>
    <w:rsid w:val="004F54A6"/>
    <w:rsid w:val="004F5DD1"/>
    <w:rsid w:val="004F6884"/>
    <w:rsid w:val="0050281D"/>
    <w:rsid w:val="0050401A"/>
    <w:rsid w:val="00507C37"/>
    <w:rsid w:val="0051031B"/>
    <w:rsid w:val="0051687F"/>
    <w:rsid w:val="00520F96"/>
    <w:rsid w:val="00521AC5"/>
    <w:rsid w:val="005225F2"/>
    <w:rsid w:val="00523F73"/>
    <w:rsid w:val="005249D1"/>
    <w:rsid w:val="00524C75"/>
    <w:rsid w:val="00524E8C"/>
    <w:rsid w:val="00526177"/>
    <w:rsid w:val="00527352"/>
    <w:rsid w:val="005353F3"/>
    <w:rsid w:val="00535486"/>
    <w:rsid w:val="005357C8"/>
    <w:rsid w:val="00540713"/>
    <w:rsid w:val="00541028"/>
    <w:rsid w:val="00543E4C"/>
    <w:rsid w:val="0054595E"/>
    <w:rsid w:val="00546298"/>
    <w:rsid w:val="00547BFD"/>
    <w:rsid w:val="00555AA5"/>
    <w:rsid w:val="00561E72"/>
    <w:rsid w:val="00562BEC"/>
    <w:rsid w:val="0057111A"/>
    <w:rsid w:val="00574379"/>
    <w:rsid w:val="00575B17"/>
    <w:rsid w:val="00577357"/>
    <w:rsid w:val="00580BC9"/>
    <w:rsid w:val="0058476F"/>
    <w:rsid w:val="00585B9B"/>
    <w:rsid w:val="0059167F"/>
    <w:rsid w:val="00591BAA"/>
    <w:rsid w:val="005945E8"/>
    <w:rsid w:val="005955BF"/>
    <w:rsid w:val="00595CEB"/>
    <w:rsid w:val="00596B27"/>
    <w:rsid w:val="00597ABE"/>
    <w:rsid w:val="005A2CDB"/>
    <w:rsid w:val="005B3B5E"/>
    <w:rsid w:val="005B3B8F"/>
    <w:rsid w:val="005B5EB4"/>
    <w:rsid w:val="005B7395"/>
    <w:rsid w:val="005D3D9B"/>
    <w:rsid w:val="005D4E51"/>
    <w:rsid w:val="005D568D"/>
    <w:rsid w:val="005E072A"/>
    <w:rsid w:val="005E152E"/>
    <w:rsid w:val="005E333E"/>
    <w:rsid w:val="005E4155"/>
    <w:rsid w:val="005E7DDE"/>
    <w:rsid w:val="005F0A10"/>
    <w:rsid w:val="005F2298"/>
    <w:rsid w:val="005F5531"/>
    <w:rsid w:val="005F6630"/>
    <w:rsid w:val="00600546"/>
    <w:rsid w:val="00603A19"/>
    <w:rsid w:val="006153BE"/>
    <w:rsid w:val="00617481"/>
    <w:rsid w:val="00620197"/>
    <w:rsid w:val="00623931"/>
    <w:rsid w:val="006246CE"/>
    <w:rsid w:val="0062502E"/>
    <w:rsid w:val="0062588A"/>
    <w:rsid w:val="00626E01"/>
    <w:rsid w:val="00631213"/>
    <w:rsid w:val="006326AD"/>
    <w:rsid w:val="0063286B"/>
    <w:rsid w:val="00640B60"/>
    <w:rsid w:val="00645BAC"/>
    <w:rsid w:val="0064658C"/>
    <w:rsid w:val="00646721"/>
    <w:rsid w:val="00647D17"/>
    <w:rsid w:val="006500A0"/>
    <w:rsid w:val="00650FA0"/>
    <w:rsid w:val="00660624"/>
    <w:rsid w:val="006612E2"/>
    <w:rsid w:val="00662755"/>
    <w:rsid w:val="00662B59"/>
    <w:rsid w:val="00663190"/>
    <w:rsid w:val="006631E6"/>
    <w:rsid w:val="0066795B"/>
    <w:rsid w:val="00670307"/>
    <w:rsid w:val="006716A5"/>
    <w:rsid w:val="006725E6"/>
    <w:rsid w:val="00674133"/>
    <w:rsid w:val="006804E8"/>
    <w:rsid w:val="0068071D"/>
    <w:rsid w:val="00683198"/>
    <w:rsid w:val="00683F8F"/>
    <w:rsid w:val="006841E1"/>
    <w:rsid w:val="00685256"/>
    <w:rsid w:val="00685BF1"/>
    <w:rsid w:val="00685F5F"/>
    <w:rsid w:val="00687009"/>
    <w:rsid w:val="00690D99"/>
    <w:rsid w:val="00691169"/>
    <w:rsid w:val="00691F1C"/>
    <w:rsid w:val="00694E1E"/>
    <w:rsid w:val="00694F7E"/>
    <w:rsid w:val="00696F78"/>
    <w:rsid w:val="006A0C16"/>
    <w:rsid w:val="006A3154"/>
    <w:rsid w:val="006A5156"/>
    <w:rsid w:val="006A7450"/>
    <w:rsid w:val="006A7C0D"/>
    <w:rsid w:val="006B237E"/>
    <w:rsid w:val="006B6F23"/>
    <w:rsid w:val="006B7214"/>
    <w:rsid w:val="006C09D1"/>
    <w:rsid w:val="006C1B1A"/>
    <w:rsid w:val="006C29C3"/>
    <w:rsid w:val="006C6374"/>
    <w:rsid w:val="006D2456"/>
    <w:rsid w:val="006E0DD9"/>
    <w:rsid w:val="006E659F"/>
    <w:rsid w:val="006E6E33"/>
    <w:rsid w:val="006E7422"/>
    <w:rsid w:val="0070019C"/>
    <w:rsid w:val="00700700"/>
    <w:rsid w:val="007012EF"/>
    <w:rsid w:val="00702D05"/>
    <w:rsid w:val="00703DA7"/>
    <w:rsid w:val="0071274D"/>
    <w:rsid w:val="007139D5"/>
    <w:rsid w:val="00715729"/>
    <w:rsid w:val="00720D8E"/>
    <w:rsid w:val="00720FB0"/>
    <w:rsid w:val="00723169"/>
    <w:rsid w:val="00723415"/>
    <w:rsid w:val="007237B0"/>
    <w:rsid w:val="00723A8D"/>
    <w:rsid w:val="00724C18"/>
    <w:rsid w:val="00724D66"/>
    <w:rsid w:val="0073704F"/>
    <w:rsid w:val="00742E79"/>
    <w:rsid w:val="00744247"/>
    <w:rsid w:val="00750147"/>
    <w:rsid w:val="007506D2"/>
    <w:rsid w:val="00750C9B"/>
    <w:rsid w:val="00753C68"/>
    <w:rsid w:val="00753E63"/>
    <w:rsid w:val="00755C75"/>
    <w:rsid w:val="00756BAD"/>
    <w:rsid w:val="00756F1D"/>
    <w:rsid w:val="00762825"/>
    <w:rsid w:val="00766FF6"/>
    <w:rsid w:val="00770992"/>
    <w:rsid w:val="00773BCF"/>
    <w:rsid w:val="0077579A"/>
    <w:rsid w:val="00776EBA"/>
    <w:rsid w:val="00781587"/>
    <w:rsid w:val="00783906"/>
    <w:rsid w:val="00790717"/>
    <w:rsid w:val="00791A70"/>
    <w:rsid w:val="0079393D"/>
    <w:rsid w:val="007A05C7"/>
    <w:rsid w:val="007A4086"/>
    <w:rsid w:val="007A77C6"/>
    <w:rsid w:val="007B011D"/>
    <w:rsid w:val="007B0876"/>
    <w:rsid w:val="007B0D87"/>
    <w:rsid w:val="007B25E9"/>
    <w:rsid w:val="007B440B"/>
    <w:rsid w:val="007B4B27"/>
    <w:rsid w:val="007B4C7E"/>
    <w:rsid w:val="007B54C8"/>
    <w:rsid w:val="007B5723"/>
    <w:rsid w:val="007B7706"/>
    <w:rsid w:val="007C065A"/>
    <w:rsid w:val="007C2FB7"/>
    <w:rsid w:val="007C3607"/>
    <w:rsid w:val="007C5BB3"/>
    <w:rsid w:val="007D2650"/>
    <w:rsid w:val="007D4AFC"/>
    <w:rsid w:val="007D66A6"/>
    <w:rsid w:val="007D6D7B"/>
    <w:rsid w:val="007D6DFB"/>
    <w:rsid w:val="007E1612"/>
    <w:rsid w:val="007E247E"/>
    <w:rsid w:val="007E70AD"/>
    <w:rsid w:val="007E7A63"/>
    <w:rsid w:val="007F0BD5"/>
    <w:rsid w:val="007F552D"/>
    <w:rsid w:val="007F5DA7"/>
    <w:rsid w:val="007F6C78"/>
    <w:rsid w:val="00800F62"/>
    <w:rsid w:val="008017D3"/>
    <w:rsid w:val="00801A94"/>
    <w:rsid w:val="00804824"/>
    <w:rsid w:val="0080614D"/>
    <w:rsid w:val="0080744A"/>
    <w:rsid w:val="0081138F"/>
    <w:rsid w:val="00811FB2"/>
    <w:rsid w:val="0082315E"/>
    <w:rsid w:val="008232B0"/>
    <w:rsid w:val="008252FA"/>
    <w:rsid w:val="00825A14"/>
    <w:rsid w:val="00831DA9"/>
    <w:rsid w:val="00843783"/>
    <w:rsid w:val="00845E74"/>
    <w:rsid w:val="00846437"/>
    <w:rsid w:val="00847CB0"/>
    <w:rsid w:val="00852D00"/>
    <w:rsid w:val="0085553E"/>
    <w:rsid w:val="00860B91"/>
    <w:rsid w:val="008678F1"/>
    <w:rsid w:val="0087222D"/>
    <w:rsid w:val="00876AE0"/>
    <w:rsid w:val="00877802"/>
    <w:rsid w:val="00877814"/>
    <w:rsid w:val="00885AF5"/>
    <w:rsid w:val="008876D2"/>
    <w:rsid w:val="008902DA"/>
    <w:rsid w:val="00890D49"/>
    <w:rsid w:val="00895D6C"/>
    <w:rsid w:val="008A0D61"/>
    <w:rsid w:val="008A0ED2"/>
    <w:rsid w:val="008A15AD"/>
    <w:rsid w:val="008A1BA7"/>
    <w:rsid w:val="008A1BCF"/>
    <w:rsid w:val="008A4946"/>
    <w:rsid w:val="008A4B0D"/>
    <w:rsid w:val="008A4CEB"/>
    <w:rsid w:val="008A623D"/>
    <w:rsid w:val="008A68F8"/>
    <w:rsid w:val="008B2CEC"/>
    <w:rsid w:val="008B379C"/>
    <w:rsid w:val="008B5A5E"/>
    <w:rsid w:val="008B72C4"/>
    <w:rsid w:val="008C0A5C"/>
    <w:rsid w:val="008C2F8C"/>
    <w:rsid w:val="008C4661"/>
    <w:rsid w:val="008C53E2"/>
    <w:rsid w:val="008C7FC3"/>
    <w:rsid w:val="008D047A"/>
    <w:rsid w:val="008D21A5"/>
    <w:rsid w:val="008D64B1"/>
    <w:rsid w:val="008E16C3"/>
    <w:rsid w:val="008E172A"/>
    <w:rsid w:val="008E3F5F"/>
    <w:rsid w:val="008E4F70"/>
    <w:rsid w:val="008E6BC1"/>
    <w:rsid w:val="008E7409"/>
    <w:rsid w:val="008F12A4"/>
    <w:rsid w:val="008F2489"/>
    <w:rsid w:val="008F6572"/>
    <w:rsid w:val="00904ECD"/>
    <w:rsid w:val="0090788E"/>
    <w:rsid w:val="009105E6"/>
    <w:rsid w:val="00911C9B"/>
    <w:rsid w:val="00912783"/>
    <w:rsid w:val="00912D48"/>
    <w:rsid w:val="00913EAF"/>
    <w:rsid w:val="00915149"/>
    <w:rsid w:val="00915B5A"/>
    <w:rsid w:val="00916F5F"/>
    <w:rsid w:val="0092704E"/>
    <w:rsid w:val="0092719A"/>
    <w:rsid w:val="0092790E"/>
    <w:rsid w:val="00927B37"/>
    <w:rsid w:val="00932371"/>
    <w:rsid w:val="00932B57"/>
    <w:rsid w:val="00934BB2"/>
    <w:rsid w:val="0093526B"/>
    <w:rsid w:val="00936EFC"/>
    <w:rsid w:val="00941797"/>
    <w:rsid w:val="00946083"/>
    <w:rsid w:val="009500AB"/>
    <w:rsid w:val="00952435"/>
    <w:rsid w:val="009526D8"/>
    <w:rsid w:val="00955B0B"/>
    <w:rsid w:val="00956E2D"/>
    <w:rsid w:val="0095789A"/>
    <w:rsid w:val="0096068B"/>
    <w:rsid w:val="00964622"/>
    <w:rsid w:val="00973FC6"/>
    <w:rsid w:val="00977212"/>
    <w:rsid w:val="00980DA4"/>
    <w:rsid w:val="00981F2B"/>
    <w:rsid w:val="0098202A"/>
    <w:rsid w:val="0098208F"/>
    <w:rsid w:val="009822DD"/>
    <w:rsid w:val="00982B12"/>
    <w:rsid w:val="009840BA"/>
    <w:rsid w:val="009868A0"/>
    <w:rsid w:val="00993C3B"/>
    <w:rsid w:val="009A3FE5"/>
    <w:rsid w:val="009A6358"/>
    <w:rsid w:val="009A6732"/>
    <w:rsid w:val="009B18F1"/>
    <w:rsid w:val="009C1622"/>
    <w:rsid w:val="009C207F"/>
    <w:rsid w:val="009C333A"/>
    <w:rsid w:val="009C737F"/>
    <w:rsid w:val="009C7CA4"/>
    <w:rsid w:val="009D39BA"/>
    <w:rsid w:val="009D5572"/>
    <w:rsid w:val="009D6A9E"/>
    <w:rsid w:val="009E34EF"/>
    <w:rsid w:val="009E3DB8"/>
    <w:rsid w:val="009E4617"/>
    <w:rsid w:val="009E6427"/>
    <w:rsid w:val="009F347F"/>
    <w:rsid w:val="009F6AEB"/>
    <w:rsid w:val="009F6C7A"/>
    <w:rsid w:val="009F73EA"/>
    <w:rsid w:val="009F77D2"/>
    <w:rsid w:val="00A04B3F"/>
    <w:rsid w:val="00A04ECB"/>
    <w:rsid w:val="00A0620E"/>
    <w:rsid w:val="00A069D5"/>
    <w:rsid w:val="00A112C0"/>
    <w:rsid w:val="00A118E4"/>
    <w:rsid w:val="00A14437"/>
    <w:rsid w:val="00A24A89"/>
    <w:rsid w:val="00A25536"/>
    <w:rsid w:val="00A26917"/>
    <w:rsid w:val="00A33090"/>
    <w:rsid w:val="00A35BE8"/>
    <w:rsid w:val="00A367D9"/>
    <w:rsid w:val="00A36978"/>
    <w:rsid w:val="00A372DB"/>
    <w:rsid w:val="00A40165"/>
    <w:rsid w:val="00A404B9"/>
    <w:rsid w:val="00A40598"/>
    <w:rsid w:val="00A456BA"/>
    <w:rsid w:val="00A513D4"/>
    <w:rsid w:val="00A5419D"/>
    <w:rsid w:val="00A56537"/>
    <w:rsid w:val="00A56A65"/>
    <w:rsid w:val="00A57896"/>
    <w:rsid w:val="00A60210"/>
    <w:rsid w:val="00A602CE"/>
    <w:rsid w:val="00A60D4C"/>
    <w:rsid w:val="00A61D47"/>
    <w:rsid w:val="00A6617B"/>
    <w:rsid w:val="00A67255"/>
    <w:rsid w:val="00A70D4A"/>
    <w:rsid w:val="00A74898"/>
    <w:rsid w:val="00A74FE4"/>
    <w:rsid w:val="00A917E8"/>
    <w:rsid w:val="00A9194A"/>
    <w:rsid w:val="00A91B98"/>
    <w:rsid w:val="00A92D4F"/>
    <w:rsid w:val="00A94BD3"/>
    <w:rsid w:val="00A9544F"/>
    <w:rsid w:val="00A968E7"/>
    <w:rsid w:val="00AA6C0F"/>
    <w:rsid w:val="00AA6FC9"/>
    <w:rsid w:val="00AC1D78"/>
    <w:rsid w:val="00AC40D5"/>
    <w:rsid w:val="00AC4419"/>
    <w:rsid w:val="00AC6E92"/>
    <w:rsid w:val="00AD0D5E"/>
    <w:rsid w:val="00AD3D98"/>
    <w:rsid w:val="00AD653E"/>
    <w:rsid w:val="00AE0932"/>
    <w:rsid w:val="00AF47D4"/>
    <w:rsid w:val="00AF4911"/>
    <w:rsid w:val="00AF5249"/>
    <w:rsid w:val="00AF641C"/>
    <w:rsid w:val="00AF72EC"/>
    <w:rsid w:val="00B01657"/>
    <w:rsid w:val="00B03841"/>
    <w:rsid w:val="00B114A3"/>
    <w:rsid w:val="00B15A2D"/>
    <w:rsid w:val="00B16698"/>
    <w:rsid w:val="00B238EF"/>
    <w:rsid w:val="00B25193"/>
    <w:rsid w:val="00B256F9"/>
    <w:rsid w:val="00B258F4"/>
    <w:rsid w:val="00B33496"/>
    <w:rsid w:val="00B34171"/>
    <w:rsid w:val="00B40173"/>
    <w:rsid w:val="00B40FE8"/>
    <w:rsid w:val="00B410BE"/>
    <w:rsid w:val="00B41116"/>
    <w:rsid w:val="00B4462F"/>
    <w:rsid w:val="00B47932"/>
    <w:rsid w:val="00B50832"/>
    <w:rsid w:val="00B50A21"/>
    <w:rsid w:val="00B522BC"/>
    <w:rsid w:val="00B52A00"/>
    <w:rsid w:val="00B61AE1"/>
    <w:rsid w:val="00B61C36"/>
    <w:rsid w:val="00B631C6"/>
    <w:rsid w:val="00B6536B"/>
    <w:rsid w:val="00B65AEF"/>
    <w:rsid w:val="00B66005"/>
    <w:rsid w:val="00B662E6"/>
    <w:rsid w:val="00B722F9"/>
    <w:rsid w:val="00B74C22"/>
    <w:rsid w:val="00B7756B"/>
    <w:rsid w:val="00B822DF"/>
    <w:rsid w:val="00B82A39"/>
    <w:rsid w:val="00B8377E"/>
    <w:rsid w:val="00B83F18"/>
    <w:rsid w:val="00B83F8F"/>
    <w:rsid w:val="00B8646B"/>
    <w:rsid w:val="00B94D62"/>
    <w:rsid w:val="00B97402"/>
    <w:rsid w:val="00BA1259"/>
    <w:rsid w:val="00BA1788"/>
    <w:rsid w:val="00BA5601"/>
    <w:rsid w:val="00BA58AC"/>
    <w:rsid w:val="00BB038C"/>
    <w:rsid w:val="00BC2DF3"/>
    <w:rsid w:val="00BC54D1"/>
    <w:rsid w:val="00BD32A4"/>
    <w:rsid w:val="00BD6878"/>
    <w:rsid w:val="00BE1A72"/>
    <w:rsid w:val="00BE35EE"/>
    <w:rsid w:val="00BE7EFE"/>
    <w:rsid w:val="00BF25CE"/>
    <w:rsid w:val="00BF44BC"/>
    <w:rsid w:val="00BF5D0E"/>
    <w:rsid w:val="00BF6318"/>
    <w:rsid w:val="00BF6C7F"/>
    <w:rsid w:val="00C02CA3"/>
    <w:rsid w:val="00C047B8"/>
    <w:rsid w:val="00C17E59"/>
    <w:rsid w:val="00C22D2A"/>
    <w:rsid w:val="00C24D09"/>
    <w:rsid w:val="00C25F5C"/>
    <w:rsid w:val="00C31982"/>
    <w:rsid w:val="00C37344"/>
    <w:rsid w:val="00C37CC7"/>
    <w:rsid w:val="00C414C3"/>
    <w:rsid w:val="00C449C9"/>
    <w:rsid w:val="00C47C9C"/>
    <w:rsid w:val="00C56E7A"/>
    <w:rsid w:val="00C62154"/>
    <w:rsid w:val="00C642DE"/>
    <w:rsid w:val="00C67BA7"/>
    <w:rsid w:val="00C72A72"/>
    <w:rsid w:val="00C74F43"/>
    <w:rsid w:val="00C752CD"/>
    <w:rsid w:val="00C75865"/>
    <w:rsid w:val="00C75BAB"/>
    <w:rsid w:val="00C77519"/>
    <w:rsid w:val="00C84488"/>
    <w:rsid w:val="00C907DC"/>
    <w:rsid w:val="00C91E81"/>
    <w:rsid w:val="00C93E3A"/>
    <w:rsid w:val="00CA1C46"/>
    <w:rsid w:val="00CA1CE2"/>
    <w:rsid w:val="00CA39A0"/>
    <w:rsid w:val="00CA411D"/>
    <w:rsid w:val="00CA4E2A"/>
    <w:rsid w:val="00CA6F85"/>
    <w:rsid w:val="00CB1673"/>
    <w:rsid w:val="00CB20FB"/>
    <w:rsid w:val="00CB4F1C"/>
    <w:rsid w:val="00CB6258"/>
    <w:rsid w:val="00CB6382"/>
    <w:rsid w:val="00CC34C5"/>
    <w:rsid w:val="00CC393B"/>
    <w:rsid w:val="00CC4E2F"/>
    <w:rsid w:val="00CC5D1D"/>
    <w:rsid w:val="00CE105C"/>
    <w:rsid w:val="00CE196C"/>
    <w:rsid w:val="00CE2D43"/>
    <w:rsid w:val="00CE6BB4"/>
    <w:rsid w:val="00CE7BF9"/>
    <w:rsid w:val="00CE7C4C"/>
    <w:rsid w:val="00CF00FC"/>
    <w:rsid w:val="00CF247F"/>
    <w:rsid w:val="00CF4D30"/>
    <w:rsid w:val="00CF6E32"/>
    <w:rsid w:val="00D00D4F"/>
    <w:rsid w:val="00D022B2"/>
    <w:rsid w:val="00D04274"/>
    <w:rsid w:val="00D139E3"/>
    <w:rsid w:val="00D13D7F"/>
    <w:rsid w:val="00D16E17"/>
    <w:rsid w:val="00D177F9"/>
    <w:rsid w:val="00D24D9E"/>
    <w:rsid w:val="00D34979"/>
    <w:rsid w:val="00D3676E"/>
    <w:rsid w:val="00D4396C"/>
    <w:rsid w:val="00D4668F"/>
    <w:rsid w:val="00D50FE2"/>
    <w:rsid w:val="00D515B5"/>
    <w:rsid w:val="00D52D5B"/>
    <w:rsid w:val="00D552DC"/>
    <w:rsid w:val="00D57B53"/>
    <w:rsid w:val="00D62157"/>
    <w:rsid w:val="00D63D13"/>
    <w:rsid w:val="00D70E55"/>
    <w:rsid w:val="00D7181A"/>
    <w:rsid w:val="00D74912"/>
    <w:rsid w:val="00D7591B"/>
    <w:rsid w:val="00D76533"/>
    <w:rsid w:val="00D80EE3"/>
    <w:rsid w:val="00D8422D"/>
    <w:rsid w:val="00D87ADA"/>
    <w:rsid w:val="00D9200E"/>
    <w:rsid w:val="00D943B9"/>
    <w:rsid w:val="00D95485"/>
    <w:rsid w:val="00DA00A1"/>
    <w:rsid w:val="00DA2D2C"/>
    <w:rsid w:val="00DB3725"/>
    <w:rsid w:val="00DC2999"/>
    <w:rsid w:val="00DC5A8C"/>
    <w:rsid w:val="00DC5C55"/>
    <w:rsid w:val="00DD0849"/>
    <w:rsid w:val="00DD2D71"/>
    <w:rsid w:val="00DD476D"/>
    <w:rsid w:val="00DE76F0"/>
    <w:rsid w:val="00E01766"/>
    <w:rsid w:val="00E12810"/>
    <w:rsid w:val="00E12A2E"/>
    <w:rsid w:val="00E135EF"/>
    <w:rsid w:val="00E221EC"/>
    <w:rsid w:val="00E2478F"/>
    <w:rsid w:val="00E366BF"/>
    <w:rsid w:val="00E44777"/>
    <w:rsid w:val="00E505DD"/>
    <w:rsid w:val="00E54C9F"/>
    <w:rsid w:val="00E60DFC"/>
    <w:rsid w:val="00E622E0"/>
    <w:rsid w:val="00E622EC"/>
    <w:rsid w:val="00E635C5"/>
    <w:rsid w:val="00E64903"/>
    <w:rsid w:val="00E64A18"/>
    <w:rsid w:val="00E66C05"/>
    <w:rsid w:val="00E674D6"/>
    <w:rsid w:val="00E67A13"/>
    <w:rsid w:val="00E70A3F"/>
    <w:rsid w:val="00E774DD"/>
    <w:rsid w:val="00E83EC3"/>
    <w:rsid w:val="00E8644E"/>
    <w:rsid w:val="00E905F2"/>
    <w:rsid w:val="00E95156"/>
    <w:rsid w:val="00E9795D"/>
    <w:rsid w:val="00EA145B"/>
    <w:rsid w:val="00EA50F4"/>
    <w:rsid w:val="00EB025A"/>
    <w:rsid w:val="00EB0C8F"/>
    <w:rsid w:val="00EB0E81"/>
    <w:rsid w:val="00EB2D44"/>
    <w:rsid w:val="00EB470A"/>
    <w:rsid w:val="00EB642C"/>
    <w:rsid w:val="00EC31EC"/>
    <w:rsid w:val="00ED2A2F"/>
    <w:rsid w:val="00ED3002"/>
    <w:rsid w:val="00ED3824"/>
    <w:rsid w:val="00ED3932"/>
    <w:rsid w:val="00ED4477"/>
    <w:rsid w:val="00ED5C1B"/>
    <w:rsid w:val="00ED5EDB"/>
    <w:rsid w:val="00ED7F73"/>
    <w:rsid w:val="00EE577B"/>
    <w:rsid w:val="00EE73F4"/>
    <w:rsid w:val="00EF0FAE"/>
    <w:rsid w:val="00EF4DAD"/>
    <w:rsid w:val="00EF5672"/>
    <w:rsid w:val="00EF736C"/>
    <w:rsid w:val="00F01056"/>
    <w:rsid w:val="00F055F0"/>
    <w:rsid w:val="00F05CE6"/>
    <w:rsid w:val="00F069C4"/>
    <w:rsid w:val="00F06DF3"/>
    <w:rsid w:val="00F1277C"/>
    <w:rsid w:val="00F174B8"/>
    <w:rsid w:val="00F24A75"/>
    <w:rsid w:val="00F264F1"/>
    <w:rsid w:val="00F27127"/>
    <w:rsid w:val="00F27705"/>
    <w:rsid w:val="00F2776F"/>
    <w:rsid w:val="00F30B9B"/>
    <w:rsid w:val="00F3181D"/>
    <w:rsid w:val="00F32796"/>
    <w:rsid w:val="00F331F0"/>
    <w:rsid w:val="00F33804"/>
    <w:rsid w:val="00F3608F"/>
    <w:rsid w:val="00F411B5"/>
    <w:rsid w:val="00F46C50"/>
    <w:rsid w:val="00F50552"/>
    <w:rsid w:val="00F56444"/>
    <w:rsid w:val="00F607B0"/>
    <w:rsid w:val="00F62223"/>
    <w:rsid w:val="00F63C31"/>
    <w:rsid w:val="00F63DC6"/>
    <w:rsid w:val="00F64E5C"/>
    <w:rsid w:val="00F67963"/>
    <w:rsid w:val="00F751A6"/>
    <w:rsid w:val="00F75FE9"/>
    <w:rsid w:val="00F76AC7"/>
    <w:rsid w:val="00F76EF9"/>
    <w:rsid w:val="00F77732"/>
    <w:rsid w:val="00F807A2"/>
    <w:rsid w:val="00F825CC"/>
    <w:rsid w:val="00F82EF5"/>
    <w:rsid w:val="00F84709"/>
    <w:rsid w:val="00F8581D"/>
    <w:rsid w:val="00F91304"/>
    <w:rsid w:val="00F918BE"/>
    <w:rsid w:val="00F93C4D"/>
    <w:rsid w:val="00F94894"/>
    <w:rsid w:val="00F96364"/>
    <w:rsid w:val="00FA40FB"/>
    <w:rsid w:val="00FA4488"/>
    <w:rsid w:val="00FA507B"/>
    <w:rsid w:val="00FB11F1"/>
    <w:rsid w:val="00FB62D1"/>
    <w:rsid w:val="00FC3C4B"/>
    <w:rsid w:val="00FD19DA"/>
    <w:rsid w:val="00FD31F3"/>
    <w:rsid w:val="00FD36DE"/>
    <w:rsid w:val="00FD37B0"/>
    <w:rsid w:val="00FE372F"/>
    <w:rsid w:val="00FE7543"/>
    <w:rsid w:val="00FE7B94"/>
    <w:rsid w:val="00FF15E6"/>
    <w:rsid w:val="00FF6B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AE587"/>
  <w15:docId w15:val="{8C366737-0222-4E75-83A8-A95DF530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0FB"/>
    <w:pPr>
      <w:spacing w:after="0" w:line="240" w:lineRule="auto"/>
      <w:jc w:val="both"/>
    </w:pPr>
  </w:style>
  <w:style w:type="paragraph" w:styleId="Heading1">
    <w:name w:val="heading 1"/>
    <w:basedOn w:val="Normal"/>
    <w:next w:val="Normal"/>
    <w:link w:val="Heading1Char"/>
    <w:qFormat/>
    <w:rsid w:val="006B6F23"/>
    <w:pPr>
      <w:numPr>
        <w:numId w:val="1"/>
      </w:numPr>
      <w:shd w:val="solid" w:color="BDD6EE" w:themeColor="accent1" w:themeTint="66" w:fill="333399"/>
      <w:jc w:val="left"/>
      <w:outlineLvl w:val="0"/>
    </w:pPr>
    <w:rPr>
      <w:b/>
      <w:smallCaps/>
      <w:sz w:val="24"/>
      <w:szCs w:val="28"/>
    </w:rPr>
  </w:style>
  <w:style w:type="paragraph" w:styleId="Heading2">
    <w:name w:val="heading 2"/>
    <w:basedOn w:val="Normal"/>
    <w:next w:val="Normal"/>
    <w:link w:val="Heading2Char"/>
    <w:autoRedefine/>
    <w:qFormat/>
    <w:rsid w:val="00CB20FB"/>
    <w:pPr>
      <w:keepNext/>
      <w:numPr>
        <w:ilvl w:val="1"/>
        <w:numId w:val="1"/>
      </w:numPr>
      <w:pBdr>
        <w:bottom w:val="single" w:sz="4" w:space="1" w:color="auto"/>
      </w:pBdr>
      <w:spacing w:before="240" w:after="120"/>
      <w:outlineLvl w:val="1"/>
    </w:pPr>
    <w:rPr>
      <w:b/>
      <w:bCs/>
      <w:iCs/>
      <w:smallCaps/>
      <w:sz w:val="22"/>
      <w:lang w:val="es-ES"/>
    </w:rPr>
  </w:style>
  <w:style w:type="paragraph" w:styleId="Heading3">
    <w:name w:val="heading 3"/>
    <w:basedOn w:val="Normal"/>
    <w:next w:val="Normal"/>
    <w:link w:val="Heading3Char"/>
    <w:qFormat/>
    <w:rsid w:val="006B6F23"/>
    <w:pPr>
      <w:keepNext/>
      <w:numPr>
        <w:ilvl w:val="2"/>
        <w:numId w:val="1"/>
      </w:numPr>
      <w:pBdr>
        <w:bottom w:val="single" w:sz="4" w:space="1" w:color="auto"/>
      </w:pBdr>
      <w:tabs>
        <w:tab w:val="clear" w:pos="2705"/>
        <w:tab w:val="num" w:pos="1426"/>
      </w:tabs>
      <w:spacing w:after="120"/>
      <w:ind w:left="1210"/>
      <w:outlineLvl w:val="2"/>
    </w:pPr>
    <w:rPr>
      <w:rFonts w:cs="Arial"/>
      <w:b/>
      <w:bCs/>
    </w:rPr>
  </w:style>
  <w:style w:type="paragraph" w:styleId="Heading4">
    <w:name w:val="heading 4"/>
    <w:basedOn w:val="Normal"/>
    <w:next w:val="Normal"/>
    <w:link w:val="Heading4Char"/>
    <w:qFormat/>
    <w:rsid w:val="006B6F23"/>
    <w:pPr>
      <w:keepNext/>
      <w:numPr>
        <w:ilvl w:val="3"/>
        <w:numId w:val="1"/>
      </w:numPr>
      <w:spacing w:before="240" w:after="60"/>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6F23"/>
    <w:rPr>
      <w:rFonts w:ascii="Trebuchet MS" w:eastAsia="Times New Roman" w:hAnsi="Trebuchet MS" w:cs="Times New Roman"/>
      <w:b/>
      <w:smallCaps/>
      <w:color w:val="262626" w:themeColor="text1" w:themeTint="D9"/>
      <w:sz w:val="24"/>
      <w:szCs w:val="28"/>
      <w:shd w:val="solid" w:color="BDD6EE" w:themeColor="accent1" w:themeTint="66" w:fill="333399"/>
    </w:rPr>
  </w:style>
  <w:style w:type="character" w:customStyle="1" w:styleId="Heading2Char">
    <w:name w:val="Heading 2 Char"/>
    <w:basedOn w:val="DefaultParagraphFont"/>
    <w:link w:val="Heading2"/>
    <w:rsid w:val="00CB20FB"/>
    <w:rPr>
      <w:b/>
      <w:bCs/>
      <w:iCs/>
      <w:smallCaps/>
      <w:sz w:val="22"/>
      <w:lang w:val="es-ES"/>
    </w:rPr>
  </w:style>
  <w:style w:type="character" w:customStyle="1" w:styleId="Heading3Char">
    <w:name w:val="Heading 3 Char"/>
    <w:basedOn w:val="DefaultParagraphFont"/>
    <w:link w:val="Heading3"/>
    <w:rsid w:val="006B6F23"/>
    <w:rPr>
      <w:rFonts w:ascii="Trebuchet MS" w:eastAsia="Times New Roman" w:hAnsi="Trebuchet MS" w:cs="Arial"/>
      <w:b/>
      <w:bCs/>
      <w:color w:val="262626" w:themeColor="text1" w:themeTint="D9"/>
      <w:sz w:val="18"/>
      <w:szCs w:val="24"/>
    </w:rPr>
  </w:style>
  <w:style w:type="character" w:customStyle="1" w:styleId="Heading4Char">
    <w:name w:val="Heading 4 Char"/>
    <w:basedOn w:val="DefaultParagraphFont"/>
    <w:link w:val="Heading4"/>
    <w:rsid w:val="006B6F23"/>
    <w:rPr>
      <w:rFonts w:ascii="Trebuchet MS" w:eastAsia="Times New Roman" w:hAnsi="Trebuchet MS" w:cs="Times New Roman"/>
      <w:b/>
      <w:bCs/>
      <w:i/>
      <w:color w:val="262626" w:themeColor="text1" w:themeTint="D9"/>
      <w:sz w:val="20"/>
      <w:szCs w:val="24"/>
    </w:rPr>
  </w:style>
  <w:style w:type="paragraph" w:styleId="Header">
    <w:name w:val="header"/>
    <w:basedOn w:val="Normal"/>
    <w:link w:val="HeaderChar"/>
    <w:uiPriority w:val="99"/>
    <w:rsid w:val="00417869"/>
    <w:pPr>
      <w:tabs>
        <w:tab w:val="left" w:pos="360"/>
        <w:tab w:val="center" w:pos="4320"/>
        <w:tab w:val="right" w:pos="8640"/>
      </w:tabs>
    </w:pPr>
    <w:rPr>
      <w:szCs w:val="20"/>
      <w:lang w:val="es-ES"/>
    </w:rPr>
  </w:style>
  <w:style w:type="character" w:customStyle="1" w:styleId="HeaderChar">
    <w:name w:val="Header Char"/>
    <w:basedOn w:val="DefaultParagraphFont"/>
    <w:link w:val="Header"/>
    <w:uiPriority w:val="99"/>
    <w:rsid w:val="00417869"/>
    <w:rPr>
      <w:rFonts w:ascii="Trebuchet MS" w:eastAsia="Times New Roman" w:hAnsi="Trebuchet MS" w:cs="Times New Roman"/>
      <w:sz w:val="20"/>
      <w:szCs w:val="20"/>
      <w:lang w:val="es-ES"/>
    </w:rPr>
  </w:style>
  <w:style w:type="character" w:styleId="PageNumber">
    <w:name w:val="page number"/>
    <w:basedOn w:val="DefaultParagraphFont"/>
    <w:rsid w:val="00417869"/>
  </w:style>
  <w:style w:type="paragraph" w:styleId="BodyText">
    <w:name w:val="Body Text"/>
    <w:basedOn w:val="Normal"/>
    <w:link w:val="BodyTextChar"/>
    <w:rsid w:val="00417869"/>
    <w:rPr>
      <w:szCs w:val="20"/>
      <w:lang w:val="es-ES_tradnl"/>
    </w:rPr>
  </w:style>
  <w:style w:type="character" w:customStyle="1" w:styleId="BodyTextChar">
    <w:name w:val="Body Text Char"/>
    <w:basedOn w:val="DefaultParagraphFont"/>
    <w:link w:val="BodyText"/>
    <w:rsid w:val="00417869"/>
    <w:rPr>
      <w:rFonts w:ascii="Trebuchet MS" w:eastAsia="Times New Roman" w:hAnsi="Trebuchet MS" w:cs="Times New Roman"/>
      <w:sz w:val="20"/>
      <w:szCs w:val="20"/>
      <w:lang w:val="es-ES_tradnl"/>
    </w:rPr>
  </w:style>
  <w:style w:type="paragraph" w:styleId="TOC1">
    <w:name w:val="toc 1"/>
    <w:basedOn w:val="Normal"/>
    <w:next w:val="Normal"/>
    <w:uiPriority w:val="39"/>
    <w:rsid w:val="00417869"/>
    <w:pPr>
      <w:spacing w:before="120" w:after="120"/>
      <w:jc w:val="left"/>
    </w:pPr>
    <w:rPr>
      <w:b/>
      <w:bCs/>
      <w:caps/>
      <w:lang w:val="es-ES"/>
    </w:rPr>
  </w:style>
  <w:style w:type="paragraph" w:styleId="TOC2">
    <w:name w:val="toc 2"/>
    <w:basedOn w:val="Normal"/>
    <w:next w:val="Normal"/>
    <w:autoRedefine/>
    <w:uiPriority w:val="39"/>
    <w:rsid w:val="00417869"/>
    <w:pPr>
      <w:ind w:left="240"/>
      <w:jc w:val="left"/>
    </w:pPr>
    <w:rPr>
      <w:smallCaps/>
      <w:lang w:val="es-ES"/>
    </w:rPr>
  </w:style>
  <w:style w:type="character" w:styleId="Hyperlink">
    <w:name w:val="Hyperlink"/>
    <w:basedOn w:val="DefaultParagraphFont"/>
    <w:uiPriority w:val="99"/>
    <w:rsid w:val="00417869"/>
    <w:rPr>
      <w:color w:val="0000FF"/>
      <w:u w:val="none"/>
    </w:rPr>
  </w:style>
  <w:style w:type="character" w:styleId="FollowedHyperlink">
    <w:name w:val="FollowedHyperlink"/>
    <w:basedOn w:val="DefaultParagraphFont"/>
    <w:rsid w:val="00417869"/>
    <w:rPr>
      <w:color w:val="800080"/>
      <w:u w:val="none"/>
    </w:rPr>
  </w:style>
  <w:style w:type="paragraph" w:styleId="Footer">
    <w:name w:val="footer"/>
    <w:basedOn w:val="Normal"/>
    <w:link w:val="FooterChar"/>
    <w:uiPriority w:val="99"/>
    <w:rsid w:val="00417869"/>
    <w:pPr>
      <w:tabs>
        <w:tab w:val="center" w:pos="4320"/>
        <w:tab w:val="right" w:pos="8640"/>
      </w:tabs>
    </w:pPr>
  </w:style>
  <w:style w:type="character" w:customStyle="1" w:styleId="FooterChar">
    <w:name w:val="Footer Char"/>
    <w:basedOn w:val="DefaultParagraphFont"/>
    <w:link w:val="Footer"/>
    <w:uiPriority w:val="99"/>
    <w:rsid w:val="00417869"/>
    <w:rPr>
      <w:rFonts w:ascii="Trebuchet MS" w:eastAsia="Times New Roman" w:hAnsi="Trebuchet MS" w:cs="Times New Roman"/>
      <w:sz w:val="20"/>
      <w:szCs w:val="24"/>
    </w:rPr>
  </w:style>
  <w:style w:type="paragraph" w:styleId="ListParagraph">
    <w:name w:val="List Paragraph"/>
    <w:basedOn w:val="Normal"/>
    <w:uiPriority w:val="34"/>
    <w:qFormat/>
    <w:rsid w:val="00417869"/>
    <w:pPr>
      <w:spacing w:after="200" w:line="276" w:lineRule="auto"/>
      <w:ind w:left="720"/>
      <w:contextualSpacing/>
      <w:jc w:val="left"/>
    </w:pPr>
    <w:rPr>
      <w:rFonts w:eastAsiaTheme="minorEastAsia" w:cstheme="minorBidi"/>
      <w:sz w:val="22"/>
      <w:lang w:eastAsia="es-AR"/>
    </w:rPr>
  </w:style>
  <w:style w:type="character" w:customStyle="1" w:styleId="apple-converted-space">
    <w:name w:val="apple-converted-space"/>
    <w:basedOn w:val="DefaultParagraphFont"/>
    <w:rsid w:val="00417869"/>
  </w:style>
  <w:style w:type="paragraph" w:styleId="BalloonText">
    <w:name w:val="Balloon Text"/>
    <w:basedOn w:val="Normal"/>
    <w:link w:val="BalloonTextChar"/>
    <w:uiPriority w:val="99"/>
    <w:semiHidden/>
    <w:unhideWhenUsed/>
    <w:rsid w:val="0087222D"/>
    <w:rPr>
      <w:rFonts w:ascii="Tahoma" w:hAnsi="Tahoma" w:cs="Tahoma"/>
      <w:sz w:val="16"/>
      <w:szCs w:val="16"/>
    </w:rPr>
  </w:style>
  <w:style w:type="character" w:customStyle="1" w:styleId="BalloonTextChar">
    <w:name w:val="Balloon Text Char"/>
    <w:basedOn w:val="DefaultParagraphFont"/>
    <w:link w:val="BalloonText"/>
    <w:uiPriority w:val="99"/>
    <w:semiHidden/>
    <w:rsid w:val="0087222D"/>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07780C"/>
    <w:rPr>
      <w:sz w:val="16"/>
      <w:szCs w:val="16"/>
    </w:rPr>
  </w:style>
  <w:style w:type="paragraph" w:styleId="CommentText">
    <w:name w:val="annotation text"/>
    <w:basedOn w:val="Normal"/>
    <w:link w:val="CommentTextChar"/>
    <w:uiPriority w:val="99"/>
    <w:semiHidden/>
    <w:unhideWhenUsed/>
    <w:rsid w:val="0007780C"/>
    <w:rPr>
      <w:szCs w:val="20"/>
    </w:rPr>
  </w:style>
  <w:style w:type="character" w:customStyle="1" w:styleId="CommentTextChar">
    <w:name w:val="Comment Text Char"/>
    <w:basedOn w:val="DefaultParagraphFont"/>
    <w:link w:val="CommentText"/>
    <w:uiPriority w:val="99"/>
    <w:semiHidden/>
    <w:rsid w:val="0007780C"/>
    <w:rPr>
      <w:rFonts w:ascii="Trebuchet MS" w:eastAsia="Times New Roman" w:hAnsi="Trebuchet MS" w:cs="Times New Roman"/>
      <w:sz w:val="20"/>
      <w:szCs w:val="20"/>
    </w:rPr>
  </w:style>
  <w:style w:type="paragraph" w:styleId="CommentSubject">
    <w:name w:val="annotation subject"/>
    <w:basedOn w:val="CommentText"/>
    <w:next w:val="CommentText"/>
    <w:link w:val="CommentSubjectChar"/>
    <w:uiPriority w:val="99"/>
    <w:semiHidden/>
    <w:unhideWhenUsed/>
    <w:rsid w:val="0007780C"/>
    <w:rPr>
      <w:b/>
      <w:bCs/>
    </w:rPr>
  </w:style>
  <w:style w:type="character" w:customStyle="1" w:styleId="CommentSubjectChar">
    <w:name w:val="Comment Subject Char"/>
    <w:basedOn w:val="CommentTextChar"/>
    <w:link w:val="CommentSubject"/>
    <w:uiPriority w:val="99"/>
    <w:semiHidden/>
    <w:rsid w:val="0007780C"/>
    <w:rPr>
      <w:rFonts w:ascii="Trebuchet MS" w:eastAsia="Times New Roman" w:hAnsi="Trebuchet MS" w:cs="Times New Roman"/>
      <w:b/>
      <w:bCs/>
      <w:sz w:val="20"/>
      <w:szCs w:val="20"/>
    </w:rPr>
  </w:style>
  <w:style w:type="table" w:styleId="TableGrid">
    <w:name w:val="Table Grid"/>
    <w:basedOn w:val="TableNormal"/>
    <w:uiPriority w:val="39"/>
    <w:rsid w:val="0007780C"/>
    <w:pPr>
      <w:spacing w:after="0" w:line="240" w:lineRule="auto"/>
    </w:pPr>
    <w:rPr>
      <w:rFonts w:ascii="Times New Roman" w:eastAsia="Times New Roman" w:hAnsi="Times New Roman"/>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C5C55"/>
    <w:pPr>
      <w:spacing w:after="100"/>
      <w:ind w:left="400"/>
    </w:pPr>
  </w:style>
  <w:style w:type="character" w:styleId="PlaceholderText">
    <w:name w:val="Placeholder Text"/>
    <w:basedOn w:val="DefaultParagraphFont"/>
    <w:uiPriority w:val="99"/>
    <w:semiHidden/>
    <w:rsid w:val="004F1F93"/>
    <w:rPr>
      <w:color w:val="808080"/>
    </w:rPr>
  </w:style>
  <w:style w:type="paragraph" w:customStyle="1" w:styleId="Normal2">
    <w:name w:val="Normal:2"/>
    <w:basedOn w:val="Normal"/>
    <w:link w:val="Normal2Car"/>
    <w:rsid w:val="00CA4E2A"/>
    <w:pPr>
      <w:overflowPunct w:val="0"/>
      <w:autoSpaceDE w:val="0"/>
      <w:autoSpaceDN w:val="0"/>
      <w:adjustRightInd w:val="0"/>
      <w:jc w:val="left"/>
      <w:textAlignment w:val="baseline"/>
    </w:pPr>
    <w:rPr>
      <w:rFonts w:ascii="Arial" w:hAnsi="Arial"/>
      <w:color w:val="000000"/>
      <w:szCs w:val="20"/>
      <w:lang w:val="en-US"/>
    </w:rPr>
  </w:style>
  <w:style w:type="character" w:customStyle="1" w:styleId="Normal2Car">
    <w:name w:val="Normal:2 Car"/>
    <w:link w:val="Normal2"/>
    <w:rsid w:val="00CA4E2A"/>
    <w:rPr>
      <w:rFonts w:ascii="Arial" w:eastAsia="Times New Roman" w:hAnsi="Arial" w:cs="Times New Roman"/>
      <w:color w:val="000000"/>
      <w:sz w:val="20"/>
      <w:szCs w:val="20"/>
      <w:lang w:val="en-US"/>
    </w:rPr>
  </w:style>
  <w:style w:type="paragraph" w:styleId="Caption">
    <w:name w:val="caption"/>
    <w:basedOn w:val="Normal"/>
    <w:next w:val="Normal"/>
    <w:uiPriority w:val="35"/>
    <w:unhideWhenUsed/>
    <w:qFormat/>
    <w:rsid w:val="00FF15E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698190">
      <w:bodyDiv w:val="1"/>
      <w:marLeft w:val="0"/>
      <w:marRight w:val="0"/>
      <w:marTop w:val="0"/>
      <w:marBottom w:val="0"/>
      <w:divBdr>
        <w:top w:val="none" w:sz="0" w:space="0" w:color="auto"/>
        <w:left w:val="none" w:sz="0" w:space="0" w:color="auto"/>
        <w:bottom w:val="none" w:sz="0" w:space="0" w:color="auto"/>
        <w:right w:val="none" w:sz="0" w:space="0" w:color="auto"/>
      </w:divBdr>
    </w:div>
    <w:div w:id="604654192">
      <w:bodyDiv w:val="1"/>
      <w:marLeft w:val="0"/>
      <w:marRight w:val="0"/>
      <w:marTop w:val="0"/>
      <w:marBottom w:val="0"/>
      <w:divBdr>
        <w:top w:val="none" w:sz="0" w:space="0" w:color="auto"/>
        <w:left w:val="none" w:sz="0" w:space="0" w:color="auto"/>
        <w:bottom w:val="none" w:sz="0" w:space="0" w:color="auto"/>
        <w:right w:val="none" w:sz="0" w:space="0" w:color="auto"/>
      </w:divBdr>
    </w:div>
    <w:div w:id="1164510333">
      <w:bodyDiv w:val="1"/>
      <w:marLeft w:val="0"/>
      <w:marRight w:val="0"/>
      <w:marTop w:val="0"/>
      <w:marBottom w:val="0"/>
      <w:divBdr>
        <w:top w:val="none" w:sz="0" w:space="0" w:color="auto"/>
        <w:left w:val="none" w:sz="0" w:space="0" w:color="auto"/>
        <w:bottom w:val="none" w:sz="0" w:space="0" w:color="auto"/>
        <w:right w:val="none" w:sz="0" w:space="0" w:color="auto"/>
      </w:divBdr>
      <w:divsChild>
        <w:div w:id="1134912247">
          <w:marLeft w:val="0"/>
          <w:marRight w:val="0"/>
          <w:marTop w:val="0"/>
          <w:marBottom w:val="0"/>
          <w:divBdr>
            <w:top w:val="none" w:sz="0" w:space="0" w:color="auto"/>
            <w:left w:val="none" w:sz="0" w:space="0" w:color="auto"/>
            <w:bottom w:val="none" w:sz="0" w:space="0" w:color="auto"/>
            <w:right w:val="none" w:sz="0" w:space="0" w:color="auto"/>
          </w:divBdr>
        </w:div>
      </w:divsChild>
    </w:div>
    <w:div w:id="1319190583">
      <w:bodyDiv w:val="1"/>
      <w:marLeft w:val="0"/>
      <w:marRight w:val="0"/>
      <w:marTop w:val="0"/>
      <w:marBottom w:val="0"/>
      <w:divBdr>
        <w:top w:val="none" w:sz="0" w:space="0" w:color="auto"/>
        <w:left w:val="none" w:sz="0" w:space="0" w:color="auto"/>
        <w:bottom w:val="none" w:sz="0" w:space="0" w:color="auto"/>
        <w:right w:val="none" w:sz="0" w:space="0" w:color="auto"/>
      </w:divBdr>
    </w:div>
    <w:div w:id="210345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amirez@minem.gob.ar"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Dibujo_de_Microsoft_Visio.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REPOSITORIOS\Templates\ID_Proyecto%20-%20Documento%20de%20Requerimientos%20de%20Negocio%20ER%20%5b-%20M&#243;dulo%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4F6EE-F07E-43D8-8768-44C973B0E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ID_Proyecto - Documento de Requerimientos de Negocio ER [- Módulo].dotx</Template>
  <TotalTime>27</TotalTime>
  <Pages>5</Pages>
  <Words>1217</Words>
  <Characters>6941</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Requerimientos de Negocio - E</vt:lpstr>
      <vt:lpstr>Documento de Requerimientos de Negocio - E</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 de Negocio - E</dc:title>
  <dc:subject/>
  <dc:creator>Andrea Marina Zajic</dc:creator>
  <cp:keywords/>
  <dc:description/>
  <cp:lastModifiedBy>Claudia A. Licoff</cp:lastModifiedBy>
  <cp:revision>21</cp:revision>
  <cp:lastPrinted>2019-01-03T14:37:00Z</cp:lastPrinted>
  <dcterms:created xsi:type="dcterms:W3CDTF">2020-11-12T20:48:00Z</dcterms:created>
  <dcterms:modified xsi:type="dcterms:W3CDTF">2020-11-12T21:14:00Z</dcterms:modified>
</cp:coreProperties>
</file>