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Visitor Welcome Display — Project Brief</w:t>
      </w:r>
    </w:p>
    <w:p>
      <w:r>
        <w:t>Purpose: greet visiting companies on the shop-floor screens automatically. When a visitor is scheduled, every screen shows "BURKES WELCOMES [company]" with the visitor's logo and brand colors; between visits the screens show a Burkes standby slide. Runs and updates remotely — no site visits for day-to-day operation.</w:t>
      </w:r>
    </w:p>
    <w:p>
      <w:r>
        <w:t xml:space="preserve">This brief is the source of truth for the build. Companion files in this folder: </w:t>
      </w:r>
      <w:r>
        <w:rPr>
          <w:rFonts w:ascii="Consolas" w:hAnsi="Consolas"/>
          <w:sz w:val="20"/>
          <w:shd w:val="clear" w:fill="F2F2F2"/>
        </w:rPr>
        <w:t>welcome-display-remote-plan.pdf</w:t>
      </w:r>
      <w:r>
        <w:t xml:space="preserve"> / </w:t>
      </w:r>
      <w:r>
        <w:rPr>
          <w:rFonts w:ascii="Consolas" w:hAnsi="Consolas"/>
          <w:sz w:val="20"/>
          <w:shd w:val="clear" w:fill="F2F2F2"/>
        </w:rPr>
        <w:t>.docx</w:t>
      </w:r>
      <w:r>
        <w:t xml:space="preserve"> (shareable overview + lockdown), </w:t>
      </w:r>
      <w:r>
        <w:rPr>
          <w:rFonts w:ascii="Consolas" w:hAnsi="Consolas"/>
          <w:sz w:val="20"/>
          <w:shd w:val="clear" w:fill="F2F2F2"/>
        </w:rPr>
        <w:t>welcome-kiosk.html</w:t>
      </w:r>
      <w:r>
        <w:t xml:space="preserve"> (early prototype — superseded by Task 1 below), and the Accelevation slide PNG (brand reference).</w:t>
      </w:r>
    </w:p>
    <w:p>
      <w:pPr>
        <w:pBdr>
          <w:bottom w:val="single" w:sz="6" w:space="6" w:color="BBBBBB"/>
        </w:pBdr>
        <w:spacing w:before="40" w:after="160"/>
      </w:pPr>
    </w:p>
    <w:p>
      <w:pPr>
        <w:pStyle w:val="Heading1"/>
      </w:pPr>
      <w:r>
        <w:t>Hardware (confirmed on site)</w:t>
      </w:r>
    </w:p>
    <w:p>
      <w:pPr>
        <w:pStyle w:val="ListBullet"/>
      </w:pPr>
      <w:r>
        <w:rPr>
          <w:b/>
        </w:rPr>
        <w:t>8 screens.</w:t>
      </w:r>
      <w:r>
        <w:t xml:space="preserve"> Each is a </w:t>
      </w:r>
      <w:r>
        <w:rPr>
          <w:b/>
        </w:rPr>
        <w:t>Vizio V4K50M-0809</w:t>
      </w:r>
      <w:r>
        <w:t xml:space="preserve"> (V-Series, SmartCast, firmware 86.710.29.1-1). Important: </w:t>
      </w:r>
      <w:r>
        <w:rPr>
          <w:b/>
        </w:rPr>
        <w:t>SmartCast has no web browser</w:t>
      </w:r>
      <w:r>
        <w:t xml:space="preserve"> — the display cannot run on the TV itself.</w:t>
      </w:r>
    </w:p>
    <w:p>
      <w:pPr>
        <w:pStyle w:val="ListBullet"/>
      </w:pPr>
      <w:r>
        <w:rPr>
          <w:b/>
        </w:rPr>
        <w:t>Behind each screen: a Lenovo ThinkCentre Tiny</w:t>
      </w:r>
      <w:r>
        <w:t xml:space="preserve"> (Windows mini-PC) driving the TV over </w:t>
      </w:r>
      <w:r>
        <w:rPr>
          <w:b/>
        </w:rPr>
        <w:t>HDMI-1</w:t>
      </w:r>
      <w:r>
        <w:t>. Each station has a keyboard + mouse on a pull-down tray.</w:t>
      </w:r>
    </w:p>
    <w:p>
      <w:pPr>
        <w:pStyle w:val="ListBullet"/>
      </w:pPr>
      <w:r>
        <w:rPr>
          <w:b/>
        </w:rPr>
        <w:t>The Lenovo is the device we target.</w:t>
      </w:r>
      <w:r>
        <w:t xml:space="preserve"> The TV is just a panel on HDMI-1.</w:t>
      </w:r>
    </w:p>
    <w:p>
      <w:pPr>
        <w:pStyle w:val="ListBullet"/>
      </w:pPr>
      <w:r>
        <w:t xml:space="preserve">These mini-PCs may double as work machines — treat the welcome as a </w:t>
      </w:r>
      <w:r>
        <w:rPr>
          <w:b/>
        </w:rPr>
        <w:t>non-destructive overlay</w:t>
      </w:r>
      <w:r>
        <w:t xml:space="preserve"> (comes up for the visit window, bows out after), not a permanent takeover, unless a station is confirmed dedicated.</w:t>
      </w:r>
    </w:p>
    <w:p>
      <w:pPr>
        <w:pStyle w:val="Heading2"/>
      </w:pPr>
      <w:r>
        <w:t>Vizio settings to set on each TV (one-time)</w:t>
      </w:r>
    </w:p>
    <w:p>
      <w:pPr>
        <w:pStyle w:val="ListBullet"/>
      </w:pPr>
      <w:r>
        <w:rPr>
          <w:b/>
        </w:rPr>
        <w:t>Input at Power On → Last Used TV Input</w:t>
      </w:r>
      <w:r>
        <w:t xml:space="preserve"> (returns to the Lenovo on power-up).</w:t>
      </w:r>
    </w:p>
    <w:p>
      <w:pPr>
        <w:pStyle w:val="ListBullet"/>
      </w:pPr>
      <w:r>
        <w:rPr>
          <w:b/>
        </w:rPr>
        <w:t>Auto Power Off → Off</w:t>
      </w:r>
      <w:r>
        <w:t xml:space="preserve"> (currently 10 min; would kill the display mid-visit).</w:t>
      </w:r>
    </w:p>
    <w:p>
      <w:pPr>
        <w:pStyle w:val="ListBullet"/>
      </w:pPr>
      <w:r>
        <w:t>Power Mode → Quick Start (optional; faster wake, keeps CEC responsive).</w:t>
      </w:r>
    </w:p>
    <w:p>
      <w:pPr>
        <w:pBdr>
          <w:bottom w:val="single" w:sz="6" w:space="6" w:color="BBBBBB"/>
        </w:pBdr>
        <w:spacing w:before="40" w:after="160"/>
      </w:pPr>
    </w:p>
    <w:p>
      <w:pPr>
        <w:pStyle w:val="Heading1"/>
      </w:pPr>
      <w:r>
        <w:t>Architecture (remote model)</w:t>
      </w:r>
    </w:p>
    <w:p>
      <w:pPr>
        <w:ind w:left="720" w:hanging="360"/>
      </w:pPr>
      <w:r>
        <w:rPr>
          <w:b/>
        </w:rPr>
        <w:t xml:space="preserve">1.  </w:t>
      </w:r>
      <w:r>
        <w:rPr>
          <w:b/>
        </w:rPr>
        <w:t>Display page hosted once</w:t>
      </w:r>
      <w:r>
        <w:t xml:space="preserve"> in the cloud (Azure Static Web Apps or a Blob static website fits the Microsoft 365 stack). One URL used by all 8 PCs.</w:t>
      </w:r>
    </w:p>
    <w:p>
      <w:pPr>
        <w:ind w:left="720" w:hanging="360"/>
      </w:pPr>
      <w:r>
        <w:rPr>
          <w:b/>
        </w:rPr>
        <w:t xml:space="preserve">2.  </w:t>
      </w:r>
      <w:r>
        <w:rPr>
          <w:b/>
        </w:rPr>
        <w:t>`schedule.json` hosted alongside</w:t>
      </w:r>
      <w:r>
        <w:t xml:space="preserve"> (or in OneDrive/SharePoint). The page polls it every ~15s and shows whatever is active.</w:t>
      </w:r>
    </w:p>
    <w:p>
      <w:pPr>
        <w:ind w:left="720" w:hanging="360"/>
      </w:pPr>
      <w:r>
        <w:rPr>
          <w:b/>
        </w:rPr>
        <w:t xml:space="preserve">3.  </w:t>
      </w:r>
      <w:r>
        <w:rPr>
          <w:b/>
        </w:rPr>
        <w:t>Power Automate writes `schedule.json`</w:t>
      </w:r>
      <w:r>
        <w:t xml:space="preserve"> from a saved visitor email.</w:t>
      </w:r>
    </w:p>
    <w:p>
      <w:pPr>
        <w:ind w:left="720" w:hanging="360"/>
      </w:pPr>
      <w:r>
        <w:rPr>
          <w:b/>
        </w:rPr>
        <w:t xml:space="preserve">4.  </w:t>
      </w:r>
      <w:r>
        <w:rPr>
          <w:b/>
        </w:rPr>
        <w:t>Each Lenovo runs Edge in kiosk mode</w:t>
      </w:r>
      <w:r>
        <w:t xml:space="preserve"> pointed at the URL, autostart on login.</w:t>
      </w:r>
    </w:p>
    <w:p>
      <w:pPr>
        <w:ind w:left="720" w:hanging="360"/>
      </w:pPr>
      <w:r>
        <w:rPr>
          <w:b/>
        </w:rPr>
        <w:t xml:space="preserve">5.  </w:t>
      </w:r>
      <w:r>
        <w:rPr>
          <w:b/>
        </w:rPr>
        <w:t>Remote management</w:t>
      </w:r>
      <w:r>
        <w:t xml:space="preserve"> (Intune / RDP over the shop network / remote-access tool) for updates — so nothing requires a physical visit after initial setup.</w:t>
      </w:r>
    </w:p>
    <w:p>
      <w:pPr>
        <w:pBdr>
          <w:bottom w:val="single" w:sz="6" w:space="6" w:color="BBBBBB"/>
        </w:pBdr>
        <w:spacing w:before="40" w:after="160"/>
      </w:pPr>
    </w:p>
    <w:p>
      <w:pPr>
        <w:pStyle w:val="Heading1"/>
      </w:pPr>
      <w:r>
        <w:t>Display page spec (Task 1 — the centerpiece)</w:t>
      </w:r>
    </w:p>
    <w:p>
      <w:r>
        <w:t>Single self-contained HTML file. Two states, driven entirely by data + clock:</w:t>
      </w:r>
    </w:p>
    <w:p>
      <w:pPr>
        <w:pStyle w:val="ListBullet"/>
      </w:pPr>
      <w:r>
        <w:rPr>
          <w:b/>
        </w:rPr>
        <w:t>Standby</w:t>
      </w:r>
      <w:r>
        <w:t xml:space="preserve"> — Burkes-branded holding screen (between visits).</w:t>
      </w:r>
    </w:p>
    <w:p>
      <w:pPr>
        <w:pStyle w:val="ListBullet"/>
      </w:pPr>
      <w:r>
        <w:rPr>
          <w:b/>
        </w:rPr>
        <w:t>Welcome</w:t>
      </w:r>
      <w:r>
        <w:t xml:space="preserve"> — "BURKES WELCOMES" eyebrow + company name; visitor logo; themed to the visitor's brand color; optional visitor name line.</w:t>
      </w:r>
    </w:p>
    <w:p>
      <w:pPr>
        <w:pStyle w:val="Heading2"/>
      </w:pPr>
      <w:r>
        <w:t>Brand tokens (from the Accelevation slide)</w:t>
      </w:r>
    </w:p>
    <w:p>
      <w:pPr>
        <w:pStyle w:val="ListBullet"/>
      </w:pPr>
      <w:r>
        <w:t xml:space="preserve">Background charcoal </w:t>
      </w:r>
      <w:r>
        <w:rPr>
          <w:rFonts w:ascii="Consolas" w:hAnsi="Consolas"/>
          <w:sz w:val="20"/>
          <w:shd w:val="clear" w:fill="F2F2F2"/>
        </w:rPr>
        <w:t>#141417</w:t>
      </w:r>
      <w:r>
        <w:t xml:space="preserve">; accent orange </w:t>
      </w:r>
      <w:r>
        <w:rPr>
          <w:rFonts w:ascii="Consolas" w:hAnsi="Consolas"/>
          <w:sz w:val="20"/>
          <w:shd w:val="clear" w:fill="F2F2F2"/>
        </w:rPr>
        <w:t>#E8822A</w:t>
      </w:r>
      <w:r>
        <w:t>; text white/</w:t>
      </w:r>
      <w:r>
        <w:rPr>
          <w:rFonts w:ascii="Consolas" w:hAnsi="Consolas"/>
          <w:sz w:val="20"/>
          <w:shd w:val="clear" w:fill="F2F2F2"/>
        </w:rPr>
        <w:t>#EAEDF0</w:t>
      </w:r>
      <w:r>
        <w:t>.</w:t>
      </w:r>
    </w:p>
    <w:p>
      <w:pPr>
        <w:pStyle w:val="ListBullet"/>
      </w:pPr>
      <w:r>
        <w:t>Motifs: orange corner registration brackets, faint blueprint grid, top/bottom accent bars, condensed industrial type.</w:t>
      </w:r>
    </w:p>
    <w:p>
      <w:pPr>
        <w:pStyle w:val="ListBullet"/>
      </w:pPr>
      <w:r>
        <w:t xml:space="preserve">Burkes tagline available for standby: </w:t>
      </w:r>
      <w:r>
        <w:rPr>
          <w:rFonts w:ascii="Consolas" w:hAnsi="Consolas"/>
          <w:sz w:val="20"/>
          <w:shd w:val="clear" w:fill="F2F2F2"/>
        </w:rPr>
        <w:t>SAFETY · QUALITY · PRODUCTIVITY</w:t>
      </w:r>
      <w:r>
        <w:t>.</w:t>
      </w:r>
    </w:p>
    <w:p>
      <w:pPr>
        <w:pStyle w:val="ListBullet"/>
      </w:pPr>
      <w:r>
        <w:rPr>
          <w:b/>
        </w:rPr>
        <w:t>Per-visitor theming:</w:t>
      </w:r>
      <w:r>
        <w:t xml:space="preserve"> the welcome adopts the visitor's logo + brand color; standby stays Burkes orange.</w:t>
      </w:r>
    </w:p>
    <w:p>
      <w:pPr>
        <w:pStyle w:val="Heading2"/>
      </w:pPr>
      <w:r>
        <w:t xml:space="preserve">Data contract — </w:t>
      </w:r>
      <w:r>
        <w:rPr>
          <w:rFonts w:ascii="Consolas" w:hAnsi="Consolas"/>
          <w:sz w:val="20"/>
          <w:shd w:val="clear" w:fill="F2F2F2"/>
        </w:rPr>
        <w:t>schedule.json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"visits":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"company": "Accelevation",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"domain": "accelevation.com",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"visitorName": "Marcus Reed — Procurement",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"logoUrl": "",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"accentColor": "#E8822A",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"startsAt": "2026-07-15T13:00:00Z",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"expiresAt": "2026-07-15T22:00:00Z"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</w:pPr>
      <w:r>
        <w:t xml:space="preserve">Page selects the visit whose </w:t>
      </w:r>
      <w:r>
        <w:rPr>
          <w:rFonts w:ascii="Consolas" w:hAnsi="Consolas"/>
          <w:sz w:val="20"/>
          <w:shd w:val="clear" w:fill="F2F2F2"/>
        </w:rPr>
        <w:t>[startsAt, expiresAt]</w:t>
      </w:r>
      <w:r>
        <w:t xml:space="preserve"> window contains "now". If none is active → </w:t>
      </w:r>
      <w:r>
        <w:rPr>
          <w:b/>
        </w:rPr>
        <w:t>standby</w:t>
      </w:r>
      <w:r>
        <w:t>. This gives "only on the day of the visit" in data.</w:t>
      </w:r>
    </w:p>
    <w:p>
      <w:pPr>
        <w:pStyle w:val="Heading2"/>
      </w:pPr>
      <w:r>
        <w:t>Logo + color resolution (in priority order)</w:t>
      </w:r>
    </w:p>
    <w:p>
      <w:pPr>
        <w:ind w:left="720" w:hanging="360"/>
      </w:pPr>
      <w:r>
        <w:rPr>
          <w:b/>
        </w:rPr>
        <w:t xml:space="preserve">1.  </w:t>
      </w:r>
      <w:r>
        <w:t xml:space="preserve">Explicit </w:t>
      </w:r>
      <w:r>
        <w:rPr>
          <w:rFonts w:ascii="Consolas" w:hAnsi="Consolas"/>
          <w:sz w:val="20"/>
          <w:shd w:val="clear" w:fill="F2F2F2"/>
        </w:rPr>
        <w:t>logoUrl</w:t>
      </w:r>
      <w:r>
        <w:t xml:space="preserve"> / </w:t>
      </w:r>
      <w:r>
        <w:rPr>
          <w:rFonts w:ascii="Consolas" w:hAnsi="Consolas"/>
          <w:sz w:val="20"/>
          <w:shd w:val="clear" w:fill="F2F2F2"/>
        </w:rPr>
        <w:t>accentColor</w:t>
      </w:r>
      <w:r>
        <w:t xml:space="preserve"> if provided.</w:t>
      </w:r>
    </w:p>
    <w:p>
      <w:pPr>
        <w:ind w:left="720" w:hanging="360"/>
      </w:pPr>
      <w:r>
        <w:rPr>
          <w:b/>
        </w:rPr>
        <w:t xml:space="preserve">2.  </w:t>
      </w:r>
      <w:r>
        <w:t xml:space="preserve">Else look up by </w:t>
      </w:r>
      <w:r>
        <w:rPr>
          <w:rFonts w:ascii="Consolas" w:hAnsi="Consolas"/>
          <w:sz w:val="20"/>
          <w:shd w:val="clear" w:fill="F2F2F2"/>
        </w:rPr>
        <w:t>domain</w:t>
      </w:r>
      <w:r>
        <w:t xml:space="preserve"> via a logo API (Logo.dev or Brandfetch — both by-domain, free tiers, API key in config, </w:t>
      </w:r>
      <w:r>
        <w:rPr>
          <w:b/>
        </w:rPr>
        <w:t>not committed</w:t>
      </w:r>
      <w:r>
        <w:t>). Note: the old free Clearbit logo endpoint was shut down Dec 2025 — do not use it.</w:t>
      </w:r>
    </w:p>
    <w:p>
      <w:pPr>
        <w:ind w:left="720" w:hanging="360"/>
      </w:pPr>
      <w:r>
        <w:rPr>
          <w:b/>
        </w:rPr>
        <w:t xml:space="preserve">3.  </w:t>
      </w:r>
      <w:r>
        <w:t xml:space="preserve">Else </w:t>
      </w:r>
      <w:r>
        <w:rPr>
          <w:b/>
        </w:rPr>
        <w:t>monogram fallback</w:t>
      </w:r>
      <w:r>
        <w:t xml:space="preserve"> — company initials in a badge, in </w:t>
      </w:r>
      <w:r>
        <w:rPr>
          <w:rFonts w:ascii="Consolas" w:hAnsi="Consolas"/>
          <w:sz w:val="20"/>
          <w:shd w:val="clear" w:fill="F2F2F2"/>
        </w:rPr>
        <w:t>accentColor</w:t>
      </w:r>
      <w:r>
        <w:t>.</w:t>
      </w:r>
    </w:p>
    <w:p>
      <w:pPr>
        <w:pStyle w:val="ListBullet"/>
      </w:pPr>
      <w:r>
        <w:t xml:space="preserve">Must degrade gracefully with </w:t>
      </w:r>
      <w:r>
        <w:rPr>
          <w:b/>
        </w:rPr>
        <w:t>no network</w:t>
      </w:r>
      <w:r>
        <w:t xml:space="preserve"> (monogram path), for shop Wi-Fi gaps.</w:t>
      </w:r>
    </w:p>
    <w:p>
      <w:pPr>
        <w:pStyle w:val="Heading2"/>
      </w:pPr>
      <w:r>
        <w:t>Always-on hygiene</w:t>
      </w:r>
    </w:p>
    <w:p>
      <w:pPr>
        <w:pStyle w:val="ListBullet"/>
      </w:pPr>
      <w:r>
        <w:t>Poll with cache-busting; smooth state transitions; subtle burn-in guard (slow drift) since panels run for long stretches; never show a blank/No-Signal state — always land on standby.</w:t>
      </w:r>
    </w:p>
    <w:p>
      <w:pPr>
        <w:pStyle w:val="Heading2"/>
      </w:pPr>
      <w:r>
        <w:t>Test affordance</w:t>
      </w:r>
    </w:p>
    <w:p>
      <w:pPr>
        <w:pStyle w:val="ListBullet"/>
      </w:pPr>
      <w:r>
        <w:t xml:space="preserve">Support URL query params to force a welcome without a backend, e.g. </w:t>
      </w:r>
      <w:r>
        <w:rPr>
          <w:rFonts w:ascii="Consolas" w:hAnsi="Consolas"/>
          <w:sz w:val="20"/>
          <w:shd w:val="clear" w:fill="F2F2F2"/>
        </w:rPr>
        <w:t>?company=Accelevation&amp;domain=accelevation.com&amp;color=E8822A</w:t>
      </w:r>
      <w:r>
        <w:t xml:space="preserve"> — for single-TV testing.</w:t>
      </w:r>
    </w:p>
    <w:p>
      <w:pPr>
        <w:pBdr>
          <w:bottom w:val="single" w:sz="6" w:space="6" w:color="BBBBBB"/>
        </w:pBdr>
        <w:spacing w:before="40" w:after="160"/>
      </w:pPr>
    </w:p>
    <w:p>
      <w:pPr>
        <w:pStyle w:val="Heading1"/>
      </w:pPr>
      <w:r>
        <w:t>Windows kiosk + launcher (Task 2)</w:t>
      </w:r>
    </w:p>
    <w:p>
      <w:pPr>
        <w:pStyle w:val="ListBullet"/>
      </w:pPr>
      <w:r>
        <w:t xml:space="preserve">Launch Edge kiosk: </w:t>
      </w:r>
      <w:r>
        <w:rPr>
          <w:rFonts w:ascii="Consolas" w:hAnsi="Consolas"/>
          <w:sz w:val="20"/>
          <w:shd w:val="clear" w:fill="F2F2F2"/>
        </w:rPr>
        <w:t>msedge --kiosk &lt;URL&gt; --edge-kiosk-type=fullscreen --no-first-run</w:t>
      </w:r>
      <w:r>
        <w:t>.</w:t>
      </w:r>
    </w:p>
    <w:p>
      <w:pPr>
        <w:pStyle w:val="ListBullet"/>
      </w:pPr>
      <w:r>
        <w:rPr>
          <w:b/>
        </w:rPr>
        <w:t>Autostart</w:t>
      </w:r>
      <w:r>
        <w:t xml:space="preserve"> on login (Startup folder or Task Scheduler); </w:t>
      </w:r>
      <w:r>
        <w:rPr>
          <w:b/>
        </w:rPr>
        <w:t>self-heal</w:t>
      </w:r>
      <w:r>
        <w:t xml:space="preserve"> (relaunch if closed). Optional </w:t>
      </w:r>
      <w:r>
        <w:rPr>
          <w:b/>
        </w:rPr>
        <w:t>wake timer</w:t>
      </w:r>
      <w:r>
        <w:t xml:space="preserve"> (Task Scheduler) to power the PC on ahead of a scheduled visit.</w:t>
      </w:r>
    </w:p>
    <w:p>
      <w:pPr>
        <w:pStyle w:val="ListBullet"/>
      </w:pPr>
      <w:r>
        <w:t>The launcher is also the natural host for the small agent that reads the schedule / triggers CEC.</w:t>
      </w:r>
    </w:p>
    <w:p>
      <w:pPr>
        <w:pStyle w:val="Heading1"/>
      </w:pPr>
      <w:r>
        <w:t>Lockdown &amp; security (Task 2, cont.)</w:t>
      </w:r>
    </w:p>
    <w:p>
      <w:pPr>
        <w:pStyle w:val="ListBullet"/>
      </w:pPr>
      <w:r>
        <w:rPr>
          <w:b/>
        </w:rPr>
        <w:t>Windows assigned access / kiosk mode</w:t>
      </w:r>
      <w:r>
        <w:t xml:space="preserve"> locks the PC to the single browser app — no desktop, Start menu, or other apps. </w:t>
      </w:r>
      <w:r>
        <w:rPr>
          <w:b/>
        </w:rPr>
        <w:t>Requires Windows Pro or Enterprise — VERIFY the edition on each machine</w:t>
      </w:r>
      <w:r>
        <w:t xml:space="preserve"> (Settings › System › About). Home lacks assigned access; upgrade or use a lighter lock.</w:t>
      </w:r>
    </w:p>
    <w:p>
      <w:pPr>
        <w:pStyle w:val="ListBullet"/>
      </w:pPr>
      <w:r>
        <w:t xml:space="preserve">Locked browser (no address bar/tabs/downloads); </w:t>
      </w:r>
      <w:r>
        <w:rPr>
          <w:b/>
        </w:rPr>
        <w:t>allow-list only the display URL</w:t>
      </w:r>
      <w:r>
        <w:t xml:space="preserve"> + its logo/schedule source.</w:t>
      </w:r>
    </w:p>
    <w:p>
      <w:pPr>
        <w:pStyle w:val="ListBullet"/>
      </w:pPr>
      <w:r>
        <w:rPr>
          <w:b/>
        </w:rPr>
        <w:t>Disable or remove the station keyboard/mouse</w:t>
      </w:r>
      <w:r>
        <w:t xml:space="preserve"> so there's nothing to browse with.</w:t>
      </w:r>
    </w:p>
    <w:p>
      <w:pPr>
        <w:pStyle w:val="ListBullet"/>
      </w:pPr>
      <w:r>
        <w:rPr>
          <w:b/>
        </w:rPr>
        <w:t>Isolated network segment / VLAN</w:t>
      </w:r>
      <w:r>
        <w:t xml:space="preserve"> so these PCs reach only what the display needs and nothing on the company network — set up by the shop's network admin. This is the primary control for "keep the shop floor off the company network."</w:t>
      </w:r>
    </w:p>
    <w:p>
      <w:pPr>
        <w:pStyle w:val="Heading1"/>
      </w:pPr>
      <w:r>
        <w:t>Optional: CEC power control (Task 3 — nice-to-have)</w:t>
      </w:r>
    </w:p>
    <w:p>
      <w:pPr>
        <w:pStyle w:val="ListBullet"/>
      </w:pPr>
      <w:r>
        <w:t xml:space="preserve">Windows HDMI out has no usable native CEC → needs a </w:t>
      </w:r>
      <w:r>
        <w:rPr>
          <w:b/>
        </w:rPr>
        <w:t>USB-CEC adapter</w:t>
      </w:r>
      <w:r>
        <w:t xml:space="preserve"> (Pulse-Eight, ~$50) per Lenovo.</w:t>
      </w:r>
    </w:p>
    <w:p>
      <w:pPr>
        <w:pStyle w:val="ListBullet"/>
      </w:pPr>
      <w:r>
        <w:t xml:space="preserve">Use libcec / </w:t>
      </w:r>
      <w:r>
        <w:rPr>
          <w:rFonts w:ascii="Consolas" w:hAnsi="Consolas"/>
          <w:sz w:val="20"/>
          <w:shd w:val="clear" w:fill="F2F2F2"/>
        </w:rPr>
        <w:t>cec-client</w:t>
      </w:r>
      <w:r>
        <w:t xml:space="preserve"> to send standby + image-view-on on the visit schedule: wake the panel before a visit, standby after. Without this, screens simply revert to standby between visits (panel stays on, or the TV's own timer goes dark).</w:t>
      </w:r>
    </w:p>
    <w:p>
      <w:pPr>
        <w:pStyle w:val="Heading1"/>
      </w:pPr>
      <w:r>
        <w:t>Power Automate flow (Task 4)</w:t>
      </w:r>
    </w:p>
    <w:p>
      <w:pPr>
        <w:pStyle w:val="ListBullet"/>
      </w:pPr>
      <w:r>
        <w:t>Trigger: file created in the visitor folder (OneDrive/SharePoint).</w:t>
      </w:r>
    </w:p>
    <w:p>
      <w:pPr>
        <w:pStyle w:val="ListBullet"/>
      </w:pPr>
      <w:r>
        <w:t xml:space="preserve">Steps: extract company + domain (structured template you fill in, or AI Builder) → optionally resolve logo/color → upsert the visit into </w:t>
      </w:r>
      <w:r>
        <w:rPr>
          <w:rFonts w:ascii="Consolas" w:hAnsi="Consolas"/>
          <w:sz w:val="20"/>
          <w:shd w:val="clear" w:fill="F2F2F2"/>
        </w:rPr>
        <w:t>schedule.json</w:t>
      </w:r>
      <w:r>
        <w:t xml:space="preserve"> at the host or shared location. Include </w:t>
      </w:r>
      <w:r>
        <w:rPr>
          <w:rFonts w:ascii="Consolas" w:hAnsi="Consolas"/>
          <w:sz w:val="20"/>
          <w:shd w:val="clear" w:fill="F2F2F2"/>
        </w:rPr>
        <w:t>startsAt</w:t>
      </w:r>
      <w:r>
        <w:t xml:space="preserve"> / </w:t>
      </w:r>
      <w:r>
        <w:rPr>
          <w:rFonts w:ascii="Consolas" w:hAnsi="Consolas"/>
          <w:sz w:val="20"/>
          <w:shd w:val="clear" w:fill="F2F2F2"/>
        </w:rPr>
        <w:t>expiresAt</w:t>
      </w:r>
      <w:r>
        <w:t xml:space="preserve"> for the visit window.</w:t>
      </w:r>
    </w:p>
    <w:p>
      <w:pPr>
        <w:pBdr>
          <w:bottom w:val="single" w:sz="6" w:space="6" w:color="BBBBBB"/>
        </w:pBdr>
        <w:spacing w:before="40" w:after="160"/>
      </w:pPr>
    </w:p>
    <w:p>
      <w:pPr>
        <w:pStyle w:val="Heading1"/>
      </w:pPr>
      <w:r>
        <w:t>One-TV pilot test (Task 5)</w:t>
      </w:r>
    </w:p>
    <w:p>
      <w:r>
        <w:t>On one station: set the two Vizio settings above; point Edge kiosk at the hosted URL (or open the HTML locally); force a welcome via query string (use Accelevation); verify standby ↔ welcome switching, logo vs. monogram fallback, color theming, and clean exit. Optional: test CEC on/off if an adapter is fitted.</w:t>
      </w:r>
    </w:p>
    <w:p>
      <w:r>
        <w:t>Needed on the test machine: a login (admin ideal for autostart/lockdown), Edge or Chrome, internet if testing live logo lookup (else a logo PNG), and one real visitor's company + domain.</w:t>
      </w:r>
    </w:p>
    <w:p>
      <w:pPr>
        <w:pBdr>
          <w:bottom w:val="single" w:sz="6" w:space="6" w:color="BBBBBB"/>
        </w:pBdr>
        <w:spacing w:before="40" w:after="160"/>
      </w:pPr>
    </w:p>
    <w:p>
      <w:pPr>
        <w:pStyle w:val="Heading1"/>
      </w:pPr>
      <w:r>
        <w:t>Open decisions (not blocking the display page build)</w:t>
      </w:r>
    </w:p>
    <w:p>
      <w:pPr>
        <w:pStyle w:val="ListBullet"/>
      </w:pPr>
      <w:r>
        <w:t>Windows edition per machine (Pro?) — sets the kiosk-lockdown method.</w:t>
      </w:r>
    </w:p>
    <w:p>
      <w:pPr>
        <w:pStyle w:val="ListBullet"/>
      </w:pPr>
      <w:r>
        <w:t>Network segmentation status — is there an isolated VLAN already?</w:t>
      </w:r>
    </w:p>
    <w:p>
      <w:pPr>
        <w:pStyle w:val="ListBullet"/>
      </w:pPr>
      <w:r>
        <w:t>Hosting choice — Azure Static Web Apps vs Blob static website.</w:t>
      </w:r>
    </w:p>
    <w:p>
      <w:pPr>
        <w:pStyle w:val="ListBullet"/>
      </w:pPr>
      <w:r>
        <w:t>Logo/color source — Logo.dev / Brandfetch API key, or a curated logo library for regular visitors.</w:t>
      </w:r>
    </w:p>
    <w:p>
      <w:pPr>
        <w:pStyle w:val="ListBullet"/>
      </w:pPr>
      <w:r>
        <w:t xml:space="preserve">Where </w:t>
      </w:r>
      <w:r>
        <w:rPr>
          <w:rFonts w:ascii="Consolas" w:hAnsi="Consolas"/>
          <w:sz w:val="20"/>
          <w:shd w:val="clear" w:fill="F2F2F2"/>
        </w:rPr>
        <w:t>schedule.json</w:t>
      </w:r>
      <w:r>
        <w:t xml:space="preserve"> lives and exactly how Power Automate writes to it.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B7179019D65B42A2FF3AA853BA799E" ma:contentTypeVersion="11" ma:contentTypeDescription="Create a new document." ma:contentTypeScope="" ma:versionID="bb63d3a5ccc0c4e40b51d06fd934cd82">
  <xsd:schema xmlns:xsd="http://www.w3.org/2001/XMLSchema" xmlns:xs="http://www.w3.org/2001/XMLSchema" xmlns:p="http://schemas.microsoft.com/office/2006/metadata/properties" xmlns:ns2="11e18146-8fca-42e6-920c-e61c0878402b" xmlns:ns3="1c444df1-12f1-4a43-a9e0-4f1aa3dd2a57" targetNamespace="http://schemas.microsoft.com/office/2006/metadata/properties" ma:root="true" ma:fieldsID="257dd5d6ae3208960c213359771c15cc" ns2:_="" ns3:_="">
    <xsd:import namespace="11e18146-8fca-42e6-920c-e61c0878402b"/>
    <xsd:import namespace="1c444df1-12f1-4a43-a9e0-4f1aa3dd2a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e18146-8fca-42e6-920c-e61c087840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b656846-0fe9-4108-9761-4401fbfc65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444df1-12f1-4a43-a9e0-4f1aa3dd2a5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5d3ebdd-2ec9-4042-b0bf-d341ef7128a8}" ma:internalName="TaxCatchAll" ma:showField="CatchAllData" ma:web="1c444df1-12f1-4a43-a9e0-4f1aa3dd2a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1e18146-8fca-42e6-920c-e61c0878402b">
      <Terms xmlns="http://schemas.microsoft.com/office/infopath/2007/PartnerControls"/>
    </lcf76f155ced4ddcb4097134ff3c332f>
    <TaxCatchAll xmlns="1c444df1-12f1-4a43-a9e0-4f1aa3dd2a5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F39441-5BB9-45B2-85E7-BDD87607DF5B}"/>
</file>

<file path=customXml/itemProps3.xml><?xml version="1.0" encoding="utf-8"?>
<ds:datastoreItem xmlns:ds="http://schemas.openxmlformats.org/officeDocument/2006/customXml" ds:itemID="{1DDA126B-18BD-4D74-8934-DAF3B5DC9586}"/>
</file>

<file path=customXml/itemProps4.xml><?xml version="1.0" encoding="utf-8"?>
<ds:datastoreItem xmlns:ds="http://schemas.openxmlformats.org/officeDocument/2006/customXml" ds:itemID="{5B621CAD-C7EF-4AEF-A535-035C3EA75DB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0x01010068B7179019D65B42A2FF3AA853BA799E</vt:lpwstr>
  </property>
</Properties>
</file>