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color w:val="1F4D78"/>
          <w:sz w:val="48"/>
        </w:rPr>
        <w:t>品牌资产库撰写规范 v3.4</w:t>
      </w:r>
    </w:p>
    <w:p>
      <w:pPr>
        <w:spacing w:after="120"/>
      </w:pPr>
      <w:r>
        <w:rPr>
          <w:rFonts w:ascii="Calibri" w:hAnsi="Calibri" w:eastAsia="Microsoft YaHei"/>
          <w:color w:val="555555"/>
          <w:sz w:val="24"/>
        </w:rPr>
        <w:t>品牌档案写作与内容规范</w:t>
      </w:r>
    </w:p>
    <w:p>
      <w:pPr>
        <w:spacing w:before="80" w:after="160"/>
        <w:pBdr>
          <w:bottom w:val="single" w:sz="6" w:space="1" w:color="C9D4E4"/>
        </w:pBdr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v3.3 更新内容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将“设计美学、体验与设计工程观察”改为更收敛的标题“设计美学与设计工程”，不再在标题里堆叠维度。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系统性地列举设计学所包含的领域，以及美学所涵盖的内容，避免用某一具体品类（如照明）作为限定示例。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图片不再作为独立栏目，而是穿插在正文中，形成图文并茂的阅读体验。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v3.4 更新内容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若品牌官网设有产品专门页面或设计故事页，将该产品网址直接附在对应产品故事末尾，方便读者溯源。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一、总体定位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这份品牌库的定位，不是整理一份可检索的档案，而是让一个原本不了解某品牌的人，在读完一篇长文后，能大致明白它为什么特别、如何一路走到今天、又在产品上做过哪些值得琢磨的决定。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文章要经得起设计从业者阅读，也不应该劝退普通读者。它应该像一篇写得好的品牌报道，或者一位很懂设计的朋友向你转述他研究了一整个月的发现。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写作时始终记得三件事：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信息要可靠，叙述要有来由。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产品细节要说具体，别停在形容词。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把判断留给读者，作者负责把场景铺好。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二、读者设定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读者大致包括几类：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工业设计师、产品设计师、设计工程师、品牌与设计管理者；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设计爱好者；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对某个品牌本身感兴趣，甚至可能购买或已经拥有其产品的目标消费者；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以及单纯想通过品牌读懂设计和商业的普通读者。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不要假设读者已经了解某个品牌，但可以假设他们具备基本的行业常识。CNC、CMF、阳极氧化、人机工学这类术语可以直接使用，不必逐字解释。真正需要花笔墨的，是这些术语在这个品牌的具体产品中如何被使用、解决了什么、带来了什么结果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三、统一页面结构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不同品牌可以调整顺序与篇幅，但骨架尽量保持一致。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开篇导语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用一段有画面感、有信息量的话，把读者领进品牌世界。可以写它的成名作、它留给设计史的印记，也可以写它最反常识的决策。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好的开篇，往往不急着介绍品牌，而是先讲一个让人想继续读下去的画面或矛盾。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一句话品牌简介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在品牌速览表格之前，用一两句话交代：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它在行业里的地位；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它身处什么领域；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它的定位；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它的核心是什么。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目的是让读者在往下读之前，先在心里建立一把尺子。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示例：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Apple 是全球最具影响力的消费电子与数字服务公司之一，产品覆盖个人电脑、智能手机、可穿戴设备与软件服务。它的核心，是用垂直整合的方式，把复杂技术压缩成直觉、克制且愿意付出溢价的产品体验。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品牌速览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集中呈现以下信息：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品牌名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国家/地区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成立时间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创始人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内部设计负责人或代表性设计人物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对公司发展有重要影响的人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品牌定位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官方理念、slogan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核心业务或产品类别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经典产品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速览尽量使用表格或紧凑排版，方便快速查阅。这里呈现的是事实，不需要展开故事。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 品牌故事与战略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用叙事方式写清楚品牌从哪里来、经历过哪些转折、在什么时代背景下做出选择，以及它的产品策略与商业逻辑如何形成。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这部分可以包含品牌对设计的态度、对市场的理解，以及对“自己是谁”的长期坚持或修正。写作时要避免把战略写成干巴巴的总结，尽量还原决策发生时的不确定感。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 设计美学与设计工程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观察一个品牌如何做设计，不能只盯着产品外形。设计学本身是一个宽泛的领域，而美学又是比“好看”更复杂的概念。理解一个品牌的设计，首先要判断它主要在哪些学科里发力，再理解它如何用美学的语言建立自己的识别和体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#### 设计学包含的主要领域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一个品牌的设计，可能横跨其中多个领域，需要根据品牌实际取材：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产品与工业设计；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视觉传达、平面设计与包装；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交互、体验与服务设计；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品牌识别、空间与零售设计；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室内与展览设计；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建筑及环境设计；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灯光与照明设计；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材料、纺织与表面设计；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人因、人机与认知设计；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设计工程、可制造性与结构设计；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数字、动效与声音设计；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可持续与产品生命周期设计。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#### 美学涵盖的内容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美学不是简单的“漂亮”或“极简”。它可以是形式、比例、材质、光与情绪之间的复杂关系：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形态、几何与结构；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比例、平衡、节奏与尺度；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色彩体系与色彩心理；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材料、肌理与表面处理；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光线、阴影与空间氛围；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秩序、对比、统一与变化；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情感、趣味、诗意与叙事；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功能与美之间的关系；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文化趣味、风格与时代精神；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触感、声音等感官体验。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#### 对品牌的观察维度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写一个品牌时，可以从以下角度取值，再根据品牌特点取舍：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造型语言与形态逻辑；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CMF：色彩、材料与表面处理；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视觉识别、平面与包装；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交互、使用流程与用户场景；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情绪、氛围与体验设计；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空间、零售与展览表达；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人机、结构、制造与工程取舍；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技术路线与专利；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可持续性与产品生命周期；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开箱、服务与其他品牌触点。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比如，有的品牌靠颜色和平面系统建立辨识度，有的品牌靠交互流程与使用场景建立体验，还有的品牌把重点放在光、材料与空间氛围上。写作时不要把每个品牌都套进工业设计的模板。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 标志性产品故事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代表性、开创性、影响力产品，需要用完整故事呈现。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每个产品建议覆盖：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它出现的时代背景；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它要解决的问题；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设计师是谁，他与品牌如何相遇；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设计过程中的关键决定；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造型、材料、结构、工程或体验细节；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相关语录及其语境；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发布后的市场反应；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对行业或日常生活的长期影响；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后续的迭代、复刻或争议。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在 Notion 中，完整产品故事默认放入 Toggle / 折叠块，避免文章首屏被压得喘不过气。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如果品牌官网设有该产品的专门页面，或官网直接介绍了产品的设计故事，请将网址附在该产品故事末尾，标注为“官方产品页”，并尽量在正文中引用官网原话或关键信息。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 视频与访谈资料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附上可访问的视频与访谈：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官方品牌影片；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设计师或创始人的访谈；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纪录片；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产品拆解或制造过程视频；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与产品有关的演讲与展览记录。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链接要具体，不要只写“可搜索某某纪录片”。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 来源与延伸阅读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文末附上参考来源，尽量给出链接，方便读者验证和继续深挖。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四、图片来源与图文排版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图片不要集中堆在文末，也不要单独成“图片资料”栏目。图片应该穿插在对应的文字介绍里，形成图文并茂的阅读节奏。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图片放哪里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品牌速览或一句话简介附近，放一张最能代表品牌形象的产品图；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品牌故事段落中，配历史阶段或时代背景图；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产品故事里，直接放在该产品对应的文字下方或旁边；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讲材料、工艺、色彩或结构时，配特写图；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讲门店、展览、空间时，配对应场景图。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图片配什么说明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每张图片要有一句说明，写清楚“这张图能看到什么”，而不是只有文件名或产品名。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模糊说明：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Apple 产品。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具体说明：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iMac G3 的半透明 Bondi Blue 外壳，可以看到内部结构如何透过颜色显现。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图片选择原则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优先选能解释设计细节的图片；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优先选官方或高可信来源的图片；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纯氛围图可以有一两张，但不能替代细节图；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引用网络图片时注明出处或保留原始链接。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五、信息来源与可信度要求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信息渠道优先级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内容优先来自：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品牌官方资料，如官网、产品档案、官方影片；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权威媒体与成熟设计媒体；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设计师、工程师、设计总监等从业者的原始访谈；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专业设计网站、博物馆与设计奖项档案；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学术文章、书籍与研究机构资料；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专利、技术报告与拆解资料；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纪录片与展览记录。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写作前验证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每一条关键信息都应经过以下检查：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来源能否追溯；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是原始陈述还是二手转述；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发布者是否具备专业或官方背景；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是否与多个可靠来源相互印证；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时间、人物、产品名称是否准确。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拒绝拼凑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不使用无法溯源的信息，不把不同来源的碎片拼成看似完整的结论。信息不足时，宁可写“资料有限、尚待考证”，也不要为了完整而编造叙事。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六、写作风格要求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像一篇品牌文章，不像数据库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避免出现：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“可借鉴点”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“设计启示”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“延伸问题”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成段的表格式判断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如果确实需要总结，用自然的段落收束，而不是给读者布置作业。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客观但不冷淡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作者可以有自己的态度，但要先摆事实，再表达感受。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与其写“这款产品体现了极简设计”，不如直接写它做了什么：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ARCO 灯用 2.5 米高的抛物线灯臂，把吊灯变成一座立灯。大理石基座重得惊人，但设计师在底座上留了一个贯穿的圆孔，插一根木棍就能由一个人搬动。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事实出现之后，如果想说“这很聪明”，可以光明正大地说。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专业细节要有血有肉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不写：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产品采用了高质量材料和先进工艺。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写：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机身由整块铝合金 CNC 加工，再做阳极氧化。为了减少视觉接缝，屏幕和中框采用窄公差装配，加工精度成为产品质感的一部分。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 人物、时间与背景是叙事的骨架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不写：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设计师设计了一款经典产品。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写：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1979 年，Iskra 的设计部长 Davorin Savnik 完成了 ETA 80。它机身轻薄、线条流畅，带着一股空气动力学般的未来感，因此被人起了个 F1 车手的绰号“Fittipaldi”。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 语录放进故事里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语录不要单独列成板块。让它出现在最相关的段落，交代说话人、场合与上下文。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可以这样处理：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在 2008 年的发布会上，Steve Jobs 没有先念参数。他从讲台边拿起一个牛皮纸信封，把 MacBook Air 抽了出来。全场愣住后爆发的掌声，比任何一句“超薄”都有说服力。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如果引用的是设计师原话，要说明他是在采访、纪录片还是产品书中说的，以及这句话回应的是什么问题。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七、去 AI 味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成品读起来要像人写的，而不是模型生成的。写作时留意以下习惯：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不要用“在当今社会”“随着科技的不断发展”这类套话开头；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不要每段都用“不仅……更……”“真正重要的”“值得关注的是”来制造节奏；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不要把所有内容都切成整齐的三点、四点，全文应该有自己的呼吸；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不要堆“赋能”“底层逻辑”“打造闭环”等空词；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避免每段都以一句斩钉截铁的判断结束；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句子长短要变化，该停顿的地方停顿，该一口气讲完的地方就让它讲完；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可以有克制的个人口吻，例如“回头看”“这件事后来变得很有趣”，但要建立在事实之上。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最直接的检验方法是：把文章读出来。如果听起来像一份 PPT 旁白，就再改一遍。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八、不同类型品牌的灵活处理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品牌差异很大，模板只是参考。下面按常见类型给出侧重点。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科技与系统型品牌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代表：Apple、Sony、Dyson、小米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侧重点：芯片、软件与硬件的整合；产品线策略；交互演进；材料与制造；失败与技术试错。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民主设计型品牌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代表：IKEA、HAY、MUJI、Snow Peak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侧重点：价格与品质的平衡；模块化与包装运输；色彩与材质系统；跨文化场景；与设计师的合作方式。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诗意与情绪型品牌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代表：ALESSI、FLOS、Kartell、Magis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侧重点：情感与幽默；设计师的雕塑语言；产品如何成为文化符号；博物馆收藏；光线、材料与空间氛围。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 工程与制造驱动型品牌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代表：Braun、Iskra、Miele、Vitsoe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侧重点：工业设计部门如何进入公司决策；工程精度；制造工艺；耐用与可维修；长期一致的体系。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 建筑师或设计师个人品牌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代表：Alvar Aalto / Artek、Charles &amp; Ray Eames、Dieter Rams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侧重点：人物经历与设计观；建筑、家具与产品之间的跨界；材料与结构的个人语言；作品背后的技术与社会背景。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九、Notion 呈现建议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页面排版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一句话品牌简介放在页面顶部；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品牌速览用 Table / Callout；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产品故事用 Toggle 默认折叠；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图片随正文插入，用 Image 并配说明；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视频与访谈用 Link / Embed，可放在对应段落附近，也可集中文末；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来源链接集中在文末。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若有官方产品页，附在产品故事内，来源中可不再重复列出。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默认折叠原则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长产品故事、技术拆解、历史人物背景等长内容，默认放进 Toggle，让页面首屏保持清晰。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十、来源与链接规范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每篇文末必须有“来源与延伸阅读”。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优先使用原始来源。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链接要真实可访问。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图片注明出处或保留原始链接。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视频优先使用官方或可靠媒体来源。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事实不确定时，用“据资料显示”“有说法认为”等措辞，或标注待考证。</w:t>
      </w:r>
    </w:p>
    <w:p>
      <w:pPr>
        <w:spacing w:before="80" w:after="160"/>
        <w:pBdr>
          <w:bottom w:val="single" w:sz="6" w:space="1" w:color="C9D4E4"/>
        </w:pBd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十一、示例片段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1979 年，南斯拉夫设计师 Davorin Savnik 为 Iskra 设计了 ETA 80 电话。它机身轻薄、线条流畅，带着一股未来感，甚至被人用 F1 车手 Emerson Fittipaldi 的名字起了绰号。2010 年，它被 MoMA 永久收藏。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&gt;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但 Iskra 不是一家活在博物馆里的公司。1962 年，它成立了南斯拉夫第一个工业设计部门，公司章程里写得很直接：所有产品必须采用现代设计，体现本土 Iskra 风格；研发流程必须得到设计部门的批准才能推进。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&gt;</w:t>
      </w:r>
    </w:p>
    <w:p>
      <w:pPr>
        <w:spacing w:before="80" w:after="120" w:line="300" w:lineRule="auto"/>
        <w:ind w:left="504" w:right="173"/>
        <w:shd w:val="clear" w:color="auto" w:fill="F4F6F9"/>
      </w:pPr>
      <w:r>
        <w:rPr>
          <w:rFonts w:ascii="Calibri" w:hAnsi="Calibri" w:eastAsia="Microsoft YaHei"/>
          <w:color w:val="000000"/>
          <w:sz w:val="22"/>
        </w:rPr>
        <w:t>今天再回头看，这个制度安排比许多当代品牌都更激进。可惜的是，随着南斯拉夫解体，Iskra 也一同消失，留下的只有产品照片、博物馆馆藏，和一小群记得它的人。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