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24" w:rsidRDefault="00C80024" w:rsidP="00C80024">
      <w:r w:rsidRPr="00C80024">
        <w:rPr>
          <w:noProof/>
          <w:lang w:eastAsia="nb-NO"/>
        </w:rPr>
        <w:drawing>
          <wp:inline distT="0" distB="0" distL="0" distR="0">
            <wp:extent cx="904875" cy="314325"/>
            <wp:effectExtent l="19050" t="0" r="9525" b="0"/>
            <wp:docPr id="5" name="Bilde 1" descr="Bibsy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bsys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24" w:rsidRPr="00097E7E" w:rsidRDefault="00C80024" w:rsidP="00C80024">
      <w:r w:rsidRPr="00097E7E">
        <w:t>Dat</w:t>
      </w:r>
      <w:r w:rsidR="00097E7E" w:rsidRPr="00097E7E">
        <w:t>o</w:t>
      </w:r>
      <w:r w:rsidRPr="00097E7E">
        <w:t xml:space="preserve">: </w:t>
      </w:r>
      <w:r w:rsidR="00A45077">
        <w:t>2. mai 2013</w:t>
      </w:r>
      <w:r w:rsidRPr="00097E7E">
        <w:t xml:space="preserve">     </w:t>
      </w:r>
    </w:p>
    <w:p w:rsidR="00C80024" w:rsidRPr="00097E7E" w:rsidRDefault="00571945" w:rsidP="00C80024">
      <w:pPr>
        <w:pStyle w:val="Hovedoverskrift"/>
        <w:rPr>
          <w:rFonts w:ascii="Arial" w:hAnsi="Arial" w:cs="Arial"/>
        </w:rPr>
      </w:pPr>
      <w:r>
        <w:rPr>
          <w:rFonts w:ascii="Arial" w:hAnsi="Arial" w:cs="Arial"/>
        </w:rPr>
        <w:t xml:space="preserve">Krav til pilotinstans basert på DSpace 3.1 </w:t>
      </w:r>
      <w:r w:rsidR="0063221A">
        <w:rPr>
          <w:rFonts w:ascii="Arial" w:hAnsi="Arial" w:cs="Arial"/>
        </w:rPr>
        <w:t>med</w:t>
      </w:r>
      <w:r>
        <w:rPr>
          <w:rFonts w:ascii="Arial" w:hAnsi="Arial" w:cs="Arial"/>
        </w:rPr>
        <w:t xml:space="preserve"> XMLUI</w:t>
      </w:r>
    </w:p>
    <w:tbl>
      <w:tblPr>
        <w:tblW w:w="7513" w:type="dxa"/>
        <w:tblInd w:w="1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35" w:type="dxa"/>
          <w:right w:w="135" w:type="dxa"/>
        </w:tblCellMar>
        <w:tblLook w:val="0000" w:firstRow="0" w:lastRow="0" w:firstColumn="0" w:lastColumn="0" w:noHBand="0" w:noVBand="0"/>
      </w:tblPr>
      <w:tblGrid>
        <w:gridCol w:w="7513"/>
      </w:tblGrid>
      <w:tr w:rsidR="00695DBF" w:rsidRPr="00097E7E" w:rsidTr="00F2200B">
        <w:trPr>
          <w:trHeight w:val="1034"/>
        </w:trPr>
        <w:tc>
          <w:tcPr>
            <w:tcW w:w="7513" w:type="dxa"/>
          </w:tcPr>
          <w:p w:rsidR="00695DBF" w:rsidRPr="00097E7E" w:rsidRDefault="004C41CE" w:rsidP="00571945">
            <w:r w:rsidRPr="00097E7E">
              <w:br/>
            </w:r>
            <w:r w:rsidR="00097E7E" w:rsidRPr="00097E7E">
              <w:t>Forfatter</w:t>
            </w:r>
            <w:r w:rsidR="00695DBF" w:rsidRPr="00097E7E">
              <w:t xml:space="preserve">: </w:t>
            </w:r>
            <w:r w:rsidR="00571945">
              <w:t>Hege Johannesen</w:t>
            </w:r>
            <w:r w:rsidR="00695DBF" w:rsidRPr="00097E7E">
              <w:t xml:space="preserve"> </w:t>
            </w:r>
            <w:r w:rsidR="00695DBF" w:rsidRPr="00097E7E">
              <w:br/>
              <w:t>T</w:t>
            </w:r>
            <w:r w:rsidR="00097E7E" w:rsidRPr="00097E7E">
              <w:t>il</w:t>
            </w:r>
            <w:r w:rsidR="00695DBF" w:rsidRPr="00097E7E">
              <w:t xml:space="preserve">: </w:t>
            </w:r>
            <w:r w:rsidR="00571945">
              <w:t>Team Rosa</w:t>
            </w:r>
            <w:r w:rsidR="00695DBF" w:rsidRPr="00097E7E">
              <w:br/>
            </w:r>
            <w:r w:rsidR="00097E7E" w:rsidRPr="00097E7E">
              <w:t>Kommentar: Dette notatet er utarbeidet for</w:t>
            </w:r>
            <w:r w:rsidR="00571945">
              <w:t xml:space="preserve"> å beskrive hvilke krav som må innfris for at publiseringsarkivene til deltagerne i Bragekonsortiet skal kunne slås sammen i en felles DSpace-instans.</w:t>
            </w:r>
          </w:p>
        </w:tc>
      </w:tr>
    </w:tbl>
    <w:p w:rsidR="00A669A6" w:rsidRPr="00097E7E" w:rsidRDefault="00A669A6" w:rsidP="00A669A6"/>
    <w:p w:rsidR="00F84FEB" w:rsidRDefault="00F84FEB" w:rsidP="00CB4DD8">
      <w:pPr>
        <w:pStyle w:val="Overskrift2"/>
      </w:pPr>
      <w:r>
        <w:t>Innledning</w:t>
      </w:r>
    </w:p>
    <w:p w:rsidR="00F84FEB" w:rsidRPr="00F84FEB" w:rsidRDefault="00F84FEB" w:rsidP="00F84FEB">
      <w:r>
        <w:t xml:space="preserve">For </w:t>
      </w:r>
      <w:r w:rsidR="0063221A">
        <w:t>å</w:t>
      </w:r>
      <w:r>
        <w:t xml:space="preserve"> </w:t>
      </w:r>
      <w:r w:rsidR="0063221A">
        <w:t xml:space="preserve">kunne </w:t>
      </w:r>
      <w:r>
        <w:t xml:space="preserve">teste ut funksjonalitet i et fellesarkiv må dette inneholde </w:t>
      </w:r>
      <w:r w:rsidR="00CB4DD8">
        <w:t xml:space="preserve">to eller </w:t>
      </w:r>
      <w:r>
        <w:t xml:space="preserve">tre ulike enheter med hver sin enhetsadministrator i form av egne </w:t>
      </w:r>
      <w:proofErr w:type="spellStart"/>
      <w:r>
        <w:t>brukernr</w:t>
      </w:r>
      <w:proofErr w:type="spellEnd"/>
      <w:r>
        <w:t>. Brage-brukeren kan brukes som arkivadministrator</w:t>
      </w:r>
      <w:r w:rsidR="00CB4DD8">
        <w:t>/fellesadmini</w:t>
      </w:r>
      <w:r w:rsidR="0063221A">
        <w:t>s</w:t>
      </w:r>
      <w:r w:rsidR="00CB4DD8">
        <w:t>trator</w:t>
      </w:r>
      <w:r>
        <w:t>.</w:t>
      </w:r>
    </w:p>
    <w:p w:rsidR="003E40EA" w:rsidRDefault="003E40EA" w:rsidP="003E40EA">
      <w:pPr>
        <w:pStyle w:val="Overskrift2"/>
      </w:pPr>
      <w:r>
        <w:t>Fellesarkivets startside</w:t>
      </w:r>
    </w:p>
    <w:p w:rsidR="003E40EA" w:rsidRDefault="003E40EA" w:rsidP="003E40EA">
      <w:r>
        <w:t>Start</w:t>
      </w:r>
      <w:r>
        <w:t>siden for fellesarkivet (alle enhetene) må framstå som et fellesarkiv hvor det er mulig å bla/søke i alt, ev. avgrense til bestemte enheter eller samlinger. Det legges en lenke til fellesarkivets startside (Bragearkivene/</w:t>
      </w:r>
      <w:proofErr w:type="spellStart"/>
      <w:r>
        <w:t>bragekonsortiets</w:t>
      </w:r>
      <w:proofErr w:type="spellEnd"/>
      <w:r>
        <w:t xml:space="preserve"> arkiv) i den felles navigeringsmenyen.</w:t>
      </w:r>
    </w:p>
    <w:p w:rsidR="003E40EA" w:rsidRPr="00CB4DD8" w:rsidRDefault="003E40EA" w:rsidP="003E40EA">
      <w:r>
        <w:t>Fellesarki</w:t>
      </w:r>
      <w:r w:rsidR="0063221A">
        <w:t>v</w:t>
      </w:r>
      <w:r>
        <w:t xml:space="preserve">et kan kanskje ha adressen </w:t>
      </w:r>
      <w:hyperlink r:id="rId9" w:history="1">
        <w:r w:rsidRPr="00736C8D">
          <w:rPr>
            <w:rStyle w:val="Hyperkobling"/>
          </w:rPr>
          <w:t>http://www.brage.bibsys.no</w:t>
        </w:r>
      </w:hyperlink>
      <w:r>
        <w:t xml:space="preserve">? Det er mulig at vi da trenger kun en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  <w:r>
        <w:t>?</w:t>
      </w:r>
    </w:p>
    <w:p w:rsidR="003E40EA" w:rsidRDefault="003E40EA" w:rsidP="003E40EA">
      <w:pPr>
        <w:pStyle w:val="Overskrift2"/>
      </w:pPr>
      <w:r>
        <w:t>Startsiden for det enkelte arkiv</w:t>
      </w:r>
    </w:p>
    <w:p w:rsidR="003E40EA" w:rsidRDefault="005444F4" w:rsidP="003E40EA">
      <w:r>
        <w:t xml:space="preserve">Dagens URL-er til arkivets hovedside, for eksempel </w:t>
      </w:r>
      <w:hyperlink r:id="rId10" w:history="1">
        <w:r w:rsidRPr="00736C8D">
          <w:rPr>
            <w:rStyle w:val="Hyperkobling"/>
          </w:rPr>
          <w:t>http://brage.bibsys.no/hia/</w:t>
        </w:r>
      </w:hyperlink>
      <w:r>
        <w:t xml:space="preserve">, må fortsatt kunne brukes. </w:t>
      </w:r>
      <w:proofErr w:type="spellStart"/>
      <w:r>
        <w:t>Dvs</w:t>
      </w:r>
      <w:proofErr w:type="spellEnd"/>
      <w:r>
        <w:t xml:space="preserve"> </w:t>
      </w:r>
      <w:proofErr w:type="gramStart"/>
      <w:r>
        <w:t>ta</w:t>
      </w:r>
      <w:proofErr w:type="gramEnd"/>
      <w:r>
        <w:t xml:space="preserve"> deg til riktig enhet i fellesarkivet</w:t>
      </w:r>
      <w:r w:rsidR="00AB782A">
        <w:t xml:space="preserve"> via </w:t>
      </w:r>
      <w:proofErr w:type="spellStart"/>
      <w:r>
        <w:t>redirect</w:t>
      </w:r>
      <w:proofErr w:type="spellEnd"/>
      <w:r w:rsidR="00AB782A">
        <w:t xml:space="preserve"> for å unngå døde lenker</w:t>
      </w:r>
      <w:r>
        <w:t>.</w:t>
      </w:r>
    </w:p>
    <w:p w:rsidR="00AB782A" w:rsidRDefault="00AB782A" w:rsidP="003E40EA">
      <w:r>
        <w:t xml:space="preserve">Lenken «Home» i navigasjonsstien må gå til enhetens startside. OBS» Skal </w:t>
      </w:r>
      <w:proofErr w:type="gramStart"/>
      <w:r>
        <w:t>bruke</w:t>
      </w:r>
      <w:proofErr w:type="gramEnd"/>
      <w:r>
        <w:t xml:space="preserve"> H</w:t>
      </w:r>
      <w:r w:rsidR="006250F3">
        <w:t xml:space="preserve">ome/Hjem i stedet for arkivnavn/akronym. </w:t>
      </w:r>
    </w:p>
    <w:p w:rsidR="005444F4" w:rsidRDefault="005444F4" w:rsidP="005444F4">
      <w:pPr>
        <w:pStyle w:val="Overskrift2"/>
      </w:pPr>
      <w:r>
        <w:t>Eget grafisk uttrykk for den enkelte institusjon/enhet</w:t>
      </w:r>
    </w:p>
    <w:p w:rsidR="005444F4" w:rsidRDefault="005444F4" w:rsidP="003E40EA">
      <w:r>
        <w:t>Det vi har gjort av tilpasninger for flere av institusjonene må videreføres på enhetsnivå i fellesarkivet.</w:t>
      </w:r>
    </w:p>
    <w:p w:rsidR="005444F4" w:rsidRDefault="005444F4" w:rsidP="003E40EA">
      <w:r>
        <w:t xml:space="preserve">Fellesarkivet og de enheter som ikke har noe eget grafisk uttrykk skal ha fonter og farger i tråd med </w:t>
      </w:r>
      <w:r w:rsidR="00104528">
        <w:t xml:space="preserve">den grafiske </w:t>
      </w:r>
      <w:r>
        <w:t>profil</w:t>
      </w:r>
      <w:r w:rsidR="00104528">
        <w:t>en</w:t>
      </w:r>
      <w:r>
        <w:t xml:space="preserve"> for BIBSYS (</w:t>
      </w:r>
      <w:r w:rsidR="00104528">
        <w:t xml:space="preserve">sjekk muligheten for endringer med overgang til </w:t>
      </w:r>
      <w:r>
        <w:t>nye nettsider)</w:t>
      </w:r>
      <w:r w:rsidR="00104528">
        <w:t>. De enkelte enheter skal ha institusjonens logo.</w:t>
      </w:r>
    </w:p>
    <w:p w:rsidR="00104528" w:rsidRDefault="00104528" w:rsidP="00D9052C">
      <w:pPr>
        <w:pStyle w:val="Overskrift4"/>
      </w:pPr>
      <w:r>
        <w:t>Se eksempler på DSpace 3</w:t>
      </w:r>
      <w:r w:rsidR="00D9052C">
        <w:t xml:space="preserve"> </w:t>
      </w:r>
      <w:r w:rsidR="00AB782A">
        <w:t xml:space="preserve">med </w:t>
      </w:r>
      <w:r w:rsidR="00D9052C">
        <w:t xml:space="preserve">XMLUI </w:t>
      </w:r>
      <w:r>
        <w:t>her:</w:t>
      </w:r>
    </w:p>
    <w:p w:rsidR="00104528" w:rsidRDefault="00104528" w:rsidP="003E40EA">
      <w:r w:rsidRPr="00D9052C">
        <w:t>BRAC</w:t>
      </w:r>
      <w:r w:rsidR="00D9052C" w:rsidRPr="00D9052C">
        <w:t xml:space="preserve">: </w:t>
      </w:r>
      <w:hyperlink r:id="rId11" w:history="1">
        <w:r w:rsidRPr="00D9052C">
          <w:rPr>
            <w:rStyle w:val="Hyperkobling"/>
          </w:rPr>
          <w:t>http://dspace.bracu.ac.bd/</w:t>
        </w:r>
      </w:hyperlink>
      <w:r w:rsidR="00D9052C">
        <w:t xml:space="preserve"> (fast sidebredde og flytende toppbanner)</w:t>
      </w:r>
    </w:p>
    <w:p w:rsidR="00D9052C" w:rsidRDefault="00D9052C" w:rsidP="00D9052C">
      <w:pPr>
        <w:pStyle w:val="Overskrift4"/>
      </w:pPr>
      <w:r>
        <w:lastRenderedPageBreak/>
        <w:t xml:space="preserve">Se eksempler på DSpace 1 </w:t>
      </w:r>
      <w:r w:rsidR="00AB782A">
        <w:t xml:space="preserve">med </w:t>
      </w:r>
      <w:r>
        <w:t>XMLUI her:</w:t>
      </w:r>
    </w:p>
    <w:p w:rsidR="00D9052C" w:rsidRDefault="00D9052C" w:rsidP="003E40EA">
      <w:r>
        <w:t>Prøve</w:t>
      </w:r>
      <w:r w:rsidRPr="00D9052C">
        <w:t xml:space="preserve">instans Sunny </w:t>
      </w:r>
      <w:proofErr w:type="spellStart"/>
      <w:r w:rsidRPr="00D9052C">
        <w:t>Mountain</w:t>
      </w:r>
      <w:proofErr w:type="spellEnd"/>
      <w:r w:rsidRPr="00D9052C">
        <w:t xml:space="preserve">: </w:t>
      </w:r>
      <w:hyperlink r:id="rId12" w:history="1">
        <w:r w:rsidRPr="00D9052C">
          <w:rPr>
            <w:rStyle w:val="Hyperkobling"/>
          </w:rPr>
          <w:t>http://sample2.dspacedirect.org/</w:t>
        </w:r>
      </w:hyperlink>
      <w:r w:rsidRPr="00D9052C">
        <w:t xml:space="preserve"> (fast</w:t>
      </w:r>
      <w:r>
        <w:t xml:space="preserve"> </w:t>
      </w:r>
      <w:r w:rsidRPr="00D9052C">
        <w:t>sidebredde og</w:t>
      </w:r>
      <w:r>
        <w:t xml:space="preserve"> fast toppbanner)</w:t>
      </w:r>
    </w:p>
    <w:p w:rsidR="00D9052C" w:rsidRPr="00D9052C" w:rsidRDefault="00D9052C" w:rsidP="003E40EA">
      <w:r>
        <w:t xml:space="preserve">Prøveinstans Big </w:t>
      </w:r>
      <w:proofErr w:type="spellStart"/>
      <w:r>
        <w:t>Tree</w:t>
      </w:r>
      <w:proofErr w:type="spellEnd"/>
      <w:r>
        <w:t xml:space="preserve">: </w:t>
      </w:r>
      <w:hyperlink r:id="rId13" w:history="1">
        <w:r w:rsidRPr="00736C8D">
          <w:rPr>
            <w:rStyle w:val="Hyperkobling"/>
          </w:rPr>
          <w:t>http://sample1.dspacedirect.org/</w:t>
        </w:r>
      </w:hyperlink>
      <w:r>
        <w:t xml:space="preserve"> (fast sidebredde og flytende toppbanner, navigasjonsmeny flyttet fra høyre til venstre)</w:t>
      </w:r>
    </w:p>
    <w:p w:rsidR="003E40EA" w:rsidRPr="00D9052C" w:rsidRDefault="003E40EA" w:rsidP="003E40EA">
      <w:pPr>
        <w:pStyle w:val="Overskrift2"/>
        <w:rPr>
          <w:lang w:val="en-US"/>
        </w:rPr>
      </w:pPr>
      <w:proofErr w:type="spellStart"/>
      <w:r w:rsidRPr="00D9052C">
        <w:rPr>
          <w:lang w:val="en-US"/>
        </w:rPr>
        <w:t>Adgangskontroll</w:t>
      </w:r>
      <w:proofErr w:type="spellEnd"/>
    </w:p>
    <w:p w:rsidR="003E40EA" w:rsidRDefault="003E40EA" w:rsidP="003E40EA">
      <w:r>
        <w:t xml:space="preserve">Ved pålogging via BIBSYS Adgangskontroll eller FEIDE skal alle brukergrupper komme </w:t>
      </w:r>
      <w:bookmarkStart w:id="0" w:name="_GoBack"/>
      <w:r>
        <w:t xml:space="preserve">til startsiden for egen institusjon = Enhetens hovedside. Ved registrering av ny innførsel </w:t>
      </w:r>
      <w:bookmarkEnd w:id="0"/>
      <w:r>
        <w:t xml:space="preserve">skal samlinger ved egen enhet kunne velges. Det må </w:t>
      </w:r>
      <w:r w:rsidR="00AB782A">
        <w:t xml:space="preserve">derfor </w:t>
      </w:r>
      <w:r>
        <w:t xml:space="preserve">gjøres en kontroll av </w:t>
      </w:r>
      <w:proofErr w:type="spellStart"/>
      <w:r>
        <w:t>bibkode</w:t>
      </w:r>
      <w:proofErr w:type="spellEnd"/>
      <w:r>
        <w:t xml:space="preserve"> eller annen parameter</w:t>
      </w:r>
      <w:r w:rsidR="00AB782A">
        <w:t xml:space="preserve"> i brukerprofil</w:t>
      </w:r>
      <w:r>
        <w:t>.</w:t>
      </w:r>
    </w:p>
    <w:p w:rsidR="00A267A5" w:rsidRDefault="00A267A5" w:rsidP="00CB4DD8">
      <w:pPr>
        <w:pStyle w:val="Overskrift2"/>
      </w:pPr>
      <w:r>
        <w:t>Administrator</w:t>
      </w:r>
      <w:r w:rsidR="0063295D">
        <w:t xml:space="preserve"> for enhet</w:t>
      </w:r>
    </w:p>
    <w:p w:rsidR="00A267A5" w:rsidRDefault="0063295D" w:rsidP="00A669A6">
      <w:r>
        <w:t xml:space="preserve">Ved en sammenslåing vil enkeltinstitusjoner/-arkiver bli enheter i fellesarkivet. </w:t>
      </w:r>
      <w:r w:rsidR="00A267A5">
        <w:t xml:space="preserve">I DSpace 3 er det mulig å opprette administratorer på enhets-nivå (i tillegg til arkiv- og samlingsnivå). Det må avklares hvilke rettigheter denne rollen har, </w:t>
      </w:r>
      <w:proofErr w:type="spellStart"/>
      <w:r w:rsidR="00A267A5">
        <w:t>dvs</w:t>
      </w:r>
      <w:proofErr w:type="spellEnd"/>
      <w:r w:rsidR="00A267A5">
        <w:t xml:space="preserve"> om en</w:t>
      </w:r>
      <w:r>
        <w:t xml:space="preserve">hetsadministrator </w:t>
      </w:r>
      <w:r w:rsidR="00796840">
        <w:t xml:space="preserve">automatisk </w:t>
      </w:r>
      <w:r w:rsidR="00A267A5">
        <w:t>får tilgang til de samme funksjonene for sin enhet som arkivets administrator har for alle enhetene. Stikkord er:</w:t>
      </w:r>
    </w:p>
    <w:p w:rsidR="00A267A5" w:rsidRDefault="00A267A5" w:rsidP="00A267A5">
      <w:pPr>
        <w:pStyle w:val="Listeavsnitt"/>
        <w:numPr>
          <w:ilvl w:val="0"/>
          <w:numId w:val="8"/>
        </w:numPr>
      </w:pPr>
      <w:r>
        <w:t>Mulighet for å opprette/endre underenheter</w:t>
      </w:r>
      <w:r w:rsidR="0063295D">
        <w:t xml:space="preserve">, samlinger og </w:t>
      </w:r>
      <w:r w:rsidR="00F84FEB">
        <w:t>innførsler</w:t>
      </w:r>
      <w:r w:rsidR="00796840">
        <w:t xml:space="preserve"> under enheten</w:t>
      </w:r>
      <w:r w:rsidR="00F84FEB">
        <w:t>.</w:t>
      </w:r>
      <w:r w:rsidR="00796840">
        <w:t xml:space="preserve"> </w:t>
      </w:r>
    </w:p>
    <w:p w:rsidR="00A267A5" w:rsidRDefault="00A267A5" w:rsidP="00A267A5">
      <w:pPr>
        <w:pStyle w:val="Listeavsnitt"/>
        <w:numPr>
          <w:ilvl w:val="0"/>
          <w:numId w:val="8"/>
        </w:numPr>
      </w:pPr>
      <w:r>
        <w:t xml:space="preserve">Inkludering i arbeidsflyt for kontroll av metadata/godkjenning av innførsel. </w:t>
      </w:r>
      <w:proofErr w:type="spellStart"/>
      <w:proofErr w:type="gramStart"/>
      <w:r>
        <w:t>Dvs</w:t>
      </w:r>
      <w:proofErr w:type="spellEnd"/>
      <w:r>
        <w:t xml:space="preserve">  f</w:t>
      </w:r>
      <w:r w:rsidR="0063295D">
        <w:t>å</w:t>
      </w:r>
      <w:r>
        <w:t>r</w:t>
      </w:r>
      <w:proofErr w:type="gramEnd"/>
      <w:r>
        <w:t xml:space="preserve"> e-post om </w:t>
      </w:r>
      <w:r w:rsidR="0063295D">
        <w:t xml:space="preserve">nye </w:t>
      </w:r>
      <w:r>
        <w:t xml:space="preserve">arbeidsoppgaver </w:t>
      </w:r>
      <w:r w:rsidR="0063295D">
        <w:t>i samlinger med arbeidsflyt</w:t>
      </w:r>
      <w:r w:rsidR="00796840">
        <w:t xml:space="preserve"> og mulighet til å velge å ta slike</w:t>
      </w:r>
      <w:r w:rsidR="00F84FEB">
        <w:t>.</w:t>
      </w:r>
    </w:p>
    <w:p w:rsidR="001423CA" w:rsidRDefault="00A267A5" w:rsidP="00A669A6">
      <w:pPr>
        <w:pStyle w:val="Listeavsnitt"/>
        <w:numPr>
          <w:ilvl w:val="0"/>
          <w:numId w:val="8"/>
        </w:numPr>
      </w:pPr>
      <w:r>
        <w:t>Administrasjon av grupper og e-personer</w:t>
      </w:r>
      <w:r w:rsidR="00796840">
        <w:t xml:space="preserve"> innen enheten</w:t>
      </w:r>
      <w:r w:rsidR="00F84FEB">
        <w:t xml:space="preserve"> inkl. opprettelse av flere enhetsadministratorer ved egen enhet.</w:t>
      </w:r>
    </w:p>
    <w:p w:rsidR="00F84FEB" w:rsidRDefault="00F84FEB" w:rsidP="00A669A6">
      <w:pPr>
        <w:pStyle w:val="Listeavsnitt"/>
        <w:numPr>
          <w:ilvl w:val="0"/>
          <w:numId w:val="8"/>
        </w:numPr>
      </w:pPr>
      <w:r>
        <w:t>Finnes det administratorstatistikk for enheten?</w:t>
      </w:r>
    </w:p>
    <w:p w:rsidR="0072018B" w:rsidRDefault="0072018B" w:rsidP="00CB4DD8">
      <w:pPr>
        <w:pStyle w:val="Overskrift2"/>
      </w:pPr>
      <w:r>
        <w:t>Høsting via OAI-PMH</w:t>
      </w:r>
    </w:p>
    <w:p w:rsidR="0072018B" w:rsidRDefault="0072018B" w:rsidP="0072018B">
      <w:r>
        <w:t xml:space="preserve">Den enkelte institusjon må ha sin egen base URL med egne </w:t>
      </w:r>
      <w:proofErr w:type="spellStart"/>
      <w:r>
        <w:t>set</w:t>
      </w:r>
      <w:proofErr w:type="spellEnd"/>
      <w:r>
        <w:t xml:space="preserve"> for underenheter, samlinger og innførsler. </w:t>
      </w:r>
      <w:proofErr w:type="spellStart"/>
      <w:r>
        <w:t>Dvs</w:t>
      </w:r>
      <w:proofErr w:type="spellEnd"/>
      <w:r>
        <w:t xml:space="preserve"> ikke kun en enkelt/felles base URL for hele instansen. Sjekk l</w:t>
      </w:r>
      <w:r w:rsidR="003E40EA">
        <w:t xml:space="preserve">øsningen som er brukt i </w:t>
      </w:r>
      <w:r>
        <w:t>DIVA</w:t>
      </w:r>
      <w:r w:rsidR="005F6EB1">
        <w:t>, Digitale Vitenskapelige Arkiver,</w:t>
      </w:r>
      <w:r>
        <w:t xml:space="preserve"> som er et fellesarkiv for mange institusjoner.</w:t>
      </w:r>
    </w:p>
    <w:p w:rsidR="00CB4DD8" w:rsidRDefault="00CB4DD8" w:rsidP="00CB4DD8">
      <w:pPr>
        <w:pStyle w:val="Overskrift4"/>
      </w:pPr>
      <w:r>
        <w:t>H</w:t>
      </w:r>
      <w:r w:rsidR="0072018B">
        <w:t>ele DIVA</w:t>
      </w:r>
    </w:p>
    <w:p w:rsidR="0072018B" w:rsidRDefault="00CB4DD8" w:rsidP="0072018B">
      <w:r>
        <w:t>Se</w:t>
      </w:r>
      <w:r w:rsidR="0072018B">
        <w:t>:</w:t>
      </w:r>
      <w:r w:rsidR="005F6EB1">
        <w:t xml:space="preserve"> </w:t>
      </w:r>
      <w:hyperlink r:id="rId14" w:history="1">
        <w:r w:rsidR="005F6EB1" w:rsidRPr="00736C8D">
          <w:rPr>
            <w:rStyle w:val="Hyperkobling"/>
          </w:rPr>
          <w:t>http://www.diva-portal.org/</w:t>
        </w:r>
      </w:hyperlink>
      <w:r w:rsidR="005F6EB1">
        <w:t xml:space="preserve"> (med lenke til en oversikt over alle delarkiv/enheter nederst på siden)</w:t>
      </w:r>
    </w:p>
    <w:p w:rsidR="00530F0D" w:rsidRPr="00CB4DD8" w:rsidRDefault="00CB4DD8" w:rsidP="0072018B">
      <w:pPr>
        <w:rPr>
          <w:lang w:val="en-US"/>
        </w:rPr>
      </w:pPr>
      <w:proofErr w:type="gramStart"/>
      <w:r w:rsidRPr="00CB4DD8">
        <w:rPr>
          <w:lang w:val="en-US"/>
        </w:rPr>
        <w:t>bas</w:t>
      </w:r>
      <w:r w:rsidR="00530F0D" w:rsidRPr="00CB4DD8">
        <w:rPr>
          <w:lang w:val="en-US"/>
        </w:rPr>
        <w:t>e</w:t>
      </w:r>
      <w:proofErr w:type="gramEnd"/>
      <w:r w:rsidR="00530F0D" w:rsidRPr="00CB4DD8">
        <w:rPr>
          <w:lang w:val="en-US"/>
        </w:rPr>
        <w:t xml:space="preserve"> URL: </w:t>
      </w:r>
      <w:hyperlink r:id="rId15" w:tgtFrame="_blank" w:history="1">
        <w:r w:rsidR="00530F0D" w:rsidRPr="00CB4DD8">
          <w:rPr>
            <w:rStyle w:val="Hyperkobling"/>
            <w:lang w:val="en-US"/>
          </w:rPr>
          <w:t>http://www.diva-portal.org/dice/oai</w:t>
        </w:r>
      </w:hyperlink>
    </w:p>
    <w:p w:rsidR="00CB4DD8" w:rsidRDefault="0072018B" w:rsidP="00CB4DD8">
      <w:pPr>
        <w:pStyle w:val="Overskrift4"/>
      </w:pPr>
      <w:r>
        <w:t>DIVA NTNU</w:t>
      </w:r>
    </w:p>
    <w:p w:rsidR="0072018B" w:rsidRDefault="00CB4DD8" w:rsidP="0072018B">
      <w:r>
        <w:t>Se</w:t>
      </w:r>
      <w:r w:rsidR="0072018B">
        <w:t>:</w:t>
      </w:r>
      <w:r w:rsidR="005F6EB1">
        <w:t xml:space="preserve"> </w:t>
      </w:r>
      <w:hyperlink r:id="rId16" w:history="1">
        <w:r w:rsidR="005F6EB1" w:rsidRPr="00736C8D">
          <w:rPr>
            <w:rStyle w:val="Hyperkobling"/>
          </w:rPr>
          <w:t>http://ntnu.diva-portal.org/</w:t>
        </w:r>
      </w:hyperlink>
    </w:p>
    <w:p w:rsidR="00530F0D" w:rsidRPr="00CB4DD8" w:rsidRDefault="00530F0D" w:rsidP="0072018B">
      <w:pPr>
        <w:rPr>
          <w:lang w:val="en-US"/>
        </w:rPr>
      </w:pPr>
      <w:proofErr w:type="gramStart"/>
      <w:r w:rsidRPr="00CB4DD8">
        <w:rPr>
          <w:lang w:val="en-US"/>
        </w:rPr>
        <w:t>base</w:t>
      </w:r>
      <w:proofErr w:type="gramEnd"/>
      <w:r w:rsidRPr="00CB4DD8">
        <w:rPr>
          <w:lang w:val="en-US"/>
        </w:rPr>
        <w:t xml:space="preserve"> URL: </w:t>
      </w:r>
      <w:hyperlink r:id="rId17" w:tgtFrame="_blank" w:history="1">
        <w:r w:rsidR="00CB4DD8" w:rsidRPr="00CB4DD8">
          <w:rPr>
            <w:rStyle w:val="Hyperkobling"/>
            <w:lang w:val="en-US"/>
          </w:rPr>
          <w:t>http://ntnu.diva-portal.org/dice/oai</w:t>
        </w:r>
      </w:hyperlink>
    </w:p>
    <w:p w:rsidR="00CB4DD8" w:rsidRDefault="00530F0D" w:rsidP="00CB4DD8">
      <w:pPr>
        <w:pStyle w:val="Overskrift4"/>
      </w:pPr>
      <w:r>
        <w:t>DIVA Uppsala Universitet</w:t>
      </w:r>
    </w:p>
    <w:p w:rsidR="005F6EB1" w:rsidRDefault="00CB4DD8" w:rsidP="0072018B">
      <w:r>
        <w:t>Se</w:t>
      </w:r>
      <w:r w:rsidR="00530F0D">
        <w:t xml:space="preserve">: </w:t>
      </w:r>
      <w:hyperlink r:id="rId18" w:history="1">
        <w:r w:rsidR="00530F0D" w:rsidRPr="00736C8D">
          <w:rPr>
            <w:rStyle w:val="Hyperkobling"/>
          </w:rPr>
          <w:t>http://uu.diva-portal.org/</w:t>
        </w:r>
      </w:hyperlink>
    </w:p>
    <w:p w:rsidR="00530F0D" w:rsidRPr="00CB4DD8" w:rsidRDefault="00CB4DD8" w:rsidP="00530F0D">
      <w:pPr>
        <w:rPr>
          <w:lang w:val="en-US"/>
        </w:rPr>
      </w:pPr>
      <w:proofErr w:type="gramStart"/>
      <w:r w:rsidRPr="00CB4DD8">
        <w:rPr>
          <w:lang w:val="en-US"/>
        </w:rPr>
        <w:t>ba</w:t>
      </w:r>
      <w:r w:rsidR="00530F0D" w:rsidRPr="00CB4DD8">
        <w:rPr>
          <w:lang w:val="en-US"/>
        </w:rPr>
        <w:t>se</w:t>
      </w:r>
      <w:proofErr w:type="gramEnd"/>
      <w:r w:rsidR="00530F0D" w:rsidRPr="00CB4DD8">
        <w:rPr>
          <w:lang w:val="en-US"/>
        </w:rPr>
        <w:t xml:space="preserve"> URL: </w:t>
      </w:r>
      <w:hyperlink r:id="rId19" w:tgtFrame="_blank" w:history="1">
        <w:r w:rsidRPr="00CB4DD8">
          <w:rPr>
            <w:rStyle w:val="Hyperkobling"/>
            <w:lang w:val="en-US"/>
          </w:rPr>
          <w:t>http://uu.diva-portal.org/dice/oai</w:t>
        </w:r>
      </w:hyperlink>
    </w:p>
    <w:p w:rsidR="00CB4DD8" w:rsidRDefault="00530F0D" w:rsidP="00CB4DD8">
      <w:pPr>
        <w:pStyle w:val="Overskrift4"/>
      </w:pPr>
      <w:r>
        <w:lastRenderedPageBreak/>
        <w:t xml:space="preserve">DIVA Nordiska </w:t>
      </w:r>
      <w:proofErr w:type="spellStart"/>
      <w:r>
        <w:t>Afrikainstitutet</w:t>
      </w:r>
      <w:proofErr w:type="spellEnd"/>
    </w:p>
    <w:p w:rsidR="00530F0D" w:rsidRDefault="00CB4DD8" w:rsidP="0072018B">
      <w:r>
        <w:t>Se</w:t>
      </w:r>
      <w:r w:rsidR="00530F0D">
        <w:t xml:space="preserve">: </w:t>
      </w:r>
      <w:hyperlink r:id="rId20" w:history="1">
        <w:r w:rsidR="00530F0D" w:rsidRPr="00736C8D">
          <w:rPr>
            <w:rStyle w:val="Hyperkobling"/>
          </w:rPr>
          <w:t>http://nai.diva-portal.org/</w:t>
        </w:r>
      </w:hyperlink>
    </w:p>
    <w:p w:rsidR="00530F0D" w:rsidRPr="00223362" w:rsidRDefault="00530F0D" w:rsidP="0072018B">
      <w:pPr>
        <w:rPr>
          <w:lang w:val="en-US"/>
        </w:rPr>
      </w:pPr>
      <w:proofErr w:type="gramStart"/>
      <w:r w:rsidRPr="00223362">
        <w:rPr>
          <w:lang w:val="en-US"/>
        </w:rPr>
        <w:t>base</w:t>
      </w:r>
      <w:proofErr w:type="gramEnd"/>
      <w:r w:rsidRPr="00223362">
        <w:rPr>
          <w:lang w:val="en-US"/>
        </w:rPr>
        <w:t xml:space="preserve"> URL: </w:t>
      </w:r>
      <w:hyperlink r:id="rId21" w:history="1">
        <w:r w:rsidR="00223362" w:rsidRPr="00736C8D">
          <w:rPr>
            <w:rStyle w:val="Hyperkobling"/>
            <w:lang w:val="en-US"/>
          </w:rPr>
          <w:t>http://nai.diva-portal.org/dice/oai</w:t>
        </w:r>
      </w:hyperlink>
    </w:p>
    <w:p w:rsidR="00F84FEB" w:rsidRDefault="00522CA1" w:rsidP="00522CA1">
      <w:pPr>
        <w:pStyle w:val="Overskrift2"/>
      </w:pPr>
      <w:r>
        <w:t>Andre ting som må ivaretas ved sammenslåing til et fellesarkiv</w:t>
      </w:r>
      <w:r w:rsidR="000E7EDC">
        <w:t xml:space="preserve"> </w:t>
      </w:r>
    </w:p>
    <w:p w:rsidR="00F037B2" w:rsidRDefault="00522CA1" w:rsidP="00F84FEB">
      <w:r>
        <w:t>Ved flytting av samlinger til nye enheter</w:t>
      </w:r>
      <w:r w:rsidR="00F037B2">
        <w:t xml:space="preserve"> det som måtte finnes av maler (ferdigutfylte felter) bevares.</w:t>
      </w:r>
    </w:p>
    <w:p w:rsidR="00017FB8" w:rsidRDefault="00017FB8" w:rsidP="00F84FEB">
      <w:r>
        <w:t xml:space="preserve">Google Analytics for den enkelte enhet/institusjon. Det er mulig at dette kan fikses ved bruk av den nye GA-integrasjonen i DSpace 3. </w:t>
      </w:r>
      <w:proofErr w:type="spellStart"/>
      <w:r>
        <w:t>Dvs</w:t>
      </w:r>
      <w:proofErr w:type="spellEnd"/>
      <w:r>
        <w:t xml:space="preserve"> ikke </w:t>
      </w:r>
      <w:proofErr w:type="gramStart"/>
      <w:r>
        <w:t>bruke</w:t>
      </w:r>
      <w:proofErr w:type="gramEnd"/>
      <w:r>
        <w:t xml:space="preserve"> GA som i dag.</w:t>
      </w:r>
    </w:p>
    <w:p w:rsidR="00522CA1" w:rsidRDefault="00F037B2" w:rsidP="00F84FEB">
      <w:r>
        <w:t xml:space="preserve">Statistikk for </w:t>
      </w:r>
      <w:proofErr w:type="spellStart"/>
      <w:r>
        <w:t>filnedlastinger</w:t>
      </w:r>
      <w:proofErr w:type="spellEnd"/>
      <w:r>
        <w:t xml:space="preserve"> for den enkelte institusjon/arkiv må lagres for produksjon av tall til fagbibliotekstatistikken for 2013.</w:t>
      </w:r>
    </w:p>
    <w:p w:rsidR="00F037B2" w:rsidRDefault="00F037B2" w:rsidP="00F84FEB">
      <w:r>
        <w:t>Erstatte begrepet sub-</w:t>
      </w:r>
      <w:proofErr w:type="spellStart"/>
      <w:r>
        <w:t>community</w:t>
      </w:r>
      <w:proofErr w:type="spellEnd"/>
      <w:r>
        <w:t xml:space="preserve"> </w:t>
      </w:r>
      <w:r w:rsidR="0072018B">
        <w:t xml:space="preserve">(underenhet) </w:t>
      </w:r>
      <w:r>
        <w:t xml:space="preserve">med </w:t>
      </w:r>
      <w:proofErr w:type="spellStart"/>
      <w:r>
        <w:t>community</w:t>
      </w:r>
      <w:proofErr w:type="spellEnd"/>
      <w:r w:rsidR="0072018B">
        <w:t xml:space="preserve"> (enhet) på Enhetens hovedside da </w:t>
      </w:r>
      <w:proofErr w:type="spellStart"/>
      <w:r w:rsidR="0072018B">
        <w:t>community</w:t>
      </w:r>
      <w:proofErr w:type="spellEnd"/>
      <w:r w:rsidR="0072018B">
        <w:t xml:space="preserve"> vil være lik arkiv/</w:t>
      </w:r>
      <w:proofErr w:type="spellStart"/>
      <w:r w:rsidR="0072018B">
        <w:t>repository</w:t>
      </w:r>
      <w:proofErr w:type="spellEnd"/>
      <w:r w:rsidR="00AB782A">
        <w:t>.</w:t>
      </w:r>
    </w:p>
    <w:p w:rsidR="001877E8" w:rsidRDefault="00AB782A" w:rsidP="00F84FEB">
      <w:r>
        <w:t>Sjekk muligheten for å v</w:t>
      </w:r>
      <w:r w:rsidR="001877E8">
        <w:t xml:space="preserve">idereføre de egenutviklede RSS 2 – </w:t>
      </w:r>
      <w:proofErr w:type="spellStart"/>
      <w:r w:rsidR="001877E8">
        <w:t>feedene</w:t>
      </w:r>
      <w:proofErr w:type="spellEnd"/>
      <w:r w:rsidR="001877E8">
        <w:t>.</w:t>
      </w:r>
    </w:p>
    <w:p w:rsidR="00104528" w:rsidRDefault="00104528" w:rsidP="00F84FEB">
      <w:r>
        <w:t xml:space="preserve">Sjekk muligheten for å legge inn detaljert info om </w:t>
      </w:r>
      <w:proofErr w:type="spellStart"/>
      <w:r>
        <w:t>akivet</w:t>
      </w:r>
      <w:proofErr w:type="spellEnd"/>
      <w:r>
        <w:t xml:space="preserve"> sammen med Kontaktinfo og Feedback-skjema i bunnteksten slik det er gjort i BORA UiB.</w:t>
      </w:r>
    </w:p>
    <w:p w:rsidR="00F84FEB" w:rsidRDefault="00AB782A" w:rsidP="00AB782A">
      <w:r>
        <w:t>Sjekk hvilke muligheter administrator har for å legge inn informasjon/nyheter på de ulike nivåene.</w:t>
      </w:r>
    </w:p>
    <w:sectPr w:rsidR="00F84FEB" w:rsidSect="009D20C6">
      <w:footerReference w:type="even" r:id="rId22"/>
      <w:footerReference w:type="default" r:id="rId23"/>
      <w:footerReference w:type="first" r:id="rId24"/>
      <w:endnotePr>
        <w:numFmt w:val="decimal"/>
      </w:endnotePr>
      <w:pgSz w:w="11907" w:h="16840" w:code="9"/>
      <w:pgMar w:top="1418" w:right="1701" w:bottom="1418" w:left="2268" w:header="851" w:footer="874" w:gutter="0"/>
      <w:paperSrc w:first="15" w:other="15"/>
      <w:cols w:space="708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945" w:rsidRDefault="00571945" w:rsidP="004C41CE">
      <w:r>
        <w:separator/>
      </w:r>
    </w:p>
  </w:endnote>
  <w:endnote w:type="continuationSeparator" w:id="0">
    <w:p w:rsidR="00571945" w:rsidRDefault="00571945" w:rsidP="004C4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A5" w:rsidRDefault="004A3509" w:rsidP="004C41CE">
    <w:pPr>
      <w:pStyle w:val="Bunntekst"/>
    </w:pPr>
    <w:r>
      <w:fldChar w:fldCharType="begin"/>
    </w:r>
    <w:r>
      <w:instrText xml:space="preserve">PAGE  </w:instrText>
    </w:r>
    <w:r>
      <w:fldChar w:fldCharType="separate"/>
    </w:r>
    <w:r w:rsidR="003607A5">
      <w:rPr>
        <w:noProof/>
      </w:rPr>
      <w:t>1</w:t>
    </w:r>
    <w:r>
      <w:rPr>
        <w:noProof/>
      </w:rPr>
      <w:fldChar w:fldCharType="end"/>
    </w:r>
  </w:p>
  <w:p w:rsidR="003607A5" w:rsidRDefault="003607A5" w:rsidP="004C41CE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A5" w:rsidRPr="00907689" w:rsidRDefault="006250F3" w:rsidP="004C41CE">
    <w:pPr>
      <w:pStyle w:val="Bunntekst"/>
      <w:rPr>
        <w:rFonts w:cstheme="majorHAnsi"/>
      </w:rPr>
    </w:pPr>
    <w:r>
      <w:rPr>
        <w:noProof/>
        <w:lang w:val="en-GB" w:eastAsia="zh-TW"/>
      </w:rPr>
      <w:pict>
        <v:group id="_x0000_s2051" style="position:absolute;margin-left:107.6pt;margin-top:771.75pt;width:421.5pt;height:63.75pt;flip:y;z-index:251662336;mso-height-percent:900;mso-position-horizontal-relative:page;mso-position-vertical-relative:page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3607A5" w:rsidRPr="00907689">
      <w:rPr>
        <w:rFonts w:cstheme="majorHAnsi"/>
      </w:rPr>
      <w:ptab w:relativeTo="margin" w:alignment="right" w:leader="none"/>
    </w:r>
    <w:r w:rsidR="003607A5" w:rsidRPr="00907689">
      <w:rPr>
        <w:rFonts w:cstheme="majorHAnsi"/>
      </w:rPr>
      <w:t xml:space="preserve">Side </w:t>
    </w:r>
    <w:r w:rsidR="007247C6" w:rsidRPr="00907689">
      <w:fldChar w:fldCharType="begin"/>
    </w:r>
    <w:r w:rsidR="003607A5" w:rsidRPr="00907689">
      <w:instrText xml:space="preserve"> PAGE   \* MERGEFORMAT </w:instrText>
    </w:r>
    <w:r w:rsidR="007247C6" w:rsidRPr="00907689">
      <w:fldChar w:fldCharType="separate"/>
    </w:r>
    <w:r w:rsidRPr="006250F3">
      <w:rPr>
        <w:rFonts w:cstheme="majorHAnsi"/>
        <w:noProof/>
      </w:rPr>
      <w:t>2</w:t>
    </w:r>
    <w:r w:rsidR="007247C6" w:rsidRPr="00907689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A5" w:rsidRPr="00375E6E" w:rsidRDefault="006250F3" w:rsidP="004C41CE">
    <w:pPr>
      <w:pStyle w:val="Bunntekst"/>
    </w:pPr>
    <w:r>
      <w:rPr>
        <w:noProof/>
        <w:lang w:val="en-GB" w:eastAsia="zh-TW"/>
      </w:rPr>
      <w:pict>
        <v:group id="_x0000_s2056" style="position:absolute;margin-left:105.6pt;margin-top:774pt;width:426.9pt;height:68.7pt;flip:y;z-index:251666432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3607A5" w:rsidRPr="00375E6E">
      <w:rPr>
        <w:rFonts w:asciiTheme="majorHAnsi" w:hAnsiTheme="majorHAnsi" w:cstheme="majorHAnsi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945" w:rsidRDefault="00571945" w:rsidP="004C41CE">
      <w:r>
        <w:separator/>
      </w:r>
    </w:p>
  </w:footnote>
  <w:footnote w:type="continuationSeparator" w:id="0">
    <w:p w:rsidR="00571945" w:rsidRDefault="00571945" w:rsidP="004C4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2CF"/>
    <w:multiLevelType w:val="hybridMultilevel"/>
    <w:tmpl w:val="69E0415A"/>
    <w:lvl w:ilvl="0" w:tplc="A55671F0">
      <w:start w:val="1"/>
      <w:numFmt w:val="decimal"/>
      <w:lvlText w:val="%1.1.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D1921"/>
    <w:multiLevelType w:val="hybridMultilevel"/>
    <w:tmpl w:val="2BEEAE36"/>
    <w:lvl w:ilvl="0" w:tplc="E06E9718">
      <w:start w:val="1"/>
      <w:numFmt w:val="decimal"/>
      <w:lvlText w:val="%1.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B4CF5"/>
    <w:multiLevelType w:val="hybridMultilevel"/>
    <w:tmpl w:val="670A5DC6"/>
    <w:lvl w:ilvl="0" w:tplc="0E62093E">
      <w:start w:val="1"/>
      <w:numFmt w:val="decimal"/>
      <w:lvlText w:val="%1.1.1.1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91AF2"/>
    <w:multiLevelType w:val="hybridMultilevel"/>
    <w:tmpl w:val="F40066CC"/>
    <w:lvl w:ilvl="0" w:tplc="0B74BAF8">
      <w:start w:val="1"/>
      <w:numFmt w:val="bullet"/>
      <w:pStyle w:val="Listeavsnit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A4C7A"/>
    <w:multiLevelType w:val="hybridMultilevel"/>
    <w:tmpl w:val="2612E020"/>
    <w:lvl w:ilvl="0" w:tplc="D7463C7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54C66"/>
    <w:multiLevelType w:val="multilevel"/>
    <w:tmpl w:val="0414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6">
    <w:nsid w:val="581A3424"/>
    <w:multiLevelType w:val="hybridMultilevel"/>
    <w:tmpl w:val="B628AA1C"/>
    <w:lvl w:ilvl="0" w:tplc="E4CE748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F631B"/>
    <w:multiLevelType w:val="hybridMultilevel"/>
    <w:tmpl w:val="DD18668C"/>
    <w:lvl w:ilvl="0" w:tplc="866415D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9"/>
    <o:shapelayout v:ext="edit">
      <o:idmap v:ext="edit" data="2"/>
      <o:rules v:ext="edit">
        <o:r id="V:Rule3" type="connector" idref="#_x0000_s2057"/>
        <o:r id="V:Rule4" type="connector" idref="#_x0000_s2052"/>
      </o:rules>
    </o:shapelayout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571945"/>
    <w:rsid w:val="00004584"/>
    <w:rsid w:val="00017FB8"/>
    <w:rsid w:val="00034358"/>
    <w:rsid w:val="00035BB7"/>
    <w:rsid w:val="00064D82"/>
    <w:rsid w:val="00097E7E"/>
    <w:rsid w:val="000B450B"/>
    <w:rsid w:val="000B529E"/>
    <w:rsid w:val="000E7EDC"/>
    <w:rsid w:val="000F77C4"/>
    <w:rsid w:val="00104528"/>
    <w:rsid w:val="00112FDB"/>
    <w:rsid w:val="00116128"/>
    <w:rsid w:val="00126F48"/>
    <w:rsid w:val="001423CA"/>
    <w:rsid w:val="001526E9"/>
    <w:rsid w:val="00166CF1"/>
    <w:rsid w:val="00171700"/>
    <w:rsid w:val="00173F63"/>
    <w:rsid w:val="001877E8"/>
    <w:rsid w:val="001E625F"/>
    <w:rsid w:val="002205E8"/>
    <w:rsid w:val="00223362"/>
    <w:rsid w:val="00227A9D"/>
    <w:rsid w:val="0023011B"/>
    <w:rsid w:val="00236503"/>
    <w:rsid w:val="00240A83"/>
    <w:rsid w:val="002544CB"/>
    <w:rsid w:val="0026790F"/>
    <w:rsid w:val="00267E6A"/>
    <w:rsid w:val="0027048D"/>
    <w:rsid w:val="002D4BA4"/>
    <w:rsid w:val="002F1856"/>
    <w:rsid w:val="003050B8"/>
    <w:rsid w:val="003173AA"/>
    <w:rsid w:val="0032476B"/>
    <w:rsid w:val="00346F02"/>
    <w:rsid w:val="003607A5"/>
    <w:rsid w:val="0037023B"/>
    <w:rsid w:val="00375E6E"/>
    <w:rsid w:val="003B1539"/>
    <w:rsid w:val="003C4005"/>
    <w:rsid w:val="003D19A5"/>
    <w:rsid w:val="003D1D3E"/>
    <w:rsid w:val="003E25FB"/>
    <w:rsid w:val="003E2C5E"/>
    <w:rsid w:val="003E40EA"/>
    <w:rsid w:val="003F03CF"/>
    <w:rsid w:val="003F5483"/>
    <w:rsid w:val="0040340E"/>
    <w:rsid w:val="0043734E"/>
    <w:rsid w:val="00452C65"/>
    <w:rsid w:val="00462603"/>
    <w:rsid w:val="004779E2"/>
    <w:rsid w:val="004A3509"/>
    <w:rsid w:val="004B7705"/>
    <w:rsid w:val="004C41CE"/>
    <w:rsid w:val="004C4F57"/>
    <w:rsid w:val="004D4758"/>
    <w:rsid w:val="0051490F"/>
    <w:rsid w:val="00522CA1"/>
    <w:rsid w:val="00530F0D"/>
    <w:rsid w:val="00535E54"/>
    <w:rsid w:val="00542A3F"/>
    <w:rsid w:val="005444F4"/>
    <w:rsid w:val="00546825"/>
    <w:rsid w:val="00566F19"/>
    <w:rsid w:val="00571945"/>
    <w:rsid w:val="005810FF"/>
    <w:rsid w:val="00587F4F"/>
    <w:rsid w:val="005F6EB1"/>
    <w:rsid w:val="0060607E"/>
    <w:rsid w:val="00614ADB"/>
    <w:rsid w:val="00620654"/>
    <w:rsid w:val="00620F49"/>
    <w:rsid w:val="006250F3"/>
    <w:rsid w:val="00631A58"/>
    <w:rsid w:val="0063221A"/>
    <w:rsid w:val="0063295D"/>
    <w:rsid w:val="00642954"/>
    <w:rsid w:val="00695DBF"/>
    <w:rsid w:val="006C188B"/>
    <w:rsid w:val="006E2645"/>
    <w:rsid w:val="0072018B"/>
    <w:rsid w:val="007247C6"/>
    <w:rsid w:val="00733D88"/>
    <w:rsid w:val="00750129"/>
    <w:rsid w:val="00757FA1"/>
    <w:rsid w:val="007811F6"/>
    <w:rsid w:val="00796840"/>
    <w:rsid w:val="007A0126"/>
    <w:rsid w:val="007F2056"/>
    <w:rsid w:val="007F2B1B"/>
    <w:rsid w:val="00817AA3"/>
    <w:rsid w:val="008321F8"/>
    <w:rsid w:val="0088452B"/>
    <w:rsid w:val="00885297"/>
    <w:rsid w:val="00887491"/>
    <w:rsid w:val="009003A3"/>
    <w:rsid w:val="00907689"/>
    <w:rsid w:val="00913BDC"/>
    <w:rsid w:val="009838CB"/>
    <w:rsid w:val="009A1620"/>
    <w:rsid w:val="009D20C6"/>
    <w:rsid w:val="009E0709"/>
    <w:rsid w:val="009E34F4"/>
    <w:rsid w:val="009F2A5D"/>
    <w:rsid w:val="00A167BA"/>
    <w:rsid w:val="00A23ED3"/>
    <w:rsid w:val="00A267A5"/>
    <w:rsid w:val="00A367DF"/>
    <w:rsid w:val="00A410D5"/>
    <w:rsid w:val="00A45077"/>
    <w:rsid w:val="00A669A6"/>
    <w:rsid w:val="00A95F79"/>
    <w:rsid w:val="00AB782A"/>
    <w:rsid w:val="00B20E3A"/>
    <w:rsid w:val="00BB53AA"/>
    <w:rsid w:val="00BE1C8A"/>
    <w:rsid w:val="00BF14BF"/>
    <w:rsid w:val="00C07B5C"/>
    <w:rsid w:val="00C72FB3"/>
    <w:rsid w:val="00C73DDC"/>
    <w:rsid w:val="00C80024"/>
    <w:rsid w:val="00CA6886"/>
    <w:rsid w:val="00CB4DD8"/>
    <w:rsid w:val="00CC6989"/>
    <w:rsid w:val="00CE25E9"/>
    <w:rsid w:val="00D43330"/>
    <w:rsid w:val="00D560EA"/>
    <w:rsid w:val="00D65AEE"/>
    <w:rsid w:val="00D74DA7"/>
    <w:rsid w:val="00D9052C"/>
    <w:rsid w:val="00DA6816"/>
    <w:rsid w:val="00DB057D"/>
    <w:rsid w:val="00DB1908"/>
    <w:rsid w:val="00DB6E26"/>
    <w:rsid w:val="00E02254"/>
    <w:rsid w:val="00E40ED3"/>
    <w:rsid w:val="00E44C1C"/>
    <w:rsid w:val="00E94D38"/>
    <w:rsid w:val="00EC09AC"/>
    <w:rsid w:val="00EC37C6"/>
    <w:rsid w:val="00EC5C19"/>
    <w:rsid w:val="00EE46F2"/>
    <w:rsid w:val="00EE7CA3"/>
    <w:rsid w:val="00F037B2"/>
    <w:rsid w:val="00F2200B"/>
    <w:rsid w:val="00F45511"/>
    <w:rsid w:val="00F84FEB"/>
    <w:rsid w:val="00FC7AAB"/>
    <w:rsid w:val="00FD534A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483"/>
    <w:pPr>
      <w:widowControl w:val="0"/>
      <w:spacing w:before="60" w:line="264" w:lineRule="auto"/>
    </w:pPr>
    <w:rPr>
      <w:rFonts w:ascii="Georgia" w:eastAsia="Times New Roman" w:hAnsi="Georgia" w:cs="Times New Roman"/>
      <w:sz w:val="20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423CA"/>
    <w:pPr>
      <w:keepNext/>
      <w:keepLines/>
      <w:spacing w:before="480" w:after="60"/>
      <w:outlineLvl w:val="0"/>
    </w:pPr>
    <w:rPr>
      <w:rFonts w:eastAsiaTheme="majorEastAsia" w:cs="Arial"/>
      <w:bCs/>
      <w:color w:val="244061" w:themeColor="accent1" w:themeShade="80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423CA"/>
    <w:pPr>
      <w:keepNext/>
      <w:keepLines/>
      <w:spacing w:before="300" w:after="0"/>
      <w:outlineLvl w:val="1"/>
    </w:pPr>
    <w:rPr>
      <w:rFonts w:eastAsiaTheme="majorEastAsia" w:cstheme="majorBidi"/>
      <w:bCs/>
      <w:color w:val="244061" w:themeColor="accent1" w:themeShade="80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423CA"/>
    <w:pPr>
      <w:keepNext/>
      <w:keepLines/>
      <w:spacing w:before="240" w:after="0"/>
      <w:outlineLvl w:val="2"/>
    </w:pPr>
    <w:rPr>
      <w:rFonts w:eastAsiaTheme="majorEastAsia" w:cstheme="majorBidi"/>
      <w:bCs/>
      <w:color w:val="244061" w:themeColor="accent1" w:themeShade="80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423CA"/>
    <w:pPr>
      <w:keepNext/>
      <w:keepLines/>
      <w:spacing w:before="240" w:after="0"/>
      <w:outlineLvl w:val="3"/>
    </w:pPr>
    <w:rPr>
      <w:rFonts w:eastAsiaTheme="majorEastAsia" w:cstheme="majorBidi"/>
      <w:bCs/>
      <w:iCs/>
      <w:color w:val="244061" w:themeColor="accent1" w:themeShade="8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unhideWhenUsed/>
    <w:rsid w:val="00C73DDC"/>
    <w:pPr>
      <w:keepNext/>
      <w:keepLines/>
      <w:spacing w:before="200" w:after="0"/>
      <w:outlineLvl w:val="4"/>
    </w:pPr>
    <w:rPr>
      <w:rFonts w:eastAsiaTheme="majorEastAsia" w:cstheme="majorBidi"/>
      <w:color w:val="244061" w:themeColor="accent1" w:themeShade="8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51490F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490F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490F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490F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link w:val="BunntekstTegn"/>
    <w:uiPriority w:val="99"/>
    <w:rsid w:val="00695DBF"/>
    <w:pPr>
      <w:tabs>
        <w:tab w:val="center" w:pos="4153"/>
        <w:tab w:val="right" w:pos="83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95DBF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423CA"/>
    <w:rPr>
      <w:rFonts w:ascii="Georgia" w:eastAsiaTheme="majorEastAsia" w:hAnsi="Georgia" w:cstheme="majorBidi"/>
      <w:bCs/>
      <w:color w:val="244061" w:themeColor="accent1" w:themeShade="80"/>
      <w:sz w:val="28"/>
      <w:szCs w:val="28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423CA"/>
    <w:rPr>
      <w:rFonts w:ascii="Georgia" w:eastAsiaTheme="majorEastAsia" w:hAnsi="Georgia" w:cstheme="majorBidi"/>
      <w:bCs/>
      <w:color w:val="244061" w:themeColor="accent1" w:themeShade="80"/>
      <w:sz w:val="24"/>
      <w:szCs w:val="24"/>
      <w:lang w:val="en-US"/>
    </w:rPr>
  </w:style>
  <w:style w:type="paragraph" w:customStyle="1" w:styleId="Hovedoverskrift">
    <w:name w:val="Hovedoverskrift"/>
    <w:basedOn w:val="Normal"/>
    <w:qFormat/>
    <w:rsid w:val="00C80024"/>
    <w:pPr>
      <w:spacing w:before="240" w:after="240"/>
    </w:pPr>
    <w:rPr>
      <w:sz w:val="3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695D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695DBF"/>
    <w:rPr>
      <w:rFonts w:ascii="Tahoma" w:eastAsia="Times New Roman" w:hAnsi="Tahoma" w:cs="Tahoma"/>
      <w:sz w:val="16"/>
      <w:szCs w:val="16"/>
      <w:lang w:val="en-GB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423CA"/>
    <w:rPr>
      <w:rFonts w:ascii="Georgia" w:eastAsiaTheme="majorEastAsia" w:hAnsi="Georgia" w:cs="Arial"/>
      <w:bCs/>
      <w:color w:val="244061" w:themeColor="accent1" w:themeShade="80"/>
      <w:sz w:val="32"/>
      <w:szCs w:val="32"/>
      <w:lang w:val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423CA"/>
    <w:rPr>
      <w:rFonts w:ascii="Georgia" w:eastAsiaTheme="majorEastAsia" w:hAnsi="Georgia" w:cstheme="majorBidi"/>
      <w:bCs/>
      <w:iCs/>
      <w:color w:val="244061" w:themeColor="accent1" w:themeShade="80"/>
      <w:lang w:val="en-US"/>
    </w:rPr>
  </w:style>
  <w:style w:type="paragraph" w:styleId="Topptekst">
    <w:name w:val="header"/>
    <w:basedOn w:val="Normal"/>
    <w:link w:val="TopptekstTegn"/>
    <w:uiPriority w:val="99"/>
    <w:semiHidden/>
    <w:unhideWhenUsed/>
    <w:rsid w:val="00A367DF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A367DF"/>
    <w:rPr>
      <w:rFonts w:ascii="Georgia" w:eastAsia="Times New Roman" w:hAnsi="Georgia" w:cs="Times New Roman"/>
      <w:sz w:val="20"/>
      <w:szCs w:val="20"/>
      <w:lang w:val="en-GB"/>
    </w:rPr>
  </w:style>
  <w:style w:type="paragraph" w:styleId="Tittel">
    <w:name w:val="Title"/>
    <w:basedOn w:val="Hovedoverskrift"/>
    <w:next w:val="Normal"/>
    <w:link w:val="TittelTegn"/>
    <w:uiPriority w:val="10"/>
    <w:qFormat/>
    <w:rsid w:val="00CC6989"/>
  </w:style>
  <w:style w:type="character" w:customStyle="1" w:styleId="TittelTegn">
    <w:name w:val="Tittel Tegn"/>
    <w:basedOn w:val="Standardskriftforavsnitt"/>
    <w:link w:val="Tittel"/>
    <w:uiPriority w:val="10"/>
    <w:rsid w:val="00CC6989"/>
    <w:rPr>
      <w:rFonts w:ascii="Georgia" w:eastAsia="Times New Roman" w:hAnsi="Georgia" w:cs="Times New Roman"/>
      <w:sz w:val="36"/>
      <w:szCs w:val="20"/>
      <w:lang w:val="en-GB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C73DDC"/>
    <w:rPr>
      <w:rFonts w:ascii="Georgia" w:eastAsiaTheme="majorEastAsia" w:hAnsi="Georgia" w:cstheme="majorBidi"/>
      <w:color w:val="244061" w:themeColor="accent1" w:themeShade="80"/>
      <w:lang w:val="en-US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51490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149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149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149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eavsnitt">
    <w:name w:val="List Paragraph"/>
    <w:basedOn w:val="Normal"/>
    <w:uiPriority w:val="34"/>
    <w:qFormat/>
    <w:rsid w:val="00A669A6"/>
    <w:pPr>
      <w:numPr>
        <w:numId w:val="7"/>
      </w:numPr>
      <w:spacing w:after="60"/>
    </w:pPr>
  </w:style>
  <w:style w:type="character" w:styleId="Hyperkobling">
    <w:name w:val="Hyperlink"/>
    <w:basedOn w:val="Standardskriftforavsnitt"/>
    <w:uiPriority w:val="99"/>
    <w:unhideWhenUsed/>
    <w:rsid w:val="005F6E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ample1.dspacedirect.org/" TargetMode="External"/><Relationship Id="rId18" Type="http://schemas.openxmlformats.org/officeDocument/2006/relationships/hyperlink" Target="http://uu.diva-portal.org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nai.diva-portal.org/dice/oa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ample2.dspacedirect.org/" TargetMode="External"/><Relationship Id="rId17" Type="http://schemas.openxmlformats.org/officeDocument/2006/relationships/hyperlink" Target="http://ntnu.diva-portal.org/dice/oai?verb=Identif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tnu.diva-portal.org/" TargetMode="External"/><Relationship Id="rId20" Type="http://schemas.openxmlformats.org/officeDocument/2006/relationships/hyperlink" Target="http://nai.diva-portal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space.bracu.ac.bd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diva-portal.org/dice/oai?verb=Identify" TargetMode="External"/><Relationship Id="rId23" Type="http://schemas.openxmlformats.org/officeDocument/2006/relationships/footer" Target="footer2.xml"/><Relationship Id="rId10" Type="http://schemas.openxmlformats.org/officeDocument/2006/relationships/hyperlink" Target="http://brage.bibsys.no/hia/" TargetMode="External"/><Relationship Id="rId19" Type="http://schemas.openxmlformats.org/officeDocument/2006/relationships/hyperlink" Target="http://uu.diva-portal.org/dice/oai?verb=Iden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age.bibsys.no" TargetMode="External"/><Relationship Id="rId14" Type="http://schemas.openxmlformats.org/officeDocument/2006/relationships/hyperlink" Target="http://www.diva-portal.org/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MALER\Notat_norsk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Notat_norsk</Template>
  <TotalTime>5</TotalTime>
  <Pages>3</Pages>
  <Words>896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BIBSYS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2</cp:revision>
  <dcterms:created xsi:type="dcterms:W3CDTF">2013-05-02T12:14:00Z</dcterms:created>
  <dcterms:modified xsi:type="dcterms:W3CDTF">2013-05-02T12:14:00Z</dcterms:modified>
</cp:coreProperties>
</file>