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D0" w:rsidRPr="00454266" w:rsidRDefault="00767BD0" w:rsidP="00767BD0">
      <w:pPr>
        <w:pStyle w:val="Ingenmellomrom"/>
        <w:rPr>
          <w:sz w:val="24"/>
          <w:szCs w:val="24"/>
        </w:rPr>
      </w:pPr>
      <w:hyperlink r:id="rId5" w:history="1">
        <w:r w:rsidRPr="00454266">
          <w:rPr>
            <w:rStyle w:val="Hyperkobling"/>
            <w:sz w:val="24"/>
            <w:szCs w:val="24"/>
          </w:rPr>
          <w:t>http://www.regjeringen.no/nb/dep/kud/dok/hoeringer/hoeringsdok/2012/horing---endringer-i-lov-om-avleveringsp/horingsnotat.html?id=709654</w:t>
        </w:r>
      </w:hyperlink>
    </w:p>
    <w:p w:rsidR="0007063F" w:rsidRDefault="0007063F"/>
    <w:p w:rsidR="00767BD0" w:rsidRDefault="00767BD0"/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Overskrift2"/>
      </w:pPr>
      <w:bookmarkStart w:id="0" w:name="_Toc350941709"/>
      <w:bookmarkStart w:id="1" w:name="_Toc351552103"/>
      <w:r>
        <w:t>Fra høringsnotatet "Høring - endringer i lov om avleveringsplikt for allment tilgjengelege dokument</w:t>
      </w:r>
      <w:bookmarkEnd w:id="0"/>
      <w:r>
        <w:t>"</w:t>
      </w:r>
      <w:bookmarkEnd w:id="1"/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Alternativ 1: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>Fem eksemplarer til bevaring ved Nasjonalbiblioteket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>I del II punkt 2</w:t>
      </w:r>
      <w:r>
        <w:rPr>
          <w:rFonts w:eastAsia="Times New Roman" w:cs="Arial"/>
          <w:sz w:val="24"/>
          <w:szCs w:val="24"/>
          <w:lang w:eastAsia="nb-NO"/>
        </w:rPr>
        <w:t xml:space="preserve"> </w:t>
      </w:r>
      <w:r w:rsidRPr="003371AC">
        <w:rPr>
          <w:rFonts w:eastAsia="Times New Roman" w:cs="Arial"/>
          <w:sz w:val="24"/>
          <w:szCs w:val="24"/>
          <w:lang w:eastAsia="nb-NO"/>
        </w:rPr>
        <w:t>foreslår departementet at det skal være pålagt å levere en digital fil uansett utgivelsesmedium. Da universitetsbibliotekene er mest interessert i digital tilgang til pliktavlevert materiale, kan det være hensiktsmessig å legge bedre til rette for slik tilgang,og justere antallet fysiske eksemplarer som skal avleveres. Antallet universiteter har økt de siste årene, og universitets- og høgskole rådet argumenterer for at også høgskolene bør ha tilgang til det pliktavleverte materialet. På denne bakgrunn vil det være hensiktsmessig å innkreve fem fysiske eksemplarer i tillegg til en digital fil. Det må vurderes om Nasjonalbiblioteket som hovedregel skal disponere alle de fem eksemplarene: et til sikring, et lesesalseksemplar og tre til fjernlån til universitets- og høgsk</w:t>
      </w:r>
      <w:bookmarkStart w:id="2" w:name="_GoBack"/>
      <w:bookmarkEnd w:id="2"/>
      <w:r w:rsidRPr="003371AC">
        <w:rPr>
          <w:rFonts w:eastAsia="Times New Roman" w:cs="Arial"/>
          <w:sz w:val="24"/>
          <w:szCs w:val="24"/>
          <w:lang w:eastAsia="nb-NO"/>
        </w:rPr>
        <w:t xml:space="preserve">ole sektoren. Et velfungerende depotbibliotek som disponerer eksemplarer til fjernlån, gjør det lettere for universitetsbibliotekene å avstå fra å ta imot avleveringseksemplarer. Utgangspunktet vil være at de digitale filene inngår i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samlingene til universitets- og høyskolebibliotekene og at forskere tilknyttet norske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universiteter og høgskoler vil ha tilgang til 7 digitale lisenser av hvert digitalt dokument, og kan bestille fjernlånseksemplar fra Nasjonalbiblioteket ved behov. Når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det gjelder samisk materiale, vil Nasjonalbiblioteket fortsette å videresende ett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eksemplar til Sametingets bibliotek i Karasjok, til videre oppbygging av den samiske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>samlingen.</w:t>
      </w:r>
    </w:p>
    <w:p w:rsidR="00767BD0" w:rsidRPr="003371AC" w:rsidRDefault="00767BD0" w:rsidP="00767BD0">
      <w:pPr>
        <w:pStyle w:val="Ingenmellomrom"/>
        <w:rPr>
          <w:sz w:val="24"/>
          <w:szCs w:val="24"/>
        </w:rPr>
      </w:pP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Alternativ 2: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>Syv eksemplarer til behovsbasert videresendelse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>Et annet alternativ kan være at det avkreves syv eksemplarer av papirmedier, som i dag, i tillegg til digital fil. Tre eksemplarer vil bevares ved Nasjonalbiblioteket: ett til sikringsmagasinet, ett til lesesalsbruk og ett til fjernlånsdepoet. De fire ytterligere eksemplarene vil være tilgjengelige for distribusjon til universitets- og høgskole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bibliotekene. Nasjonalbiblioteket vil være ansvarlig for å innrette den mest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ressursøkonomiske ordningen for videredistribusjon av eksemplarene, i samarbeid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 xml:space="preserve">med UH-sektoren. Det vil være naturlig at de fire universitetene i Oslo, Bergen, </w:t>
      </w:r>
    </w:p>
    <w:p w:rsidR="00767BD0" w:rsidRPr="003371AC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3371AC">
        <w:rPr>
          <w:rFonts w:eastAsia="Times New Roman" w:cs="Arial"/>
          <w:sz w:val="24"/>
          <w:szCs w:val="24"/>
          <w:lang w:eastAsia="nb-NO"/>
        </w:rPr>
        <w:t>Trondheim og Tromsø har førsterett til materialet.</w:t>
      </w: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Pr="001B23EE" w:rsidRDefault="00767BD0" w:rsidP="00767BD0">
      <w:pPr>
        <w:pStyle w:val="Overskrift2"/>
      </w:pPr>
      <w:bookmarkStart w:id="3" w:name="_Toc350941710"/>
      <w:bookmarkStart w:id="4" w:name="_Toc351552104"/>
      <w:r>
        <w:lastRenderedPageBreak/>
        <w:t>Høringsuttalelser</w:t>
      </w:r>
      <w:bookmarkEnd w:id="3"/>
      <w:bookmarkEnd w:id="4"/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bekymring for personlig integritet</w:t>
      </w: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bekymret for den enkeltes selvbestemmelse</w:t>
      </w: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trenger større grad av anonymisering</w:t>
      </w:r>
    </w:p>
    <w:p w:rsidR="00767BD0" w:rsidRPr="00C71147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må ha rett til å få materiale slettet</w:t>
      </w:r>
    </w:p>
    <w:p w:rsidR="00767BD0" w:rsidRPr="000F2235" w:rsidRDefault="00767BD0" w:rsidP="00767BD0">
      <w:pPr>
        <w:pStyle w:val="Ingenmellomrom"/>
        <w:rPr>
          <w:sz w:val="24"/>
        </w:rPr>
      </w:pPr>
      <w:r>
        <w:rPr>
          <w:sz w:val="24"/>
        </w:rPr>
        <w:t>- ikke høste nettsider som eier ikke ønskes indeksert, eller som er passordbeskyttet</w:t>
      </w:r>
      <w:r w:rsidRPr="006E3490">
        <w:rPr>
          <w:sz w:val="24"/>
        </w:rPr>
        <w:t xml:space="preserve"> </w:t>
      </w: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ønsker begrenset tilgang til bruk</w:t>
      </w: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ønsker begrensninger på fjernlånsordningen</w:t>
      </w: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</w:rPr>
      </w:pPr>
      <w:r>
        <w:rPr>
          <w:sz w:val="24"/>
        </w:rPr>
        <w:t>- tilgjengelighet for alle studenter + tilgang for dokumentasjonsformål</w:t>
      </w: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viktig med tilgang til fjernlån for digitale dokumenter</w:t>
      </w: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bekymret for sletting av historisk materiale</w:t>
      </w: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Pr="004D2D68" w:rsidRDefault="00767BD0" w:rsidP="00767BD0">
      <w:pPr>
        <w:pStyle w:val="Ingenmellomrom"/>
        <w:rPr>
          <w:sz w:val="24"/>
          <w:szCs w:val="24"/>
        </w:rPr>
      </w:pPr>
      <w:r w:rsidRPr="004D2D68">
        <w:rPr>
          <w:sz w:val="24"/>
          <w:szCs w:val="24"/>
        </w:rPr>
        <w:t>Universitetsbiblioteket i Oslo</w:t>
      </w:r>
    </w:p>
    <w:p w:rsidR="00767BD0" w:rsidRPr="004D2D68" w:rsidRDefault="00767BD0" w:rsidP="00767BD0">
      <w:pPr>
        <w:spacing w:after="0" w:line="240" w:lineRule="auto"/>
        <w:rPr>
          <w:rFonts w:eastAsia="Times New Roman" w:cs="Arial"/>
          <w:sz w:val="24"/>
          <w:szCs w:val="24"/>
          <w:lang w:eastAsia="nb-NO"/>
        </w:rPr>
      </w:pPr>
      <w:r w:rsidRPr="004D2D68">
        <w:rPr>
          <w:rFonts w:eastAsia="Times New Roman" w:cs="Arial"/>
          <w:sz w:val="24"/>
          <w:szCs w:val="24"/>
          <w:lang w:eastAsia="nb-NO"/>
        </w:rPr>
        <w:t>Av de to foreslåtte alternativene for videresendelse av pliktavlevert materiale mener UB Alternativ 2 er det beste. Dette må være under forutsetning av at vi finner gode praktiske løsninger på distribusjonen av de trykte dokumentene.</w:t>
      </w:r>
    </w:p>
    <w:p w:rsidR="00767BD0" w:rsidRPr="004D2D68" w:rsidRDefault="00767BD0" w:rsidP="00767BD0">
      <w:pPr>
        <w:pStyle w:val="Ingenmellomrom"/>
        <w:rPr>
          <w:sz w:val="24"/>
          <w:szCs w:val="24"/>
        </w:rPr>
      </w:pPr>
    </w:p>
    <w:p w:rsidR="00767BD0" w:rsidRPr="004D2D68" w:rsidRDefault="00767BD0" w:rsidP="00767BD0">
      <w:pPr>
        <w:pStyle w:val="Ingenmellomrom"/>
        <w:rPr>
          <w:sz w:val="24"/>
          <w:szCs w:val="24"/>
        </w:rPr>
      </w:pPr>
      <w:r w:rsidRPr="004D2D68">
        <w:rPr>
          <w:sz w:val="24"/>
          <w:szCs w:val="24"/>
        </w:rPr>
        <w:t>Universitets- og høgskolerådet</w:t>
      </w:r>
    </w:p>
    <w:p w:rsidR="00767BD0" w:rsidRPr="004D2D68" w:rsidRDefault="00767BD0" w:rsidP="00767BD0">
      <w:pPr>
        <w:pStyle w:val="Ingenmellomrom"/>
        <w:rPr>
          <w:sz w:val="24"/>
          <w:szCs w:val="24"/>
        </w:rPr>
      </w:pPr>
      <w:r w:rsidRPr="004D2D68">
        <w:rPr>
          <w:sz w:val="24"/>
          <w:szCs w:val="24"/>
        </w:rPr>
        <w:t>- UHR anbefaler at det avleveres 7 eksemplarer av fysiske dokumenter sammen med ett eksemplar av digitalt grunnlagsdokument uansett valg av alternativ 1 eller 2</w:t>
      </w: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Pr="004D2D68" w:rsidRDefault="00767BD0" w:rsidP="00767BD0">
      <w:pPr>
        <w:pStyle w:val="Ingenmellomrom"/>
        <w:rPr>
          <w:sz w:val="24"/>
          <w:szCs w:val="24"/>
        </w:rPr>
      </w:pPr>
      <w:r w:rsidRPr="004D2D68">
        <w:rPr>
          <w:sz w:val="24"/>
          <w:szCs w:val="24"/>
        </w:rPr>
        <w:t>Østfold fylkeskommune:</w:t>
      </w:r>
    </w:p>
    <w:p w:rsidR="00767BD0" w:rsidRPr="004D2D68" w:rsidRDefault="00767BD0" w:rsidP="00767BD0">
      <w:pPr>
        <w:pStyle w:val="Ingenmellomrom"/>
        <w:rPr>
          <w:sz w:val="24"/>
          <w:szCs w:val="24"/>
        </w:rPr>
      </w:pPr>
      <w:r w:rsidRPr="004D2D68">
        <w:rPr>
          <w:sz w:val="24"/>
          <w:szCs w:val="24"/>
        </w:rPr>
        <w:t>- alternativ 1 er tilstrekkelig</w:t>
      </w: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Nasjonalbiblioteket</w:t>
      </w: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antallet avleveringseksemplarer er ment som et maksimumsantall</w:t>
      </w:r>
    </w:p>
    <w:p w:rsidR="00767BD0" w:rsidRDefault="00767BD0" w:rsidP="00767BD0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- mener alternativ 1 med 5 eksemplarer til bevaring ved NB og til bruk for fjernlån etter bestilling, er det beste</w:t>
      </w:r>
    </w:p>
    <w:p w:rsidR="00767BD0" w:rsidRDefault="00767BD0" w:rsidP="00767BD0">
      <w:pPr>
        <w:pStyle w:val="Ingenmellomrom"/>
        <w:rPr>
          <w:sz w:val="24"/>
          <w:szCs w:val="24"/>
        </w:rPr>
      </w:pPr>
    </w:p>
    <w:p w:rsidR="00767BD0" w:rsidRPr="007042A7" w:rsidRDefault="00767BD0" w:rsidP="00767BD0">
      <w:pPr>
        <w:pStyle w:val="Ingenmellomrom"/>
        <w:rPr>
          <w:sz w:val="24"/>
          <w:szCs w:val="24"/>
        </w:rPr>
      </w:pPr>
    </w:p>
    <w:p w:rsidR="00767BD0" w:rsidRDefault="00767BD0"/>
    <w:sectPr w:rsidR="00767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47"/>
    <w:rsid w:val="0007063F"/>
    <w:rsid w:val="00767BD0"/>
    <w:rsid w:val="009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D0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67BD0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767BD0"/>
    <w:rPr>
      <w:color w:val="0000F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6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D0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67BD0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767BD0"/>
    <w:rPr>
      <w:color w:val="0000F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6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gjeringen.no/nb/dep/kud/dok/hoeringer/hoeringsdok/2012/horing---endringer-i-lov-om-avleveringsp/horingsnotat.html?id=7096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2013-03-20T13:44:00Z</dcterms:created>
  <dcterms:modified xsi:type="dcterms:W3CDTF">2013-03-20T13:45:00Z</dcterms:modified>
</cp:coreProperties>
</file>