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ABEF" w14:textId="0EAE053F" w:rsidR="00035837" w:rsidRPr="00035837" w:rsidRDefault="00035837" w:rsidP="00035837">
      <w:r w:rsidRPr="00035837">
        <w:t xml:space="preserve">The patient is a 25-year-old male who presented with delayed responses and was vaping during intake. He currently works full-time managing his hot tub repair company and lives with his girlfriend. His medical history includes multiple substance addictions, particularly opioids (requiring Suboxone and later Methadone treatment), and previous diagnoses of OCD, ADHD, anxiety disorder, and depressive disorder. He reports a significant history of head trauma (8 concussions), one seizure episode while incarcerated, and multiple incarcerations for offenses including gun possession, burglary, and vehicle theft. His psychiatric medication history includes Adderall, </w:t>
      </w:r>
      <w:proofErr w:type="spellStart"/>
      <w:r w:rsidRPr="00035837">
        <w:t>Concerta</w:t>
      </w:r>
      <w:proofErr w:type="spellEnd"/>
      <w:r w:rsidRPr="00035837">
        <w:t>, Zoloft, an unspecified antidepressant, and Trazodone.</w:t>
      </w:r>
    </w:p>
    <w:p w14:paraId="2937E3E4" w14:textId="07193E02" w:rsidR="00035837" w:rsidRDefault="00035837" w:rsidP="00035837">
      <w:r w:rsidRPr="00035837">
        <w:t xml:space="preserve">The </w:t>
      </w:r>
      <w:r w:rsidR="00D820D6">
        <w:t xml:space="preserve">chief complaint involves </w:t>
      </w:r>
      <w:r w:rsidRPr="00035837">
        <w:t xml:space="preserve">symptoms </w:t>
      </w:r>
      <w:r w:rsidR="00D820D6">
        <w:t xml:space="preserve">that </w:t>
      </w:r>
      <w:r w:rsidRPr="00035837">
        <w:t xml:space="preserve">began </w:t>
      </w:r>
      <w:r w:rsidR="00D820D6">
        <w:t xml:space="preserve">at </w:t>
      </w:r>
      <w:r w:rsidRPr="00035837">
        <w:t xml:space="preserve">approximately age 18 during his first incarceration and have intensified in the past year, coinciding with work stress. </w:t>
      </w:r>
      <w:r w:rsidR="00D820D6">
        <w:t xml:space="preserve">Problematic behaviors </w:t>
      </w:r>
      <w:r w:rsidRPr="00035837">
        <w:t xml:space="preserve">include arranging items in specific places with extreme rigidity (unable to buy new items that don't have a "place"), performing rituals in sets of three, and a specific handwashing ritual. He experiences intrusive thoughts about harming others (particularly fears of stabbing, shooting, or raping strangers) and engages in compulsive behaviors (brushing his hand from hairline to ear three times) to alleviate associated anxiety. He also reports persistent checking behaviors due to memory doubts, a need for things to feel "just right," and specific ordering rituals. Additionally, he endorses current anhedonia, decreased appetite, fatigue, </w:t>
      </w:r>
      <w:r w:rsidR="00D820D6">
        <w:t xml:space="preserve">and </w:t>
      </w:r>
      <w:r w:rsidRPr="00035837">
        <w:t>concentration difficultie</w:t>
      </w:r>
      <w:r w:rsidR="00D820D6">
        <w:t>s that wax and wane every few months. He shared that these symptoms are distressing, though mildly impairing</w:t>
      </w:r>
      <w:r w:rsidRPr="00035837">
        <w:t xml:space="preserve"> </w:t>
      </w:r>
      <w:r w:rsidR="00D820D6">
        <w:t xml:space="preserve">in his social, work, and leisurely activities. </w:t>
      </w:r>
      <w:r w:rsidRPr="00035837">
        <w:t>He denies current suicidality, self-harm, or hallucinations</w:t>
      </w:r>
      <w:r w:rsidR="00D820D6">
        <w:t>/delusions</w:t>
      </w:r>
      <w:r w:rsidRPr="00035837">
        <w:t>.</w:t>
      </w:r>
    </w:p>
    <w:p w14:paraId="3D05F837" w14:textId="73E7E1EE" w:rsidR="00D820D6" w:rsidRPr="00035837" w:rsidRDefault="00D820D6" w:rsidP="00035837">
      <w:r>
        <w:t xml:space="preserve">He reports a </w:t>
      </w:r>
      <w:r w:rsidRPr="00035837">
        <w:t xml:space="preserve">childhood history of conduct problems (skipping school, lying, stealing, fighting) and adult behaviors including illegal activities, irresponsibility, </w:t>
      </w:r>
      <w:r w:rsidR="00C901F6">
        <w:t xml:space="preserve">deceitfulness (e.g., using fake identifications) </w:t>
      </w:r>
      <w:r w:rsidRPr="00035837">
        <w:t>and reported guiltlessness after harming others or damaging property.</w:t>
      </w:r>
      <w:r>
        <w:t xml:space="preserve"> His childhood conduct problems (e.g., fighting) have resulting in the concussions reported in the medical history, and his illegal activities have resulted in two incarcerations. When asked about one such activity (stealing a car), he reported no remorse, instead blaming the victim for calling the police. The assessment revealed that these behaviors have continued for years in multiple settings, though as of late, he reported that he has not engaged in any illegal activities because he does not want to return to jail for a third time.</w:t>
      </w:r>
    </w:p>
    <w:p w14:paraId="6E29C2FC" w14:textId="09578EFA" w:rsidR="00D820D6" w:rsidRPr="00035837" w:rsidRDefault="00D820D6" w:rsidP="00035837">
      <w:r>
        <w:t>Diagnoses: Obsessive-compulsive disorder, fair insight (F42.2), R</w:t>
      </w:r>
      <w:r w:rsidRPr="00035837">
        <w:t>ecurrent Major Depressive Disorder (mild</w:t>
      </w:r>
      <w:r>
        <w:t>) (F33.0), antisocial personality disorder</w:t>
      </w:r>
      <w:r w:rsidR="00437501">
        <w:t xml:space="preserve"> (F60.2)</w:t>
      </w:r>
    </w:p>
    <w:p w14:paraId="4693688C"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37"/>
    <w:rsid w:val="00035837"/>
    <w:rsid w:val="00374BB1"/>
    <w:rsid w:val="00437501"/>
    <w:rsid w:val="00584ACE"/>
    <w:rsid w:val="007569FF"/>
    <w:rsid w:val="0087746C"/>
    <w:rsid w:val="008A0CF9"/>
    <w:rsid w:val="00AE3D77"/>
    <w:rsid w:val="00BD4135"/>
    <w:rsid w:val="00C901F6"/>
    <w:rsid w:val="00D820D6"/>
    <w:rsid w:val="00E73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F7CE"/>
  <w15:chartTrackingRefBased/>
  <w15:docId w15:val="{33435191-58AE-466B-B0DE-9913A68B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837"/>
    <w:rPr>
      <w:rFonts w:eastAsiaTheme="majorEastAsia" w:cstheme="majorBidi"/>
      <w:color w:val="272727" w:themeColor="text1" w:themeTint="D8"/>
    </w:rPr>
  </w:style>
  <w:style w:type="paragraph" w:styleId="Title">
    <w:name w:val="Title"/>
    <w:basedOn w:val="Normal"/>
    <w:next w:val="Normal"/>
    <w:link w:val="TitleChar"/>
    <w:uiPriority w:val="10"/>
    <w:qFormat/>
    <w:rsid w:val="0003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837"/>
    <w:pPr>
      <w:spacing w:before="160"/>
      <w:jc w:val="center"/>
    </w:pPr>
    <w:rPr>
      <w:i/>
      <w:iCs/>
      <w:color w:val="404040" w:themeColor="text1" w:themeTint="BF"/>
    </w:rPr>
  </w:style>
  <w:style w:type="character" w:customStyle="1" w:styleId="QuoteChar">
    <w:name w:val="Quote Char"/>
    <w:basedOn w:val="DefaultParagraphFont"/>
    <w:link w:val="Quote"/>
    <w:uiPriority w:val="29"/>
    <w:rsid w:val="00035837"/>
    <w:rPr>
      <w:i/>
      <w:iCs/>
      <w:color w:val="404040" w:themeColor="text1" w:themeTint="BF"/>
    </w:rPr>
  </w:style>
  <w:style w:type="paragraph" w:styleId="ListParagraph">
    <w:name w:val="List Paragraph"/>
    <w:basedOn w:val="Normal"/>
    <w:uiPriority w:val="34"/>
    <w:qFormat/>
    <w:rsid w:val="00035837"/>
    <w:pPr>
      <w:ind w:left="720"/>
      <w:contextualSpacing/>
    </w:pPr>
  </w:style>
  <w:style w:type="character" w:styleId="IntenseEmphasis">
    <w:name w:val="Intense Emphasis"/>
    <w:basedOn w:val="DefaultParagraphFont"/>
    <w:uiPriority w:val="21"/>
    <w:qFormat/>
    <w:rsid w:val="00035837"/>
    <w:rPr>
      <w:i/>
      <w:iCs/>
      <w:color w:val="0F4761" w:themeColor="accent1" w:themeShade="BF"/>
    </w:rPr>
  </w:style>
  <w:style w:type="paragraph" w:styleId="IntenseQuote">
    <w:name w:val="Intense Quote"/>
    <w:basedOn w:val="Normal"/>
    <w:next w:val="Normal"/>
    <w:link w:val="IntenseQuoteChar"/>
    <w:uiPriority w:val="30"/>
    <w:qFormat/>
    <w:rsid w:val="00035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837"/>
    <w:rPr>
      <w:i/>
      <w:iCs/>
      <w:color w:val="0F4761" w:themeColor="accent1" w:themeShade="BF"/>
    </w:rPr>
  </w:style>
  <w:style w:type="character" w:styleId="IntenseReference">
    <w:name w:val="Intense Reference"/>
    <w:basedOn w:val="DefaultParagraphFont"/>
    <w:uiPriority w:val="32"/>
    <w:qFormat/>
    <w:rsid w:val="00035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820362">
      <w:bodyDiv w:val="1"/>
      <w:marLeft w:val="0"/>
      <w:marRight w:val="0"/>
      <w:marTop w:val="0"/>
      <w:marBottom w:val="0"/>
      <w:divBdr>
        <w:top w:val="none" w:sz="0" w:space="0" w:color="auto"/>
        <w:left w:val="none" w:sz="0" w:space="0" w:color="auto"/>
        <w:bottom w:val="none" w:sz="0" w:space="0" w:color="auto"/>
        <w:right w:val="none" w:sz="0" w:space="0" w:color="auto"/>
      </w:divBdr>
    </w:div>
    <w:div w:id="142646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418</Words>
  <Characters>2386</Characters>
  <Application>Microsoft Office Word</Application>
  <DocSecurity>0</DocSecurity>
  <Lines>19</Lines>
  <Paragraphs>5</Paragraphs>
  <ScaleCrop>false</ScaleCrop>
  <Company>Yale University</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4</cp:revision>
  <dcterms:created xsi:type="dcterms:W3CDTF">2025-02-26T11:59:00Z</dcterms:created>
  <dcterms:modified xsi:type="dcterms:W3CDTF">2025-02-26T14:38:00Z</dcterms:modified>
</cp:coreProperties>
</file>