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1903" w14:textId="516FF362" w:rsidR="00B01B2E" w:rsidRPr="00B01B2E" w:rsidRDefault="00B01B2E" w:rsidP="00B01B2E">
      <w:r w:rsidRPr="00B01B2E">
        <w:t>Patient is a 59-year-old female with a</w:t>
      </w:r>
      <w:r w:rsidR="00B80805">
        <w:t>n unassessed</w:t>
      </w:r>
      <w:r w:rsidRPr="00B01B2E">
        <w:t xml:space="preserve"> complex trauma history presenting with </w:t>
      </w:r>
      <w:r>
        <w:t xml:space="preserve">not-just-right </w:t>
      </w:r>
      <w:r w:rsidRPr="00B01B2E">
        <w:t xml:space="preserve">sensations </w:t>
      </w:r>
      <w:r w:rsidR="00B80805">
        <w:t>related to</w:t>
      </w:r>
      <w:r w:rsidRPr="00B01B2E">
        <w:t xml:space="preserve"> hair and bumps growing on her face that cause substantial distress, despite acknowledging </w:t>
      </w:r>
      <w:r w:rsidR="00B80805">
        <w:t xml:space="preserve">that the hairs and bumps </w:t>
      </w:r>
      <w:r w:rsidRPr="00B01B2E">
        <w:t>are not always physically present. To manage this distress, she keeps tweezers on her person at all times, checks mirrors every 30 minutes when at home, and avoids staying home for extended periods. She also exhibits contamination concerns manifesting as excessive handwashing (25+ times daily)</w:t>
      </w:r>
      <w:r w:rsidR="00B80805">
        <w:t xml:space="preserve"> and</w:t>
      </w:r>
      <w:r w:rsidRPr="00B01B2E">
        <w:t xml:space="preserve"> using barriers to avoid direct contact with "unclean" surfaces</w:t>
      </w:r>
      <w:r w:rsidR="00B80805">
        <w:t xml:space="preserve"> out of fear of contracting an illness</w:t>
      </w:r>
      <w:r w:rsidRPr="00B01B2E">
        <w:t xml:space="preserve">. Patient </w:t>
      </w:r>
      <w:r w:rsidR="00B80805">
        <w:t>believes that she must act on her physical sensations or contamination-related thoughts most of the time or the distress will persist</w:t>
      </w:r>
      <w:r w:rsidRPr="00B01B2E">
        <w:t>.</w:t>
      </w:r>
    </w:p>
    <w:p w14:paraId="51D39C09" w14:textId="77777777" w:rsidR="00B80805" w:rsidRDefault="00B01B2E" w:rsidP="00B01B2E">
      <w:r w:rsidRPr="00B01B2E">
        <w:t>Patient also collect</w:t>
      </w:r>
      <w:r w:rsidR="00B80805">
        <w:t>s</w:t>
      </w:r>
      <w:r w:rsidRPr="00B01B2E">
        <w:t xml:space="preserve"> items like My Little Ponies and Trolls. She has filled her home, garage, basement, a rented warehouse, and now pays to store items in a neighbor's garage</w:t>
      </w:r>
      <w:r w:rsidR="00B80805">
        <w:t xml:space="preserve"> despite saying she has little to no money to pay for these expenses</w:t>
      </w:r>
      <w:r w:rsidRPr="00B01B2E">
        <w:t xml:space="preserve">. She expresses strong attachment to these possessions, stating she would "NEVER" sell them, and has a history of repurchasing items she previously attempted to sell. </w:t>
      </w:r>
    </w:p>
    <w:p w14:paraId="4DCD71F7" w14:textId="0572F3E8" w:rsidR="00B01B2E" w:rsidRDefault="00B80805" w:rsidP="00B01B2E">
      <w:r>
        <w:t>P</w:t>
      </w:r>
      <w:r w:rsidR="00B01B2E" w:rsidRPr="00B01B2E">
        <w:t>atient's medical history is significant for AIDS (diagnosed 2003, currently on Odefsey), and past surgical interventions following a car accident. Her psychological history includes previous diagnoses of PTSD</w:t>
      </w:r>
      <w:r>
        <w:t xml:space="preserve"> and</w:t>
      </w:r>
      <w:r w:rsidR="00B01B2E" w:rsidRPr="00B01B2E">
        <w:t xml:space="preserve"> Bipolar Disorder (which she disputes)</w:t>
      </w:r>
      <w:r>
        <w:t>.</w:t>
      </w:r>
      <w:r w:rsidR="00B01B2E" w:rsidRPr="00B01B2E">
        <w:t xml:space="preserve"> </w:t>
      </w:r>
      <w:r>
        <w:t xml:space="preserve">Current symptoms of a </w:t>
      </w:r>
      <w:r w:rsidR="00B01B2E">
        <w:t xml:space="preserve">major depressive </w:t>
      </w:r>
      <w:r>
        <w:t xml:space="preserve">episode include </w:t>
      </w:r>
      <w:r w:rsidR="00B01B2E" w:rsidRPr="00B01B2E">
        <w:t xml:space="preserve">anhedonia, restlessness, sleep disturbance (averaging 4 hours nightly), feelings of worthlessness, and difficulty concentrating. </w:t>
      </w:r>
      <w:r>
        <w:t xml:space="preserve">These episodes emerge roughly every few month. The patient denied symptoms of psychosis as well as symptoms related to higher than usual energy or goal-directed activity at any time in the past. </w:t>
      </w:r>
      <w:r w:rsidR="00B01B2E" w:rsidRPr="00B01B2E">
        <w:t xml:space="preserve">She endorsed suicidal ideation without current plan or intent, rating likelihood of attempt at 1%. Social support </w:t>
      </w:r>
      <w:r w:rsidR="00B01B2E">
        <w:t xml:space="preserve">is reportedly </w:t>
      </w:r>
      <w:r w:rsidR="00B01B2E" w:rsidRPr="00B01B2E">
        <w:t xml:space="preserve">limited, with the patient living alone with her two dogs, having infrequent contact with her daughter, and minimal social connections beyond casual acquaintances while shopping. </w:t>
      </w:r>
      <w:r w:rsidR="00B01B2E">
        <w:t>She denied distress or functional impairment resulting from any traumatic events.</w:t>
      </w:r>
    </w:p>
    <w:p w14:paraId="45D14516" w14:textId="75113576" w:rsidR="00B01B2E" w:rsidRPr="00B01B2E" w:rsidRDefault="00B01B2E" w:rsidP="00B01B2E">
      <w:r>
        <w:t xml:space="preserve">Diagnoses: </w:t>
      </w:r>
      <w:r w:rsidR="009B62A3">
        <w:t>Obsessive-compulsive disorder</w:t>
      </w:r>
      <w:r w:rsidRPr="00B01B2E">
        <w:t xml:space="preserve"> with poor insight</w:t>
      </w:r>
      <w:r w:rsidR="00B80805">
        <w:t xml:space="preserve"> (F42.2)</w:t>
      </w:r>
      <w:r w:rsidRPr="00B01B2E">
        <w:t xml:space="preserve">, </w:t>
      </w:r>
      <w:r w:rsidR="009B62A3">
        <w:t>h</w:t>
      </w:r>
      <w:r w:rsidR="008C354E" w:rsidRPr="00B01B2E">
        <w:t xml:space="preserve">oarding </w:t>
      </w:r>
      <w:r w:rsidR="00FC2DE2">
        <w:t>d</w:t>
      </w:r>
      <w:r w:rsidR="008C354E" w:rsidRPr="00B01B2E">
        <w:t>isorder with excessive acquisition</w:t>
      </w:r>
      <w:r w:rsidR="008C354E">
        <w:t xml:space="preserve"> (F42.3), </w:t>
      </w:r>
      <w:r w:rsidR="009B62A3">
        <w:t xml:space="preserve">major depressive disorder </w:t>
      </w:r>
      <w:r w:rsidRPr="00B01B2E">
        <w:t>(moderate, recurrent)</w:t>
      </w:r>
      <w:r w:rsidR="00B04CD3">
        <w:t xml:space="preserve"> (F33.1)</w:t>
      </w:r>
    </w:p>
    <w:p w14:paraId="562B8812"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CB"/>
    <w:rsid w:val="000F00CB"/>
    <w:rsid w:val="000F5671"/>
    <w:rsid w:val="00584ACE"/>
    <w:rsid w:val="008A0CF9"/>
    <w:rsid w:val="008C354E"/>
    <w:rsid w:val="009B62A3"/>
    <w:rsid w:val="00AE3D77"/>
    <w:rsid w:val="00B01B2E"/>
    <w:rsid w:val="00B04CD3"/>
    <w:rsid w:val="00B80805"/>
    <w:rsid w:val="00BD4135"/>
    <w:rsid w:val="00C15597"/>
    <w:rsid w:val="00FB1C00"/>
    <w:rsid w:val="00FC2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1D44"/>
  <w15:chartTrackingRefBased/>
  <w15:docId w15:val="{7543C9A7-2389-47E0-AD07-8AF86D7A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CB"/>
    <w:rPr>
      <w:rFonts w:eastAsiaTheme="majorEastAsia" w:cstheme="majorBidi"/>
      <w:color w:val="272727" w:themeColor="text1" w:themeTint="D8"/>
    </w:rPr>
  </w:style>
  <w:style w:type="paragraph" w:styleId="Title">
    <w:name w:val="Title"/>
    <w:basedOn w:val="Normal"/>
    <w:next w:val="Normal"/>
    <w:link w:val="TitleChar"/>
    <w:uiPriority w:val="10"/>
    <w:qFormat/>
    <w:rsid w:val="000F0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0CB"/>
    <w:pPr>
      <w:spacing w:before="160"/>
      <w:jc w:val="center"/>
    </w:pPr>
    <w:rPr>
      <w:i/>
      <w:iCs/>
      <w:color w:val="404040" w:themeColor="text1" w:themeTint="BF"/>
    </w:rPr>
  </w:style>
  <w:style w:type="character" w:customStyle="1" w:styleId="QuoteChar">
    <w:name w:val="Quote Char"/>
    <w:basedOn w:val="DefaultParagraphFont"/>
    <w:link w:val="Quote"/>
    <w:uiPriority w:val="29"/>
    <w:rsid w:val="000F00CB"/>
    <w:rPr>
      <w:i/>
      <w:iCs/>
      <w:color w:val="404040" w:themeColor="text1" w:themeTint="BF"/>
    </w:rPr>
  </w:style>
  <w:style w:type="paragraph" w:styleId="ListParagraph">
    <w:name w:val="List Paragraph"/>
    <w:basedOn w:val="Normal"/>
    <w:uiPriority w:val="34"/>
    <w:qFormat/>
    <w:rsid w:val="000F00CB"/>
    <w:pPr>
      <w:ind w:left="720"/>
      <w:contextualSpacing/>
    </w:pPr>
  </w:style>
  <w:style w:type="character" w:styleId="IntenseEmphasis">
    <w:name w:val="Intense Emphasis"/>
    <w:basedOn w:val="DefaultParagraphFont"/>
    <w:uiPriority w:val="21"/>
    <w:qFormat/>
    <w:rsid w:val="000F00CB"/>
    <w:rPr>
      <w:i/>
      <w:iCs/>
      <w:color w:val="0F4761" w:themeColor="accent1" w:themeShade="BF"/>
    </w:rPr>
  </w:style>
  <w:style w:type="paragraph" w:styleId="IntenseQuote">
    <w:name w:val="Intense Quote"/>
    <w:basedOn w:val="Normal"/>
    <w:next w:val="Normal"/>
    <w:link w:val="IntenseQuoteChar"/>
    <w:uiPriority w:val="30"/>
    <w:qFormat/>
    <w:rsid w:val="000F0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CB"/>
    <w:rPr>
      <w:i/>
      <w:iCs/>
      <w:color w:val="0F4761" w:themeColor="accent1" w:themeShade="BF"/>
    </w:rPr>
  </w:style>
  <w:style w:type="character" w:styleId="IntenseReference">
    <w:name w:val="Intense Reference"/>
    <w:basedOn w:val="DefaultParagraphFont"/>
    <w:uiPriority w:val="32"/>
    <w:qFormat/>
    <w:rsid w:val="000F0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4169">
      <w:bodyDiv w:val="1"/>
      <w:marLeft w:val="0"/>
      <w:marRight w:val="0"/>
      <w:marTop w:val="0"/>
      <w:marBottom w:val="0"/>
      <w:divBdr>
        <w:top w:val="none" w:sz="0" w:space="0" w:color="auto"/>
        <w:left w:val="none" w:sz="0" w:space="0" w:color="auto"/>
        <w:bottom w:val="none" w:sz="0" w:space="0" w:color="auto"/>
        <w:right w:val="none" w:sz="0" w:space="0" w:color="auto"/>
      </w:divBdr>
    </w:div>
    <w:div w:id="84189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6</cp:revision>
  <dcterms:created xsi:type="dcterms:W3CDTF">2025-02-25T23:42:00Z</dcterms:created>
  <dcterms:modified xsi:type="dcterms:W3CDTF">2025-02-28T02:28:00Z</dcterms:modified>
</cp:coreProperties>
</file>