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D25D" w14:textId="77777777" w:rsidR="00CD1241" w:rsidRPr="00CD1241" w:rsidRDefault="00CD1241" w:rsidP="00CD1241">
      <w:r w:rsidRPr="00CD1241">
        <w:t>The patient is an 18-year-old non-binary college freshman with a complex psychiatric presentation. They report a history of childhood anxiety, perfectionism, and ritualistic self-punishment behaviors starting in the third grade. Currently, their most debilitating symptom is anxiety about "contaminated air" when others cough or sneeze, prompting them to cover their face and hold their breath even when the trigger is far away or on television. They engage in checking and counting behaviors based on the number 3, including checking mirrors while driving, locking/unlocking their car, and tapping their toothbrush. These compulsions are experienced as uncontrollable, with the patient reporting they sometimes modify behaviors (like holding an imaginary door handle in their pocket) when the original compulsion would be disruptive.</w:t>
      </w:r>
    </w:p>
    <w:p w14:paraId="6CAA507A" w14:textId="77777777" w:rsidR="00CD1241" w:rsidRDefault="00CD1241" w:rsidP="00CD1241">
      <w:r w:rsidRPr="00CD1241">
        <w:t>At approximately age 16, the patient developed anorexia nervosa, restricting their food intake and ultimately requiring intervention from parents and a treatment team. Despite gaining weight under external pressure, the patient continues to restrict eating</w:t>
      </w:r>
      <w:r>
        <w:t>, has a distinct fear of gaining weight, becoming fat</w:t>
      </w:r>
      <w:r w:rsidRPr="00CD1241">
        <w:t>, fasting until dinner</w:t>
      </w:r>
      <w:r>
        <w:t>,</w:t>
      </w:r>
      <w:r w:rsidRPr="00CD1241">
        <w:t xml:space="preserve"> drinking coffee to intentionally upset their stomach. Their BMI currently falls within </w:t>
      </w:r>
      <w:r>
        <w:t xml:space="preserve">the </w:t>
      </w:r>
      <w:r w:rsidRPr="00CD1241">
        <w:t>normal range. Around the same time their eating disorder developed, the patient experienced depressive symptoms including hopelessness, low motivation, and self-harm behaviors (pulling hair, cutting, punching stomach). They had suicidal ideation during high school, including thoughts of jumping in front of a train and fantasizing about wandering into hallways during a school shooting</w:t>
      </w:r>
      <w:r>
        <w:t>. C</w:t>
      </w:r>
      <w:r w:rsidRPr="00CD1241">
        <w:t>urrent suicidal thoughts are less frequent and persistent</w:t>
      </w:r>
      <w:r>
        <w:t xml:space="preserve">. </w:t>
      </w:r>
    </w:p>
    <w:p w14:paraId="1418F7F6" w14:textId="77777777" w:rsidR="00CD1241" w:rsidRDefault="00CD1241" w:rsidP="00CD1241">
      <w:r>
        <w:t>Current depressive symptoms have been subsyndromal (though not entirely absent) for about 7 months. Specifically, t</w:t>
      </w:r>
      <w:r w:rsidRPr="00CD1241">
        <w:t>he patient currently denies experiencing depressive symptoms for more than a few hours every couple of weeks</w:t>
      </w:r>
      <w:r>
        <w:t xml:space="preserve"> but rates their </w:t>
      </w:r>
      <w:r w:rsidRPr="00CD1241">
        <w:t xml:space="preserve">chance of self-harm in the next three months at 50% </w:t>
      </w:r>
      <w:r>
        <w:t>(</w:t>
      </w:r>
      <w:r w:rsidRPr="00CD1241">
        <w:t xml:space="preserve">suicide attempt </w:t>
      </w:r>
      <w:r>
        <w:t xml:space="preserve">chance </w:t>
      </w:r>
      <w:r w:rsidRPr="00CD1241">
        <w:t>at 0%</w:t>
      </w:r>
      <w:r>
        <w:t>)</w:t>
      </w:r>
      <w:r w:rsidRPr="00CD1241">
        <w:t xml:space="preserve">. They report minimal alcohol and marijuana use. Notably, the patient expresses resistance to treatment, stating that "getting better means getting fat" and feeling they need to "stay sad for a while longer." </w:t>
      </w:r>
    </w:p>
    <w:p w14:paraId="5E5443EC" w14:textId="39885F52" w:rsidR="00CD1241" w:rsidRPr="00CD1241" w:rsidRDefault="00CD1241" w:rsidP="00CD1241">
      <w:r w:rsidRPr="00CD1241">
        <w:t xml:space="preserve">Final diagnoses: </w:t>
      </w:r>
      <w:r>
        <w:t>Obsessive-compulsive disorder</w:t>
      </w:r>
      <w:r w:rsidRPr="00CD1241">
        <w:t xml:space="preserve"> (F42.2), Anorexia nervosa, restricting type, in partial remission (F50.014), and Major depressive disorder, recurrent, in partial remission (F33.41).</w:t>
      </w:r>
    </w:p>
    <w:p w14:paraId="0D3D2552" w14:textId="77777777" w:rsidR="00BD4135" w:rsidRDefault="00BD4135"/>
    <w:sectPr w:rsidR="00BD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41"/>
    <w:rsid w:val="00584ACE"/>
    <w:rsid w:val="008A0CF9"/>
    <w:rsid w:val="00AE3D77"/>
    <w:rsid w:val="00B518A6"/>
    <w:rsid w:val="00BD4135"/>
    <w:rsid w:val="00CD1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387A"/>
  <w15:chartTrackingRefBased/>
  <w15:docId w15:val="{97BB6A7C-8FAA-4062-B091-B9F87FC6A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241"/>
    <w:rPr>
      <w:rFonts w:eastAsiaTheme="majorEastAsia" w:cstheme="majorBidi"/>
      <w:color w:val="272727" w:themeColor="text1" w:themeTint="D8"/>
    </w:rPr>
  </w:style>
  <w:style w:type="paragraph" w:styleId="Title">
    <w:name w:val="Title"/>
    <w:basedOn w:val="Normal"/>
    <w:next w:val="Normal"/>
    <w:link w:val="TitleChar"/>
    <w:uiPriority w:val="10"/>
    <w:qFormat/>
    <w:rsid w:val="00CD1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241"/>
    <w:pPr>
      <w:spacing w:before="160"/>
      <w:jc w:val="center"/>
    </w:pPr>
    <w:rPr>
      <w:i/>
      <w:iCs/>
      <w:color w:val="404040" w:themeColor="text1" w:themeTint="BF"/>
    </w:rPr>
  </w:style>
  <w:style w:type="character" w:customStyle="1" w:styleId="QuoteChar">
    <w:name w:val="Quote Char"/>
    <w:basedOn w:val="DefaultParagraphFont"/>
    <w:link w:val="Quote"/>
    <w:uiPriority w:val="29"/>
    <w:rsid w:val="00CD1241"/>
    <w:rPr>
      <w:i/>
      <w:iCs/>
      <w:color w:val="404040" w:themeColor="text1" w:themeTint="BF"/>
    </w:rPr>
  </w:style>
  <w:style w:type="paragraph" w:styleId="ListParagraph">
    <w:name w:val="List Paragraph"/>
    <w:basedOn w:val="Normal"/>
    <w:uiPriority w:val="34"/>
    <w:qFormat/>
    <w:rsid w:val="00CD1241"/>
    <w:pPr>
      <w:ind w:left="720"/>
      <w:contextualSpacing/>
    </w:pPr>
  </w:style>
  <w:style w:type="character" w:styleId="IntenseEmphasis">
    <w:name w:val="Intense Emphasis"/>
    <w:basedOn w:val="DefaultParagraphFont"/>
    <w:uiPriority w:val="21"/>
    <w:qFormat/>
    <w:rsid w:val="00CD1241"/>
    <w:rPr>
      <w:i/>
      <w:iCs/>
      <w:color w:val="0F4761" w:themeColor="accent1" w:themeShade="BF"/>
    </w:rPr>
  </w:style>
  <w:style w:type="paragraph" w:styleId="IntenseQuote">
    <w:name w:val="Intense Quote"/>
    <w:basedOn w:val="Normal"/>
    <w:next w:val="Normal"/>
    <w:link w:val="IntenseQuoteChar"/>
    <w:uiPriority w:val="30"/>
    <w:qFormat/>
    <w:rsid w:val="00CD1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241"/>
    <w:rPr>
      <w:i/>
      <w:iCs/>
      <w:color w:val="0F4761" w:themeColor="accent1" w:themeShade="BF"/>
    </w:rPr>
  </w:style>
  <w:style w:type="character" w:styleId="IntenseReference">
    <w:name w:val="Intense Reference"/>
    <w:basedOn w:val="DefaultParagraphFont"/>
    <w:uiPriority w:val="32"/>
    <w:qFormat/>
    <w:rsid w:val="00CD12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911524">
      <w:bodyDiv w:val="1"/>
      <w:marLeft w:val="0"/>
      <w:marRight w:val="0"/>
      <w:marTop w:val="0"/>
      <w:marBottom w:val="0"/>
      <w:divBdr>
        <w:top w:val="none" w:sz="0" w:space="0" w:color="auto"/>
        <w:left w:val="none" w:sz="0" w:space="0" w:color="auto"/>
        <w:bottom w:val="none" w:sz="0" w:space="0" w:color="auto"/>
        <w:right w:val="none" w:sz="0" w:space="0" w:color="auto"/>
      </w:divBdr>
    </w:div>
    <w:div w:id="135338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363</Words>
  <Characters>2075</Characters>
  <Application>Microsoft Office Word</Application>
  <DocSecurity>0</DocSecurity>
  <Lines>17</Lines>
  <Paragraphs>4</Paragraphs>
  <ScaleCrop>false</ScaleCrop>
  <Company>Yale University</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1</cp:revision>
  <dcterms:created xsi:type="dcterms:W3CDTF">2025-02-28T02:23:00Z</dcterms:created>
  <dcterms:modified xsi:type="dcterms:W3CDTF">2025-02-28T02:27:00Z</dcterms:modified>
</cp:coreProperties>
</file>