
<file path=[Content_Types].xml><?xml version="1.0" encoding="utf-8"?>
<Types xmlns="http://schemas.openxmlformats.org/package/2006/content-types">
  <Override PartName="/customXml/itemProps3.xml" ContentType="application/vnd.openxmlformats-officedocument.customXmlProperties+xml"/>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docProps/core.xml" ContentType="application/vnd.openxmlformats-package.core-properties+xml"/>
  <Override PartName="/customXml/itemProps2.xml" ContentType="application/vnd.openxmlformats-officedocument.customXmlProperties+xml"/>
  <Default Extension="png" ContentType="image/png"/>
  <Default Extension="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2B5" w:rsidRDefault="009C7521">
      <w:pPr>
        <w:pStyle w:val="Figure"/>
      </w:pPr>
      <w:r>
        <w:rPr>
          <w:noProof/>
        </w:rPr>
        <w:drawing>
          <wp:inline distT="0" distB="0" distL="0" distR="0">
            <wp:extent cx="4029075" cy="847725"/>
            <wp:effectExtent l="19050" t="0" r="9525" b="0"/>
            <wp:docPr id="1" name="Picture 1" descr="SQL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_2005"/>
                    <pic:cNvPicPr>
                      <a:picLocks noChangeAspect="1" noChangeArrowheads="1"/>
                    </pic:cNvPicPr>
                  </pic:nvPicPr>
                  <pic:blipFill>
                    <a:blip r:embed="rId12"/>
                    <a:srcRect/>
                    <a:stretch>
                      <a:fillRect/>
                    </a:stretch>
                  </pic:blipFill>
                  <pic:spPr bwMode="auto">
                    <a:xfrm>
                      <a:off x="0" y="0"/>
                      <a:ext cx="4029075" cy="847725"/>
                    </a:xfrm>
                    <a:prstGeom prst="rect">
                      <a:avLst/>
                    </a:prstGeom>
                    <a:noFill/>
                    <a:ln w="9525">
                      <a:noFill/>
                      <a:miter lim="800000"/>
                      <a:headEnd/>
                      <a:tailEnd/>
                    </a:ln>
                  </pic:spPr>
                </pic:pic>
              </a:graphicData>
            </a:graphic>
          </wp:inline>
        </w:drawing>
      </w:r>
    </w:p>
    <w:p w:rsidR="00BD12B5" w:rsidRPr="008A2B77" w:rsidRDefault="00BD12B5" w:rsidP="00F600EB">
      <w:pPr>
        <w:pStyle w:val="Heading1"/>
      </w:pPr>
      <w:bookmarkStart w:id="0" w:name="OLE_LINK1"/>
      <w:bookmarkStart w:id="1" w:name="OLE_LINK2"/>
      <w:bookmarkStart w:id="2" w:name="OLE_LINK3"/>
      <w:bookmarkStart w:id="3" w:name="OLE_LINK4"/>
      <w:r>
        <w:t>Analysis Services Many-to-Many Dimensions:</w:t>
      </w:r>
      <w:r w:rsidR="00637264">
        <w:t xml:space="preserve"> </w:t>
      </w:r>
      <w:r w:rsidR="00793645">
        <w:t xml:space="preserve">Query Performance </w:t>
      </w:r>
      <w:r>
        <w:t>Optimization Technique</w:t>
      </w:r>
      <w:bookmarkEnd w:id="0"/>
      <w:bookmarkEnd w:id="1"/>
      <w:r w:rsidR="00793645">
        <w:t>s</w:t>
      </w:r>
      <w:bookmarkEnd w:id="2"/>
      <w:bookmarkEnd w:id="3"/>
    </w:p>
    <w:p w:rsidR="00BD12B5" w:rsidRDefault="00BD12B5">
      <w:pPr>
        <w:pStyle w:val="Text"/>
        <w:rPr>
          <w:rStyle w:val="Bold"/>
        </w:rPr>
      </w:pPr>
      <w:r>
        <w:rPr>
          <w:rStyle w:val="Bold"/>
        </w:rPr>
        <w:t>SQL Server Best Practices Article</w:t>
      </w:r>
    </w:p>
    <w:p w:rsidR="00BD12B5" w:rsidRDefault="00BD12B5">
      <w:pPr>
        <w:pStyle w:val="Text"/>
      </w:pPr>
    </w:p>
    <w:p w:rsidR="00BD12B5" w:rsidRDefault="00BD12B5">
      <w:pPr>
        <w:pStyle w:val="Text"/>
      </w:pPr>
    </w:p>
    <w:p w:rsidR="00BD12B5" w:rsidRDefault="00BD12B5">
      <w:pPr>
        <w:pStyle w:val="Text"/>
      </w:pPr>
    </w:p>
    <w:p w:rsidR="00BD12B5" w:rsidRDefault="00BD12B5">
      <w:pPr>
        <w:pStyle w:val="Text"/>
      </w:pPr>
    </w:p>
    <w:p w:rsidR="00BD12B5" w:rsidRDefault="00BD12B5">
      <w:pPr>
        <w:pStyle w:val="Text"/>
      </w:pPr>
    </w:p>
    <w:p w:rsidR="00BD12B5" w:rsidRDefault="00BD12B5">
      <w:pPr>
        <w:pStyle w:val="Text"/>
      </w:pPr>
    </w:p>
    <w:p w:rsidR="00BD12B5" w:rsidRDefault="00BD12B5" w:rsidP="00243AEC">
      <w:pPr>
        <w:pStyle w:val="Text"/>
      </w:pPr>
      <w:r>
        <w:t xml:space="preserve">Writers: </w:t>
      </w:r>
      <w:r>
        <w:rPr>
          <w:color w:val="0000FF"/>
        </w:rPr>
        <w:t xml:space="preserve">Dan Hardan, Erik Veerman, </w:t>
      </w:r>
      <w:smartTag w:uri="urn:schemas-microsoft-com:office:smarttags" w:element="PersonName">
        <w:r>
          <w:rPr>
            <w:color w:val="0000FF"/>
          </w:rPr>
          <w:t>Carl Rabeler</w:t>
        </w:r>
      </w:smartTag>
    </w:p>
    <w:p w:rsidR="00BD12B5" w:rsidRDefault="00BD12B5" w:rsidP="00243AEC">
      <w:pPr>
        <w:pStyle w:val="Text"/>
      </w:pPr>
      <w:r>
        <w:t xml:space="preserve">Contributors: </w:t>
      </w:r>
      <w:r>
        <w:rPr>
          <w:color w:val="0000FF"/>
        </w:rPr>
        <w:t>Sanjay Mishra</w:t>
      </w:r>
      <w:r w:rsidR="00765039">
        <w:rPr>
          <w:color w:val="0000FF"/>
        </w:rPr>
        <w:t>, Greg Galloway</w:t>
      </w:r>
    </w:p>
    <w:p w:rsidR="00BD12B5" w:rsidRDefault="00BD12B5">
      <w:pPr>
        <w:pStyle w:val="Text"/>
        <w:rPr>
          <w:color w:val="0000FF"/>
        </w:rPr>
      </w:pPr>
    </w:p>
    <w:p w:rsidR="00BD12B5" w:rsidRDefault="00BD12B5" w:rsidP="00243AEC">
      <w:pPr>
        <w:pStyle w:val="Text"/>
      </w:pPr>
      <w:r>
        <w:t xml:space="preserve">Published: </w:t>
      </w:r>
      <w:r w:rsidR="007B1585">
        <w:rPr>
          <w:color w:val="0000FF"/>
        </w:rPr>
        <w:t>December 2007</w:t>
      </w:r>
    </w:p>
    <w:p w:rsidR="00BD12B5" w:rsidRDefault="00BD12B5" w:rsidP="00243AEC">
      <w:pPr>
        <w:pStyle w:val="Text"/>
      </w:pPr>
      <w:r>
        <w:t xml:space="preserve">Applies To: SQL Server 2005 </w:t>
      </w:r>
      <w:r w:rsidRPr="007B1585">
        <w:t>Service Pack 2</w:t>
      </w:r>
    </w:p>
    <w:p w:rsidR="00BD12B5" w:rsidRDefault="00BD12B5">
      <w:pPr>
        <w:pStyle w:val="Text"/>
      </w:pPr>
    </w:p>
    <w:p w:rsidR="00BD12B5" w:rsidRDefault="00BD12B5" w:rsidP="004C1394">
      <w:pPr>
        <w:pStyle w:val="Text"/>
      </w:pPr>
      <w:r>
        <w:rPr>
          <w:rStyle w:val="Bold"/>
        </w:rPr>
        <w:t>Summary:</w:t>
      </w:r>
      <w:r>
        <w:t xml:space="preserve"> </w:t>
      </w:r>
      <w:r w:rsidR="002F5990">
        <w:t>Many-to-many dimension relationships in SQL Server</w:t>
      </w:r>
      <w:r w:rsidR="007B1585">
        <w:t> </w:t>
      </w:r>
      <w:r w:rsidR="002F5990">
        <w:t xml:space="preserve">2005 Analysis Services </w:t>
      </w:r>
      <w:r w:rsidR="00CE0909">
        <w:t xml:space="preserve">(SSAS) </w:t>
      </w:r>
      <w:r w:rsidR="007B1585">
        <w:t>enable</w:t>
      </w:r>
      <w:r w:rsidR="0016504E">
        <w:t xml:space="preserve"> you to easily model complex source schemas and </w:t>
      </w:r>
      <w:r w:rsidR="002F5990">
        <w:t>provide great analytical capabilities</w:t>
      </w:r>
      <w:r w:rsidR="0016504E">
        <w:t xml:space="preserve">. </w:t>
      </w:r>
      <w:r w:rsidR="005019EE">
        <w:t xml:space="preserve">This capability </w:t>
      </w:r>
      <w:r w:rsidR="002F5990">
        <w:t xml:space="preserve">frequently </w:t>
      </w:r>
      <w:r w:rsidR="0016504E">
        <w:t xml:space="preserve">comes </w:t>
      </w:r>
      <w:r w:rsidR="002F5990">
        <w:t>with a substantial cost in query performance</w:t>
      </w:r>
      <w:r w:rsidR="0016504E">
        <w:t xml:space="preserve"> due to the runtime join required by Analysis Services to resolve many-to-many queries</w:t>
      </w:r>
      <w:r w:rsidR="002F5990">
        <w:t>.</w:t>
      </w:r>
      <w:r w:rsidR="00637264">
        <w:t xml:space="preserve"> </w:t>
      </w:r>
      <w:r w:rsidR="00B37337">
        <w:t xml:space="preserve">This best practices </w:t>
      </w:r>
      <w:r w:rsidR="007B1585">
        <w:t>white paper</w:t>
      </w:r>
      <w:r w:rsidR="00B37337">
        <w:t xml:space="preserve"> discusses three </w:t>
      </w:r>
      <w:r w:rsidR="007B1585">
        <w:t xml:space="preserve">many-to-many </w:t>
      </w:r>
      <w:r w:rsidR="00B37337">
        <w:t>query performance optimization techniques</w:t>
      </w:r>
      <w:r w:rsidR="004E4721">
        <w:t xml:space="preserve">, </w:t>
      </w:r>
      <w:r w:rsidR="007B1585">
        <w:t xml:space="preserve">including how to implement them, and </w:t>
      </w:r>
      <w:r w:rsidR="00765039">
        <w:t xml:space="preserve">the performance testing </w:t>
      </w:r>
      <w:r w:rsidR="007B1585">
        <w:t>results for each</w:t>
      </w:r>
      <w:r w:rsidR="006967C7">
        <w:t xml:space="preserve"> technique</w:t>
      </w:r>
      <w:r w:rsidR="00B37337">
        <w:t>.</w:t>
      </w:r>
      <w:r w:rsidR="004E4721">
        <w:t xml:space="preserve"> </w:t>
      </w:r>
      <w:r w:rsidR="007B1585">
        <w:t>It</w:t>
      </w:r>
      <w:r w:rsidR="004E4721">
        <w:t xml:space="preserve"> demonstrates that optimizing many-to-many relationships </w:t>
      </w:r>
      <w:r w:rsidR="007B1585">
        <w:t>by</w:t>
      </w:r>
      <w:r w:rsidR="004E4721">
        <w:t xml:space="preserve"> compressing the common relationships between the many-to-many dimension and the data measure group, and then defining aggregations on both the data measure group and the intermediate measure group yields the best query performance. The results show dramatic improvement in </w:t>
      </w:r>
      <w:r w:rsidR="007B1585">
        <w:t xml:space="preserve">the performance of </w:t>
      </w:r>
      <w:r w:rsidR="004E4721">
        <w:t>many-to-many quer</w:t>
      </w:r>
      <w:r w:rsidR="007B1585">
        <w:t>ies</w:t>
      </w:r>
      <w:r w:rsidR="004E4721">
        <w:t xml:space="preserve"> as the reduction in size of the intermediate measure group increases. </w:t>
      </w:r>
      <w:r w:rsidR="007B1585">
        <w:t>Test</w:t>
      </w:r>
      <w:r w:rsidR="004E4721">
        <w:t xml:space="preserve"> results indicate that the greater the amount of compression, the greater the performance benefits</w:t>
      </w:r>
      <w:r w:rsidR="007B1585">
        <w:t>—</w:t>
      </w:r>
      <w:r w:rsidR="004E4721">
        <w:t>and that these benefits persist as additional fact data is added to the main fact table (and into the data measure group).</w:t>
      </w:r>
    </w:p>
    <w:p w:rsidR="00BD12B5" w:rsidRDefault="00BD12B5">
      <w:pPr>
        <w:pStyle w:val="Text"/>
      </w:pPr>
    </w:p>
    <w:p w:rsidR="00BD12B5" w:rsidRDefault="00BD12B5" w:rsidP="00192B7C">
      <w:pPr>
        <w:pStyle w:val="Heading3"/>
      </w:pPr>
      <w:r>
        <w:br w:type="page"/>
      </w:r>
      <w:bookmarkStart w:id="4" w:name="_Toc115167741"/>
      <w:r>
        <w:lastRenderedPageBreak/>
        <w:t>Copyright</w:t>
      </w:r>
      <w:bookmarkEnd w:id="4"/>
    </w:p>
    <w:p w:rsidR="00BD12B5" w:rsidRDefault="00BD12B5">
      <w:pPr>
        <w:pStyle w:val="Text"/>
        <w:rPr>
          <w:sz w:val="16"/>
        </w:rPr>
      </w:pPr>
    </w:p>
    <w:p w:rsidR="00BD12B5" w:rsidRDefault="00BD12B5" w:rsidP="00243AEC">
      <w:pPr>
        <w:pStyle w:val="Text"/>
        <w:rPr>
          <w:sz w:val="16"/>
        </w:rPr>
      </w:pPr>
      <w:r>
        <w:rPr>
          <w:sz w:val="16"/>
        </w:rPr>
        <w:t>The information contained in this document represents the current view of Microsoft Corporation on the issues discussed as of the date of publication.</w:t>
      </w:r>
      <w:r w:rsidR="00637264">
        <w:rPr>
          <w:sz w:val="16"/>
        </w:rPr>
        <w:t xml:space="preserve"> </w:t>
      </w:r>
      <w:r>
        <w:rPr>
          <w:sz w:val="16"/>
        </w:rPr>
        <w:t>Because Microsoft must respond to changing market conditions, it should not be interpreted to be a commitment on the part of Microsoft, and Microsoft cannot guarantee the accuracy of any information presented after the date of publication.</w:t>
      </w:r>
    </w:p>
    <w:p w:rsidR="00BD12B5" w:rsidRDefault="00BD12B5" w:rsidP="00243AEC">
      <w:pPr>
        <w:pStyle w:val="Text"/>
        <w:rPr>
          <w:sz w:val="16"/>
        </w:rPr>
      </w:pPr>
    </w:p>
    <w:p w:rsidR="00BD12B5" w:rsidRDefault="00BD12B5" w:rsidP="00243AEC">
      <w:pPr>
        <w:pStyle w:val="Text"/>
        <w:rPr>
          <w:sz w:val="16"/>
        </w:rPr>
      </w:pPr>
      <w:r>
        <w:rPr>
          <w:sz w:val="16"/>
        </w:rPr>
        <w:t>This White Paper is for informational purposes only.</w:t>
      </w:r>
      <w:r w:rsidR="00637264">
        <w:rPr>
          <w:sz w:val="16"/>
        </w:rPr>
        <w:t xml:space="preserve"> </w:t>
      </w:r>
      <w:r>
        <w:rPr>
          <w:color w:val="0000FF"/>
          <w:sz w:val="16"/>
        </w:rPr>
        <w:t>MICROSOFT MAKES NO WARRANTIES, EXPRESS, IMPLIED OR STATUTORY, AS TO THE INFORMATION IN THIS DOCUMENT</w:t>
      </w:r>
      <w:r>
        <w:rPr>
          <w:sz w:val="16"/>
        </w:rPr>
        <w:t>.</w:t>
      </w:r>
    </w:p>
    <w:p w:rsidR="00BD12B5" w:rsidRDefault="00BD12B5" w:rsidP="00243AEC">
      <w:pPr>
        <w:pStyle w:val="Text"/>
        <w:rPr>
          <w:sz w:val="16"/>
        </w:rPr>
      </w:pPr>
    </w:p>
    <w:p w:rsidR="00BD12B5" w:rsidRDefault="00BD12B5" w:rsidP="00243AEC">
      <w:pPr>
        <w:pStyle w:val="Text"/>
        <w:rPr>
          <w:sz w:val="16"/>
        </w:rPr>
      </w:pPr>
      <w:r>
        <w:rPr>
          <w:sz w:val="16"/>
        </w:rPr>
        <w:t>Complying with all applicable copyright laws is the responsibility of the user.</w:t>
      </w:r>
      <w:r w:rsidR="00637264">
        <w:rPr>
          <w:sz w:val="16"/>
        </w:rPr>
        <w:t xml:space="preserve"> </w:t>
      </w:r>
      <w:r>
        <w:rPr>
          <w:sz w:val="16"/>
        </w:rPr>
        <w:t xml:space="preserve">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BD12B5" w:rsidRDefault="00BD12B5" w:rsidP="00243AEC">
      <w:pPr>
        <w:pStyle w:val="Text"/>
        <w:rPr>
          <w:sz w:val="16"/>
        </w:rPr>
      </w:pPr>
    </w:p>
    <w:p w:rsidR="00BD12B5" w:rsidRDefault="00BD12B5" w:rsidP="00243AEC">
      <w:pPr>
        <w:pStyle w:val="Text"/>
        <w:rPr>
          <w:sz w:val="16"/>
        </w:rPr>
      </w:pPr>
      <w:r>
        <w:rPr>
          <w:sz w:val="16"/>
        </w:rPr>
        <w:t>Microsoft may have patents, patent applications, trademarks, copyrights, or other intellectual property rights covering subject matter in this document.</w:t>
      </w:r>
      <w:r w:rsidR="00637264">
        <w:rPr>
          <w:sz w:val="16"/>
        </w:rPr>
        <w:t xml:space="preserve"> </w:t>
      </w:r>
      <w:r>
        <w:rPr>
          <w:sz w:val="16"/>
        </w:rPr>
        <w:t>Except as expressly provided in any written license agreement from Microsoft, the furnishing of this document does not give you any license to these patents, trademarks, copyrights, or other intellectual property.</w:t>
      </w:r>
    </w:p>
    <w:p w:rsidR="00BD12B5" w:rsidRDefault="00BD12B5" w:rsidP="00243AEC">
      <w:pPr>
        <w:pStyle w:val="Text"/>
        <w:rPr>
          <w:sz w:val="16"/>
        </w:rPr>
      </w:pPr>
    </w:p>
    <w:p w:rsidR="00BD12B5" w:rsidRDefault="00BD12B5" w:rsidP="00243AEC">
      <w:pPr>
        <w:pStyle w:val="Text"/>
        <w:rPr>
          <w:sz w:val="16"/>
        </w:rPr>
      </w:pPr>
      <w:r>
        <w:rPr>
          <w:rFonts w:ascii="Symbol" w:hAnsi="Symbol"/>
          <w:sz w:val="16"/>
        </w:rPr>
        <w:t></w:t>
      </w:r>
      <w:r>
        <w:rPr>
          <w:sz w:val="16"/>
        </w:rPr>
        <w:t xml:space="preserve"> </w:t>
      </w:r>
      <w:r w:rsidR="007B1585">
        <w:rPr>
          <w:color w:val="0000FF"/>
          <w:sz w:val="16"/>
        </w:rPr>
        <w:t>2007</w:t>
      </w:r>
      <w:r>
        <w:rPr>
          <w:sz w:val="16"/>
        </w:rPr>
        <w:t xml:space="preserve"> Microsoft Corporation.</w:t>
      </w:r>
      <w:r w:rsidR="00637264">
        <w:rPr>
          <w:sz w:val="16"/>
        </w:rPr>
        <w:t xml:space="preserve"> </w:t>
      </w:r>
      <w:r>
        <w:rPr>
          <w:sz w:val="16"/>
        </w:rPr>
        <w:t>All rights reserved.</w:t>
      </w:r>
    </w:p>
    <w:p w:rsidR="00BD12B5" w:rsidRDefault="00BD12B5" w:rsidP="00243AEC">
      <w:pPr>
        <w:pStyle w:val="Text"/>
        <w:rPr>
          <w:sz w:val="16"/>
        </w:rPr>
      </w:pPr>
    </w:p>
    <w:p w:rsidR="00BD12B5" w:rsidRDefault="00BD12B5" w:rsidP="00243AEC">
      <w:pPr>
        <w:pStyle w:val="Text"/>
        <w:rPr>
          <w:sz w:val="16"/>
        </w:rPr>
      </w:pPr>
      <w:r>
        <w:rPr>
          <w:sz w:val="16"/>
        </w:rPr>
        <w:t>Microsoft</w:t>
      </w:r>
      <w:r w:rsidR="005019EE">
        <w:rPr>
          <w:sz w:val="16"/>
        </w:rPr>
        <w:t xml:space="preserve"> and SQL Server </w:t>
      </w:r>
      <w:r>
        <w:rPr>
          <w:sz w:val="16"/>
        </w:rPr>
        <w:t xml:space="preserve">are either registered trademarks or trademarks of Microsoft Corporation in the </w:t>
      </w:r>
      <w:smartTag w:uri="urn:schemas-microsoft-com:office:smarttags" w:element="country-region">
        <w:smartTag w:uri="urn:schemas-microsoft-com:office:smarttags" w:element="place">
          <w:r>
            <w:rPr>
              <w:sz w:val="16"/>
            </w:rPr>
            <w:t>United States</w:t>
          </w:r>
        </w:smartTag>
      </w:smartTag>
      <w:r>
        <w:rPr>
          <w:sz w:val="16"/>
        </w:rPr>
        <w:t xml:space="preserve"> and/or other countries.</w:t>
      </w:r>
    </w:p>
    <w:p w:rsidR="00BD12B5" w:rsidRDefault="00BD12B5" w:rsidP="00243AEC">
      <w:pPr>
        <w:pStyle w:val="Text"/>
        <w:rPr>
          <w:sz w:val="16"/>
        </w:rPr>
      </w:pPr>
    </w:p>
    <w:p w:rsidR="00BD12B5" w:rsidRDefault="00BD12B5" w:rsidP="00243AEC">
      <w:pPr>
        <w:pStyle w:val="Text"/>
        <w:rPr>
          <w:sz w:val="16"/>
        </w:rPr>
      </w:pPr>
      <w:r>
        <w:rPr>
          <w:sz w:val="16"/>
        </w:rPr>
        <w:t>The names of actual companies and products mentioned herein may be the trademarks of their respective owners.</w:t>
      </w:r>
    </w:p>
    <w:p w:rsidR="00BD12B5" w:rsidRDefault="00BD12B5" w:rsidP="00243AEC">
      <w:pPr>
        <w:pStyle w:val="Text"/>
        <w:rPr>
          <w:rStyle w:val="Bold"/>
          <w:color w:val="auto"/>
        </w:rPr>
      </w:pPr>
    </w:p>
    <w:p w:rsidR="00BD12B5" w:rsidRDefault="00BD12B5">
      <w:pPr>
        <w:pStyle w:val="Text"/>
        <w:rPr>
          <w:rStyle w:val="Bold"/>
          <w:color w:val="auto"/>
        </w:rPr>
      </w:pPr>
    </w:p>
    <w:p w:rsidR="00BD12B5" w:rsidRDefault="00BD12B5">
      <w:pPr>
        <w:pStyle w:val="Text"/>
        <w:sectPr w:rsidR="00BD12B5">
          <w:headerReference w:type="default" r:id="rId13"/>
          <w:pgSz w:w="12240" w:h="15840"/>
          <w:pgMar w:top="1440" w:right="1660" w:bottom="1440" w:left="1660" w:header="1020" w:footer="1020" w:gutter="0"/>
          <w:cols w:space="720"/>
          <w:titlePg/>
          <w:docGrid w:linePitch="360"/>
        </w:sectPr>
      </w:pPr>
    </w:p>
    <w:p w:rsidR="00BD12B5" w:rsidRDefault="00BD12B5" w:rsidP="00192B7C">
      <w:pPr>
        <w:pStyle w:val="Heading3"/>
      </w:pPr>
      <w:bookmarkStart w:id="5" w:name="_Toc115167742"/>
      <w:r>
        <w:lastRenderedPageBreak/>
        <w:t>Table of Contents</w:t>
      </w:r>
      <w:bookmarkEnd w:id="5"/>
    </w:p>
    <w:p w:rsidR="00125992" w:rsidRDefault="00271746">
      <w:pPr>
        <w:pStyle w:val="TOC1"/>
        <w:rPr>
          <w:rFonts w:asciiTheme="minorHAnsi" w:eastAsiaTheme="minorEastAsia" w:hAnsiTheme="minorHAnsi" w:cstheme="minorBidi"/>
          <w:b w:val="0"/>
          <w:noProof/>
          <w:color w:val="auto"/>
          <w:kern w:val="0"/>
          <w:sz w:val="22"/>
        </w:rPr>
      </w:pPr>
      <w:r w:rsidRPr="00271746">
        <w:rPr>
          <w:rFonts w:eastAsia="Batang"/>
          <w:lang w:eastAsia="ko-KR"/>
        </w:rPr>
        <w:fldChar w:fldCharType="begin"/>
      </w:r>
      <w:r w:rsidR="00BD12B5">
        <w:instrText xml:space="preserve"> TOC \h \z \t "Heading 4,1,Heading 5,2,Heading 6,3" </w:instrText>
      </w:r>
      <w:r w:rsidRPr="00271746">
        <w:rPr>
          <w:rFonts w:eastAsia="Batang"/>
          <w:lang w:eastAsia="ko-KR"/>
        </w:rPr>
        <w:fldChar w:fldCharType="separate"/>
      </w:r>
      <w:hyperlink w:anchor="_Toc185822016" w:history="1">
        <w:r w:rsidR="00125992" w:rsidRPr="00C3548A">
          <w:rPr>
            <w:rStyle w:val="Hyperlink"/>
            <w:noProof/>
          </w:rPr>
          <w:t>Introduction</w:t>
        </w:r>
        <w:r w:rsidR="00125992">
          <w:rPr>
            <w:noProof/>
            <w:webHidden/>
          </w:rPr>
          <w:tab/>
        </w:r>
        <w:r>
          <w:rPr>
            <w:noProof/>
            <w:webHidden/>
          </w:rPr>
          <w:fldChar w:fldCharType="begin"/>
        </w:r>
        <w:r w:rsidR="00125992">
          <w:rPr>
            <w:noProof/>
            <w:webHidden/>
          </w:rPr>
          <w:instrText xml:space="preserve"> PAGEREF _Toc185822016 \h </w:instrText>
        </w:r>
        <w:r>
          <w:rPr>
            <w:noProof/>
            <w:webHidden/>
          </w:rPr>
        </w:r>
        <w:r>
          <w:rPr>
            <w:noProof/>
            <w:webHidden/>
          </w:rPr>
          <w:fldChar w:fldCharType="separate"/>
        </w:r>
        <w:r w:rsidR="00125992">
          <w:rPr>
            <w:noProof/>
            <w:webHidden/>
          </w:rPr>
          <w:t>1</w:t>
        </w:r>
        <w:r>
          <w:rPr>
            <w:noProof/>
            <w:webHidden/>
          </w:rPr>
          <w:fldChar w:fldCharType="end"/>
        </w:r>
      </w:hyperlink>
    </w:p>
    <w:p w:rsidR="00125992" w:rsidRDefault="00271746">
      <w:pPr>
        <w:pStyle w:val="TOC1"/>
        <w:rPr>
          <w:rFonts w:asciiTheme="minorHAnsi" w:eastAsiaTheme="minorEastAsia" w:hAnsiTheme="minorHAnsi" w:cstheme="minorBidi"/>
          <w:b w:val="0"/>
          <w:noProof/>
          <w:color w:val="auto"/>
          <w:kern w:val="0"/>
          <w:sz w:val="22"/>
        </w:rPr>
      </w:pPr>
      <w:hyperlink w:anchor="_Toc185822017" w:history="1">
        <w:r w:rsidR="00125992" w:rsidRPr="00C3548A">
          <w:rPr>
            <w:rStyle w:val="Hyperlink"/>
            <w:noProof/>
          </w:rPr>
          <w:t>Overview of Many-to-Many Relationships in SSAS</w:t>
        </w:r>
        <w:r w:rsidR="00125992">
          <w:rPr>
            <w:noProof/>
            <w:webHidden/>
          </w:rPr>
          <w:tab/>
        </w:r>
        <w:r>
          <w:rPr>
            <w:noProof/>
            <w:webHidden/>
          </w:rPr>
          <w:fldChar w:fldCharType="begin"/>
        </w:r>
        <w:r w:rsidR="00125992">
          <w:rPr>
            <w:noProof/>
            <w:webHidden/>
          </w:rPr>
          <w:instrText xml:space="preserve"> PAGEREF _Toc185822017 \h </w:instrText>
        </w:r>
        <w:r>
          <w:rPr>
            <w:noProof/>
            <w:webHidden/>
          </w:rPr>
        </w:r>
        <w:r>
          <w:rPr>
            <w:noProof/>
            <w:webHidden/>
          </w:rPr>
          <w:fldChar w:fldCharType="separate"/>
        </w:r>
        <w:r w:rsidR="00125992">
          <w:rPr>
            <w:noProof/>
            <w:webHidden/>
          </w:rPr>
          <w:t>1</w:t>
        </w:r>
        <w:r>
          <w:rPr>
            <w:noProof/>
            <w:webHidden/>
          </w:rPr>
          <w:fldChar w:fldCharType="end"/>
        </w:r>
      </w:hyperlink>
    </w:p>
    <w:p w:rsidR="00125992" w:rsidRDefault="00271746">
      <w:pPr>
        <w:pStyle w:val="TOC1"/>
        <w:rPr>
          <w:rFonts w:asciiTheme="minorHAnsi" w:eastAsiaTheme="minorEastAsia" w:hAnsiTheme="minorHAnsi" w:cstheme="minorBidi"/>
          <w:b w:val="0"/>
          <w:noProof/>
          <w:color w:val="auto"/>
          <w:kern w:val="0"/>
          <w:sz w:val="22"/>
        </w:rPr>
      </w:pPr>
      <w:hyperlink w:anchor="_Toc185822018" w:history="1">
        <w:r w:rsidR="00125992" w:rsidRPr="00C3548A">
          <w:rPr>
            <w:rStyle w:val="Hyperlink"/>
            <w:noProof/>
          </w:rPr>
          <w:t>Aggregation Optimization Technique</w:t>
        </w:r>
        <w:r w:rsidR="00125992">
          <w:rPr>
            <w:noProof/>
            <w:webHidden/>
          </w:rPr>
          <w:tab/>
        </w:r>
        <w:r>
          <w:rPr>
            <w:noProof/>
            <w:webHidden/>
          </w:rPr>
          <w:fldChar w:fldCharType="begin"/>
        </w:r>
        <w:r w:rsidR="00125992">
          <w:rPr>
            <w:noProof/>
            <w:webHidden/>
          </w:rPr>
          <w:instrText xml:space="preserve"> PAGEREF _Toc185822018 \h </w:instrText>
        </w:r>
        <w:r>
          <w:rPr>
            <w:noProof/>
            <w:webHidden/>
          </w:rPr>
        </w:r>
        <w:r>
          <w:rPr>
            <w:noProof/>
            <w:webHidden/>
          </w:rPr>
          <w:fldChar w:fldCharType="separate"/>
        </w:r>
        <w:r w:rsidR="00125992">
          <w:rPr>
            <w:noProof/>
            <w:webHidden/>
          </w:rPr>
          <w:t>5</w:t>
        </w:r>
        <w:r>
          <w:rPr>
            <w:noProof/>
            <w:webHidden/>
          </w:rPr>
          <w:fldChar w:fldCharType="end"/>
        </w:r>
      </w:hyperlink>
    </w:p>
    <w:p w:rsidR="00125992" w:rsidRDefault="00271746">
      <w:pPr>
        <w:pStyle w:val="TOC1"/>
        <w:rPr>
          <w:rFonts w:asciiTheme="minorHAnsi" w:eastAsiaTheme="minorEastAsia" w:hAnsiTheme="minorHAnsi" w:cstheme="minorBidi"/>
          <w:b w:val="0"/>
          <w:noProof/>
          <w:color w:val="auto"/>
          <w:kern w:val="0"/>
          <w:sz w:val="22"/>
        </w:rPr>
      </w:pPr>
      <w:hyperlink w:anchor="_Toc185822019" w:history="1">
        <w:r w:rsidR="00125992" w:rsidRPr="00C3548A">
          <w:rPr>
            <w:rStyle w:val="Hyperlink"/>
            <w:noProof/>
          </w:rPr>
          <w:t>Intermediate Measure Group Partitioning Optimization Technique</w:t>
        </w:r>
        <w:r w:rsidR="00125992">
          <w:rPr>
            <w:noProof/>
            <w:webHidden/>
          </w:rPr>
          <w:tab/>
        </w:r>
        <w:r>
          <w:rPr>
            <w:noProof/>
            <w:webHidden/>
          </w:rPr>
          <w:fldChar w:fldCharType="begin"/>
        </w:r>
        <w:r w:rsidR="00125992">
          <w:rPr>
            <w:noProof/>
            <w:webHidden/>
          </w:rPr>
          <w:instrText xml:space="preserve"> PAGEREF _Toc185822019 \h </w:instrText>
        </w:r>
        <w:r>
          <w:rPr>
            <w:noProof/>
            <w:webHidden/>
          </w:rPr>
        </w:r>
        <w:r>
          <w:rPr>
            <w:noProof/>
            <w:webHidden/>
          </w:rPr>
          <w:fldChar w:fldCharType="separate"/>
        </w:r>
        <w:r w:rsidR="00125992">
          <w:rPr>
            <w:noProof/>
            <w:webHidden/>
          </w:rPr>
          <w:t>7</w:t>
        </w:r>
        <w:r>
          <w:rPr>
            <w:noProof/>
            <w:webHidden/>
          </w:rPr>
          <w:fldChar w:fldCharType="end"/>
        </w:r>
      </w:hyperlink>
    </w:p>
    <w:p w:rsidR="00125992" w:rsidRDefault="00271746">
      <w:pPr>
        <w:pStyle w:val="TOC1"/>
        <w:rPr>
          <w:rFonts w:asciiTheme="minorHAnsi" w:eastAsiaTheme="minorEastAsia" w:hAnsiTheme="minorHAnsi" w:cstheme="minorBidi"/>
          <w:b w:val="0"/>
          <w:noProof/>
          <w:color w:val="auto"/>
          <w:kern w:val="0"/>
          <w:sz w:val="22"/>
        </w:rPr>
      </w:pPr>
      <w:hyperlink w:anchor="_Toc185822020" w:history="1">
        <w:r w:rsidR="00125992" w:rsidRPr="00C3548A">
          <w:rPr>
            <w:rStyle w:val="Hyperlink"/>
            <w:noProof/>
          </w:rPr>
          <w:t>Matrix Relationship Optimization Technique</w:t>
        </w:r>
        <w:r w:rsidR="00125992">
          <w:rPr>
            <w:noProof/>
            <w:webHidden/>
          </w:rPr>
          <w:tab/>
        </w:r>
        <w:r>
          <w:rPr>
            <w:noProof/>
            <w:webHidden/>
          </w:rPr>
          <w:fldChar w:fldCharType="begin"/>
        </w:r>
        <w:r w:rsidR="00125992">
          <w:rPr>
            <w:noProof/>
            <w:webHidden/>
          </w:rPr>
          <w:instrText xml:space="preserve"> PAGEREF _Toc185822020 \h </w:instrText>
        </w:r>
        <w:r>
          <w:rPr>
            <w:noProof/>
            <w:webHidden/>
          </w:rPr>
        </w:r>
        <w:r>
          <w:rPr>
            <w:noProof/>
            <w:webHidden/>
          </w:rPr>
          <w:fldChar w:fldCharType="separate"/>
        </w:r>
        <w:r w:rsidR="00125992">
          <w:rPr>
            <w:noProof/>
            <w:webHidden/>
          </w:rPr>
          <w:t>8</w:t>
        </w:r>
        <w:r>
          <w:rPr>
            <w:noProof/>
            <w:webHidden/>
          </w:rPr>
          <w:fldChar w:fldCharType="end"/>
        </w:r>
      </w:hyperlink>
    </w:p>
    <w:p w:rsidR="00125992" w:rsidRDefault="00271746">
      <w:pPr>
        <w:pStyle w:val="TOC2"/>
        <w:rPr>
          <w:rFonts w:asciiTheme="minorHAnsi" w:eastAsiaTheme="minorEastAsia" w:hAnsiTheme="minorHAnsi" w:cstheme="minorBidi"/>
          <w:noProof/>
          <w:color w:val="auto"/>
          <w:sz w:val="22"/>
          <w:szCs w:val="22"/>
        </w:rPr>
      </w:pPr>
      <w:hyperlink w:anchor="_Toc185822021" w:history="1">
        <w:r w:rsidR="00125992" w:rsidRPr="00C3548A">
          <w:rPr>
            <w:rStyle w:val="Hyperlink"/>
            <w:noProof/>
          </w:rPr>
          <w:t>Compression and the Matrix Key</w:t>
        </w:r>
        <w:r w:rsidR="00125992">
          <w:rPr>
            <w:noProof/>
            <w:webHidden/>
          </w:rPr>
          <w:tab/>
        </w:r>
        <w:r>
          <w:rPr>
            <w:noProof/>
            <w:webHidden/>
          </w:rPr>
          <w:fldChar w:fldCharType="begin"/>
        </w:r>
        <w:r w:rsidR="00125992">
          <w:rPr>
            <w:noProof/>
            <w:webHidden/>
          </w:rPr>
          <w:instrText xml:space="preserve"> PAGEREF _Toc185822021 \h </w:instrText>
        </w:r>
        <w:r>
          <w:rPr>
            <w:noProof/>
            <w:webHidden/>
          </w:rPr>
        </w:r>
        <w:r>
          <w:rPr>
            <w:noProof/>
            <w:webHidden/>
          </w:rPr>
          <w:fldChar w:fldCharType="separate"/>
        </w:r>
        <w:r w:rsidR="00125992">
          <w:rPr>
            <w:noProof/>
            <w:webHidden/>
          </w:rPr>
          <w:t>8</w:t>
        </w:r>
        <w:r>
          <w:rPr>
            <w:noProof/>
            <w:webHidden/>
          </w:rPr>
          <w:fldChar w:fldCharType="end"/>
        </w:r>
      </w:hyperlink>
    </w:p>
    <w:p w:rsidR="00125992" w:rsidRDefault="00271746">
      <w:pPr>
        <w:pStyle w:val="TOC2"/>
        <w:rPr>
          <w:rFonts w:asciiTheme="minorHAnsi" w:eastAsiaTheme="minorEastAsia" w:hAnsiTheme="minorHAnsi" w:cstheme="minorBidi"/>
          <w:noProof/>
          <w:color w:val="auto"/>
          <w:sz w:val="22"/>
          <w:szCs w:val="22"/>
        </w:rPr>
      </w:pPr>
      <w:hyperlink w:anchor="_Toc185822022" w:history="1">
        <w:r w:rsidR="00125992" w:rsidRPr="00C3548A">
          <w:rPr>
            <w:rStyle w:val="Hyperlink"/>
            <w:noProof/>
          </w:rPr>
          <w:t>Implementing the Matrix Optimization</w:t>
        </w:r>
        <w:r w:rsidR="00125992">
          <w:rPr>
            <w:noProof/>
            <w:webHidden/>
          </w:rPr>
          <w:tab/>
        </w:r>
        <w:r>
          <w:rPr>
            <w:noProof/>
            <w:webHidden/>
          </w:rPr>
          <w:fldChar w:fldCharType="begin"/>
        </w:r>
        <w:r w:rsidR="00125992">
          <w:rPr>
            <w:noProof/>
            <w:webHidden/>
          </w:rPr>
          <w:instrText xml:space="preserve"> PAGEREF _Toc185822022 \h </w:instrText>
        </w:r>
        <w:r>
          <w:rPr>
            <w:noProof/>
            <w:webHidden/>
          </w:rPr>
        </w:r>
        <w:r>
          <w:rPr>
            <w:noProof/>
            <w:webHidden/>
          </w:rPr>
          <w:fldChar w:fldCharType="separate"/>
        </w:r>
        <w:r w:rsidR="00125992">
          <w:rPr>
            <w:noProof/>
            <w:webHidden/>
          </w:rPr>
          <w:t>10</w:t>
        </w:r>
        <w:r>
          <w:rPr>
            <w:noProof/>
            <w:webHidden/>
          </w:rPr>
          <w:fldChar w:fldCharType="end"/>
        </w:r>
      </w:hyperlink>
    </w:p>
    <w:p w:rsidR="00125992" w:rsidRDefault="00271746">
      <w:pPr>
        <w:pStyle w:val="TOC3"/>
        <w:rPr>
          <w:rFonts w:asciiTheme="minorHAnsi" w:eastAsiaTheme="minorEastAsia" w:hAnsiTheme="minorHAnsi" w:cstheme="minorBidi"/>
          <w:noProof/>
          <w:color w:val="auto"/>
          <w:sz w:val="22"/>
          <w:szCs w:val="22"/>
        </w:rPr>
      </w:pPr>
      <w:hyperlink w:anchor="_Toc185822023" w:history="1">
        <w:r w:rsidR="00125992" w:rsidRPr="00C3548A">
          <w:rPr>
            <w:rStyle w:val="Hyperlink"/>
            <w:noProof/>
          </w:rPr>
          <w:t>Relational Data Warehouse Implementation</w:t>
        </w:r>
        <w:r w:rsidR="00125992">
          <w:rPr>
            <w:noProof/>
            <w:webHidden/>
          </w:rPr>
          <w:tab/>
        </w:r>
        <w:r>
          <w:rPr>
            <w:noProof/>
            <w:webHidden/>
          </w:rPr>
          <w:fldChar w:fldCharType="begin"/>
        </w:r>
        <w:r w:rsidR="00125992">
          <w:rPr>
            <w:noProof/>
            <w:webHidden/>
          </w:rPr>
          <w:instrText xml:space="preserve"> PAGEREF _Toc185822023 \h </w:instrText>
        </w:r>
        <w:r>
          <w:rPr>
            <w:noProof/>
            <w:webHidden/>
          </w:rPr>
        </w:r>
        <w:r>
          <w:rPr>
            <w:noProof/>
            <w:webHidden/>
          </w:rPr>
          <w:fldChar w:fldCharType="separate"/>
        </w:r>
        <w:r w:rsidR="00125992">
          <w:rPr>
            <w:noProof/>
            <w:webHidden/>
          </w:rPr>
          <w:t>10</w:t>
        </w:r>
        <w:r>
          <w:rPr>
            <w:noProof/>
            <w:webHidden/>
          </w:rPr>
          <w:fldChar w:fldCharType="end"/>
        </w:r>
      </w:hyperlink>
    </w:p>
    <w:p w:rsidR="00125992" w:rsidRDefault="00271746">
      <w:pPr>
        <w:pStyle w:val="TOC3"/>
        <w:rPr>
          <w:rFonts w:asciiTheme="minorHAnsi" w:eastAsiaTheme="minorEastAsia" w:hAnsiTheme="minorHAnsi" w:cstheme="minorBidi"/>
          <w:noProof/>
          <w:color w:val="auto"/>
          <w:sz w:val="22"/>
          <w:szCs w:val="22"/>
        </w:rPr>
      </w:pPr>
      <w:hyperlink w:anchor="_Toc185822024" w:history="1">
        <w:r w:rsidR="00125992" w:rsidRPr="00C3548A">
          <w:rPr>
            <w:rStyle w:val="Hyperlink"/>
            <w:noProof/>
          </w:rPr>
          <w:t>Cube Design</w:t>
        </w:r>
        <w:r w:rsidR="00125992">
          <w:rPr>
            <w:noProof/>
            <w:webHidden/>
          </w:rPr>
          <w:tab/>
        </w:r>
        <w:r>
          <w:rPr>
            <w:noProof/>
            <w:webHidden/>
          </w:rPr>
          <w:fldChar w:fldCharType="begin"/>
        </w:r>
        <w:r w:rsidR="00125992">
          <w:rPr>
            <w:noProof/>
            <w:webHidden/>
          </w:rPr>
          <w:instrText xml:space="preserve"> PAGEREF _Toc185822024 \h </w:instrText>
        </w:r>
        <w:r>
          <w:rPr>
            <w:noProof/>
            <w:webHidden/>
          </w:rPr>
        </w:r>
        <w:r>
          <w:rPr>
            <w:noProof/>
            <w:webHidden/>
          </w:rPr>
          <w:fldChar w:fldCharType="separate"/>
        </w:r>
        <w:r w:rsidR="00125992">
          <w:rPr>
            <w:noProof/>
            <w:webHidden/>
          </w:rPr>
          <w:t>13</w:t>
        </w:r>
        <w:r>
          <w:rPr>
            <w:noProof/>
            <w:webHidden/>
          </w:rPr>
          <w:fldChar w:fldCharType="end"/>
        </w:r>
      </w:hyperlink>
    </w:p>
    <w:p w:rsidR="00125992" w:rsidRDefault="00271746">
      <w:pPr>
        <w:pStyle w:val="TOC3"/>
        <w:rPr>
          <w:rFonts w:asciiTheme="minorHAnsi" w:eastAsiaTheme="minorEastAsia" w:hAnsiTheme="minorHAnsi" w:cstheme="minorBidi"/>
          <w:noProof/>
          <w:color w:val="auto"/>
          <w:sz w:val="22"/>
          <w:szCs w:val="22"/>
        </w:rPr>
      </w:pPr>
      <w:hyperlink w:anchor="_Toc185822025" w:history="1">
        <w:r w:rsidR="00125992" w:rsidRPr="00C3548A">
          <w:rPr>
            <w:rStyle w:val="Hyperlink"/>
            <w:noProof/>
          </w:rPr>
          <w:t>ETL Implementation</w:t>
        </w:r>
        <w:r w:rsidR="00125992">
          <w:rPr>
            <w:noProof/>
            <w:webHidden/>
          </w:rPr>
          <w:tab/>
        </w:r>
        <w:r>
          <w:rPr>
            <w:noProof/>
            <w:webHidden/>
          </w:rPr>
          <w:fldChar w:fldCharType="begin"/>
        </w:r>
        <w:r w:rsidR="00125992">
          <w:rPr>
            <w:noProof/>
            <w:webHidden/>
          </w:rPr>
          <w:instrText xml:space="preserve"> PAGEREF _Toc185822025 \h </w:instrText>
        </w:r>
        <w:r>
          <w:rPr>
            <w:noProof/>
            <w:webHidden/>
          </w:rPr>
        </w:r>
        <w:r>
          <w:rPr>
            <w:noProof/>
            <w:webHidden/>
          </w:rPr>
          <w:fldChar w:fldCharType="separate"/>
        </w:r>
        <w:r w:rsidR="00125992">
          <w:rPr>
            <w:noProof/>
            <w:webHidden/>
          </w:rPr>
          <w:t>16</w:t>
        </w:r>
        <w:r>
          <w:rPr>
            <w:noProof/>
            <w:webHidden/>
          </w:rPr>
          <w:fldChar w:fldCharType="end"/>
        </w:r>
      </w:hyperlink>
    </w:p>
    <w:p w:rsidR="00125992" w:rsidRDefault="00271746">
      <w:pPr>
        <w:pStyle w:val="TOC1"/>
        <w:rPr>
          <w:rFonts w:asciiTheme="minorHAnsi" w:eastAsiaTheme="minorEastAsia" w:hAnsiTheme="minorHAnsi" w:cstheme="minorBidi"/>
          <w:b w:val="0"/>
          <w:noProof/>
          <w:color w:val="auto"/>
          <w:kern w:val="0"/>
          <w:sz w:val="22"/>
        </w:rPr>
      </w:pPr>
      <w:hyperlink w:anchor="_Toc185822026" w:history="1">
        <w:r w:rsidR="00125992" w:rsidRPr="00C3548A">
          <w:rPr>
            <w:rStyle w:val="Hyperlink"/>
            <w:noProof/>
          </w:rPr>
          <w:t>Test Objective</w:t>
        </w:r>
        <w:r w:rsidR="00125992">
          <w:rPr>
            <w:noProof/>
            <w:webHidden/>
          </w:rPr>
          <w:tab/>
        </w:r>
        <w:r>
          <w:rPr>
            <w:noProof/>
            <w:webHidden/>
          </w:rPr>
          <w:fldChar w:fldCharType="begin"/>
        </w:r>
        <w:r w:rsidR="00125992">
          <w:rPr>
            <w:noProof/>
            <w:webHidden/>
          </w:rPr>
          <w:instrText xml:space="preserve"> PAGEREF _Toc185822026 \h </w:instrText>
        </w:r>
        <w:r>
          <w:rPr>
            <w:noProof/>
            <w:webHidden/>
          </w:rPr>
        </w:r>
        <w:r>
          <w:rPr>
            <w:noProof/>
            <w:webHidden/>
          </w:rPr>
          <w:fldChar w:fldCharType="separate"/>
        </w:r>
        <w:r w:rsidR="00125992">
          <w:rPr>
            <w:noProof/>
            <w:webHidden/>
          </w:rPr>
          <w:t>20</w:t>
        </w:r>
        <w:r>
          <w:rPr>
            <w:noProof/>
            <w:webHidden/>
          </w:rPr>
          <w:fldChar w:fldCharType="end"/>
        </w:r>
      </w:hyperlink>
    </w:p>
    <w:p w:rsidR="00125992" w:rsidRDefault="00271746">
      <w:pPr>
        <w:pStyle w:val="TOC1"/>
        <w:rPr>
          <w:rFonts w:asciiTheme="minorHAnsi" w:eastAsiaTheme="minorEastAsia" w:hAnsiTheme="minorHAnsi" w:cstheme="minorBidi"/>
          <w:b w:val="0"/>
          <w:noProof/>
          <w:color w:val="auto"/>
          <w:kern w:val="0"/>
          <w:sz w:val="22"/>
        </w:rPr>
      </w:pPr>
      <w:hyperlink w:anchor="_Toc185822027" w:history="1">
        <w:r w:rsidR="00125992" w:rsidRPr="00C3548A">
          <w:rPr>
            <w:rStyle w:val="Hyperlink"/>
            <w:noProof/>
          </w:rPr>
          <w:t>Test Methodology</w:t>
        </w:r>
        <w:r w:rsidR="00125992">
          <w:rPr>
            <w:noProof/>
            <w:webHidden/>
          </w:rPr>
          <w:tab/>
        </w:r>
        <w:r>
          <w:rPr>
            <w:noProof/>
            <w:webHidden/>
          </w:rPr>
          <w:fldChar w:fldCharType="begin"/>
        </w:r>
        <w:r w:rsidR="00125992">
          <w:rPr>
            <w:noProof/>
            <w:webHidden/>
          </w:rPr>
          <w:instrText xml:space="preserve"> PAGEREF _Toc185822027 \h </w:instrText>
        </w:r>
        <w:r>
          <w:rPr>
            <w:noProof/>
            <w:webHidden/>
          </w:rPr>
        </w:r>
        <w:r>
          <w:rPr>
            <w:noProof/>
            <w:webHidden/>
          </w:rPr>
          <w:fldChar w:fldCharType="separate"/>
        </w:r>
        <w:r w:rsidR="00125992">
          <w:rPr>
            <w:noProof/>
            <w:webHidden/>
          </w:rPr>
          <w:t>20</w:t>
        </w:r>
        <w:r>
          <w:rPr>
            <w:noProof/>
            <w:webHidden/>
          </w:rPr>
          <w:fldChar w:fldCharType="end"/>
        </w:r>
      </w:hyperlink>
    </w:p>
    <w:p w:rsidR="00125992" w:rsidRDefault="00271746">
      <w:pPr>
        <w:pStyle w:val="TOC2"/>
        <w:rPr>
          <w:rFonts w:asciiTheme="minorHAnsi" w:eastAsiaTheme="minorEastAsia" w:hAnsiTheme="minorHAnsi" w:cstheme="minorBidi"/>
          <w:noProof/>
          <w:color w:val="auto"/>
          <w:sz w:val="22"/>
          <w:szCs w:val="22"/>
        </w:rPr>
      </w:pPr>
      <w:hyperlink w:anchor="_Toc185822028" w:history="1">
        <w:r w:rsidR="00125992" w:rsidRPr="00C3548A">
          <w:rPr>
            <w:rStyle w:val="Hyperlink"/>
            <w:noProof/>
          </w:rPr>
          <w:t>Scaling Up the AdventureWorksDW Relational Data Warehouse</w:t>
        </w:r>
        <w:r w:rsidR="00125992">
          <w:rPr>
            <w:noProof/>
            <w:webHidden/>
          </w:rPr>
          <w:tab/>
        </w:r>
        <w:r>
          <w:rPr>
            <w:noProof/>
            <w:webHidden/>
          </w:rPr>
          <w:fldChar w:fldCharType="begin"/>
        </w:r>
        <w:r w:rsidR="00125992">
          <w:rPr>
            <w:noProof/>
            <w:webHidden/>
          </w:rPr>
          <w:instrText xml:space="preserve"> PAGEREF _Toc185822028 \h </w:instrText>
        </w:r>
        <w:r>
          <w:rPr>
            <w:noProof/>
            <w:webHidden/>
          </w:rPr>
        </w:r>
        <w:r>
          <w:rPr>
            <w:noProof/>
            <w:webHidden/>
          </w:rPr>
          <w:fldChar w:fldCharType="separate"/>
        </w:r>
        <w:r w:rsidR="00125992">
          <w:rPr>
            <w:noProof/>
            <w:webHidden/>
          </w:rPr>
          <w:t>21</w:t>
        </w:r>
        <w:r>
          <w:rPr>
            <w:noProof/>
            <w:webHidden/>
          </w:rPr>
          <w:fldChar w:fldCharType="end"/>
        </w:r>
      </w:hyperlink>
    </w:p>
    <w:p w:rsidR="00125992" w:rsidRDefault="00271746">
      <w:pPr>
        <w:pStyle w:val="TOC2"/>
        <w:rPr>
          <w:rFonts w:asciiTheme="minorHAnsi" w:eastAsiaTheme="minorEastAsia" w:hAnsiTheme="minorHAnsi" w:cstheme="minorBidi"/>
          <w:noProof/>
          <w:color w:val="auto"/>
          <w:sz w:val="22"/>
          <w:szCs w:val="22"/>
        </w:rPr>
      </w:pPr>
      <w:hyperlink w:anchor="_Toc185822029" w:history="1">
        <w:r w:rsidR="00125992" w:rsidRPr="00C3548A">
          <w:rPr>
            <w:rStyle w:val="Hyperlink"/>
            <w:noProof/>
          </w:rPr>
          <w:t>Designing Multiple Cubes</w:t>
        </w:r>
        <w:r w:rsidR="00125992">
          <w:rPr>
            <w:noProof/>
            <w:webHidden/>
          </w:rPr>
          <w:tab/>
        </w:r>
        <w:r>
          <w:rPr>
            <w:noProof/>
            <w:webHidden/>
          </w:rPr>
          <w:fldChar w:fldCharType="begin"/>
        </w:r>
        <w:r w:rsidR="00125992">
          <w:rPr>
            <w:noProof/>
            <w:webHidden/>
          </w:rPr>
          <w:instrText xml:space="preserve"> PAGEREF _Toc185822029 \h </w:instrText>
        </w:r>
        <w:r>
          <w:rPr>
            <w:noProof/>
            <w:webHidden/>
          </w:rPr>
        </w:r>
        <w:r>
          <w:rPr>
            <w:noProof/>
            <w:webHidden/>
          </w:rPr>
          <w:fldChar w:fldCharType="separate"/>
        </w:r>
        <w:r w:rsidR="00125992">
          <w:rPr>
            <w:noProof/>
            <w:webHidden/>
          </w:rPr>
          <w:t>22</w:t>
        </w:r>
        <w:r>
          <w:rPr>
            <w:noProof/>
            <w:webHidden/>
          </w:rPr>
          <w:fldChar w:fldCharType="end"/>
        </w:r>
      </w:hyperlink>
    </w:p>
    <w:p w:rsidR="00125992" w:rsidRDefault="00271746">
      <w:pPr>
        <w:pStyle w:val="TOC3"/>
        <w:rPr>
          <w:rFonts w:asciiTheme="minorHAnsi" w:eastAsiaTheme="minorEastAsia" w:hAnsiTheme="minorHAnsi" w:cstheme="minorBidi"/>
          <w:noProof/>
          <w:color w:val="auto"/>
          <w:sz w:val="22"/>
          <w:szCs w:val="22"/>
        </w:rPr>
      </w:pPr>
      <w:hyperlink w:anchor="_Toc185822030" w:history="1">
        <w:r w:rsidR="00125992" w:rsidRPr="00C3548A">
          <w:rPr>
            <w:rStyle w:val="Hyperlink"/>
            <w:noProof/>
          </w:rPr>
          <w:t>Cube Designs</w:t>
        </w:r>
        <w:r w:rsidR="00125992">
          <w:rPr>
            <w:noProof/>
            <w:webHidden/>
          </w:rPr>
          <w:tab/>
        </w:r>
        <w:r>
          <w:rPr>
            <w:noProof/>
            <w:webHidden/>
          </w:rPr>
          <w:fldChar w:fldCharType="begin"/>
        </w:r>
        <w:r w:rsidR="00125992">
          <w:rPr>
            <w:noProof/>
            <w:webHidden/>
          </w:rPr>
          <w:instrText xml:space="preserve"> PAGEREF _Toc185822030 \h </w:instrText>
        </w:r>
        <w:r>
          <w:rPr>
            <w:noProof/>
            <w:webHidden/>
          </w:rPr>
        </w:r>
        <w:r>
          <w:rPr>
            <w:noProof/>
            <w:webHidden/>
          </w:rPr>
          <w:fldChar w:fldCharType="separate"/>
        </w:r>
        <w:r w:rsidR="00125992">
          <w:rPr>
            <w:noProof/>
            <w:webHidden/>
          </w:rPr>
          <w:t>22</w:t>
        </w:r>
        <w:r>
          <w:rPr>
            <w:noProof/>
            <w:webHidden/>
          </w:rPr>
          <w:fldChar w:fldCharType="end"/>
        </w:r>
      </w:hyperlink>
    </w:p>
    <w:p w:rsidR="00125992" w:rsidRDefault="00271746">
      <w:pPr>
        <w:pStyle w:val="TOC2"/>
        <w:rPr>
          <w:rFonts w:asciiTheme="minorHAnsi" w:eastAsiaTheme="minorEastAsia" w:hAnsiTheme="minorHAnsi" w:cstheme="minorBidi"/>
          <w:noProof/>
          <w:color w:val="auto"/>
          <w:sz w:val="22"/>
          <w:szCs w:val="22"/>
        </w:rPr>
      </w:pPr>
      <w:hyperlink w:anchor="_Toc185822031" w:history="1">
        <w:r w:rsidR="00125992" w:rsidRPr="00C3548A">
          <w:rPr>
            <w:rStyle w:val="Hyperlink"/>
            <w:noProof/>
          </w:rPr>
          <w:t>M2M Test Queries</w:t>
        </w:r>
        <w:r w:rsidR="00125992">
          <w:rPr>
            <w:noProof/>
            <w:webHidden/>
          </w:rPr>
          <w:tab/>
        </w:r>
        <w:r>
          <w:rPr>
            <w:noProof/>
            <w:webHidden/>
          </w:rPr>
          <w:fldChar w:fldCharType="begin"/>
        </w:r>
        <w:r w:rsidR="00125992">
          <w:rPr>
            <w:noProof/>
            <w:webHidden/>
          </w:rPr>
          <w:instrText xml:space="preserve"> PAGEREF _Toc185822031 \h </w:instrText>
        </w:r>
        <w:r>
          <w:rPr>
            <w:noProof/>
            <w:webHidden/>
          </w:rPr>
        </w:r>
        <w:r>
          <w:rPr>
            <w:noProof/>
            <w:webHidden/>
          </w:rPr>
          <w:fldChar w:fldCharType="separate"/>
        </w:r>
        <w:r w:rsidR="00125992">
          <w:rPr>
            <w:noProof/>
            <w:webHidden/>
          </w:rPr>
          <w:t>23</w:t>
        </w:r>
        <w:r>
          <w:rPr>
            <w:noProof/>
            <w:webHidden/>
          </w:rPr>
          <w:fldChar w:fldCharType="end"/>
        </w:r>
      </w:hyperlink>
    </w:p>
    <w:p w:rsidR="00125992" w:rsidRDefault="00271746">
      <w:pPr>
        <w:pStyle w:val="TOC1"/>
        <w:rPr>
          <w:rFonts w:asciiTheme="minorHAnsi" w:eastAsiaTheme="minorEastAsia" w:hAnsiTheme="minorHAnsi" w:cstheme="minorBidi"/>
          <w:b w:val="0"/>
          <w:noProof/>
          <w:color w:val="auto"/>
          <w:kern w:val="0"/>
          <w:sz w:val="22"/>
        </w:rPr>
      </w:pPr>
      <w:hyperlink w:anchor="_Toc185822032" w:history="1">
        <w:r w:rsidR="00125992" w:rsidRPr="00C3548A">
          <w:rPr>
            <w:rStyle w:val="Hyperlink"/>
            <w:noProof/>
          </w:rPr>
          <w:t>Test Results and Observations</w:t>
        </w:r>
        <w:r w:rsidR="00125992">
          <w:rPr>
            <w:noProof/>
            <w:webHidden/>
          </w:rPr>
          <w:tab/>
        </w:r>
        <w:r>
          <w:rPr>
            <w:noProof/>
            <w:webHidden/>
          </w:rPr>
          <w:fldChar w:fldCharType="begin"/>
        </w:r>
        <w:r w:rsidR="00125992">
          <w:rPr>
            <w:noProof/>
            <w:webHidden/>
          </w:rPr>
          <w:instrText xml:space="preserve"> PAGEREF _Toc185822032 \h </w:instrText>
        </w:r>
        <w:r>
          <w:rPr>
            <w:noProof/>
            <w:webHidden/>
          </w:rPr>
        </w:r>
        <w:r>
          <w:rPr>
            <w:noProof/>
            <w:webHidden/>
          </w:rPr>
          <w:fldChar w:fldCharType="separate"/>
        </w:r>
        <w:r w:rsidR="00125992">
          <w:rPr>
            <w:noProof/>
            <w:webHidden/>
          </w:rPr>
          <w:t>25</w:t>
        </w:r>
        <w:r>
          <w:rPr>
            <w:noProof/>
            <w:webHidden/>
          </w:rPr>
          <w:fldChar w:fldCharType="end"/>
        </w:r>
      </w:hyperlink>
    </w:p>
    <w:p w:rsidR="00125992" w:rsidRDefault="00271746">
      <w:pPr>
        <w:pStyle w:val="TOC2"/>
        <w:rPr>
          <w:rFonts w:asciiTheme="minorHAnsi" w:eastAsiaTheme="minorEastAsia" w:hAnsiTheme="minorHAnsi" w:cstheme="minorBidi"/>
          <w:noProof/>
          <w:color w:val="auto"/>
          <w:sz w:val="22"/>
          <w:szCs w:val="22"/>
        </w:rPr>
      </w:pPr>
      <w:hyperlink w:anchor="_Toc185822033" w:history="1">
        <w:r w:rsidR="00125992" w:rsidRPr="00C3548A">
          <w:rPr>
            <w:rStyle w:val="Hyperlink"/>
            <w:noProof/>
          </w:rPr>
          <w:t>Scenario 1</w:t>
        </w:r>
        <w:r w:rsidR="00125992">
          <w:rPr>
            <w:noProof/>
            <w:webHidden/>
          </w:rPr>
          <w:tab/>
        </w:r>
        <w:r>
          <w:rPr>
            <w:noProof/>
            <w:webHidden/>
          </w:rPr>
          <w:fldChar w:fldCharType="begin"/>
        </w:r>
        <w:r w:rsidR="00125992">
          <w:rPr>
            <w:noProof/>
            <w:webHidden/>
          </w:rPr>
          <w:instrText xml:space="preserve"> PAGEREF _Toc185822033 \h </w:instrText>
        </w:r>
        <w:r>
          <w:rPr>
            <w:noProof/>
            <w:webHidden/>
          </w:rPr>
        </w:r>
        <w:r>
          <w:rPr>
            <w:noProof/>
            <w:webHidden/>
          </w:rPr>
          <w:fldChar w:fldCharType="separate"/>
        </w:r>
        <w:r w:rsidR="00125992">
          <w:rPr>
            <w:noProof/>
            <w:webHidden/>
          </w:rPr>
          <w:t>25</w:t>
        </w:r>
        <w:r>
          <w:rPr>
            <w:noProof/>
            <w:webHidden/>
          </w:rPr>
          <w:fldChar w:fldCharType="end"/>
        </w:r>
      </w:hyperlink>
    </w:p>
    <w:p w:rsidR="00125992" w:rsidRDefault="00271746">
      <w:pPr>
        <w:pStyle w:val="TOC2"/>
        <w:rPr>
          <w:rFonts w:asciiTheme="minorHAnsi" w:eastAsiaTheme="minorEastAsia" w:hAnsiTheme="minorHAnsi" w:cstheme="minorBidi"/>
          <w:noProof/>
          <w:color w:val="auto"/>
          <w:sz w:val="22"/>
          <w:szCs w:val="22"/>
        </w:rPr>
      </w:pPr>
      <w:hyperlink w:anchor="_Toc185822034" w:history="1">
        <w:r w:rsidR="00125992" w:rsidRPr="00C3548A">
          <w:rPr>
            <w:rStyle w:val="Hyperlink"/>
            <w:noProof/>
          </w:rPr>
          <w:t>Scenario 2</w:t>
        </w:r>
        <w:r w:rsidR="00125992">
          <w:rPr>
            <w:noProof/>
            <w:webHidden/>
          </w:rPr>
          <w:tab/>
        </w:r>
        <w:r>
          <w:rPr>
            <w:noProof/>
            <w:webHidden/>
          </w:rPr>
          <w:fldChar w:fldCharType="begin"/>
        </w:r>
        <w:r w:rsidR="00125992">
          <w:rPr>
            <w:noProof/>
            <w:webHidden/>
          </w:rPr>
          <w:instrText xml:space="preserve"> PAGEREF _Toc185822034 \h </w:instrText>
        </w:r>
        <w:r>
          <w:rPr>
            <w:noProof/>
            <w:webHidden/>
          </w:rPr>
        </w:r>
        <w:r>
          <w:rPr>
            <w:noProof/>
            <w:webHidden/>
          </w:rPr>
          <w:fldChar w:fldCharType="separate"/>
        </w:r>
        <w:r w:rsidR="00125992">
          <w:rPr>
            <w:noProof/>
            <w:webHidden/>
          </w:rPr>
          <w:t>28</w:t>
        </w:r>
        <w:r>
          <w:rPr>
            <w:noProof/>
            <w:webHidden/>
          </w:rPr>
          <w:fldChar w:fldCharType="end"/>
        </w:r>
      </w:hyperlink>
    </w:p>
    <w:p w:rsidR="00125992" w:rsidRDefault="00271746">
      <w:pPr>
        <w:pStyle w:val="TOC2"/>
        <w:rPr>
          <w:rFonts w:asciiTheme="minorHAnsi" w:eastAsiaTheme="minorEastAsia" w:hAnsiTheme="minorHAnsi" w:cstheme="minorBidi"/>
          <w:noProof/>
          <w:color w:val="auto"/>
          <w:sz w:val="22"/>
          <w:szCs w:val="22"/>
        </w:rPr>
      </w:pPr>
      <w:hyperlink w:anchor="_Toc185822035" w:history="1">
        <w:r w:rsidR="00125992" w:rsidRPr="00C3548A">
          <w:rPr>
            <w:rStyle w:val="Hyperlink"/>
            <w:noProof/>
          </w:rPr>
          <w:t>Scenario 3</w:t>
        </w:r>
        <w:r w:rsidR="00125992">
          <w:rPr>
            <w:noProof/>
            <w:webHidden/>
          </w:rPr>
          <w:tab/>
        </w:r>
        <w:r>
          <w:rPr>
            <w:noProof/>
            <w:webHidden/>
          </w:rPr>
          <w:fldChar w:fldCharType="begin"/>
        </w:r>
        <w:r w:rsidR="00125992">
          <w:rPr>
            <w:noProof/>
            <w:webHidden/>
          </w:rPr>
          <w:instrText xml:space="preserve"> PAGEREF _Toc185822035 \h </w:instrText>
        </w:r>
        <w:r>
          <w:rPr>
            <w:noProof/>
            <w:webHidden/>
          </w:rPr>
        </w:r>
        <w:r>
          <w:rPr>
            <w:noProof/>
            <w:webHidden/>
          </w:rPr>
          <w:fldChar w:fldCharType="separate"/>
        </w:r>
        <w:r w:rsidR="00125992">
          <w:rPr>
            <w:noProof/>
            <w:webHidden/>
          </w:rPr>
          <w:t>30</w:t>
        </w:r>
        <w:r>
          <w:rPr>
            <w:noProof/>
            <w:webHidden/>
          </w:rPr>
          <w:fldChar w:fldCharType="end"/>
        </w:r>
      </w:hyperlink>
    </w:p>
    <w:p w:rsidR="00125992" w:rsidRDefault="00271746">
      <w:pPr>
        <w:pStyle w:val="TOC2"/>
        <w:rPr>
          <w:rFonts w:asciiTheme="minorHAnsi" w:eastAsiaTheme="minorEastAsia" w:hAnsiTheme="minorHAnsi" w:cstheme="minorBidi"/>
          <w:noProof/>
          <w:color w:val="auto"/>
          <w:sz w:val="22"/>
          <w:szCs w:val="22"/>
        </w:rPr>
      </w:pPr>
      <w:hyperlink w:anchor="_Toc185822036" w:history="1">
        <w:r w:rsidR="00125992" w:rsidRPr="00C3548A">
          <w:rPr>
            <w:rStyle w:val="Hyperlink"/>
            <w:noProof/>
          </w:rPr>
          <w:t>Scenario 4</w:t>
        </w:r>
        <w:r w:rsidR="00125992">
          <w:rPr>
            <w:noProof/>
            <w:webHidden/>
          </w:rPr>
          <w:tab/>
        </w:r>
        <w:r>
          <w:rPr>
            <w:noProof/>
            <w:webHidden/>
          </w:rPr>
          <w:fldChar w:fldCharType="begin"/>
        </w:r>
        <w:r w:rsidR="00125992">
          <w:rPr>
            <w:noProof/>
            <w:webHidden/>
          </w:rPr>
          <w:instrText xml:space="preserve"> PAGEREF _Toc185822036 \h </w:instrText>
        </w:r>
        <w:r>
          <w:rPr>
            <w:noProof/>
            <w:webHidden/>
          </w:rPr>
        </w:r>
        <w:r>
          <w:rPr>
            <w:noProof/>
            <w:webHidden/>
          </w:rPr>
          <w:fldChar w:fldCharType="separate"/>
        </w:r>
        <w:r w:rsidR="00125992">
          <w:rPr>
            <w:noProof/>
            <w:webHidden/>
          </w:rPr>
          <w:t>32</w:t>
        </w:r>
        <w:r>
          <w:rPr>
            <w:noProof/>
            <w:webHidden/>
          </w:rPr>
          <w:fldChar w:fldCharType="end"/>
        </w:r>
      </w:hyperlink>
    </w:p>
    <w:p w:rsidR="00125992" w:rsidRDefault="00271746">
      <w:pPr>
        <w:pStyle w:val="TOC1"/>
        <w:rPr>
          <w:rFonts w:asciiTheme="minorHAnsi" w:eastAsiaTheme="minorEastAsia" w:hAnsiTheme="minorHAnsi" w:cstheme="minorBidi"/>
          <w:b w:val="0"/>
          <w:noProof/>
          <w:color w:val="auto"/>
          <w:kern w:val="0"/>
          <w:sz w:val="22"/>
        </w:rPr>
      </w:pPr>
      <w:hyperlink w:anchor="_Toc185822037" w:history="1">
        <w:r w:rsidR="00125992" w:rsidRPr="00C3548A">
          <w:rPr>
            <w:rStyle w:val="Hyperlink"/>
            <w:noProof/>
          </w:rPr>
          <w:t>Conclusions</w:t>
        </w:r>
        <w:r w:rsidR="00125992">
          <w:rPr>
            <w:noProof/>
            <w:webHidden/>
          </w:rPr>
          <w:tab/>
        </w:r>
        <w:r>
          <w:rPr>
            <w:noProof/>
            <w:webHidden/>
          </w:rPr>
          <w:fldChar w:fldCharType="begin"/>
        </w:r>
        <w:r w:rsidR="00125992">
          <w:rPr>
            <w:noProof/>
            <w:webHidden/>
          </w:rPr>
          <w:instrText xml:space="preserve"> PAGEREF _Toc185822037 \h </w:instrText>
        </w:r>
        <w:r>
          <w:rPr>
            <w:noProof/>
            <w:webHidden/>
          </w:rPr>
        </w:r>
        <w:r>
          <w:rPr>
            <w:noProof/>
            <w:webHidden/>
          </w:rPr>
          <w:fldChar w:fldCharType="separate"/>
        </w:r>
        <w:r w:rsidR="00125992">
          <w:rPr>
            <w:noProof/>
            <w:webHidden/>
          </w:rPr>
          <w:t>34</w:t>
        </w:r>
        <w:r>
          <w:rPr>
            <w:noProof/>
            <w:webHidden/>
          </w:rPr>
          <w:fldChar w:fldCharType="end"/>
        </w:r>
      </w:hyperlink>
    </w:p>
    <w:p w:rsidR="00125992" w:rsidRDefault="00271746">
      <w:pPr>
        <w:pStyle w:val="TOC1"/>
        <w:rPr>
          <w:rFonts w:asciiTheme="minorHAnsi" w:eastAsiaTheme="minorEastAsia" w:hAnsiTheme="minorHAnsi" w:cstheme="minorBidi"/>
          <w:b w:val="0"/>
          <w:noProof/>
          <w:color w:val="auto"/>
          <w:kern w:val="0"/>
          <w:sz w:val="22"/>
        </w:rPr>
      </w:pPr>
      <w:hyperlink w:anchor="_Toc185822038" w:history="1">
        <w:r w:rsidR="00125992" w:rsidRPr="00C3548A">
          <w:rPr>
            <w:rStyle w:val="Hyperlink"/>
            <w:noProof/>
          </w:rPr>
          <w:t>Appendix A: Aggregation Percentage</w:t>
        </w:r>
        <w:r w:rsidR="00125992">
          <w:rPr>
            <w:noProof/>
            <w:webHidden/>
          </w:rPr>
          <w:tab/>
        </w:r>
        <w:r>
          <w:rPr>
            <w:noProof/>
            <w:webHidden/>
          </w:rPr>
          <w:fldChar w:fldCharType="begin"/>
        </w:r>
        <w:r w:rsidR="00125992">
          <w:rPr>
            <w:noProof/>
            <w:webHidden/>
          </w:rPr>
          <w:instrText xml:space="preserve"> PAGEREF _Toc185822038 \h </w:instrText>
        </w:r>
        <w:r>
          <w:rPr>
            <w:noProof/>
            <w:webHidden/>
          </w:rPr>
        </w:r>
        <w:r>
          <w:rPr>
            <w:noProof/>
            <w:webHidden/>
          </w:rPr>
          <w:fldChar w:fldCharType="separate"/>
        </w:r>
        <w:r w:rsidR="00125992">
          <w:rPr>
            <w:noProof/>
            <w:webHidden/>
          </w:rPr>
          <w:t>36</w:t>
        </w:r>
        <w:r>
          <w:rPr>
            <w:noProof/>
            <w:webHidden/>
          </w:rPr>
          <w:fldChar w:fldCharType="end"/>
        </w:r>
      </w:hyperlink>
    </w:p>
    <w:p w:rsidR="00125992" w:rsidRDefault="00271746">
      <w:pPr>
        <w:pStyle w:val="TOC1"/>
        <w:rPr>
          <w:rFonts w:asciiTheme="minorHAnsi" w:eastAsiaTheme="minorEastAsia" w:hAnsiTheme="minorHAnsi" w:cstheme="minorBidi"/>
          <w:b w:val="0"/>
          <w:noProof/>
          <w:color w:val="auto"/>
          <w:kern w:val="0"/>
          <w:sz w:val="22"/>
        </w:rPr>
      </w:pPr>
      <w:hyperlink w:anchor="_Toc185822039" w:history="1">
        <w:r w:rsidR="00125992" w:rsidRPr="00C3548A">
          <w:rPr>
            <w:rStyle w:val="Hyperlink"/>
            <w:noProof/>
          </w:rPr>
          <w:t>Appendix B: Calculating the Reduction %</w:t>
        </w:r>
        <w:r w:rsidR="00125992">
          <w:rPr>
            <w:noProof/>
            <w:webHidden/>
          </w:rPr>
          <w:tab/>
        </w:r>
        <w:r>
          <w:rPr>
            <w:noProof/>
            <w:webHidden/>
          </w:rPr>
          <w:fldChar w:fldCharType="begin"/>
        </w:r>
        <w:r w:rsidR="00125992">
          <w:rPr>
            <w:noProof/>
            <w:webHidden/>
          </w:rPr>
          <w:instrText xml:space="preserve"> PAGEREF _Toc185822039 \h </w:instrText>
        </w:r>
        <w:r>
          <w:rPr>
            <w:noProof/>
            <w:webHidden/>
          </w:rPr>
        </w:r>
        <w:r>
          <w:rPr>
            <w:noProof/>
            <w:webHidden/>
          </w:rPr>
          <w:fldChar w:fldCharType="separate"/>
        </w:r>
        <w:r w:rsidR="00125992">
          <w:rPr>
            <w:noProof/>
            <w:webHidden/>
          </w:rPr>
          <w:t>37</w:t>
        </w:r>
        <w:r>
          <w:rPr>
            <w:noProof/>
            <w:webHidden/>
          </w:rPr>
          <w:fldChar w:fldCharType="end"/>
        </w:r>
      </w:hyperlink>
    </w:p>
    <w:p w:rsidR="00125992" w:rsidRDefault="00271746">
      <w:pPr>
        <w:pStyle w:val="TOC1"/>
        <w:rPr>
          <w:rFonts w:asciiTheme="minorHAnsi" w:eastAsiaTheme="minorEastAsia" w:hAnsiTheme="minorHAnsi" w:cstheme="minorBidi"/>
          <w:b w:val="0"/>
          <w:noProof/>
          <w:color w:val="auto"/>
          <w:kern w:val="0"/>
          <w:sz w:val="22"/>
        </w:rPr>
      </w:pPr>
      <w:hyperlink w:anchor="_Toc185822040" w:history="1">
        <w:r w:rsidR="00125992" w:rsidRPr="00C3548A">
          <w:rPr>
            <w:rStyle w:val="Hyperlink"/>
            <w:noProof/>
          </w:rPr>
          <w:t>Appendix C: Cube Details</w:t>
        </w:r>
        <w:r w:rsidR="00125992">
          <w:rPr>
            <w:noProof/>
            <w:webHidden/>
          </w:rPr>
          <w:tab/>
        </w:r>
        <w:r>
          <w:rPr>
            <w:noProof/>
            <w:webHidden/>
          </w:rPr>
          <w:fldChar w:fldCharType="begin"/>
        </w:r>
        <w:r w:rsidR="00125992">
          <w:rPr>
            <w:noProof/>
            <w:webHidden/>
          </w:rPr>
          <w:instrText xml:space="preserve"> PAGEREF _Toc185822040 \h </w:instrText>
        </w:r>
        <w:r>
          <w:rPr>
            <w:noProof/>
            <w:webHidden/>
          </w:rPr>
        </w:r>
        <w:r>
          <w:rPr>
            <w:noProof/>
            <w:webHidden/>
          </w:rPr>
          <w:fldChar w:fldCharType="separate"/>
        </w:r>
        <w:r w:rsidR="00125992">
          <w:rPr>
            <w:noProof/>
            <w:webHidden/>
          </w:rPr>
          <w:t>39</w:t>
        </w:r>
        <w:r>
          <w:rPr>
            <w:noProof/>
            <w:webHidden/>
          </w:rPr>
          <w:fldChar w:fldCharType="end"/>
        </w:r>
      </w:hyperlink>
    </w:p>
    <w:p w:rsidR="00125992" w:rsidRDefault="00271746">
      <w:pPr>
        <w:pStyle w:val="TOC2"/>
        <w:rPr>
          <w:rFonts w:asciiTheme="minorHAnsi" w:eastAsiaTheme="minorEastAsia" w:hAnsiTheme="minorHAnsi" w:cstheme="minorBidi"/>
          <w:noProof/>
          <w:color w:val="auto"/>
          <w:sz w:val="22"/>
          <w:szCs w:val="22"/>
        </w:rPr>
      </w:pPr>
      <w:hyperlink w:anchor="_Toc185822041" w:history="1">
        <w:r w:rsidR="00125992" w:rsidRPr="00C3548A">
          <w:rPr>
            <w:rStyle w:val="Hyperlink"/>
            <w:noProof/>
          </w:rPr>
          <w:t>Scenario 1</w:t>
        </w:r>
        <w:r w:rsidR="00125992">
          <w:rPr>
            <w:noProof/>
            <w:webHidden/>
          </w:rPr>
          <w:tab/>
        </w:r>
        <w:r>
          <w:rPr>
            <w:noProof/>
            <w:webHidden/>
          </w:rPr>
          <w:fldChar w:fldCharType="begin"/>
        </w:r>
        <w:r w:rsidR="00125992">
          <w:rPr>
            <w:noProof/>
            <w:webHidden/>
          </w:rPr>
          <w:instrText xml:space="preserve"> PAGEREF _Toc185822041 \h </w:instrText>
        </w:r>
        <w:r>
          <w:rPr>
            <w:noProof/>
            <w:webHidden/>
          </w:rPr>
        </w:r>
        <w:r>
          <w:rPr>
            <w:noProof/>
            <w:webHidden/>
          </w:rPr>
          <w:fldChar w:fldCharType="separate"/>
        </w:r>
        <w:r w:rsidR="00125992">
          <w:rPr>
            <w:noProof/>
            <w:webHidden/>
          </w:rPr>
          <w:t>39</w:t>
        </w:r>
        <w:r>
          <w:rPr>
            <w:noProof/>
            <w:webHidden/>
          </w:rPr>
          <w:fldChar w:fldCharType="end"/>
        </w:r>
      </w:hyperlink>
    </w:p>
    <w:p w:rsidR="00125992" w:rsidRDefault="00271746">
      <w:pPr>
        <w:pStyle w:val="TOC2"/>
        <w:rPr>
          <w:rFonts w:asciiTheme="minorHAnsi" w:eastAsiaTheme="minorEastAsia" w:hAnsiTheme="minorHAnsi" w:cstheme="minorBidi"/>
          <w:noProof/>
          <w:color w:val="auto"/>
          <w:sz w:val="22"/>
          <w:szCs w:val="22"/>
        </w:rPr>
      </w:pPr>
      <w:hyperlink w:anchor="_Toc185822042" w:history="1">
        <w:r w:rsidR="00125992" w:rsidRPr="00C3548A">
          <w:rPr>
            <w:rStyle w:val="Hyperlink"/>
            <w:noProof/>
          </w:rPr>
          <w:t>Scenario 2</w:t>
        </w:r>
        <w:r w:rsidR="00125992">
          <w:rPr>
            <w:noProof/>
            <w:webHidden/>
          </w:rPr>
          <w:tab/>
        </w:r>
        <w:r>
          <w:rPr>
            <w:noProof/>
            <w:webHidden/>
          </w:rPr>
          <w:fldChar w:fldCharType="begin"/>
        </w:r>
        <w:r w:rsidR="00125992">
          <w:rPr>
            <w:noProof/>
            <w:webHidden/>
          </w:rPr>
          <w:instrText xml:space="preserve"> PAGEREF _Toc185822042 \h </w:instrText>
        </w:r>
        <w:r>
          <w:rPr>
            <w:noProof/>
            <w:webHidden/>
          </w:rPr>
        </w:r>
        <w:r>
          <w:rPr>
            <w:noProof/>
            <w:webHidden/>
          </w:rPr>
          <w:fldChar w:fldCharType="separate"/>
        </w:r>
        <w:r w:rsidR="00125992">
          <w:rPr>
            <w:noProof/>
            <w:webHidden/>
          </w:rPr>
          <w:t>40</w:t>
        </w:r>
        <w:r>
          <w:rPr>
            <w:noProof/>
            <w:webHidden/>
          </w:rPr>
          <w:fldChar w:fldCharType="end"/>
        </w:r>
      </w:hyperlink>
    </w:p>
    <w:p w:rsidR="00125992" w:rsidRDefault="00271746">
      <w:pPr>
        <w:pStyle w:val="TOC2"/>
        <w:rPr>
          <w:rFonts w:asciiTheme="minorHAnsi" w:eastAsiaTheme="minorEastAsia" w:hAnsiTheme="minorHAnsi" w:cstheme="minorBidi"/>
          <w:noProof/>
          <w:color w:val="auto"/>
          <w:sz w:val="22"/>
          <w:szCs w:val="22"/>
        </w:rPr>
      </w:pPr>
      <w:hyperlink w:anchor="_Toc185822043" w:history="1">
        <w:r w:rsidR="00125992" w:rsidRPr="00C3548A">
          <w:rPr>
            <w:rStyle w:val="Hyperlink"/>
            <w:noProof/>
          </w:rPr>
          <w:t>Scenario 3</w:t>
        </w:r>
        <w:r w:rsidR="00125992">
          <w:rPr>
            <w:noProof/>
            <w:webHidden/>
          </w:rPr>
          <w:tab/>
        </w:r>
        <w:r>
          <w:rPr>
            <w:noProof/>
            <w:webHidden/>
          </w:rPr>
          <w:fldChar w:fldCharType="begin"/>
        </w:r>
        <w:r w:rsidR="00125992">
          <w:rPr>
            <w:noProof/>
            <w:webHidden/>
          </w:rPr>
          <w:instrText xml:space="preserve"> PAGEREF _Toc185822043 \h </w:instrText>
        </w:r>
        <w:r>
          <w:rPr>
            <w:noProof/>
            <w:webHidden/>
          </w:rPr>
        </w:r>
        <w:r>
          <w:rPr>
            <w:noProof/>
            <w:webHidden/>
          </w:rPr>
          <w:fldChar w:fldCharType="separate"/>
        </w:r>
        <w:r w:rsidR="00125992">
          <w:rPr>
            <w:noProof/>
            <w:webHidden/>
          </w:rPr>
          <w:t>41</w:t>
        </w:r>
        <w:r>
          <w:rPr>
            <w:noProof/>
            <w:webHidden/>
          </w:rPr>
          <w:fldChar w:fldCharType="end"/>
        </w:r>
      </w:hyperlink>
    </w:p>
    <w:p w:rsidR="00125992" w:rsidRDefault="00271746">
      <w:pPr>
        <w:pStyle w:val="TOC2"/>
        <w:rPr>
          <w:rFonts w:asciiTheme="minorHAnsi" w:eastAsiaTheme="minorEastAsia" w:hAnsiTheme="minorHAnsi" w:cstheme="minorBidi"/>
          <w:noProof/>
          <w:color w:val="auto"/>
          <w:sz w:val="22"/>
          <w:szCs w:val="22"/>
        </w:rPr>
      </w:pPr>
      <w:hyperlink w:anchor="_Toc185822044" w:history="1">
        <w:r w:rsidR="00125992" w:rsidRPr="00C3548A">
          <w:rPr>
            <w:rStyle w:val="Hyperlink"/>
            <w:noProof/>
          </w:rPr>
          <w:t>Scenario 4</w:t>
        </w:r>
        <w:r w:rsidR="00125992">
          <w:rPr>
            <w:noProof/>
            <w:webHidden/>
          </w:rPr>
          <w:tab/>
        </w:r>
        <w:r>
          <w:rPr>
            <w:noProof/>
            <w:webHidden/>
          </w:rPr>
          <w:fldChar w:fldCharType="begin"/>
        </w:r>
        <w:r w:rsidR="00125992">
          <w:rPr>
            <w:noProof/>
            <w:webHidden/>
          </w:rPr>
          <w:instrText xml:space="preserve"> PAGEREF _Toc185822044 \h </w:instrText>
        </w:r>
        <w:r>
          <w:rPr>
            <w:noProof/>
            <w:webHidden/>
          </w:rPr>
        </w:r>
        <w:r>
          <w:rPr>
            <w:noProof/>
            <w:webHidden/>
          </w:rPr>
          <w:fldChar w:fldCharType="separate"/>
        </w:r>
        <w:r w:rsidR="00125992">
          <w:rPr>
            <w:noProof/>
            <w:webHidden/>
          </w:rPr>
          <w:t>43</w:t>
        </w:r>
        <w:r>
          <w:rPr>
            <w:noProof/>
            <w:webHidden/>
          </w:rPr>
          <w:fldChar w:fldCharType="end"/>
        </w:r>
      </w:hyperlink>
    </w:p>
    <w:p w:rsidR="00BD12B5" w:rsidRDefault="00271746">
      <w:pPr>
        <w:pStyle w:val="Text"/>
      </w:pPr>
      <w:r>
        <w:fldChar w:fldCharType="end"/>
      </w:r>
    </w:p>
    <w:p w:rsidR="00BD12B5" w:rsidRDefault="00BD12B5">
      <w:pPr>
        <w:pStyle w:val="Text"/>
        <w:sectPr w:rsidR="00BD12B5">
          <w:headerReference w:type="default" r:id="rId14"/>
          <w:footerReference w:type="default" r:id="rId15"/>
          <w:headerReference w:type="first" r:id="rId16"/>
          <w:footerReference w:type="first" r:id="rId17"/>
          <w:type w:val="oddPage"/>
          <w:pgSz w:w="12240" w:h="15840"/>
          <w:pgMar w:top="1440" w:right="1660" w:bottom="1440" w:left="1660" w:header="1020" w:footer="1020" w:gutter="0"/>
          <w:cols w:space="720"/>
          <w:titlePg/>
          <w:docGrid w:linePitch="360"/>
        </w:sectPr>
      </w:pPr>
    </w:p>
    <w:p w:rsidR="00BD12B5" w:rsidRPr="004602B2" w:rsidRDefault="00BD12B5" w:rsidP="008C4E60">
      <w:pPr>
        <w:pStyle w:val="Heading4"/>
      </w:pPr>
      <w:bookmarkStart w:id="6" w:name="_Toc185822016"/>
      <w:bookmarkStart w:id="7" w:name="_Toc95395435"/>
      <w:r w:rsidRPr="004602B2">
        <w:lastRenderedPageBreak/>
        <w:t>Introduction</w:t>
      </w:r>
      <w:bookmarkEnd w:id="6"/>
      <w:r w:rsidRPr="004602B2">
        <w:t xml:space="preserve"> </w:t>
      </w:r>
      <w:bookmarkEnd w:id="7"/>
    </w:p>
    <w:p w:rsidR="00484497" w:rsidRDefault="00C7616D" w:rsidP="00DF2D66">
      <w:pPr>
        <w:pStyle w:val="Text"/>
      </w:pPr>
      <w:r w:rsidRPr="080E1C39">
        <w:t xml:space="preserve">In typical design scenarios, fact tables are joined to dimension tables via many-to-one relationships. </w:t>
      </w:r>
      <w:r w:rsidR="005019EE">
        <w:t>S</w:t>
      </w:r>
      <w:r w:rsidRPr="080E1C39">
        <w:t xml:space="preserve">pecifically, each fact table </w:t>
      </w:r>
      <w:r w:rsidR="00612D92">
        <w:t>row</w:t>
      </w:r>
      <w:r w:rsidR="00765039">
        <w:t xml:space="preserve"> in </w:t>
      </w:r>
      <w:r w:rsidR="007B1585">
        <w:t xml:space="preserve">a </w:t>
      </w:r>
      <w:r w:rsidR="00765039">
        <w:t xml:space="preserve">typical design scenario </w:t>
      </w:r>
      <w:r w:rsidRPr="080E1C39">
        <w:t xml:space="preserve">can join to only one dimension table </w:t>
      </w:r>
      <w:r w:rsidR="00612D92">
        <w:t>row</w:t>
      </w:r>
      <w:r w:rsidR="007B1585">
        <w:t>,</w:t>
      </w:r>
      <w:r w:rsidRPr="080E1C39">
        <w:t xml:space="preserve"> </w:t>
      </w:r>
      <w:r w:rsidR="00765039">
        <w:t>while</w:t>
      </w:r>
      <w:r w:rsidRPr="080E1C39">
        <w:t xml:space="preserve"> each dimension table </w:t>
      </w:r>
      <w:r w:rsidR="00352FCA">
        <w:t>row</w:t>
      </w:r>
      <w:r w:rsidR="00352FCA" w:rsidRPr="080E1C39">
        <w:t xml:space="preserve"> </w:t>
      </w:r>
      <w:r w:rsidRPr="080E1C39">
        <w:t>join</w:t>
      </w:r>
      <w:r w:rsidR="00765039">
        <w:t>s</w:t>
      </w:r>
      <w:r w:rsidRPr="080E1C39">
        <w:t xml:space="preserve"> to multiple fact table </w:t>
      </w:r>
      <w:r w:rsidR="00352FCA">
        <w:t>row</w:t>
      </w:r>
      <w:r w:rsidR="00612D92">
        <w:t>s</w:t>
      </w:r>
      <w:r w:rsidRPr="080E1C39">
        <w:t xml:space="preserve">. </w:t>
      </w:r>
      <w:r w:rsidR="00484497" w:rsidRPr="080E1C39">
        <w:t xml:space="preserve">Many-to-many </w:t>
      </w:r>
      <w:r w:rsidR="00224380">
        <w:t xml:space="preserve">(M2M) </w:t>
      </w:r>
      <w:r w:rsidR="00484497" w:rsidRPr="080E1C39">
        <w:t xml:space="preserve">design scenarios occur when a fact table </w:t>
      </w:r>
      <w:r w:rsidR="00352FCA">
        <w:t>row</w:t>
      </w:r>
      <w:r w:rsidR="00352FCA" w:rsidRPr="080E1C39">
        <w:t xml:space="preserve"> </w:t>
      </w:r>
      <w:r w:rsidR="00484497" w:rsidRPr="080E1C39">
        <w:t>can potentially join to multiple dimension table</w:t>
      </w:r>
      <w:r w:rsidR="00612D92">
        <w:t xml:space="preserve"> rows</w:t>
      </w:r>
      <w:r w:rsidR="00CD30EC">
        <w:t xml:space="preserve">, with the join performed </w:t>
      </w:r>
      <w:r w:rsidR="00913031" w:rsidRPr="00CD30EC">
        <w:t>through the use of an intermediate fact table</w:t>
      </w:r>
      <w:r w:rsidR="00484497" w:rsidRPr="080E1C39">
        <w:t>.</w:t>
      </w:r>
      <w:r w:rsidR="00CD30EC">
        <w:t xml:space="preserve"> In </w:t>
      </w:r>
      <w:r w:rsidR="007B1585">
        <w:t>Microsoft</w:t>
      </w:r>
      <w:r w:rsidR="007B1585" w:rsidRPr="007B1585">
        <w:rPr>
          <w:rStyle w:val="Trademark"/>
        </w:rPr>
        <w:t>®</w:t>
      </w:r>
      <w:r w:rsidR="007B1585">
        <w:t xml:space="preserve"> </w:t>
      </w:r>
      <w:r w:rsidR="00CD30EC">
        <w:t>SQL Server</w:t>
      </w:r>
      <w:r w:rsidR="007B1585" w:rsidRPr="007B1585">
        <w:rPr>
          <w:rStyle w:val="Trademark"/>
        </w:rPr>
        <w:t>™</w:t>
      </w:r>
      <w:r w:rsidR="00CD30EC">
        <w:t xml:space="preserve"> 2005 Analysis Services (SSAS), this M2M design scenario is modeled through the use of an intermediate measure group </w:t>
      </w:r>
      <w:r w:rsidR="000A49BD">
        <w:t xml:space="preserve">and an intermediate dimension </w:t>
      </w:r>
      <w:r w:rsidR="00CD30EC">
        <w:t xml:space="preserve">that link the </w:t>
      </w:r>
      <w:r w:rsidR="00E76CF5">
        <w:t>data measure group</w:t>
      </w:r>
      <w:r w:rsidR="00CD30EC">
        <w:t xml:space="preserve"> and the </w:t>
      </w:r>
      <w:r w:rsidR="003A01A1">
        <w:t xml:space="preserve">M2M </w:t>
      </w:r>
      <w:r w:rsidR="00CD30EC">
        <w:t>dimension</w:t>
      </w:r>
      <w:r w:rsidR="003A01A1">
        <w:t xml:space="preserve"> (these terms are explained in more detail in the next section)</w:t>
      </w:r>
      <w:r w:rsidR="00CD30EC">
        <w:t xml:space="preserve">. </w:t>
      </w:r>
      <w:r w:rsidR="00913031">
        <w:t xml:space="preserve">In SSAS, when </w:t>
      </w:r>
      <w:r w:rsidR="00484497" w:rsidRPr="080E1C39">
        <w:t xml:space="preserve">you query the </w:t>
      </w:r>
      <w:r w:rsidR="00E76CF5">
        <w:t>data measure group</w:t>
      </w:r>
      <w:r w:rsidR="003A01A1">
        <w:t xml:space="preserve"> </w:t>
      </w:r>
      <w:r w:rsidR="00484497" w:rsidRPr="080E1C39">
        <w:t xml:space="preserve">by the </w:t>
      </w:r>
      <w:r w:rsidR="00224380">
        <w:t>M2M</w:t>
      </w:r>
      <w:r w:rsidR="00484497" w:rsidRPr="080E1C39">
        <w:t xml:space="preserve"> dimension, </w:t>
      </w:r>
      <w:r w:rsidR="00131BD8">
        <w:t xml:space="preserve">SSAS resolves the query by </w:t>
      </w:r>
      <w:r w:rsidR="007B1585">
        <w:t xml:space="preserve">first </w:t>
      </w:r>
      <w:r w:rsidR="00131BD8">
        <w:t xml:space="preserve">retrieving </w:t>
      </w:r>
      <w:r w:rsidR="000A49BD">
        <w:t xml:space="preserve">the requested </w:t>
      </w:r>
      <w:r w:rsidR="00131BD8">
        <w:t xml:space="preserve">records from the </w:t>
      </w:r>
      <w:r w:rsidR="000A49BD">
        <w:t xml:space="preserve">appropriate </w:t>
      </w:r>
      <w:r w:rsidR="00131BD8">
        <w:t>measure groups</w:t>
      </w:r>
      <w:r w:rsidR="000A49BD">
        <w:t xml:space="preserve"> and dimension</w:t>
      </w:r>
      <w:r w:rsidR="007B1585">
        <w:t>,</w:t>
      </w:r>
      <w:r w:rsidR="000A49BD">
        <w:t xml:space="preserve"> and then </w:t>
      </w:r>
      <w:r w:rsidR="00131BD8">
        <w:t xml:space="preserve">performing </w:t>
      </w:r>
      <w:r w:rsidR="00484497" w:rsidRPr="080E1C39">
        <w:t>a</w:t>
      </w:r>
      <w:r w:rsidR="000A49BD">
        <w:t>n</w:t>
      </w:r>
      <w:r w:rsidR="00484497" w:rsidRPr="080E1C39">
        <w:t xml:space="preserve"> </w:t>
      </w:r>
      <w:r w:rsidR="000A49BD">
        <w:t xml:space="preserve">in-memory </w:t>
      </w:r>
      <w:r w:rsidR="00484497" w:rsidRPr="080E1C39">
        <w:t>run-time join between the</w:t>
      </w:r>
      <w:r w:rsidR="00131BD8">
        <w:t>se retrieved records by</w:t>
      </w:r>
      <w:r w:rsidR="00484497" w:rsidRPr="080E1C39">
        <w:t xml:space="preserve"> using the granularity attributes of each dimension that the measure groups have in common.</w:t>
      </w:r>
      <w:r w:rsidR="00DF2D66">
        <w:t xml:space="preserve"> </w:t>
      </w:r>
      <w:r w:rsidR="00765039">
        <w:t>As</w:t>
      </w:r>
      <w:r w:rsidR="007B1585">
        <w:t xml:space="preserve"> the</w:t>
      </w:r>
      <w:r w:rsidR="00765039">
        <w:t xml:space="preserve"> data size </w:t>
      </w:r>
      <w:r w:rsidR="00131BD8">
        <w:t xml:space="preserve">of the records </w:t>
      </w:r>
      <w:r w:rsidR="007B1585">
        <w:t xml:space="preserve">that are </w:t>
      </w:r>
      <w:r w:rsidR="00131BD8">
        <w:t xml:space="preserve">being joined </w:t>
      </w:r>
      <w:r w:rsidR="00765039">
        <w:t>increase</w:t>
      </w:r>
      <w:r w:rsidR="007B1585">
        <w:t>s</w:t>
      </w:r>
      <w:r w:rsidR="00765039">
        <w:t xml:space="preserve">, the performance of this </w:t>
      </w:r>
      <w:r w:rsidR="00484497" w:rsidRPr="080E1C39">
        <w:t>run-time join</w:t>
      </w:r>
      <w:r w:rsidR="003A01A1">
        <w:t xml:space="preserve"> in SSAS</w:t>
      </w:r>
      <w:r w:rsidR="00484497" w:rsidRPr="080E1C39">
        <w:t xml:space="preserve"> </w:t>
      </w:r>
      <w:r w:rsidR="00765039">
        <w:t>suffers</w:t>
      </w:r>
      <w:r w:rsidR="00484497" w:rsidRPr="080E1C39">
        <w:t>.</w:t>
      </w:r>
      <w:r w:rsidR="005F30A5">
        <w:t xml:space="preserve"> Query performance with M2M queries in SSAS is intrinsically and linearly tied to the size of the data being joined between the data and intermediate measure groups.</w:t>
      </w:r>
    </w:p>
    <w:p w:rsidR="00C7616D" w:rsidRDefault="00DF2D66" w:rsidP="004C1394">
      <w:pPr>
        <w:pStyle w:val="Text"/>
      </w:pPr>
      <w:r>
        <w:t xml:space="preserve">This best practices </w:t>
      </w:r>
      <w:r w:rsidR="007B1585">
        <w:t>white paper</w:t>
      </w:r>
      <w:r>
        <w:t xml:space="preserve"> explores the </w:t>
      </w:r>
      <w:r w:rsidR="00D11A0B">
        <w:t xml:space="preserve">use of the </w:t>
      </w:r>
      <w:r>
        <w:t xml:space="preserve">following three optimization techniques for improving the query performance of </w:t>
      </w:r>
      <w:r w:rsidR="00224380">
        <w:t>M2M</w:t>
      </w:r>
      <w:r>
        <w:t xml:space="preserve"> </w:t>
      </w:r>
      <w:r w:rsidR="0081209E">
        <w:t xml:space="preserve">dimension </w:t>
      </w:r>
      <w:r>
        <w:t>queries</w:t>
      </w:r>
      <w:r w:rsidR="000A49BD">
        <w:t xml:space="preserve"> as data sizes increase</w:t>
      </w:r>
      <w:r>
        <w:t>:</w:t>
      </w:r>
    </w:p>
    <w:p w:rsidR="00DF2D66" w:rsidRDefault="008343B1" w:rsidP="00DF2D66">
      <w:pPr>
        <w:pStyle w:val="BulletedList1"/>
      </w:pPr>
      <w:r>
        <w:t>Defining a</w:t>
      </w:r>
      <w:r w:rsidR="00DF2D66">
        <w:t xml:space="preserve">ggregations </w:t>
      </w:r>
      <w:r w:rsidR="00765039">
        <w:t>in</w:t>
      </w:r>
      <w:r w:rsidR="00DF2D66">
        <w:t xml:space="preserve"> the </w:t>
      </w:r>
      <w:r w:rsidR="00E76CF5">
        <w:t>data measure group</w:t>
      </w:r>
      <w:r w:rsidR="00DF2D66">
        <w:t xml:space="preserve"> and</w:t>
      </w:r>
      <w:r w:rsidR="009C3921">
        <w:t xml:space="preserve"> in</w:t>
      </w:r>
      <w:r w:rsidR="00DF2D66">
        <w:t xml:space="preserve"> the intermediate measure group</w:t>
      </w:r>
    </w:p>
    <w:p w:rsidR="00DF2D66" w:rsidRDefault="00DF2D66" w:rsidP="00DF2D66">
      <w:pPr>
        <w:pStyle w:val="BulletedList1"/>
      </w:pPr>
      <w:r>
        <w:t>Partitioning the intermediate measure group</w:t>
      </w:r>
      <w:r w:rsidR="00765039">
        <w:t xml:space="preserve"> (partitioning the </w:t>
      </w:r>
      <w:r w:rsidR="00E76CF5">
        <w:t>data measure group</w:t>
      </w:r>
      <w:r w:rsidR="00765039">
        <w:t xml:space="preserve"> is a well</w:t>
      </w:r>
      <w:r w:rsidR="007B1585">
        <w:t>-</w:t>
      </w:r>
      <w:r w:rsidR="00765039">
        <w:t xml:space="preserve">understood </w:t>
      </w:r>
      <w:r w:rsidR="006967C7">
        <w:t>optimization technique</w:t>
      </w:r>
      <w:r w:rsidR="00765039">
        <w:t xml:space="preserve"> </w:t>
      </w:r>
      <w:r w:rsidR="007B1585">
        <w:t xml:space="preserve">and knowledge of these </w:t>
      </w:r>
      <w:r w:rsidR="00765039">
        <w:t xml:space="preserve">benefits </w:t>
      </w:r>
      <w:r w:rsidR="00CA4BC5">
        <w:t xml:space="preserve">on the part of the reader </w:t>
      </w:r>
      <w:r w:rsidR="007B1585">
        <w:t xml:space="preserve">is </w:t>
      </w:r>
      <w:r w:rsidR="00765039">
        <w:t>assumed)</w:t>
      </w:r>
    </w:p>
    <w:p w:rsidR="00DF2D66" w:rsidRDefault="00FC08E7" w:rsidP="00DF2D66">
      <w:pPr>
        <w:pStyle w:val="BulletedList1"/>
      </w:pPr>
      <w:r>
        <w:t>Reducing the size of the intermediate measure group by d</w:t>
      </w:r>
      <w:r w:rsidR="008343B1">
        <w:t xml:space="preserve">efining common dimension surrogate keys </w:t>
      </w:r>
      <w:r>
        <w:t xml:space="preserve">to represent repeating </w:t>
      </w:r>
      <w:r w:rsidR="00224380">
        <w:t>M2M</w:t>
      </w:r>
      <w:r>
        <w:t xml:space="preserve"> combinations and re</w:t>
      </w:r>
      <w:r w:rsidR="00CA4BC5">
        <w:noBreakHyphen/>
      </w:r>
      <w:r>
        <w:t>using these keys</w:t>
      </w:r>
      <w:r w:rsidR="008343B1">
        <w:t xml:space="preserve"> (</w:t>
      </w:r>
      <w:r w:rsidR="00823957">
        <w:t>this technique is referred to as</w:t>
      </w:r>
      <w:r w:rsidR="008343B1">
        <w:t xml:space="preserve"> the matrix relationship optimization technique)</w:t>
      </w:r>
    </w:p>
    <w:p w:rsidR="000A13CB" w:rsidRDefault="005019EE" w:rsidP="000A13CB">
      <w:pPr>
        <w:pStyle w:val="AlertText"/>
        <w:ind w:left="0"/>
      </w:pPr>
      <w:r>
        <w:rPr>
          <w:rStyle w:val="Bold"/>
        </w:rPr>
        <w:t>Note</w:t>
      </w:r>
      <w:r>
        <w:t>   </w:t>
      </w:r>
      <w:r w:rsidR="00EE1C48">
        <w:t xml:space="preserve">While </w:t>
      </w:r>
      <w:r w:rsidR="00E1085E">
        <w:t xml:space="preserve">these </w:t>
      </w:r>
      <w:r w:rsidR="00FC08E7">
        <w:t xml:space="preserve">optimization </w:t>
      </w:r>
      <w:r w:rsidR="00E1085E">
        <w:t xml:space="preserve">techniques can be used to improve query performance with </w:t>
      </w:r>
      <w:r w:rsidR="00EE1C48">
        <w:t xml:space="preserve">dimensional designs that </w:t>
      </w:r>
      <w:r w:rsidR="00CA4BC5">
        <w:t>use</w:t>
      </w:r>
      <w:r w:rsidR="00EE1C48">
        <w:t xml:space="preserve"> </w:t>
      </w:r>
      <w:r w:rsidR="00224380">
        <w:t>M2M</w:t>
      </w:r>
      <w:r w:rsidR="00EE1C48">
        <w:t xml:space="preserve"> relationships in Analysis Services, alternative solutions are also available in certain scenarios</w:t>
      </w:r>
      <w:r w:rsidR="00D11A0B" w:rsidRPr="00D11A0B">
        <w:t xml:space="preserve"> </w:t>
      </w:r>
      <w:r w:rsidR="00D11A0B">
        <w:t>to solve many analytical problems</w:t>
      </w:r>
      <w:r w:rsidR="008343B1">
        <w:t xml:space="preserve"> without the use of </w:t>
      </w:r>
      <w:r w:rsidR="00224380">
        <w:t>M2M</w:t>
      </w:r>
      <w:r w:rsidR="008343B1">
        <w:t xml:space="preserve"> relationships</w:t>
      </w:r>
      <w:r w:rsidR="00BC6CF9">
        <w:t>.</w:t>
      </w:r>
    </w:p>
    <w:p w:rsidR="00BD12B5" w:rsidRDefault="00BD12B5" w:rsidP="00801E70">
      <w:pPr>
        <w:pStyle w:val="Heading4"/>
      </w:pPr>
      <w:bookmarkStart w:id="8" w:name="_Toc185822017"/>
      <w:r>
        <w:t>Overview of M</w:t>
      </w:r>
      <w:r w:rsidR="00DA2B1D">
        <w:t>any-to-</w:t>
      </w:r>
      <w:r>
        <w:t>M</w:t>
      </w:r>
      <w:r w:rsidR="00DA2B1D">
        <w:t>any</w:t>
      </w:r>
      <w:r>
        <w:t xml:space="preserve"> Relationships</w:t>
      </w:r>
      <w:r w:rsidR="006C181E">
        <w:t xml:space="preserve"> in SSAS</w:t>
      </w:r>
      <w:bookmarkEnd w:id="8"/>
    </w:p>
    <w:p w:rsidR="006C181E" w:rsidRDefault="00BD12B5" w:rsidP="00690A78">
      <w:pPr>
        <w:pStyle w:val="Text"/>
      </w:pPr>
      <w:r w:rsidRPr="004C1394">
        <w:t xml:space="preserve">Every M2M relationship </w:t>
      </w:r>
      <w:r w:rsidR="00E327AF">
        <w:t xml:space="preserve">in SSAS </w:t>
      </w:r>
      <w:r w:rsidRPr="004C1394">
        <w:t>has the following four components:</w:t>
      </w:r>
      <w:r w:rsidR="00637264">
        <w:t xml:space="preserve"> </w:t>
      </w:r>
    </w:p>
    <w:p w:rsidR="006C181E" w:rsidRDefault="00875C80" w:rsidP="00690A78">
      <w:pPr>
        <w:pStyle w:val="BulletedList1"/>
      </w:pPr>
      <w:r>
        <w:t xml:space="preserve">The </w:t>
      </w:r>
      <w:r w:rsidR="00E76CF5" w:rsidRPr="00DF10B4">
        <w:rPr>
          <w:b/>
        </w:rPr>
        <w:t>data measure group</w:t>
      </w:r>
      <w:r>
        <w:t xml:space="preserve">, which is built upon the </w:t>
      </w:r>
      <w:r w:rsidR="00BD12B5" w:rsidRPr="004C1394">
        <w:t>main fact table</w:t>
      </w:r>
      <w:r w:rsidR="006C181E">
        <w:t xml:space="preserve"> </w:t>
      </w:r>
      <w:r>
        <w:t>in the relational data warehouse</w:t>
      </w:r>
      <w:r w:rsidR="001F52EC">
        <w:t xml:space="preserve">. </w:t>
      </w:r>
      <w:r w:rsidR="00E327AF">
        <w:t xml:space="preserve">This </w:t>
      </w:r>
      <w:r w:rsidR="001F52EC">
        <w:t>measure group</w:t>
      </w:r>
      <w:r w:rsidR="00E327AF">
        <w:t xml:space="preserve"> contains the </w:t>
      </w:r>
      <w:r>
        <w:t>transaction</w:t>
      </w:r>
      <w:r w:rsidR="00E327AF">
        <w:t xml:space="preserve"> data to analyze</w:t>
      </w:r>
      <w:r w:rsidR="00DF10B4">
        <w:t xml:space="preserve">; these transactions </w:t>
      </w:r>
      <w:r>
        <w:t xml:space="preserve">are called </w:t>
      </w:r>
      <w:r w:rsidRPr="00DF10B4">
        <w:rPr>
          <w:i/>
        </w:rPr>
        <w:t>measures</w:t>
      </w:r>
      <w:r>
        <w:t xml:space="preserve"> in SSAS</w:t>
      </w:r>
      <w:r w:rsidR="00E327AF">
        <w:t>.</w:t>
      </w:r>
    </w:p>
    <w:p w:rsidR="00875C80" w:rsidRDefault="001F52EC" w:rsidP="00690A78">
      <w:pPr>
        <w:pStyle w:val="BulletedList1"/>
      </w:pPr>
      <w:r>
        <w:t xml:space="preserve">A </w:t>
      </w:r>
      <w:r w:rsidRPr="00DF10B4">
        <w:rPr>
          <w:b/>
        </w:rPr>
        <w:t>M2M dimension</w:t>
      </w:r>
      <w:r>
        <w:t xml:space="preserve">, which is built upon a </w:t>
      </w:r>
      <w:r w:rsidR="00875C80">
        <w:t xml:space="preserve">M2M dimension table </w:t>
      </w:r>
      <w:r>
        <w:t>in the relational data warehouse</w:t>
      </w:r>
      <w:r w:rsidR="00875C80">
        <w:t xml:space="preserve">. Each </w:t>
      </w:r>
      <w:r>
        <w:t>record</w:t>
      </w:r>
      <w:r w:rsidR="00875C80">
        <w:t xml:space="preserve"> in this </w:t>
      </w:r>
      <w:r>
        <w:t xml:space="preserve">M2M </w:t>
      </w:r>
      <w:r w:rsidR="00875C80">
        <w:t xml:space="preserve">dimension relates to many </w:t>
      </w:r>
      <w:r>
        <w:t>records</w:t>
      </w:r>
      <w:r w:rsidR="00875C80">
        <w:t xml:space="preserve"> in the </w:t>
      </w:r>
      <w:r w:rsidR="00E76CF5">
        <w:t>data measure group</w:t>
      </w:r>
      <w:r w:rsidR="00875C80">
        <w:t xml:space="preserve"> and each </w:t>
      </w:r>
      <w:r>
        <w:t>record</w:t>
      </w:r>
      <w:r w:rsidR="00875C80">
        <w:t xml:space="preserve"> in the </w:t>
      </w:r>
      <w:r w:rsidR="00E76CF5">
        <w:t>data measure group</w:t>
      </w:r>
      <w:r>
        <w:t xml:space="preserve"> </w:t>
      </w:r>
      <w:r w:rsidR="00875C80">
        <w:t xml:space="preserve">relates to many </w:t>
      </w:r>
      <w:r>
        <w:t>records</w:t>
      </w:r>
      <w:r w:rsidR="00875C80">
        <w:t xml:space="preserve"> in the </w:t>
      </w:r>
      <w:r>
        <w:t>M2M dimension</w:t>
      </w:r>
      <w:r w:rsidR="00875C80">
        <w:t>.</w:t>
      </w:r>
    </w:p>
    <w:p w:rsidR="00E327AF" w:rsidRDefault="006C181E" w:rsidP="00690A78">
      <w:pPr>
        <w:pStyle w:val="BulletedList1"/>
      </w:pPr>
      <w:r>
        <w:t>A</w:t>
      </w:r>
      <w:r w:rsidR="00BD12B5" w:rsidRPr="004C1394">
        <w:t xml:space="preserve">n </w:t>
      </w:r>
      <w:r w:rsidR="001F52EC" w:rsidRPr="00DF10B4">
        <w:rPr>
          <w:b/>
        </w:rPr>
        <w:t>intermediate measure group</w:t>
      </w:r>
      <w:r w:rsidR="001F52EC">
        <w:t xml:space="preserve">, which is built upon an </w:t>
      </w:r>
      <w:r w:rsidR="00BD12B5" w:rsidRPr="004C1394">
        <w:t>intermediate fact table</w:t>
      </w:r>
      <w:r>
        <w:t xml:space="preserve"> </w:t>
      </w:r>
      <w:r w:rsidR="001F52EC">
        <w:t>in the relational data warehouse</w:t>
      </w:r>
      <w:r w:rsidR="00E327AF">
        <w:t>. This fact table</w:t>
      </w:r>
      <w:r w:rsidR="00875C80">
        <w:t xml:space="preserve"> </w:t>
      </w:r>
      <w:r w:rsidR="00E327AF">
        <w:t xml:space="preserve">contains the details of the M2M </w:t>
      </w:r>
      <w:r w:rsidR="00E327AF">
        <w:lastRenderedPageBreak/>
        <w:t xml:space="preserve">relationship between the M2M dimension and the </w:t>
      </w:r>
      <w:r w:rsidR="00875C80">
        <w:t xml:space="preserve">dimension table </w:t>
      </w:r>
      <w:r w:rsidR="00DF10B4">
        <w:t xml:space="preserve">that </w:t>
      </w:r>
      <w:r w:rsidR="00875C80">
        <w:t>contain</w:t>
      </w:r>
      <w:r w:rsidR="00DF10B4">
        <w:t>s</w:t>
      </w:r>
      <w:r w:rsidR="00875C80">
        <w:t xml:space="preserve"> the join keys. This fact table contains no measures</w:t>
      </w:r>
      <w:r w:rsidR="00BB4510" w:rsidRPr="00BB4510">
        <w:t xml:space="preserve"> </w:t>
      </w:r>
      <w:r w:rsidR="00BB4510">
        <w:t>and frequently contains more rows of data than the fact table itself</w:t>
      </w:r>
      <w:r w:rsidR="00875C80">
        <w:t>.</w:t>
      </w:r>
      <w:r w:rsidR="001F52EC">
        <w:t xml:space="preserve"> </w:t>
      </w:r>
      <w:r w:rsidR="00BB4510">
        <w:t xml:space="preserve">Ralph Kimball calls this type of intermediate fact table a </w:t>
      </w:r>
      <w:hyperlink r:id="rId18" w:history="1">
        <w:r w:rsidR="00BB4510" w:rsidRPr="00DF10B4">
          <w:rPr>
            <w:rStyle w:val="Hyperlink"/>
            <w:i/>
          </w:rPr>
          <w:t>factless fact table</w:t>
        </w:r>
      </w:hyperlink>
      <w:r w:rsidR="00BB4510">
        <w:t>.</w:t>
      </w:r>
    </w:p>
    <w:p w:rsidR="00E327AF" w:rsidRDefault="00E327AF" w:rsidP="00690A78">
      <w:pPr>
        <w:pStyle w:val="BulletedList1"/>
      </w:pPr>
      <w:r>
        <w:t>An</w:t>
      </w:r>
      <w:r w:rsidR="00190EA7">
        <w:t xml:space="preserve"> </w:t>
      </w:r>
      <w:r w:rsidRPr="00DF10B4">
        <w:rPr>
          <w:b/>
        </w:rPr>
        <w:t xml:space="preserve">intermediate </w:t>
      </w:r>
      <w:r w:rsidR="00801094" w:rsidRPr="00DF10B4">
        <w:rPr>
          <w:b/>
        </w:rPr>
        <w:t>dimension</w:t>
      </w:r>
      <w:r w:rsidR="001F52EC">
        <w:t xml:space="preserve">, which is </w:t>
      </w:r>
      <w:r w:rsidR="00BB4510">
        <w:t>often</w:t>
      </w:r>
      <w:r w:rsidR="001F52EC">
        <w:t xml:space="preserve"> built upon the main fact table in the relational data warehouse. This intermediate dimension</w:t>
      </w:r>
      <w:r w:rsidR="00190EA7">
        <w:t xml:space="preserve"> </w:t>
      </w:r>
      <w:r>
        <w:t>contain</w:t>
      </w:r>
      <w:r w:rsidR="001F52EC">
        <w:t>s</w:t>
      </w:r>
      <w:r>
        <w:t xml:space="preserve"> </w:t>
      </w:r>
      <w:r w:rsidR="00BD12B5" w:rsidRPr="004C1394">
        <w:t>one or more join keys</w:t>
      </w:r>
      <w:r w:rsidR="001F52EC">
        <w:t xml:space="preserve"> that relate </w:t>
      </w:r>
      <w:r>
        <w:t xml:space="preserve">the records in the </w:t>
      </w:r>
      <w:r w:rsidR="00E76CF5">
        <w:t>data measure group</w:t>
      </w:r>
      <w:r w:rsidR="00BB4510">
        <w:t xml:space="preserve"> to the records in the intermediate measure group.</w:t>
      </w:r>
      <w:r w:rsidR="00BD12B5" w:rsidRPr="004C1394">
        <w:t xml:space="preserve"> </w:t>
      </w:r>
      <w:r w:rsidR="00BB4510">
        <w:t xml:space="preserve">When this dimension is built upon the main fact table, it is called a </w:t>
      </w:r>
      <w:r w:rsidR="00BB4510" w:rsidRPr="00DF10B4">
        <w:rPr>
          <w:i/>
        </w:rPr>
        <w:t>fact dimension</w:t>
      </w:r>
      <w:r w:rsidR="00BB4510">
        <w:t xml:space="preserve"> in SSAS. Ralph Kimball calls this type of dimension a </w:t>
      </w:r>
      <w:hyperlink r:id="rId19" w:history="1">
        <w:r w:rsidR="00BB4510" w:rsidRPr="00DF10B4">
          <w:rPr>
            <w:rStyle w:val="Hyperlink"/>
            <w:i/>
          </w:rPr>
          <w:t>degenerate dimension</w:t>
        </w:r>
      </w:hyperlink>
      <w:r w:rsidR="00BB4510">
        <w:t>.</w:t>
      </w:r>
    </w:p>
    <w:p w:rsidR="006422C9" w:rsidRDefault="006422C9" w:rsidP="006422C9">
      <w:pPr>
        <w:pStyle w:val="AlertText"/>
      </w:pPr>
      <w:r w:rsidRPr="006422C9">
        <w:rPr>
          <w:rStyle w:val="Bold"/>
        </w:rPr>
        <w:t>Note</w:t>
      </w:r>
      <w:r w:rsidR="00DF10B4">
        <w:t>   </w:t>
      </w:r>
      <w:r>
        <w:t xml:space="preserve">The terms </w:t>
      </w:r>
      <w:r w:rsidRPr="00DF10B4">
        <w:rPr>
          <w:i/>
        </w:rPr>
        <w:t>data measure group</w:t>
      </w:r>
      <w:r>
        <w:t xml:space="preserve">, </w:t>
      </w:r>
      <w:r w:rsidRPr="00DF10B4">
        <w:rPr>
          <w:i/>
        </w:rPr>
        <w:t>M2M dimension</w:t>
      </w:r>
      <w:r>
        <w:t xml:space="preserve">, </w:t>
      </w:r>
      <w:r w:rsidRPr="00DF10B4">
        <w:rPr>
          <w:i/>
        </w:rPr>
        <w:t>intermediate measure group</w:t>
      </w:r>
      <w:r>
        <w:t xml:space="preserve">, and </w:t>
      </w:r>
      <w:r w:rsidRPr="00DF10B4">
        <w:rPr>
          <w:i/>
        </w:rPr>
        <w:t>intermediate dimension</w:t>
      </w:r>
      <w:r>
        <w:t xml:space="preserve"> are descriptive terms that are used to describe the function of each object in the context of the M2M dimension relationship. For example, an intermediate dimension in a M2M dimension relationship may also be a standard dimension in relation to some other measure group.</w:t>
      </w:r>
    </w:p>
    <w:p w:rsidR="006C181E" w:rsidRDefault="006537BE" w:rsidP="00690A78">
      <w:pPr>
        <w:pStyle w:val="Text"/>
      </w:pPr>
      <w:r>
        <w:t>Figure</w:t>
      </w:r>
      <w:r w:rsidR="00DF10B4">
        <w:t> </w:t>
      </w:r>
      <w:r>
        <w:t xml:space="preserve">1 </w:t>
      </w:r>
      <w:r w:rsidR="00EC06EF">
        <w:t>shows</w:t>
      </w:r>
      <w:r>
        <w:t xml:space="preserve"> the relational model for the M2M relationship </w:t>
      </w:r>
      <w:r w:rsidR="007E5AFC">
        <w:t xml:space="preserve">in the Adventure Works DW sample database </w:t>
      </w:r>
      <w:r>
        <w:t xml:space="preserve">between the </w:t>
      </w:r>
      <w:r w:rsidR="005C628D">
        <w:t>DimSalesReason dimension table and the FactInternetSales fact table</w:t>
      </w:r>
      <w:r w:rsidR="00775A46">
        <w:t xml:space="preserve"> via the FactInternetSalesReason intermediate fact table</w:t>
      </w:r>
      <w:r>
        <w:t>.</w:t>
      </w:r>
      <w:r w:rsidR="00E43858">
        <w:t xml:space="preserve"> </w:t>
      </w:r>
      <w:r w:rsidR="00775A46">
        <w:t>The relationship between the DimTime dimension table and the FactInternetSales table in Figure</w:t>
      </w:r>
      <w:r w:rsidR="00DF10B4">
        <w:t> </w:t>
      </w:r>
      <w:r w:rsidR="00775A46">
        <w:t xml:space="preserve">1 illustrates a </w:t>
      </w:r>
      <w:r w:rsidR="007E5AFC">
        <w:t>many-to-one dimension relationship.</w:t>
      </w:r>
    </w:p>
    <w:p w:rsidR="00BD12B5" w:rsidRDefault="00EC06EF" w:rsidP="004C1394">
      <w:pPr>
        <w:pStyle w:val="Figure"/>
      </w:pPr>
      <w:r>
        <w:rPr>
          <w:noProof/>
        </w:rPr>
        <w:lastRenderedPageBreak/>
        <w:drawing>
          <wp:inline distT="0" distB="0" distL="0" distR="0">
            <wp:extent cx="5486400" cy="4850213"/>
            <wp:effectExtent l="19050" t="0" r="0" b="0"/>
            <wp:docPr id="4" name="Picture 3" descr="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gif"/>
                    <pic:cNvPicPr/>
                  </pic:nvPicPr>
                  <pic:blipFill>
                    <a:blip r:embed="rId20"/>
                    <a:stretch>
                      <a:fillRect/>
                    </a:stretch>
                  </pic:blipFill>
                  <pic:spPr>
                    <a:xfrm>
                      <a:off x="0" y="0"/>
                      <a:ext cx="5486400" cy="4850213"/>
                    </a:xfrm>
                    <a:prstGeom prst="rect">
                      <a:avLst/>
                    </a:prstGeom>
                  </pic:spPr>
                </pic:pic>
              </a:graphicData>
            </a:graphic>
          </wp:inline>
        </w:drawing>
      </w:r>
    </w:p>
    <w:p w:rsidR="00BD12B5" w:rsidRPr="009C4D47" w:rsidRDefault="00BD12B5" w:rsidP="00DD2D2A">
      <w:pPr>
        <w:pStyle w:val="Label"/>
      </w:pPr>
      <w:r>
        <w:t xml:space="preserve">Figure 1: </w:t>
      </w:r>
      <w:r w:rsidR="006537BE">
        <w:t>R</w:t>
      </w:r>
      <w:r>
        <w:t xml:space="preserve">elationship </w:t>
      </w:r>
      <w:r w:rsidR="006537BE">
        <w:t>model of Adventure Works with M2M relationship</w:t>
      </w:r>
    </w:p>
    <w:p w:rsidR="00775A46" w:rsidRDefault="007E5AFC" w:rsidP="00E43858">
      <w:pPr>
        <w:pStyle w:val="Text"/>
      </w:pPr>
      <w:bookmarkStart w:id="9" w:name="_Toc176880135"/>
      <w:r>
        <w:t>In Figure</w:t>
      </w:r>
      <w:r w:rsidR="00DF10B4">
        <w:t> </w:t>
      </w:r>
      <w:r>
        <w:t>1, notice the following</w:t>
      </w:r>
      <w:r w:rsidR="005019EE">
        <w:t xml:space="preserve"> as they will be used in some of the examples in this document</w:t>
      </w:r>
      <w:r>
        <w:t>:</w:t>
      </w:r>
    </w:p>
    <w:p w:rsidR="007E5AFC" w:rsidRDefault="007E5AFC" w:rsidP="007E5AFC">
      <w:pPr>
        <w:pStyle w:val="BulletedList1"/>
      </w:pPr>
      <w:r>
        <w:t xml:space="preserve">The Sales </w:t>
      </w:r>
      <w:r w:rsidR="00E76CF5">
        <w:t>data measure group</w:t>
      </w:r>
      <w:r>
        <w:t>, which is based on the FactInternetSales main fact table</w:t>
      </w:r>
    </w:p>
    <w:p w:rsidR="007E5AFC" w:rsidRDefault="007E5AFC" w:rsidP="007E5AFC">
      <w:pPr>
        <w:pStyle w:val="BulletedList1"/>
      </w:pPr>
      <w:r>
        <w:t>The Sales Reasons intermediate measure group, which is based on the FactInternetSales</w:t>
      </w:r>
      <w:r w:rsidR="005019EE">
        <w:t>Reasons intermediate fact table</w:t>
      </w:r>
    </w:p>
    <w:p w:rsidR="007E5AFC" w:rsidRDefault="007E5AFC" w:rsidP="007E5AFC">
      <w:pPr>
        <w:pStyle w:val="BulletedList1"/>
      </w:pPr>
      <w:r>
        <w:t>The Sales Reason M2M dimension, which is based on the</w:t>
      </w:r>
      <w:r w:rsidR="005019EE">
        <w:t xml:space="preserve"> DimSalesReason dimension table</w:t>
      </w:r>
    </w:p>
    <w:p w:rsidR="007E5AFC" w:rsidRDefault="007E5AFC" w:rsidP="007E5AFC">
      <w:pPr>
        <w:pStyle w:val="BulletedList1"/>
      </w:pPr>
      <w:r>
        <w:t>The Sales Order Number intermediate dimension, which is based on the Fa</w:t>
      </w:r>
      <w:r w:rsidR="005019EE">
        <w:t>ctInternetSales main fact table</w:t>
      </w:r>
    </w:p>
    <w:p w:rsidR="007E5AFC" w:rsidRDefault="007E5AFC" w:rsidP="00E43858">
      <w:pPr>
        <w:pStyle w:val="Text"/>
      </w:pPr>
      <w:r>
        <w:t>Figure 2 displays the rows of data in the FactInternetSalesReasons intermediate fact table.</w:t>
      </w:r>
    </w:p>
    <w:p w:rsidR="007E5AFC" w:rsidRDefault="007E5AFC" w:rsidP="007E5AFC">
      <w:pPr>
        <w:pStyle w:val="Figure"/>
      </w:pPr>
      <w:r>
        <w:rPr>
          <w:noProof/>
        </w:rPr>
        <w:lastRenderedPageBreak/>
        <w:drawing>
          <wp:inline distT="0" distB="0" distL="0" distR="0">
            <wp:extent cx="5486400" cy="4851893"/>
            <wp:effectExtent l="19050" t="0" r="0" b="0"/>
            <wp:docPr id="157" name="Picture 9" descr="C:\Users\Carl\AppData\Local\Microsoft\Windows\Temporary Internet Files\Content.Word\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AppData\Local\Microsoft\Windows\Temporary Internet Files\Content.Word\Untitled.bmp"/>
                    <pic:cNvPicPr>
                      <a:picLocks noChangeAspect="1" noChangeArrowheads="1"/>
                    </pic:cNvPicPr>
                  </pic:nvPicPr>
                  <pic:blipFill>
                    <a:blip r:embed="rId21"/>
                    <a:srcRect/>
                    <a:stretch>
                      <a:fillRect/>
                    </a:stretch>
                  </pic:blipFill>
                  <pic:spPr bwMode="auto">
                    <a:xfrm>
                      <a:off x="0" y="0"/>
                      <a:ext cx="5486400" cy="4851893"/>
                    </a:xfrm>
                    <a:prstGeom prst="rect">
                      <a:avLst/>
                    </a:prstGeom>
                    <a:noFill/>
                    <a:ln w="9525">
                      <a:noFill/>
                      <a:miter lim="800000"/>
                      <a:headEnd/>
                      <a:tailEnd/>
                    </a:ln>
                  </pic:spPr>
                </pic:pic>
              </a:graphicData>
            </a:graphic>
          </wp:inline>
        </w:drawing>
      </w:r>
    </w:p>
    <w:p w:rsidR="00E76CF5" w:rsidRDefault="00E76CF5" w:rsidP="00E76CF5">
      <w:pPr>
        <w:pStyle w:val="Label"/>
      </w:pPr>
      <w:r>
        <w:t>Figure 2: Contents of the FactInternetSalesReasons intermediate fact table</w:t>
      </w:r>
    </w:p>
    <w:p w:rsidR="00601293" w:rsidRDefault="00E76CF5" w:rsidP="00E43858">
      <w:pPr>
        <w:pStyle w:val="Text"/>
      </w:pPr>
      <w:r>
        <w:t xml:space="preserve">Notice that this table contains no transactional facts. Rather, it records the reason given by customers for each line item </w:t>
      </w:r>
      <w:r w:rsidR="00EC06EF">
        <w:t>in</w:t>
      </w:r>
      <w:r>
        <w:t xml:space="preserve"> each sales order. For example, for Line Number</w:t>
      </w:r>
      <w:r w:rsidR="00EC06EF">
        <w:t> </w:t>
      </w:r>
      <w:r>
        <w:t>1 for Sales Order Number</w:t>
      </w:r>
      <w:r w:rsidR="00EC06EF">
        <w:t> </w:t>
      </w:r>
      <w:r>
        <w:t xml:space="preserve">SO43697, two different sales reasons appear. </w:t>
      </w:r>
      <w:r w:rsidR="00601293">
        <w:t xml:space="preserve">Because multiple rows are used for a single sales order </w:t>
      </w:r>
      <w:r w:rsidR="00861790">
        <w:t xml:space="preserve">line </w:t>
      </w:r>
      <w:r w:rsidR="00601293">
        <w:t>number, the number of rows in this intermediate fact table is larger than the number of rows in the main fact table.</w:t>
      </w:r>
    </w:p>
    <w:p w:rsidR="00E76CF5" w:rsidRDefault="00E76CF5" w:rsidP="00E43858">
      <w:pPr>
        <w:pStyle w:val="Text"/>
      </w:pPr>
      <w:r>
        <w:t xml:space="preserve">To calculate the total sales for a given time period for a particular sales reason, data from the DimSalesReason dimension table </w:t>
      </w:r>
      <w:r w:rsidR="00601293">
        <w:t>is joined with data from</w:t>
      </w:r>
      <w:r>
        <w:t xml:space="preserve"> the FactInternetSales table </w:t>
      </w:r>
      <w:r w:rsidR="00601293">
        <w:t>using</w:t>
      </w:r>
      <w:r>
        <w:t xml:space="preserve"> the </w:t>
      </w:r>
      <w:r w:rsidR="00601293">
        <w:t xml:space="preserve">join key data in the </w:t>
      </w:r>
      <w:r>
        <w:t xml:space="preserve">FactInternetSalesReason table. In SSAS, </w:t>
      </w:r>
      <w:r w:rsidR="000A49BD">
        <w:t>the</w:t>
      </w:r>
      <w:r>
        <w:t xml:space="preserve"> </w:t>
      </w:r>
      <w:r w:rsidR="009807D0">
        <w:t>relationships between these objects are</w:t>
      </w:r>
      <w:r>
        <w:t xml:space="preserve"> defined on the </w:t>
      </w:r>
      <w:r w:rsidRPr="005019EE">
        <w:rPr>
          <w:b/>
        </w:rPr>
        <w:t>Dimension Usage</w:t>
      </w:r>
      <w:r>
        <w:t xml:space="preserve"> tab in cube designer</w:t>
      </w:r>
      <w:r w:rsidR="00601293">
        <w:t xml:space="preserve"> to enable SSAS to execute this join and resolve M2M queries</w:t>
      </w:r>
      <w:r>
        <w:t>. Figure</w:t>
      </w:r>
      <w:r w:rsidR="00EC06EF">
        <w:t> </w:t>
      </w:r>
      <w:r>
        <w:t xml:space="preserve">3 displays </w:t>
      </w:r>
      <w:r w:rsidR="000A49BD">
        <w:t>these</w:t>
      </w:r>
      <w:r>
        <w:t xml:space="preserve"> relationship</w:t>
      </w:r>
      <w:r w:rsidR="000A49BD">
        <w:t xml:space="preserve"> definitions</w:t>
      </w:r>
      <w:r>
        <w:t>.</w:t>
      </w:r>
    </w:p>
    <w:p w:rsidR="00E76CF5" w:rsidRDefault="00E76CF5" w:rsidP="00E76CF5">
      <w:pPr>
        <w:pStyle w:val="Figure"/>
      </w:pPr>
      <w:r>
        <w:rPr>
          <w:noProof/>
        </w:rPr>
        <w:lastRenderedPageBreak/>
        <w:drawing>
          <wp:inline distT="0" distB="0" distL="0" distR="0">
            <wp:extent cx="5413562" cy="3636382"/>
            <wp:effectExtent l="19050" t="0" r="0" b="0"/>
            <wp:docPr id="159" name="Picture 18" descr="C:\Users\Carl\AppData\Local\Microsoft\Windows\Temporary Internet Files\Content.Word\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rl\AppData\Local\Microsoft\Windows\Temporary Internet Files\Content.Word\Untitled.bmp"/>
                    <pic:cNvPicPr>
                      <a:picLocks noChangeAspect="1" noChangeArrowheads="1"/>
                    </pic:cNvPicPr>
                  </pic:nvPicPr>
                  <pic:blipFill>
                    <a:blip r:embed="rId22"/>
                    <a:srcRect/>
                    <a:stretch>
                      <a:fillRect/>
                    </a:stretch>
                  </pic:blipFill>
                  <pic:spPr bwMode="auto">
                    <a:xfrm>
                      <a:off x="0" y="0"/>
                      <a:ext cx="5412032" cy="3635354"/>
                    </a:xfrm>
                    <a:prstGeom prst="rect">
                      <a:avLst/>
                    </a:prstGeom>
                    <a:noFill/>
                    <a:ln w="9525">
                      <a:noFill/>
                      <a:miter lim="800000"/>
                      <a:headEnd/>
                      <a:tailEnd/>
                    </a:ln>
                  </pic:spPr>
                </pic:pic>
              </a:graphicData>
            </a:graphic>
          </wp:inline>
        </w:drawing>
      </w:r>
    </w:p>
    <w:p w:rsidR="00E76CF5" w:rsidRDefault="00E76CF5" w:rsidP="00E76CF5">
      <w:pPr>
        <w:pStyle w:val="Label"/>
      </w:pPr>
      <w:r>
        <w:t>Figure 3: Dimension Usage tab for M2M relationship in SSAS</w:t>
      </w:r>
    </w:p>
    <w:p w:rsidR="00E76CF5" w:rsidRDefault="00E76CF5" w:rsidP="00E43858">
      <w:pPr>
        <w:pStyle w:val="Text"/>
      </w:pPr>
      <w:r>
        <w:t>In Figure 3, the Sales Reason M2M dimension is related to the Sales data measure group</w:t>
      </w:r>
      <w:r w:rsidR="006422C9">
        <w:t xml:space="preserve"> via the Sales Reasons intermediate measure group</w:t>
      </w:r>
      <w:r w:rsidR="006F2BA3">
        <w:t>. T</w:t>
      </w:r>
      <w:r w:rsidR="006422C9">
        <w:t>he join between these two measure groups is via the Sales Order Number intermediate dimension.</w:t>
      </w:r>
      <w:r w:rsidR="003E7B56">
        <w:t xml:space="preserve"> Defining dimension and measure group relationships in this manner enables SSAS to resolve an MDX query that requests information about sales by time period based on sales reason type</w:t>
      </w:r>
      <w:r w:rsidR="009807D0">
        <w:t>. The join required to resolve a M2M query is performed in memory at run time, joining sales reasons to sales fact data via the sales reasons intermediate fact table (using the information displayed in Figure 2</w:t>
      </w:r>
      <w:r w:rsidR="006F2BA3">
        <w:t xml:space="preserve"> as an example)</w:t>
      </w:r>
      <w:r w:rsidR="003E7B56">
        <w:t>.</w:t>
      </w:r>
    </w:p>
    <w:p w:rsidR="009807D0" w:rsidRDefault="009807D0" w:rsidP="009807D0">
      <w:pPr>
        <w:pStyle w:val="AlertText"/>
      </w:pPr>
      <w:r w:rsidRPr="006F2BA3">
        <w:rPr>
          <w:b/>
        </w:rPr>
        <w:t>Note</w:t>
      </w:r>
      <w:r w:rsidR="006F2BA3">
        <w:t>   </w:t>
      </w:r>
      <w:r>
        <w:t>The underlying dimension and fact tables in the relational data warehouse are not involved in the M2M query to SSAS when MOLAP storage is used. When ROLAP storage is used, the data from each object that is using ROLAP storage is retrieved from the underlying relational data warehouse</w:t>
      </w:r>
      <w:r w:rsidR="006F2BA3">
        <w:t>,</w:t>
      </w:r>
      <w:r>
        <w:t xml:space="preserve"> but the in</w:t>
      </w:r>
      <w:r w:rsidR="006F2BA3">
        <w:t>-</w:t>
      </w:r>
      <w:r>
        <w:t>memory run time join is still performed in SSAS.</w:t>
      </w:r>
    </w:p>
    <w:p w:rsidR="00E43858" w:rsidRDefault="00E43858" w:rsidP="00E43858">
      <w:pPr>
        <w:pStyle w:val="Text"/>
      </w:pPr>
      <w:r>
        <w:t xml:space="preserve">For more information about </w:t>
      </w:r>
      <w:r w:rsidR="003E7B56">
        <w:t xml:space="preserve">defining </w:t>
      </w:r>
      <w:r>
        <w:t xml:space="preserve">many-to-many relationships, see </w:t>
      </w:r>
      <w:hyperlink r:id="rId23" w:history="1">
        <w:r w:rsidRPr="00612D92">
          <w:rPr>
            <w:rStyle w:val="Hyperlink"/>
          </w:rPr>
          <w:t>Many-to-Many Dimensions in Analysis Services</w:t>
        </w:r>
        <w:r w:rsidR="006F2BA3">
          <w:rPr>
            <w:rStyle w:val="Hyperlink"/>
          </w:rPr>
          <w:t> </w:t>
        </w:r>
        <w:r w:rsidRPr="00612D92">
          <w:rPr>
            <w:rStyle w:val="Hyperlink"/>
          </w:rPr>
          <w:t>2005</w:t>
        </w:r>
      </w:hyperlink>
      <w:r>
        <w:t xml:space="preserve"> </w:t>
      </w:r>
      <w:r w:rsidR="003E7B56">
        <w:t>by Richard Tkachuk. For information about advanced dimensional modeling techniques using M2M relationships, see</w:t>
      </w:r>
      <w:hyperlink r:id="rId24" w:history="1">
        <w:r w:rsidRPr="00612D92">
          <w:rPr>
            <w:rStyle w:val="Hyperlink"/>
          </w:rPr>
          <w:t xml:space="preserve"> Many-to-many dimensional modeling</w:t>
        </w:r>
      </w:hyperlink>
      <w:r w:rsidR="003E7B56">
        <w:t xml:space="preserve"> by Marco Russo</w:t>
      </w:r>
      <w:r>
        <w:t>.</w:t>
      </w:r>
    </w:p>
    <w:p w:rsidR="002F5990" w:rsidRDefault="002F5990" w:rsidP="002F5990">
      <w:pPr>
        <w:pStyle w:val="Heading4"/>
      </w:pPr>
      <w:bookmarkStart w:id="10" w:name="_Toc181435795"/>
      <w:bookmarkStart w:id="11" w:name="_Toc185822018"/>
      <w:bookmarkStart w:id="12" w:name="_Toc176880136"/>
      <w:bookmarkEnd w:id="9"/>
      <w:r>
        <w:t>Aggregation Optimization Technique</w:t>
      </w:r>
      <w:bookmarkEnd w:id="10"/>
      <w:bookmarkEnd w:id="11"/>
    </w:p>
    <w:p w:rsidR="00C8435F" w:rsidRDefault="007F35ED" w:rsidP="00CF298C">
      <w:pPr>
        <w:pStyle w:val="Text"/>
      </w:pPr>
      <w:r>
        <w:t xml:space="preserve">One way to improve </w:t>
      </w:r>
      <w:r w:rsidR="00E83FEE">
        <w:t>M2M query</w:t>
      </w:r>
      <w:r>
        <w:t xml:space="preserve"> performance is to define aggregations on the </w:t>
      </w:r>
      <w:r w:rsidR="00E76CF5">
        <w:t>data measure group</w:t>
      </w:r>
      <w:r>
        <w:t xml:space="preserve"> and the intermediate measure group to support M2M queries. </w:t>
      </w:r>
      <w:r w:rsidR="00CF298C" w:rsidRPr="080E1C39">
        <w:t>An aggregation is a pre</w:t>
      </w:r>
      <w:r w:rsidR="00A47034">
        <w:t>-</w:t>
      </w:r>
      <w:r w:rsidR="00CF298C" w:rsidRPr="080E1C39">
        <w:t>calculated summary of data that Analysis Services uses to enhance query performance</w:t>
      </w:r>
      <w:r w:rsidR="00C8435F">
        <w:t xml:space="preserve"> (by moving the calculation to the processing phase)</w:t>
      </w:r>
      <w:r w:rsidR="00CF298C" w:rsidRPr="080E1C39">
        <w:t xml:space="preserve">. </w:t>
      </w:r>
      <w:r w:rsidR="006F2BA3">
        <w:t>S</w:t>
      </w:r>
      <w:r w:rsidR="00CF298C" w:rsidRPr="080E1C39">
        <w:t xml:space="preserve">pecifically, an aggregation summarizes measures by a combination of dimension attributes. </w:t>
      </w:r>
      <w:r w:rsidR="00CF298C">
        <w:t xml:space="preserve">Another way </w:t>
      </w:r>
      <w:r w:rsidR="006F2BA3">
        <w:t>to</w:t>
      </w:r>
      <w:r w:rsidR="00CF298C">
        <w:t xml:space="preserve"> </w:t>
      </w:r>
      <w:r w:rsidR="006F2BA3">
        <w:t>explain</w:t>
      </w:r>
      <w:r w:rsidR="00CF298C">
        <w:t xml:space="preserve"> this is </w:t>
      </w:r>
      <w:r w:rsidR="006F2BA3">
        <w:t xml:space="preserve">to say </w:t>
      </w:r>
      <w:r w:rsidR="00CF298C">
        <w:t xml:space="preserve">that an aggregation is </w:t>
      </w:r>
      <w:r>
        <w:t xml:space="preserve">actually </w:t>
      </w:r>
      <w:r w:rsidR="00CF298C">
        <w:t>a</w:t>
      </w:r>
      <w:r>
        <w:t>nother</w:t>
      </w:r>
      <w:r w:rsidR="00CF298C">
        <w:t xml:space="preserve"> fact table </w:t>
      </w:r>
      <w:r w:rsidR="006F2BA3">
        <w:t xml:space="preserve">that </w:t>
      </w:r>
      <w:r w:rsidR="00CF298C">
        <w:lastRenderedPageBreak/>
        <w:t>contain</w:t>
      </w:r>
      <w:r w:rsidR="006F2BA3">
        <w:t>s</w:t>
      </w:r>
      <w:r w:rsidR="00CF298C">
        <w:t xml:space="preserve"> fact data at a higher grain tha</w:t>
      </w:r>
      <w:r w:rsidR="00AF2A7A">
        <w:t>n</w:t>
      </w:r>
      <w:r w:rsidR="00CF298C">
        <w:t xml:space="preserve"> the fact table on which it is based, and generally containing fewer dimension keys</w:t>
      </w:r>
      <w:r w:rsidR="006F2BA3">
        <w:t>—</w:t>
      </w:r>
      <w:r>
        <w:t xml:space="preserve">thus reducing the number of rows and the number of columns </w:t>
      </w:r>
      <w:r w:rsidR="006F2BA3">
        <w:t xml:space="preserve">as </w:t>
      </w:r>
      <w:r>
        <w:t>compared to the non-aggregated fact table</w:t>
      </w:r>
      <w:r w:rsidR="00CF298C">
        <w:t>.</w:t>
      </w:r>
      <w:r w:rsidR="00C8435F" w:rsidRPr="00C8435F">
        <w:t xml:space="preserve"> </w:t>
      </w:r>
      <w:r w:rsidR="00C8435F">
        <w:t>A</w:t>
      </w:r>
      <w:r w:rsidR="00C8435F" w:rsidRPr="080E1C39">
        <w:t xml:space="preserve">ggregations </w:t>
      </w:r>
      <w:r w:rsidR="00C8435F">
        <w:t>work by reducing</w:t>
      </w:r>
      <w:r w:rsidR="00C8435F" w:rsidRPr="080E1C39">
        <w:t xml:space="preserve"> the number of records that the </w:t>
      </w:r>
      <w:r w:rsidR="00872D60">
        <w:t>storage e</w:t>
      </w:r>
      <w:r w:rsidR="00C8435F" w:rsidRPr="080E1C39">
        <w:t>ngine needs to scan from disk in order to satisfy a query.</w:t>
      </w:r>
      <w:r w:rsidR="00C8435F">
        <w:t xml:space="preserve"> However, </w:t>
      </w:r>
      <w:r w:rsidR="00872D60">
        <w:t xml:space="preserve">an </w:t>
      </w:r>
      <w:r w:rsidR="006037FB">
        <w:t xml:space="preserve">aggregation </w:t>
      </w:r>
      <w:r w:rsidR="00872D60">
        <w:t xml:space="preserve">provides a significant benefit </w:t>
      </w:r>
      <w:r w:rsidR="006F2BA3">
        <w:t xml:space="preserve">only </w:t>
      </w:r>
      <w:r w:rsidR="00C8435F">
        <w:t>if the size of the aggregation is significantly smaller than the size of the original table.</w:t>
      </w:r>
    </w:p>
    <w:p w:rsidR="007A33B9" w:rsidRDefault="00CF298C" w:rsidP="00CF298C">
      <w:pPr>
        <w:pStyle w:val="Text"/>
      </w:pPr>
      <w:r w:rsidRPr="080E1C39">
        <w:t>While pre-aggregating data to improve query performance is simple</w:t>
      </w:r>
      <w:r w:rsidR="00A47034">
        <w:t xml:space="preserve"> </w:t>
      </w:r>
      <w:r w:rsidR="006F2BA3">
        <w:t>in</w:t>
      </w:r>
      <w:r w:rsidR="00872D60">
        <w:t xml:space="preserve"> typical design scenarios, it</w:t>
      </w:r>
      <w:r w:rsidR="00C8435F">
        <w:t xml:space="preserve"> is more complex </w:t>
      </w:r>
      <w:r w:rsidR="006F2BA3">
        <w:t>in</w:t>
      </w:r>
      <w:r w:rsidR="00C8435F">
        <w:t xml:space="preserve"> M2M scenarios. </w:t>
      </w:r>
      <w:r w:rsidR="006F2BA3">
        <w:t>H</w:t>
      </w:r>
      <w:r w:rsidR="007F35ED">
        <w:t xml:space="preserve">ow do you design aggregations to support M2M queries? </w:t>
      </w:r>
      <w:r>
        <w:t>You design aggregation</w:t>
      </w:r>
      <w:r w:rsidR="00C8435F">
        <w:t>s</w:t>
      </w:r>
      <w:r>
        <w:t xml:space="preserve"> to support M2M queries on both the </w:t>
      </w:r>
      <w:r w:rsidR="00872D60">
        <w:t>data measure group</w:t>
      </w:r>
      <w:r>
        <w:t xml:space="preserve"> and the intermediate </w:t>
      </w:r>
      <w:r w:rsidR="00872D60">
        <w:t>measure group. SSAS use</w:t>
      </w:r>
      <w:r w:rsidR="006F2BA3">
        <w:t>s</w:t>
      </w:r>
      <w:r w:rsidR="00872D60">
        <w:t xml:space="preserve"> an </w:t>
      </w:r>
      <w:r w:rsidR="006037FB">
        <w:t>aggregation in</w:t>
      </w:r>
      <w:r w:rsidR="00872D60">
        <w:t xml:space="preserve"> the data measure group and/or the intermediate measure group to resolve a M2M query whenever possible, thereby</w:t>
      </w:r>
      <w:r w:rsidR="006F2BA3">
        <w:t>,</w:t>
      </w:r>
      <w:r w:rsidR="00872D60">
        <w:t xml:space="preserve"> reduc</w:t>
      </w:r>
      <w:r w:rsidR="006F2BA3">
        <w:t>ing</w:t>
      </w:r>
      <w:r w:rsidR="00872D60">
        <w:t xml:space="preserve"> the size of the in</w:t>
      </w:r>
      <w:r w:rsidR="006F2BA3">
        <w:t>-</w:t>
      </w:r>
      <w:r w:rsidR="00872D60">
        <w:t>memory run</w:t>
      </w:r>
      <w:r w:rsidR="006F2BA3">
        <w:t>-</w:t>
      </w:r>
      <w:r w:rsidR="00872D60">
        <w:t>time join</w:t>
      </w:r>
      <w:r w:rsidR="006F2BA3">
        <w:t>.</w:t>
      </w:r>
      <w:r w:rsidR="00C8435F">
        <w:t xml:space="preserve"> </w:t>
      </w:r>
      <w:r w:rsidR="00872D60">
        <w:t>(</w:t>
      </w:r>
      <w:r w:rsidR="006F2BA3">
        <w:t>T</w:t>
      </w:r>
      <w:r w:rsidR="00872D60">
        <w:t xml:space="preserve">he aggregation reduces the size of the data </w:t>
      </w:r>
      <w:r w:rsidR="006F2BA3">
        <w:t xml:space="preserve">that is </w:t>
      </w:r>
      <w:r w:rsidR="00872D60">
        <w:t>being join wh</w:t>
      </w:r>
      <w:r w:rsidR="002E1A15">
        <w:t>en the M2M query is covered by one or more aggregations</w:t>
      </w:r>
      <w:r w:rsidR="006F2BA3">
        <w:t>.</w:t>
      </w:r>
      <w:r w:rsidR="00C8435F">
        <w:t>)</w:t>
      </w:r>
      <w:r>
        <w:t xml:space="preserve"> </w:t>
      </w:r>
    </w:p>
    <w:p w:rsidR="006F2BA3" w:rsidRDefault="00E76CF5" w:rsidP="00B1660F">
      <w:pPr>
        <w:pStyle w:val="BulletedList1"/>
      </w:pPr>
      <w:r w:rsidRPr="006F2BA3">
        <w:rPr>
          <w:b/>
        </w:rPr>
        <w:t>D</w:t>
      </w:r>
      <w:r w:rsidR="002E1A15" w:rsidRPr="006F2BA3">
        <w:rPr>
          <w:b/>
        </w:rPr>
        <w:t>esigning d</w:t>
      </w:r>
      <w:r w:rsidRPr="006F2BA3">
        <w:rPr>
          <w:b/>
        </w:rPr>
        <w:t>ata measure group</w:t>
      </w:r>
      <w:r w:rsidR="000A13CB" w:rsidRPr="006F2BA3">
        <w:rPr>
          <w:b/>
        </w:rPr>
        <w:t xml:space="preserve"> aggregations</w:t>
      </w:r>
      <w:r w:rsidR="002E1A15" w:rsidRPr="006F2BA3">
        <w:rPr>
          <w:b/>
        </w:rPr>
        <w:t xml:space="preserve"> for M2M queries</w:t>
      </w:r>
    </w:p>
    <w:p w:rsidR="00B1660F" w:rsidRDefault="00C8435F" w:rsidP="006F2BA3">
      <w:pPr>
        <w:pStyle w:val="TextIndented"/>
      </w:pPr>
      <w:r>
        <w:t xml:space="preserve">To </w:t>
      </w:r>
      <w:r w:rsidR="00CF298C">
        <w:t xml:space="preserve">design an </w:t>
      </w:r>
      <w:r w:rsidR="006037FB">
        <w:t>aggregation in</w:t>
      </w:r>
      <w:r w:rsidR="00CF298C">
        <w:t xml:space="preserve"> the </w:t>
      </w:r>
      <w:r w:rsidR="00E76CF5">
        <w:t>data measure group</w:t>
      </w:r>
      <w:r w:rsidR="00CF298C">
        <w:t xml:space="preserve"> to support a M2M query, you </w:t>
      </w:r>
      <w:r>
        <w:t xml:space="preserve">must </w:t>
      </w:r>
      <w:r w:rsidR="007A33B9">
        <w:t xml:space="preserve">include in the aggregation the granularity attribute of all dimensions </w:t>
      </w:r>
      <w:r w:rsidR="00A47034">
        <w:t xml:space="preserve">that join with </w:t>
      </w:r>
      <w:r w:rsidR="007A33B9">
        <w:t>the intermediate measure group</w:t>
      </w:r>
      <w:r>
        <w:t xml:space="preserve">. However, do not </w:t>
      </w:r>
      <w:r w:rsidR="00A47034">
        <w:t>include the attribute from the M2M dimension</w:t>
      </w:r>
      <w:r w:rsidR="006F2BA3">
        <w:t>;</w:t>
      </w:r>
      <w:r>
        <w:t xml:space="preserve"> the join </w:t>
      </w:r>
      <w:r w:rsidR="00176BB5">
        <w:t xml:space="preserve">on </w:t>
      </w:r>
      <w:r>
        <w:t xml:space="preserve">this attribute </w:t>
      </w:r>
      <w:r w:rsidR="00176BB5">
        <w:t xml:space="preserve">in the </w:t>
      </w:r>
      <w:r w:rsidR="00E76CF5">
        <w:t>data measure group</w:t>
      </w:r>
      <w:r w:rsidR="00176BB5">
        <w:t xml:space="preserve"> and in the intermediate measure group occurs at query time as part of the run-time join</w:t>
      </w:r>
      <w:r w:rsidR="007A33B9">
        <w:t xml:space="preserve">. When a fact dimension is used </w:t>
      </w:r>
      <w:r w:rsidR="00B1660F">
        <w:t xml:space="preserve">as the intermediate dimension </w:t>
      </w:r>
      <w:r w:rsidR="007A33B9">
        <w:t xml:space="preserve">to join a M2M dimension to the </w:t>
      </w:r>
      <w:r w:rsidR="00E76CF5">
        <w:t>data measure group</w:t>
      </w:r>
      <w:r w:rsidR="00A47034">
        <w:t xml:space="preserve"> (which is a very common scenario)</w:t>
      </w:r>
      <w:r w:rsidR="007A33B9">
        <w:t>, you include the granularity attribute from the fact dimension in the aggregation</w:t>
      </w:r>
      <w:r w:rsidR="006F2BA3">
        <w:t>—</w:t>
      </w:r>
      <w:r w:rsidR="00176BB5">
        <w:t>which generally causes the aggregation to be a significant fraction of the size of the facts themselves</w:t>
      </w:r>
      <w:r w:rsidR="007A33B9">
        <w:t>.</w:t>
      </w:r>
      <w:r w:rsidR="0079735B">
        <w:t xml:space="preserve"> The benefit of </w:t>
      </w:r>
      <w:r w:rsidR="00176BB5">
        <w:t>an</w:t>
      </w:r>
      <w:r w:rsidR="0079735B">
        <w:t xml:space="preserve"> </w:t>
      </w:r>
      <w:r w:rsidR="006037FB">
        <w:t>aggregation in</w:t>
      </w:r>
      <w:r w:rsidR="00176BB5">
        <w:t xml:space="preserve"> the </w:t>
      </w:r>
      <w:r w:rsidR="00E76CF5">
        <w:t>data measure group</w:t>
      </w:r>
      <w:r w:rsidR="00176BB5">
        <w:t xml:space="preserve"> for M2M queries is </w:t>
      </w:r>
      <w:r w:rsidR="0079735B">
        <w:t xml:space="preserve">directly related to the size of this aggregation compared to the size of </w:t>
      </w:r>
      <w:r w:rsidR="006F2BA3">
        <w:t xml:space="preserve">the </w:t>
      </w:r>
      <w:r w:rsidR="00E76CF5">
        <w:t>data measure group</w:t>
      </w:r>
      <w:r w:rsidR="0079735B">
        <w:t>.</w:t>
      </w:r>
      <w:r w:rsidR="00176BB5">
        <w:t xml:space="preserve"> </w:t>
      </w:r>
      <w:r w:rsidR="00B1660F">
        <w:t xml:space="preserve">For an example of such an aggregation </w:t>
      </w:r>
      <w:r w:rsidR="006F2BA3">
        <w:t>and</w:t>
      </w:r>
      <w:r w:rsidR="00B1660F">
        <w:t xml:space="preserve"> information about tools to use to define th</w:t>
      </w:r>
      <w:r w:rsidR="006F2BA3">
        <w:t>e</w:t>
      </w:r>
      <w:r w:rsidR="00B1660F">
        <w:t xml:space="preserve"> aggregation, see </w:t>
      </w:r>
      <w:hyperlink w:anchor="_Designing_Multiple_Cubes" w:history="1">
        <w:r w:rsidR="00B1660F" w:rsidRPr="00E74C61">
          <w:rPr>
            <w:rStyle w:val="Hyperlink"/>
          </w:rPr>
          <w:t>Designing Multiple Cubes</w:t>
        </w:r>
      </w:hyperlink>
      <w:r w:rsidR="00B1660F">
        <w:t xml:space="preserve"> later in this </w:t>
      </w:r>
      <w:r w:rsidR="006F2BA3">
        <w:t>white paper</w:t>
      </w:r>
      <w:r w:rsidR="00B1660F">
        <w:t>.</w:t>
      </w:r>
    </w:p>
    <w:p w:rsidR="00B1660F" w:rsidRDefault="00B1660F" w:rsidP="00B1660F">
      <w:pPr>
        <w:pStyle w:val="AlertTextinList1"/>
      </w:pPr>
      <w:r w:rsidRPr="00B1660F">
        <w:rPr>
          <w:rStyle w:val="Bold"/>
        </w:rPr>
        <w:t>Note</w:t>
      </w:r>
      <w:r w:rsidRPr="00B1660F">
        <w:t>:</w:t>
      </w:r>
      <w:r>
        <w:t xml:space="preserve"> </w:t>
      </w:r>
      <w:r w:rsidR="007E68BE">
        <w:t xml:space="preserve">In general, an aggregation whose size is more than approximately 1/3 the size of the facts themselves is not considered </w:t>
      </w:r>
      <w:r w:rsidR="00793DF7">
        <w:t xml:space="preserve">to be </w:t>
      </w:r>
      <w:r w:rsidR="007E68BE">
        <w:t xml:space="preserve">useful </w:t>
      </w:r>
      <w:r w:rsidR="006D28F6">
        <w:t>for</w:t>
      </w:r>
      <w:r w:rsidR="007E68BE">
        <w:t xml:space="preserve"> improv</w:t>
      </w:r>
      <w:r w:rsidR="006D28F6">
        <w:t>ing</w:t>
      </w:r>
      <w:r w:rsidR="007E68BE">
        <w:t xml:space="preserve"> query performance. </w:t>
      </w:r>
      <w:r w:rsidR="00F40400">
        <w:t xml:space="preserve">For more information, see the </w:t>
      </w:r>
      <w:hyperlink r:id="rId25" w:history="1">
        <w:r w:rsidR="00F40400" w:rsidRPr="0082664E">
          <w:rPr>
            <w:rStyle w:val="Hyperlink"/>
          </w:rPr>
          <w:t>SQL Server 2005 Analysis Services Performance Guide</w:t>
        </w:r>
      </w:hyperlink>
      <w:r w:rsidR="00F40400">
        <w:t>.</w:t>
      </w:r>
    </w:p>
    <w:p w:rsidR="006F2BA3" w:rsidRPr="006F2BA3" w:rsidRDefault="002E1A15" w:rsidP="00CF298C">
      <w:pPr>
        <w:pStyle w:val="BulletedList1"/>
        <w:rPr>
          <w:b/>
        </w:rPr>
      </w:pPr>
      <w:r w:rsidRPr="006F2BA3">
        <w:rPr>
          <w:b/>
        </w:rPr>
        <w:t>Designing i</w:t>
      </w:r>
      <w:r w:rsidR="000A13CB" w:rsidRPr="006F2BA3">
        <w:rPr>
          <w:b/>
        </w:rPr>
        <w:t>ntermediate measure group aggregations</w:t>
      </w:r>
      <w:r w:rsidRPr="006F2BA3">
        <w:rPr>
          <w:b/>
        </w:rPr>
        <w:t xml:space="preserve"> for M2M queries</w:t>
      </w:r>
    </w:p>
    <w:p w:rsidR="00CF298C" w:rsidRDefault="00176BB5" w:rsidP="006F2BA3">
      <w:pPr>
        <w:pStyle w:val="TextIndented"/>
      </w:pPr>
      <w:r>
        <w:t xml:space="preserve">To design </w:t>
      </w:r>
      <w:r w:rsidR="00CF298C">
        <w:t xml:space="preserve">an </w:t>
      </w:r>
      <w:r w:rsidR="006037FB">
        <w:t>aggregation in</w:t>
      </w:r>
      <w:r w:rsidR="0079735B">
        <w:t xml:space="preserve"> the intermediate measure group, you </w:t>
      </w:r>
      <w:r>
        <w:t xml:space="preserve">must </w:t>
      </w:r>
      <w:r w:rsidR="0079735B">
        <w:t>include in the aggregation the granularity attribute of the dimensions in the intermediate measure group</w:t>
      </w:r>
      <w:r w:rsidR="007F35ED">
        <w:t xml:space="preserve"> that relate</w:t>
      </w:r>
      <w:r w:rsidR="00E829C9">
        <w:t>s</w:t>
      </w:r>
      <w:r w:rsidR="007F35ED">
        <w:t xml:space="preserve"> the measure group to the </w:t>
      </w:r>
      <w:r w:rsidR="00E76CF5">
        <w:t>data measure group</w:t>
      </w:r>
      <w:r w:rsidR="007F35ED">
        <w:t xml:space="preserve"> along with the attribute in the dimension that you wish to aggregate. The benefit of this aggregation </w:t>
      </w:r>
      <w:r w:rsidR="00793DF7">
        <w:t>is</w:t>
      </w:r>
      <w:r w:rsidR="007F35ED">
        <w:t xml:space="preserve"> directly related </w:t>
      </w:r>
      <w:r w:rsidR="00A47034">
        <w:t>to the resulting size of th</w:t>
      </w:r>
      <w:r w:rsidR="00793DF7">
        <w:t>e</w:t>
      </w:r>
      <w:r w:rsidR="00A47034">
        <w:t xml:space="preserve"> aggregation compared to the size of intermediate measure group</w:t>
      </w:r>
      <w:r w:rsidR="007F35ED">
        <w:t>.</w:t>
      </w:r>
      <w:r>
        <w:t xml:space="preserve"> In other words, if a significant percentage of the detail rows in the intermediate measure group can be aggregated</w:t>
      </w:r>
      <w:r w:rsidR="00E83FEE">
        <w:t xml:space="preserve">, an </w:t>
      </w:r>
      <w:r w:rsidR="006037FB">
        <w:t>aggregation in</w:t>
      </w:r>
      <w:r w:rsidR="00E83FEE">
        <w:t xml:space="preserve"> the intermediate measure group </w:t>
      </w:r>
      <w:r w:rsidR="00793DF7">
        <w:t>is</w:t>
      </w:r>
      <w:r w:rsidR="00E83FEE">
        <w:t xml:space="preserve"> useful. </w:t>
      </w:r>
    </w:p>
    <w:p w:rsidR="00172A66" w:rsidRDefault="00C43209" w:rsidP="00172A66">
      <w:pPr>
        <w:pStyle w:val="BulletedList1"/>
        <w:numPr>
          <w:ilvl w:val="0"/>
          <w:numId w:val="0"/>
        </w:numPr>
        <w:ind w:left="360"/>
      </w:pPr>
      <w:bookmarkStart w:id="13" w:name="_Toc181435796"/>
      <w:r>
        <w:rPr>
          <w:rStyle w:val="Bold"/>
        </w:rPr>
        <w:t>Note</w:t>
      </w:r>
      <w:r>
        <w:t>   </w:t>
      </w:r>
      <w:hyperlink w:anchor="_Appendix_A:_Aggregation" w:history="1">
        <w:r w:rsidR="00172A66" w:rsidRPr="00793DF7">
          <w:rPr>
            <w:rStyle w:val="Hyperlink"/>
          </w:rPr>
          <w:t>Appendix A</w:t>
        </w:r>
      </w:hyperlink>
      <w:r w:rsidR="00172A66">
        <w:t xml:space="preserve"> includes a</w:t>
      </w:r>
      <w:r w:rsidR="0097057B">
        <w:t>n example of a</w:t>
      </w:r>
      <w:r w:rsidR="00172A66">
        <w:t xml:space="preserve"> T</w:t>
      </w:r>
      <w:r w:rsidR="00793DF7">
        <w:t>ransact</w:t>
      </w:r>
      <w:r w:rsidR="00172A66">
        <w:t xml:space="preserve">-SQL script that </w:t>
      </w:r>
      <w:r w:rsidR="0097057B">
        <w:t>we used to</w:t>
      </w:r>
      <w:r w:rsidR="00172A66">
        <w:t xml:space="preserve"> calculate the percentage of detail rows that can be aggregated</w:t>
      </w:r>
      <w:r w:rsidR="0097057B">
        <w:t xml:space="preserve"> based on the AdventureWorksDW sample database and an aggregation of Sales Reasons to Sales Reasons Type</w:t>
      </w:r>
      <w:r w:rsidR="00172A66">
        <w:t>.</w:t>
      </w:r>
    </w:p>
    <w:p w:rsidR="002F5990" w:rsidRDefault="006967C7" w:rsidP="002F5990">
      <w:pPr>
        <w:pStyle w:val="Heading4"/>
      </w:pPr>
      <w:bookmarkStart w:id="14" w:name="_Toc185822019"/>
      <w:r>
        <w:lastRenderedPageBreak/>
        <w:t xml:space="preserve">Intermediate Measure Group </w:t>
      </w:r>
      <w:r w:rsidR="002F5990">
        <w:t>Partitioning Optimization Technique</w:t>
      </w:r>
      <w:bookmarkEnd w:id="13"/>
      <w:bookmarkEnd w:id="14"/>
    </w:p>
    <w:p w:rsidR="00CF6971" w:rsidRDefault="00CF6971" w:rsidP="00CF6971">
      <w:pPr>
        <w:pStyle w:val="Text"/>
      </w:pPr>
      <w:r>
        <w:t xml:space="preserve">Another way to improve </w:t>
      </w:r>
      <w:r w:rsidR="008A4310">
        <w:t>M2M query performance</w:t>
      </w:r>
      <w:r>
        <w:t xml:space="preserve"> is to partition the intermediate measure group</w:t>
      </w:r>
      <w:r w:rsidR="008A4310">
        <w:t xml:space="preserve"> and the </w:t>
      </w:r>
      <w:r w:rsidR="00E76CF5">
        <w:t>data measure group</w:t>
      </w:r>
      <w:r>
        <w:t xml:space="preserve">. Partitioning enables SSAS to </w:t>
      </w:r>
      <w:r w:rsidR="00FB3CD4">
        <w:t xml:space="preserve">retrieve data from only a portion of data in a measure group when the partitioning scheme matches the query pattern and to parallelize data retrieval when data must be retrieved from multiple partitions. </w:t>
      </w:r>
    </w:p>
    <w:p w:rsidR="00E83FEE" w:rsidRDefault="00E83FEE" w:rsidP="00E83FEE">
      <w:pPr>
        <w:pStyle w:val="AlertText"/>
      </w:pPr>
      <w:r w:rsidRPr="00E83FEE">
        <w:rPr>
          <w:rStyle w:val="Bold"/>
        </w:rPr>
        <w:t>Note</w:t>
      </w:r>
      <w:r w:rsidR="00793DF7">
        <w:t>   </w:t>
      </w:r>
      <w:r w:rsidR="00F454B2">
        <w:t>P</w:t>
      </w:r>
      <w:r>
        <w:t xml:space="preserve">artitioning the </w:t>
      </w:r>
      <w:r w:rsidR="00E76CF5">
        <w:t>data measure group</w:t>
      </w:r>
      <w:r>
        <w:t xml:space="preserve"> is already a well</w:t>
      </w:r>
      <w:r w:rsidR="00F454B2">
        <w:noBreakHyphen/>
      </w:r>
      <w:r>
        <w:t>understood technique whose benefits are assumed for the purpose of this article.</w:t>
      </w:r>
      <w:r w:rsidR="00823957">
        <w:t xml:space="preserve"> The data measure group should generally be partitioned by the same dimension attribute members as the intermediate measure group.</w:t>
      </w:r>
    </w:p>
    <w:p w:rsidR="00756A87" w:rsidRDefault="008A4310" w:rsidP="00CF6971">
      <w:pPr>
        <w:pStyle w:val="Text"/>
      </w:pPr>
      <w:r>
        <w:t xml:space="preserve">While </w:t>
      </w:r>
      <w:r w:rsidR="009A740F">
        <w:t xml:space="preserve">best practices around the </w:t>
      </w:r>
      <w:r>
        <w:t xml:space="preserve">partitioning </w:t>
      </w:r>
      <w:r w:rsidR="009A740F">
        <w:t xml:space="preserve">of a </w:t>
      </w:r>
      <w:r w:rsidR="00E76CF5">
        <w:t>data measure group</w:t>
      </w:r>
      <w:r w:rsidR="009A740F">
        <w:t xml:space="preserve"> are well understood, the best practices around the partitioning of an intermediate measure group may not be immediately obvious. </w:t>
      </w:r>
      <w:r w:rsidR="00F454B2">
        <w:t>H</w:t>
      </w:r>
      <w:r w:rsidR="00FB3CD4">
        <w:t xml:space="preserve">ow do you partition an intermediate measure group to support M2M queries? </w:t>
      </w:r>
      <w:r w:rsidR="000332E4">
        <w:t>For example</w:t>
      </w:r>
      <w:r w:rsidR="00FB3CD4">
        <w:t xml:space="preserve">, if your M2M queries are </w:t>
      </w:r>
      <w:r w:rsidR="00913031">
        <w:t xml:space="preserve">filtered or sliced </w:t>
      </w:r>
      <w:r w:rsidR="00FB3CD4">
        <w:t>by time</w:t>
      </w:r>
      <w:r w:rsidR="000332E4">
        <w:t xml:space="preserve"> and region</w:t>
      </w:r>
      <w:r w:rsidR="00FB3CD4">
        <w:t xml:space="preserve">, you </w:t>
      </w:r>
      <w:r w:rsidR="000332E4">
        <w:t>c</w:t>
      </w:r>
      <w:r w:rsidR="00FB3CD4">
        <w:t>ould partition the intermediate measure group by time</w:t>
      </w:r>
      <w:r w:rsidR="000332E4">
        <w:t xml:space="preserve"> and region</w:t>
      </w:r>
      <w:r w:rsidR="00FB3CD4">
        <w:t>. When partitioning</w:t>
      </w:r>
      <w:r w:rsidR="00587E9E">
        <w:t xml:space="preserve"> an intermediate measure group</w:t>
      </w:r>
      <w:r w:rsidR="00FB3CD4">
        <w:t xml:space="preserve">, you </w:t>
      </w:r>
      <w:r w:rsidR="00F454B2">
        <w:t>must</w:t>
      </w:r>
      <w:r w:rsidR="00FB3CD4">
        <w:t xml:space="preserve"> </w:t>
      </w:r>
      <w:r w:rsidR="009A740F">
        <w:t>relate</w:t>
      </w:r>
      <w:r w:rsidR="00FB3CD4">
        <w:t xml:space="preserve"> the </w:t>
      </w:r>
      <w:r w:rsidR="009A740F">
        <w:t>partitioning</w:t>
      </w:r>
      <w:r w:rsidR="00FB3CD4">
        <w:t xml:space="preserve"> dimension</w:t>
      </w:r>
      <w:r w:rsidR="000332E4">
        <w:t>s</w:t>
      </w:r>
      <w:r w:rsidR="00FB3CD4">
        <w:t xml:space="preserve"> to the intermediate measure group in the Dimension Usage tab in Business Intelligence Development Studio. </w:t>
      </w:r>
    </w:p>
    <w:p w:rsidR="00F964ED" w:rsidRDefault="00FB3CD4" w:rsidP="00CF6971">
      <w:pPr>
        <w:pStyle w:val="Text"/>
      </w:pPr>
      <w:r>
        <w:t xml:space="preserve">The benefit of this optimization technique </w:t>
      </w:r>
      <w:r w:rsidR="00587E9E">
        <w:t>is</w:t>
      </w:r>
      <w:r>
        <w:t xml:space="preserve"> </w:t>
      </w:r>
      <w:r w:rsidR="00C43209">
        <w:t xml:space="preserve">that it </w:t>
      </w:r>
      <w:r>
        <w:t>reduce</w:t>
      </w:r>
      <w:r w:rsidR="00C43209">
        <w:t>s</w:t>
      </w:r>
      <w:r>
        <w:t xml:space="preserve"> the size of the data from the intermediate measure group </w:t>
      </w:r>
      <w:r w:rsidR="00F454B2">
        <w:t xml:space="preserve">that is </w:t>
      </w:r>
      <w:r>
        <w:t>used by the run</w:t>
      </w:r>
      <w:r w:rsidR="00F454B2">
        <w:t>-</w:t>
      </w:r>
      <w:r>
        <w:t xml:space="preserve">time join </w:t>
      </w:r>
      <w:r w:rsidR="00587E9E">
        <w:t xml:space="preserve">with </w:t>
      </w:r>
      <w:r w:rsidR="00F454B2">
        <w:t xml:space="preserve">the </w:t>
      </w:r>
      <w:r w:rsidR="00E76CF5">
        <w:t>data measure group</w:t>
      </w:r>
      <w:r w:rsidR="00587E9E">
        <w:t xml:space="preserve"> </w:t>
      </w:r>
      <w:r>
        <w:t>when the M2M query can be resolved from only a few (or one) partition</w:t>
      </w:r>
      <w:r w:rsidR="000332E4">
        <w:t>s</w:t>
      </w:r>
      <w:r>
        <w:t xml:space="preserve">. </w:t>
      </w:r>
      <w:r w:rsidR="000332E4" w:rsidRPr="000332E4">
        <w:t>This approach can leverage the fact that M2M queries are resolved through all shared dimensions between the data measure group and the intermediate measure group, not just a single common dimension.  A query that filters the intermediate measure group partitions will reduce the records in the run</w:t>
      </w:r>
      <w:r w:rsidR="00F454B2">
        <w:t>-</w:t>
      </w:r>
      <w:r w:rsidR="000332E4" w:rsidRPr="000332E4">
        <w:t>time join, but this is even more advantageous if the filter is applied to both measure groups and partitions on both sides are limited.</w:t>
      </w:r>
    </w:p>
    <w:p w:rsidR="00FB3CD4" w:rsidRPr="00CF6971" w:rsidRDefault="00F964ED" w:rsidP="00CF6971">
      <w:pPr>
        <w:pStyle w:val="Text"/>
      </w:pPr>
      <w:r>
        <w:t>It</w:t>
      </w:r>
      <w:r w:rsidR="00C43209">
        <w:t xml:space="preserve"> i</w:t>
      </w:r>
      <w:r>
        <w:t>s important to note that</w:t>
      </w:r>
      <w:r w:rsidR="00D2023A">
        <w:t xml:space="preserve"> </w:t>
      </w:r>
      <w:r>
        <w:t>if</w:t>
      </w:r>
      <w:r w:rsidR="00FB3CD4">
        <w:t xml:space="preserve"> the M2M query must be resolved by retrieving data from many or all partitions, the </w:t>
      </w:r>
      <w:r w:rsidR="004757DE">
        <w:t xml:space="preserve">technique provides </w:t>
      </w:r>
      <w:r w:rsidR="00D2023A">
        <w:t xml:space="preserve">little </w:t>
      </w:r>
      <w:r w:rsidR="00F454B2">
        <w:t>or</w:t>
      </w:r>
      <w:r w:rsidR="00D2023A">
        <w:t xml:space="preserve"> </w:t>
      </w:r>
      <w:r w:rsidR="004757DE">
        <w:t>no value and may even increase response times</w:t>
      </w:r>
      <w:r w:rsidR="00781EBC">
        <w:t>. If</w:t>
      </w:r>
      <w:r w:rsidR="00D2023A">
        <w:t>, however, your queries do target specific partitions of the intermediate measure group, you can achieve measurable gains in M2M query response times</w:t>
      </w:r>
      <w:r w:rsidR="004757DE">
        <w:t>.</w:t>
      </w:r>
    </w:p>
    <w:p w:rsidR="00D2023A" w:rsidRDefault="00D2023A" w:rsidP="00CF6971">
      <w:pPr>
        <w:pStyle w:val="Text"/>
      </w:pPr>
      <w:r>
        <w:t>To summarize, the following design patterns are required:</w:t>
      </w:r>
    </w:p>
    <w:p w:rsidR="00E74C61" w:rsidRDefault="00D2023A">
      <w:pPr>
        <w:pStyle w:val="ListBullet"/>
        <w:numPr>
          <w:ilvl w:val="0"/>
          <w:numId w:val="1"/>
        </w:numPr>
      </w:pPr>
      <w:r>
        <w:t xml:space="preserve">The intermediate measure group </w:t>
      </w:r>
      <w:r w:rsidR="00F454B2">
        <w:t>must</w:t>
      </w:r>
      <w:r>
        <w:t xml:space="preserve"> be partitioned by </w:t>
      </w:r>
      <w:r w:rsidR="00781EBC">
        <w:t>one or more</w:t>
      </w:r>
      <w:r>
        <w:t xml:space="preserve"> common dimension</w:t>
      </w:r>
      <w:r w:rsidR="00781EBC">
        <w:t>s</w:t>
      </w:r>
      <w:r>
        <w:t xml:space="preserve"> used in queries. The Date dimension is often the best choice for this as it provides balanced partitioning options and is </w:t>
      </w:r>
      <w:r w:rsidR="00F454B2">
        <w:t xml:space="preserve">also </w:t>
      </w:r>
      <w:r>
        <w:t>suitable for range or set queries.</w:t>
      </w:r>
    </w:p>
    <w:p w:rsidR="00E74C61" w:rsidRDefault="00D2023A">
      <w:pPr>
        <w:pStyle w:val="ListBullet"/>
        <w:numPr>
          <w:ilvl w:val="0"/>
          <w:numId w:val="1"/>
        </w:numPr>
      </w:pPr>
      <w:r>
        <w:t xml:space="preserve">The dimension usage grid </w:t>
      </w:r>
      <w:r w:rsidR="00797998">
        <w:t>must</w:t>
      </w:r>
      <w:r>
        <w:t xml:space="preserve"> have an association defined from the intermediate measure group to </w:t>
      </w:r>
      <w:r w:rsidR="00781EBC">
        <w:t>each</w:t>
      </w:r>
      <w:r>
        <w:t xml:space="preserve"> dimension that is used for partitioning. This is important because in order for the partitions to be selected in the query, the dimension </w:t>
      </w:r>
      <w:r w:rsidR="00797998">
        <w:t>must have</w:t>
      </w:r>
      <w:r>
        <w:t xml:space="preserve"> a relationship to the intermediate measure group</w:t>
      </w:r>
      <w:r w:rsidR="00756A87">
        <w:t>.  O</w:t>
      </w:r>
      <w:r>
        <w:t>therwise SSAS will not know</w:t>
      </w:r>
      <w:r w:rsidR="00756A87">
        <w:t xml:space="preserve"> that a query can be optimized by filtering out partitions defined in the </w:t>
      </w:r>
      <w:r w:rsidR="00781EBC">
        <w:t xml:space="preserve">intermediate </w:t>
      </w:r>
      <w:r w:rsidR="00756A87">
        <w:t>measure group.</w:t>
      </w:r>
    </w:p>
    <w:p w:rsidR="00E74C61" w:rsidRDefault="00756A87">
      <w:pPr>
        <w:pStyle w:val="ListBullet"/>
        <w:numPr>
          <w:ilvl w:val="0"/>
          <w:numId w:val="1"/>
        </w:numPr>
      </w:pPr>
      <w:r>
        <w:lastRenderedPageBreak/>
        <w:t xml:space="preserve">The </w:t>
      </w:r>
      <w:r w:rsidR="00797998">
        <w:t xml:space="preserve">previous </w:t>
      </w:r>
      <w:r>
        <w:t xml:space="preserve">two implementation </w:t>
      </w:r>
      <w:r w:rsidR="00797998">
        <w:t>requisites</w:t>
      </w:r>
      <w:r>
        <w:t xml:space="preserve"> assume that t</w:t>
      </w:r>
      <w:r w:rsidR="00D2023A">
        <w:t>he intermediate fact table contain</w:t>
      </w:r>
      <w:r>
        <w:t>s</w:t>
      </w:r>
      <w:r w:rsidR="00D2023A">
        <w:t xml:space="preserve"> the dimension </w:t>
      </w:r>
      <w:r>
        <w:t xml:space="preserve">surrogate </w:t>
      </w:r>
      <w:r w:rsidR="00D2023A">
        <w:t xml:space="preserve">key that is used for the measure group partitioning so that the SSAS partitions can be filtered by a defined query </w:t>
      </w:r>
      <w:r>
        <w:t xml:space="preserve">(using a WHERE clause) </w:t>
      </w:r>
      <w:r w:rsidR="00D2023A">
        <w:t>and so that</w:t>
      </w:r>
      <w:r>
        <w:t xml:space="preserve"> the </w:t>
      </w:r>
      <w:r w:rsidR="00797998">
        <w:t xml:space="preserve">relationship of the </w:t>
      </w:r>
      <w:r>
        <w:t xml:space="preserve">intermediate measure group to the dimension can be defined through the dimension surrogate key that is in the fact table.  Alternatively, you can use a named query or </w:t>
      </w:r>
      <w:r w:rsidR="0097057B">
        <w:t>T</w:t>
      </w:r>
      <w:r w:rsidR="00797998">
        <w:t>ransact</w:t>
      </w:r>
      <w:r w:rsidR="00797998">
        <w:noBreakHyphen/>
      </w:r>
      <w:r w:rsidR="0097057B">
        <w:t>SQL</w:t>
      </w:r>
      <w:r>
        <w:t xml:space="preserve"> view to relate the surrogate key to the intermediate fact table, but this may have performance implications during the partition processing because of the joins required.</w:t>
      </w:r>
    </w:p>
    <w:p w:rsidR="000A13CB" w:rsidRDefault="00756A87">
      <w:pPr>
        <w:pStyle w:val="Text"/>
      </w:pPr>
      <w:r>
        <w:t xml:space="preserve">For more implementation details, see </w:t>
      </w:r>
      <w:r w:rsidR="00797998">
        <w:t xml:space="preserve">Erik Veerman's blog on the Solid Quality Mentors site at </w:t>
      </w:r>
      <w:hyperlink r:id="rId26" w:history="1">
        <w:r w:rsidRPr="00781EBC">
          <w:rPr>
            <w:rStyle w:val="Hyperlink"/>
          </w:rPr>
          <w:t>http://blogs.solidq.com/EN/Erik/Lists/Posts/Post.aspx?ID=3</w:t>
        </w:r>
      </w:hyperlink>
      <w:r>
        <w:t>.</w:t>
      </w:r>
    </w:p>
    <w:p w:rsidR="00BD12B5" w:rsidRDefault="00BD12B5" w:rsidP="00917D91">
      <w:pPr>
        <w:pStyle w:val="Heading4"/>
      </w:pPr>
      <w:bookmarkStart w:id="15" w:name="_Toc185822020"/>
      <w:r>
        <w:t>Matrix Relationship Optimization</w:t>
      </w:r>
      <w:bookmarkEnd w:id="12"/>
      <w:r>
        <w:t xml:space="preserve"> Technique</w:t>
      </w:r>
      <w:bookmarkEnd w:id="15"/>
    </w:p>
    <w:p w:rsidR="00781EBC" w:rsidRDefault="00A93830" w:rsidP="00781EBC">
      <w:pPr>
        <w:pStyle w:val="Text"/>
      </w:pPr>
      <w:r>
        <w:t xml:space="preserve">Another way to improve M2M query performance is to </w:t>
      </w:r>
      <w:r w:rsidR="00797998">
        <w:t>use</w:t>
      </w:r>
      <w:r w:rsidR="00497671">
        <w:t xml:space="preserve"> a technique call</w:t>
      </w:r>
      <w:r w:rsidR="00172A66">
        <w:t>ed</w:t>
      </w:r>
      <w:r w:rsidR="00497671">
        <w:t xml:space="preserve"> the </w:t>
      </w:r>
      <w:r w:rsidR="00497671" w:rsidRPr="00797998">
        <w:rPr>
          <w:i/>
        </w:rPr>
        <w:t>matrix relationship optimization technique</w:t>
      </w:r>
      <w:r w:rsidR="00497671">
        <w:t>.</w:t>
      </w:r>
      <w:r w:rsidR="00BC6B80" w:rsidRPr="00BC6B80">
        <w:t xml:space="preserve"> </w:t>
      </w:r>
      <w:r w:rsidR="00BC6B80">
        <w:t>This optimization technique increases M2M query performance by reducing the size of the run-time join</w:t>
      </w:r>
      <w:r w:rsidR="00172A66">
        <w:t>. The run-time join is reduce</w:t>
      </w:r>
      <w:r w:rsidR="00797998">
        <w:t>d</w:t>
      </w:r>
      <w:r w:rsidR="00BC6B80">
        <w:t xml:space="preserve"> by using a process of compression to eliminate unnecessary repetitiveness in the intermediate fact table. With this technique, </w:t>
      </w:r>
      <w:r>
        <w:t xml:space="preserve">common M2M dimension member combinations </w:t>
      </w:r>
      <w:r w:rsidR="00BC6B80">
        <w:t xml:space="preserve">in the intermediate fact table are identified </w:t>
      </w:r>
      <w:r>
        <w:t xml:space="preserve">and </w:t>
      </w:r>
      <w:r w:rsidR="00BC6B80">
        <w:t>replaced with a surrogate key</w:t>
      </w:r>
      <w:r w:rsidR="001C40D1">
        <w:t xml:space="preserve"> (called a </w:t>
      </w:r>
      <w:r w:rsidR="001C40D1" w:rsidRPr="00797998">
        <w:rPr>
          <w:i/>
        </w:rPr>
        <w:t>matrix key</w:t>
      </w:r>
      <w:r w:rsidR="001C40D1">
        <w:t>)</w:t>
      </w:r>
      <w:r w:rsidR="00BC6B80">
        <w:t xml:space="preserve">. This technique collapses the size of the intermediate fact table, which </w:t>
      </w:r>
      <w:r w:rsidR="00172A66">
        <w:t xml:space="preserve">results in a linear </w:t>
      </w:r>
      <w:r w:rsidR="00BC6B80">
        <w:t>increase</w:t>
      </w:r>
      <w:r w:rsidR="00172A66">
        <w:t xml:space="preserve"> in</w:t>
      </w:r>
      <w:r w:rsidR="00BC6B80">
        <w:t xml:space="preserve"> </w:t>
      </w:r>
      <w:r w:rsidR="00172A66">
        <w:t xml:space="preserve">M2M query </w:t>
      </w:r>
      <w:r w:rsidR="00BC6B80">
        <w:t xml:space="preserve">performance. </w:t>
      </w:r>
      <w:r>
        <w:t>The degree to which the size of the intermediate fact is reduced is known as the reduction percentage</w:t>
      </w:r>
      <w:r w:rsidR="00797998">
        <w:t>—</w:t>
      </w:r>
      <w:r>
        <w:t xml:space="preserve">the higher </w:t>
      </w:r>
      <w:r w:rsidR="00797998">
        <w:t xml:space="preserve">the percentage </w:t>
      </w:r>
      <w:r>
        <w:t>the better.</w:t>
      </w:r>
    </w:p>
    <w:p w:rsidR="00042221" w:rsidRDefault="00C43209" w:rsidP="00042221">
      <w:pPr>
        <w:pStyle w:val="AlertText"/>
      </w:pPr>
      <w:r>
        <w:rPr>
          <w:rStyle w:val="Bold"/>
        </w:rPr>
        <w:t>Note</w:t>
      </w:r>
      <w:r>
        <w:t>   </w:t>
      </w:r>
      <w:hyperlink w:anchor="_Appendix_B:_Calculating" w:history="1">
        <w:r w:rsidR="00042221" w:rsidRPr="00C43209">
          <w:rPr>
            <w:rStyle w:val="Hyperlink"/>
          </w:rPr>
          <w:t xml:space="preserve">Appendix </w:t>
        </w:r>
        <w:r w:rsidR="00172A66" w:rsidRPr="00C43209">
          <w:rPr>
            <w:rStyle w:val="Hyperlink"/>
          </w:rPr>
          <w:t>B</w:t>
        </w:r>
      </w:hyperlink>
      <w:r w:rsidR="00042221">
        <w:t xml:space="preserve"> includes a T</w:t>
      </w:r>
      <w:r w:rsidR="00797998">
        <w:t>ransact</w:t>
      </w:r>
      <w:r w:rsidR="00797998">
        <w:noBreakHyphen/>
      </w:r>
      <w:r w:rsidR="00042221">
        <w:t xml:space="preserve">SQL script that enables you to calculate the </w:t>
      </w:r>
      <w:r w:rsidR="006037FB">
        <w:t xml:space="preserve">intermediate fact table </w:t>
      </w:r>
      <w:r w:rsidR="00042221">
        <w:t xml:space="preserve">reduction </w:t>
      </w:r>
      <w:r w:rsidR="00172A66">
        <w:t>percentage</w:t>
      </w:r>
      <w:r w:rsidR="00042221">
        <w:t xml:space="preserve"> before </w:t>
      </w:r>
      <w:r w:rsidR="00797998">
        <w:t xml:space="preserve">you </w:t>
      </w:r>
      <w:r w:rsidR="00042221">
        <w:t xml:space="preserve">implement </w:t>
      </w:r>
      <w:r w:rsidR="006037FB">
        <w:t>the</w:t>
      </w:r>
      <w:r w:rsidR="00042221">
        <w:t xml:space="preserve"> </w:t>
      </w:r>
      <w:r w:rsidR="006037FB">
        <w:t xml:space="preserve">matrix relationship optimization </w:t>
      </w:r>
      <w:r w:rsidR="00042221">
        <w:t>technique.</w:t>
      </w:r>
      <w:r w:rsidR="00823957">
        <w:t xml:space="preserve"> If the percentage is not high, this technique will provide little performance benefit.</w:t>
      </w:r>
    </w:p>
    <w:p w:rsidR="00BD12B5" w:rsidRDefault="00BD12B5" w:rsidP="00CF330B">
      <w:pPr>
        <w:pStyle w:val="Heading5"/>
      </w:pPr>
      <w:bookmarkStart w:id="16" w:name="_Toc176880138"/>
      <w:bookmarkStart w:id="17" w:name="_Toc185822021"/>
      <w:r w:rsidRPr="00A51E64">
        <w:t>Compression</w:t>
      </w:r>
      <w:r>
        <w:t xml:space="preserve"> and the Matrix Key</w:t>
      </w:r>
      <w:bookmarkEnd w:id="16"/>
      <w:bookmarkEnd w:id="17"/>
    </w:p>
    <w:p w:rsidR="00490E66" w:rsidRDefault="00CB4653" w:rsidP="00CB4653">
      <w:pPr>
        <w:pStyle w:val="Text"/>
      </w:pPr>
      <w:r>
        <w:t xml:space="preserve">The matrix relationship optimization technique </w:t>
      </w:r>
      <w:r w:rsidR="00490E66">
        <w:t>creates a compressed intermediate fact table by taking the following steps:</w:t>
      </w:r>
    </w:p>
    <w:p w:rsidR="00490E66" w:rsidRDefault="00490E66" w:rsidP="00490E66">
      <w:pPr>
        <w:pStyle w:val="BulletedList1"/>
      </w:pPr>
      <w:r>
        <w:t xml:space="preserve">The </w:t>
      </w:r>
      <w:r w:rsidR="00CB4653">
        <w:t>common dimension member combinations</w:t>
      </w:r>
      <w:r w:rsidR="00C9183C">
        <w:t xml:space="preserve"> in the intermediate fact table</w:t>
      </w:r>
      <w:r>
        <w:t xml:space="preserve"> are identified.</w:t>
      </w:r>
    </w:p>
    <w:p w:rsidR="00490E66" w:rsidRDefault="00490E66" w:rsidP="00490E66">
      <w:pPr>
        <w:pStyle w:val="BulletedList1"/>
      </w:pPr>
      <w:r>
        <w:t>Each set of common dimension member combinations is</w:t>
      </w:r>
      <w:r w:rsidR="00CB4653">
        <w:t xml:space="preserve"> </w:t>
      </w:r>
      <w:r>
        <w:t>assigned a surrogate key called the matrix key.</w:t>
      </w:r>
    </w:p>
    <w:p w:rsidR="00490E66" w:rsidRDefault="00490E66" w:rsidP="00490E66">
      <w:pPr>
        <w:pStyle w:val="BulletedList1"/>
      </w:pPr>
      <w:r>
        <w:t>R</w:t>
      </w:r>
      <w:r w:rsidR="00CB4653">
        <w:t xml:space="preserve">epeated </w:t>
      </w:r>
      <w:r>
        <w:t>combinations are eliminated</w:t>
      </w:r>
      <w:r w:rsidR="00C033D6">
        <w:t>.</w:t>
      </w:r>
      <w:r w:rsidR="00CB4653">
        <w:t xml:space="preserve"> </w:t>
      </w:r>
    </w:p>
    <w:p w:rsidR="00CB4653" w:rsidRDefault="00490E66" w:rsidP="00490E66">
      <w:pPr>
        <w:pStyle w:val="Text"/>
      </w:pPr>
      <w:r>
        <w:t xml:space="preserve">Each row in the main fact table is then associated with this matrix key. </w:t>
      </w:r>
      <w:r w:rsidR="00CB4653">
        <w:t xml:space="preserve">By identifying this combination with a matrix key, we can use the matrix key </w:t>
      </w:r>
      <w:r>
        <w:t xml:space="preserve">as the </w:t>
      </w:r>
      <w:r w:rsidR="00CB4653">
        <w:t xml:space="preserve">join key linking the </w:t>
      </w:r>
      <w:r w:rsidR="00C76C55">
        <w:t xml:space="preserve">main </w:t>
      </w:r>
      <w:r w:rsidR="00CB4653">
        <w:t xml:space="preserve">fact to the </w:t>
      </w:r>
      <w:r>
        <w:t xml:space="preserve">M2M dimension table via the </w:t>
      </w:r>
      <w:r w:rsidR="00CB4653">
        <w:t>intermediate fact</w:t>
      </w:r>
      <w:r>
        <w:t xml:space="preserve"> table</w:t>
      </w:r>
      <w:r w:rsidR="00CB4653">
        <w:t>.</w:t>
      </w:r>
    </w:p>
    <w:p w:rsidR="00A76D59" w:rsidRDefault="00CB4653" w:rsidP="00A76D59">
      <w:pPr>
        <w:pStyle w:val="Text"/>
      </w:pPr>
      <w:r>
        <w:t xml:space="preserve">Figure </w:t>
      </w:r>
      <w:r w:rsidR="00C9183C">
        <w:t>4</w:t>
      </w:r>
      <w:r>
        <w:t xml:space="preserve"> illustrate</w:t>
      </w:r>
      <w:r w:rsidR="00B641FD">
        <w:t>s</w:t>
      </w:r>
      <w:r>
        <w:t xml:space="preserve"> this concept by </w:t>
      </w:r>
      <w:r w:rsidR="00B641FD">
        <w:t xml:space="preserve">applying this technique to </w:t>
      </w:r>
      <w:r>
        <w:t xml:space="preserve">the FactInternetSalesReason intermediate fact table </w:t>
      </w:r>
      <w:r w:rsidR="00490E66">
        <w:t xml:space="preserve">and the FactInternetSales main fact table </w:t>
      </w:r>
      <w:r w:rsidR="00C9183C">
        <w:t>in the</w:t>
      </w:r>
      <w:r w:rsidR="00B641FD">
        <w:t xml:space="preserve"> </w:t>
      </w:r>
      <w:r>
        <w:t>AdventureWorks</w:t>
      </w:r>
      <w:r w:rsidR="00C9183C">
        <w:t>DW relational data warehouse sample</w:t>
      </w:r>
      <w:r>
        <w:t>.</w:t>
      </w:r>
    </w:p>
    <w:p w:rsidR="00604D7D" w:rsidRDefault="00604D7D" w:rsidP="00604D7D">
      <w:pPr>
        <w:pStyle w:val="Figure"/>
      </w:pPr>
      <w:r>
        <w:rPr>
          <w:noProof/>
        </w:rPr>
        <w:lastRenderedPageBreak/>
        <w:drawing>
          <wp:inline distT="0" distB="0" distL="0" distR="0">
            <wp:extent cx="5394960" cy="4688912"/>
            <wp:effectExtent l="19050" t="0" r="0" b="0"/>
            <wp:docPr id="1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5394960" cy="4688912"/>
                    </a:xfrm>
                    <a:prstGeom prst="rect">
                      <a:avLst/>
                    </a:prstGeom>
                    <a:noFill/>
                    <a:ln w="9525">
                      <a:noFill/>
                      <a:miter lim="800000"/>
                      <a:headEnd/>
                      <a:tailEnd/>
                    </a:ln>
                  </pic:spPr>
                </pic:pic>
              </a:graphicData>
            </a:graphic>
          </wp:inline>
        </w:drawing>
      </w:r>
    </w:p>
    <w:p w:rsidR="00AF1906" w:rsidRDefault="00AF1906" w:rsidP="00C9183C">
      <w:pPr>
        <w:pStyle w:val="Label"/>
      </w:pPr>
      <w:bookmarkStart w:id="18" w:name="_Toc176880139"/>
      <w:r>
        <w:t xml:space="preserve">Figure </w:t>
      </w:r>
      <w:r w:rsidR="00C9183C">
        <w:t>4</w:t>
      </w:r>
      <w:r w:rsidR="00797998">
        <w:t>: </w:t>
      </w:r>
      <w:r w:rsidR="00C9183C">
        <w:t>C</w:t>
      </w:r>
      <w:r w:rsidR="00A51B59">
        <w:t>ompressing</w:t>
      </w:r>
      <w:r w:rsidR="00C9183C">
        <w:t xml:space="preserve"> the</w:t>
      </w:r>
      <w:r w:rsidR="00A51B59">
        <w:t xml:space="preserve"> FactInternetSalesReason</w:t>
      </w:r>
      <w:r w:rsidR="00C9183C">
        <w:t xml:space="preserve"> intermediate fact table</w:t>
      </w:r>
    </w:p>
    <w:bookmarkEnd w:id="18"/>
    <w:p w:rsidR="00C033D6" w:rsidRDefault="00C033D6" w:rsidP="00917D91">
      <w:pPr>
        <w:pStyle w:val="Text"/>
      </w:pPr>
      <w:r>
        <w:t xml:space="preserve">In Figure 4, </w:t>
      </w:r>
      <w:r w:rsidR="007246F5">
        <w:t xml:space="preserve">three common sales reason combinations are identified in this subset of the original FactInternetSalesReason table. </w:t>
      </w:r>
      <w:r w:rsidR="00A76D59">
        <w:t xml:space="preserve">These unique sets were assigned a surrogate key value and each set was added to the </w:t>
      </w:r>
      <w:r w:rsidR="003C3AD8">
        <w:t>DimSalesReasonMatrix</w:t>
      </w:r>
      <w:r w:rsidR="00A76D59">
        <w:t xml:space="preserve"> table as a concatenated string. </w:t>
      </w:r>
      <w:r w:rsidR="003C3AD8">
        <w:t>B</w:t>
      </w:r>
      <w:r w:rsidR="007246F5">
        <w:t>y using the matrix key assigned to these unique sets</w:t>
      </w:r>
      <w:r w:rsidR="003C3AD8">
        <w:t xml:space="preserve"> in a new intermediate fact table (the FactInternetSalesReasonMatrix table)</w:t>
      </w:r>
      <w:r w:rsidR="007246F5">
        <w:t xml:space="preserve">, we are able to replace the </w:t>
      </w:r>
      <w:r>
        <w:t>19</w:t>
      </w:r>
      <w:r w:rsidR="00797998">
        <w:t> </w:t>
      </w:r>
      <w:r>
        <w:t xml:space="preserve">rows in the original intermediate fact table </w:t>
      </w:r>
      <w:r w:rsidR="007246F5">
        <w:t>with</w:t>
      </w:r>
      <w:r>
        <w:t xml:space="preserve"> 7</w:t>
      </w:r>
      <w:r w:rsidR="00797998">
        <w:t> </w:t>
      </w:r>
      <w:r>
        <w:t xml:space="preserve">rows in the new intermediate fact table. </w:t>
      </w:r>
      <w:r w:rsidR="007246F5">
        <w:t>Indeed, there are only 12</w:t>
      </w:r>
      <w:r w:rsidR="00797998">
        <w:t> </w:t>
      </w:r>
      <w:r w:rsidR="007246F5">
        <w:t>unique sets in the entire FactInternetSalesReason table in the sample database, which enables the compressed FactInternetSalesReasonMatrix table to be reduced to 20</w:t>
      </w:r>
      <w:r w:rsidR="00797998">
        <w:t> </w:t>
      </w:r>
      <w:r w:rsidR="007246F5">
        <w:t>rows from 64,515</w:t>
      </w:r>
      <w:r w:rsidR="00797998">
        <w:t> </w:t>
      </w:r>
      <w:r w:rsidR="007246F5">
        <w:t>rows in the original intermediate fact table (the FactInternetSalesReason table).  Finally, n</w:t>
      </w:r>
      <w:r>
        <w:t>otice that this matrix key is added to the main fact table</w:t>
      </w:r>
      <w:r w:rsidR="000672DF">
        <w:t xml:space="preserve"> (the FactInternetSales table)</w:t>
      </w:r>
      <w:r>
        <w:t>, which enables the M2M join to be accomplished by using the matrix key as the join key rather than the sales order number</w:t>
      </w:r>
      <w:r w:rsidR="00861790">
        <w:t xml:space="preserve"> and sales order line number</w:t>
      </w:r>
      <w:r>
        <w:t xml:space="preserve">. </w:t>
      </w:r>
    </w:p>
    <w:p w:rsidR="00823957" w:rsidRDefault="00BD12B5">
      <w:pPr>
        <w:pStyle w:val="Text"/>
      </w:pPr>
      <w:r>
        <w:t>Not every scenario will produce a high degree of common M2M combinations.</w:t>
      </w:r>
      <w:r w:rsidR="00637264">
        <w:t xml:space="preserve"> </w:t>
      </w:r>
      <w:r>
        <w:t xml:space="preserve">The best candidates are generic dimensions that commonly apply to multiple fact rows, such </w:t>
      </w:r>
      <w:r w:rsidR="002B10F0">
        <w:t xml:space="preserve">as </w:t>
      </w:r>
      <w:hyperlink r:id="rId28" w:history="1">
        <w:r w:rsidR="002B10F0" w:rsidRPr="00C033D6">
          <w:rPr>
            <w:rStyle w:val="Hyperlink"/>
          </w:rPr>
          <w:t xml:space="preserve">mini </w:t>
        </w:r>
        <w:r w:rsidR="00441C52" w:rsidRPr="00C033D6">
          <w:rPr>
            <w:rStyle w:val="Hyperlink"/>
          </w:rPr>
          <w:t>dimensions</w:t>
        </w:r>
      </w:hyperlink>
      <w:r>
        <w:t>.</w:t>
      </w:r>
      <w:r w:rsidR="00637264">
        <w:t xml:space="preserve"> </w:t>
      </w:r>
      <w:r>
        <w:t>Situations where a dimension member rarely, or minimally, applies to multiple fact rows are not good candidates</w:t>
      </w:r>
      <w:r w:rsidR="00B409CA">
        <w:t xml:space="preserve"> for a high degree of compression</w:t>
      </w:r>
      <w:r>
        <w:t>.</w:t>
      </w:r>
    </w:p>
    <w:p w:rsidR="00BD12B5" w:rsidRDefault="00BD12B5" w:rsidP="009C4D47">
      <w:pPr>
        <w:pStyle w:val="Text"/>
      </w:pPr>
      <w:r>
        <w:t>Since the performance challenges of M2M relationships are due to the run</w:t>
      </w:r>
      <w:r w:rsidR="00500E3B">
        <w:noBreakHyphen/>
      </w:r>
      <w:r>
        <w:t xml:space="preserve">time join performed between the </w:t>
      </w:r>
      <w:r w:rsidR="00E76CF5">
        <w:t>data measure group</w:t>
      </w:r>
      <w:r>
        <w:t xml:space="preserve"> and the M2M dimensions</w:t>
      </w:r>
      <w:r w:rsidR="00E85960">
        <w:t xml:space="preserve"> through the </w:t>
      </w:r>
      <w:r w:rsidR="00E85960">
        <w:lastRenderedPageBreak/>
        <w:t>intermediate measure group</w:t>
      </w:r>
      <w:r>
        <w:t xml:space="preserve">, </w:t>
      </w:r>
      <w:r w:rsidR="00C66458">
        <w:t xml:space="preserve">a </w:t>
      </w:r>
      <w:r>
        <w:t xml:space="preserve">substantial reduction in the size of the intermediate fact table </w:t>
      </w:r>
      <w:r w:rsidR="00E85960">
        <w:t xml:space="preserve">on which the intermediate measure group is based </w:t>
      </w:r>
      <w:r>
        <w:t>yield</w:t>
      </w:r>
      <w:r w:rsidR="000672DF">
        <w:t>s</w:t>
      </w:r>
      <w:r>
        <w:t xml:space="preserve"> significant performance improvements for MDX queries </w:t>
      </w:r>
      <w:r w:rsidR="00C43209">
        <w:t xml:space="preserve">that use </w:t>
      </w:r>
      <w:r>
        <w:t>the M2M relationship.</w:t>
      </w:r>
      <w:r w:rsidR="00637264">
        <w:t xml:space="preserve"> </w:t>
      </w:r>
      <w:r>
        <w:t xml:space="preserve">The long-term performance behavior of matrix-based M2M relationships </w:t>
      </w:r>
      <w:r w:rsidR="00E85960">
        <w:t>is</w:t>
      </w:r>
      <w:r>
        <w:t xml:space="preserve"> also interesting</w:t>
      </w:r>
      <w:r w:rsidR="000672DF">
        <w:t xml:space="preserve"> in scenarios where the growth in the size of the intermediate fact table is directly related to the growth in the size of the main fact table</w:t>
      </w:r>
      <w:r>
        <w:t>.</w:t>
      </w:r>
      <w:r w:rsidR="00637264">
        <w:t xml:space="preserve"> </w:t>
      </w:r>
      <w:r>
        <w:t>Since the matrix optimization is based on re</w:t>
      </w:r>
      <w:r w:rsidR="00500E3B">
        <w:noBreakHyphen/>
      </w:r>
      <w:r>
        <w:t>us</w:t>
      </w:r>
      <w:r w:rsidR="00500E3B">
        <w:t>ing</w:t>
      </w:r>
      <w:r>
        <w:t xml:space="preserve"> common M2M combinations, over time fewer and fewer new M2M combinations </w:t>
      </w:r>
      <w:r w:rsidR="00ED0968">
        <w:t>are</w:t>
      </w:r>
      <w:r w:rsidR="00E85960">
        <w:t xml:space="preserve"> </w:t>
      </w:r>
      <w:r>
        <w:t>found</w:t>
      </w:r>
      <w:r w:rsidR="00F07B3C">
        <w:t xml:space="preserve"> as the intermediate fact table grows</w:t>
      </w:r>
      <w:r>
        <w:t xml:space="preserve">, and </w:t>
      </w:r>
      <w:r w:rsidR="00F07B3C">
        <w:t>the</w:t>
      </w:r>
      <w:r>
        <w:t xml:space="preserve"> percentage of </w:t>
      </w:r>
      <w:r w:rsidR="00C43209">
        <w:t xml:space="preserve">the </w:t>
      </w:r>
      <w:r w:rsidR="00AF296D">
        <w:t xml:space="preserve">matrix keys that are </w:t>
      </w:r>
      <w:r>
        <w:t>re</w:t>
      </w:r>
      <w:r w:rsidR="00500E3B">
        <w:noBreakHyphen/>
      </w:r>
      <w:r>
        <w:t>use</w:t>
      </w:r>
      <w:r w:rsidR="00AF296D">
        <w:t>d</w:t>
      </w:r>
      <w:r>
        <w:t xml:space="preserve"> </w:t>
      </w:r>
      <w:r w:rsidR="00F07B3C">
        <w:t xml:space="preserve">increases rather than </w:t>
      </w:r>
      <w:r w:rsidR="00AF296D">
        <w:t xml:space="preserve">resulting in an </w:t>
      </w:r>
      <w:r w:rsidR="00F07B3C">
        <w:t>increas</w:t>
      </w:r>
      <w:r w:rsidR="00AF296D">
        <w:t xml:space="preserve">e in </w:t>
      </w:r>
      <w:r w:rsidR="00F07B3C">
        <w:t>the size of the intermediate fact table</w:t>
      </w:r>
      <w:r>
        <w:t>.</w:t>
      </w:r>
      <w:r w:rsidR="00637264">
        <w:t xml:space="preserve"> </w:t>
      </w:r>
      <w:r>
        <w:t>As more and more data is sampled, the growth rate of the intermediate fact approaches zero</w:t>
      </w:r>
      <w:r w:rsidR="00F07B3C">
        <w:t xml:space="preserve"> in this scenario and t</w:t>
      </w:r>
      <w:r>
        <w:t>he net result is better compression and better performance.</w:t>
      </w:r>
    </w:p>
    <w:p w:rsidR="00BD12B5" w:rsidRDefault="00BD12B5" w:rsidP="009C4D47">
      <w:pPr>
        <w:pStyle w:val="Heading5"/>
      </w:pPr>
      <w:bookmarkStart w:id="19" w:name="_Toc176880141"/>
      <w:bookmarkStart w:id="20" w:name="_Toc185822022"/>
      <w:r w:rsidRPr="00A60706">
        <w:t>Implement</w:t>
      </w:r>
      <w:r>
        <w:t>ing the Matrix Optimization</w:t>
      </w:r>
      <w:bookmarkEnd w:id="19"/>
      <w:bookmarkEnd w:id="20"/>
    </w:p>
    <w:p w:rsidR="00342873" w:rsidRDefault="00BD12B5" w:rsidP="009C4D47">
      <w:pPr>
        <w:pStyle w:val="Text"/>
      </w:pPr>
      <w:r>
        <w:t xml:space="preserve">Implementing the matrix relationship optimization technique requires </w:t>
      </w:r>
      <w:r w:rsidR="00BD5BD8">
        <w:t xml:space="preserve">changes to </w:t>
      </w:r>
      <w:r>
        <w:t xml:space="preserve">aspects of the M2M relationship at the following three levels: </w:t>
      </w:r>
    </w:p>
    <w:p w:rsidR="00342873" w:rsidRDefault="00342873" w:rsidP="00342873">
      <w:pPr>
        <w:pStyle w:val="BulletedList1"/>
      </w:pPr>
      <w:r>
        <w:t>T</w:t>
      </w:r>
      <w:r w:rsidR="00BD12B5">
        <w:t xml:space="preserve">he relational data warehouse </w:t>
      </w:r>
      <w:r>
        <w:t xml:space="preserve">implementation </w:t>
      </w:r>
      <w:r w:rsidR="00BD12B5">
        <w:t>level</w:t>
      </w:r>
    </w:p>
    <w:p w:rsidR="00342873" w:rsidRDefault="00342873" w:rsidP="00342873">
      <w:pPr>
        <w:pStyle w:val="BulletedList1"/>
      </w:pPr>
      <w:r>
        <w:t>The c</w:t>
      </w:r>
      <w:r w:rsidR="00BD12B5">
        <w:t>ube design level</w:t>
      </w:r>
    </w:p>
    <w:p w:rsidR="00342873" w:rsidRDefault="00342873" w:rsidP="00342873">
      <w:pPr>
        <w:pStyle w:val="BulletedList1"/>
      </w:pPr>
      <w:r>
        <w:t>T</w:t>
      </w:r>
      <w:r w:rsidR="00BD12B5">
        <w:t>he ETL implementation</w:t>
      </w:r>
      <w:r>
        <w:t xml:space="preserve"> level</w:t>
      </w:r>
      <w:r w:rsidR="00BD12B5">
        <w:t xml:space="preserve"> </w:t>
      </w:r>
    </w:p>
    <w:p w:rsidR="00BD12B5" w:rsidRDefault="00BD12B5" w:rsidP="009C4D47">
      <w:pPr>
        <w:pStyle w:val="Heading6"/>
      </w:pPr>
      <w:bookmarkStart w:id="21" w:name="_Toc176880142"/>
      <w:bookmarkStart w:id="22" w:name="_Toc185822023"/>
      <w:r>
        <w:t>Relational Data Warehouse</w:t>
      </w:r>
      <w:r w:rsidRPr="00A60706">
        <w:t xml:space="preserve"> Implementation</w:t>
      </w:r>
      <w:bookmarkEnd w:id="21"/>
      <w:bookmarkEnd w:id="22"/>
    </w:p>
    <w:p w:rsidR="00BD12B5" w:rsidRDefault="00BD12B5" w:rsidP="00917D91">
      <w:pPr>
        <w:pStyle w:val="Text"/>
      </w:pPr>
      <w:r w:rsidRPr="000130F0">
        <w:rPr>
          <w:color w:val="auto"/>
        </w:rPr>
        <w:t xml:space="preserve">The abstract model </w:t>
      </w:r>
      <w:r w:rsidR="0074284A">
        <w:rPr>
          <w:color w:val="auto"/>
        </w:rPr>
        <w:t xml:space="preserve">shown in Figure </w:t>
      </w:r>
      <w:r w:rsidR="006575E3">
        <w:rPr>
          <w:color w:val="auto"/>
        </w:rPr>
        <w:t>5</w:t>
      </w:r>
      <w:r w:rsidR="0074284A">
        <w:rPr>
          <w:color w:val="auto"/>
        </w:rPr>
        <w:t xml:space="preserve"> </w:t>
      </w:r>
      <w:r w:rsidRPr="000130F0">
        <w:rPr>
          <w:color w:val="auto"/>
        </w:rPr>
        <w:t xml:space="preserve">depicts the key </w:t>
      </w:r>
      <w:r>
        <w:t xml:space="preserve">relational data warehouse </w:t>
      </w:r>
      <w:r w:rsidRPr="000130F0">
        <w:rPr>
          <w:color w:val="auto"/>
        </w:rPr>
        <w:t xml:space="preserve">elements of the </w:t>
      </w:r>
      <w:r w:rsidR="00C925F4">
        <w:t>matrix relationship optimization technique</w:t>
      </w:r>
      <w:r>
        <w:t>:</w:t>
      </w:r>
    </w:p>
    <w:p w:rsidR="00BD12B5" w:rsidRDefault="00500E3B" w:rsidP="009C4D47">
      <w:pPr>
        <w:pStyle w:val="Figure"/>
      </w:pPr>
      <w:r>
        <w:object w:dxaOrig="8932" w:dyaOrig="3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184.5pt" o:ole="">
            <v:imagedata r:id="rId29" o:title=""/>
          </v:shape>
          <o:OLEObject Type="Embed" ProgID="Visio.Drawing.11" ShapeID="_x0000_i1025" DrawAspect="Content" ObjectID="_1259568502" r:id="rId30"/>
        </w:object>
      </w:r>
    </w:p>
    <w:p w:rsidR="00BD12B5" w:rsidRDefault="00BD12B5" w:rsidP="00DD2D2A">
      <w:pPr>
        <w:pStyle w:val="Label"/>
      </w:pPr>
      <w:r>
        <w:t xml:space="preserve">Figure </w:t>
      </w:r>
      <w:r w:rsidR="006575E3">
        <w:t>5</w:t>
      </w:r>
      <w:r>
        <w:t xml:space="preserve">: </w:t>
      </w:r>
      <w:r w:rsidR="0074284A">
        <w:t>Diagram of r</w:t>
      </w:r>
      <w:r>
        <w:t>elational data warehouse elements</w:t>
      </w:r>
    </w:p>
    <w:p w:rsidR="00BD12B5" w:rsidRDefault="00552CE5" w:rsidP="00510A8E">
      <w:pPr>
        <w:pStyle w:val="Text"/>
      </w:pPr>
      <w:r>
        <w:t>The following table</w:t>
      </w:r>
      <w:r w:rsidR="0074284A">
        <w:t xml:space="preserve"> </w:t>
      </w:r>
      <w:r w:rsidR="00BD12B5">
        <w:t>describes each of these elements.</w:t>
      </w:r>
    </w:p>
    <w:p w:rsidR="00500E3B" w:rsidRDefault="00500E3B" w:rsidP="00500E3B">
      <w:pPr>
        <w:pStyle w:val="Label"/>
      </w:pPr>
      <w:r>
        <w:t>Table 1: Description of relational data warehouse elements</w:t>
      </w:r>
    </w:p>
    <w:tbl>
      <w:tblPr>
        <w:tblW w:w="4657" w:type="pct"/>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11"/>
        <w:gridCol w:w="6298"/>
      </w:tblGrid>
      <w:tr w:rsidR="00BD12B5" w:rsidRPr="00360A72" w:rsidTr="00552CE5">
        <w:tc>
          <w:tcPr>
            <w:tcW w:w="5000" w:type="pct"/>
            <w:gridSpan w:val="2"/>
            <w:shd w:val="clear" w:color="auto" w:fill="F2F2F2" w:themeFill="background1" w:themeFillShade="F2"/>
          </w:tcPr>
          <w:p w:rsidR="00BD12B5" w:rsidRPr="008731A2" w:rsidRDefault="00BD12B5" w:rsidP="008731A2">
            <w:pPr>
              <w:pStyle w:val="Text"/>
              <w:rPr>
                <w:rStyle w:val="Bold"/>
              </w:rPr>
            </w:pPr>
            <w:r w:rsidRPr="008731A2">
              <w:rPr>
                <w:rStyle w:val="Bold"/>
              </w:rPr>
              <w:t>Fact Table</w:t>
            </w:r>
          </w:p>
        </w:tc>
      </w:tr>
      <w:tr w:rsidR="00BD12B5" w:rsidRPr="00360A72" w:rsidTr="00552CE5">
        <w:tc>
          <w:tcPr>
            <w:tcW w:w="1299" w:type="pct"/>
          </w:tcPr>
          <w:p w:rsidR="00BD12B5" w:rsidRPr="00321540" w:rsidRDefault="00BD12B5" w:rsidP="00DD2D2A">
            <w:pPr>
              <w:pStyle w:val="TextinList1"/>
              <w:rPr>
                <w:rStyle w:val="Bold"/>
                <w:b w:val="0"/>
              </w:rPr>
            </w:pPr>
            <w:r w:rsidRPr="00321540">
              <w:rPr>
                <w:rStyle w:val="Bold"/>
                <w:b w:val="0"/>
              </w:rPr>
              <w:t>Description</w:t>
            </w:r>
          </w:p>
        </w:tc>
        <w:tc>
          <w:tcPr>
            <w:tcW w:w="3701" w:type="pct"/>
          </w:tcPr>
          <w:p w:rsidR="00BD12B5" w:rsidRPr="004E1604" w:rsidRDefault="00BD12B5" w:rsidP="001F6484">
            <w:pPr>
              <w:pStyle w:val="Text"/>
            </w:pPr>
            <w:r w:rsidRPr="004E1604">
              <w:t xml:space="preserve">The only difference between the </w:t>
            </w:r>
            <w:r w:rsidR="001F6484">
              <w:t xml:space="preserve">main </w:t>
            </w:r>
            <w:r w:rsidRPr="004E1604">
              <w:t xml:space="preserve">fact table in the matrix model and a standard </w:t>
            </w:r>
            <w:r>
              <w:t>M2M</w:t>
            </w:r>
            <w:r w:rsidRPr="004E1604">
              <w:t xml:space="preserve"> model is the </w:t>
            </w:r>
            <w:r w:rsidR="001F6484">
              <w:t>addition</w:t>
            </w:r>
            <w:r w:rsidRPr="004E1604">
              <w:t xml:space="preserve"> of the matrix key</w:t>
            </w:r>
            <w:r>
              <w:t xml:space="preserve"> in the fact table</w:t>
            </w:r>
            <w:r w:rsidR="001F6484">
              <w:t xml:space="preserve"> (either directly or through a view)</w:t>
            </w:r>
            <w:r w:rsidRPr="004E1604">
              <w:t>.</w:t>
            </w:r>
          </w:p>
        </w:tc>
      </w:tr>
      <w:tr w:rsidR="00BD12B5" w:rsidRPr="00360A72" w:rsidTr="00552CE5">
        <w:tc>
          <w:tcPr>
            <w:tcW w:w="1299" w:type="pct"/>
          </w:tcPr>
          <w:p w:rsidR="00BD12B5" w:rsidRPr="00321540" w:rsidRDefault="00BD12B5" w:rsidP="00DD2D2A">
            <w:pPr>
              <w:pStyle w:val="TextinList1"/>
              <w:rPr>
                <w:rStyle w:val="Bold"/>
                <w:b w:val="0"/>
              </w:rPr>
            </w:pPr>
            <w:r w:rsidRPr="00321540">
              <w:rPr>
                <w:rStyle w:val="Bold"/>
                <w:b w:val="0"/>
              </w:rPr>
              <w:lastRenderedPageBreak/>
              <w:t>Columns</w:t>
            </w:r>
          </w:p>
        </w:tc>
        <w:tc>
          <w:tcPr>
            <w:tcW w:w="3701" w:type="pct"/>
          </w:tcPr>
          <w:p w:rsidR="00BD12B5" w:rsidRPr="004E1604" w:rsidRDefault="001F6484" w:rsidP="001F6484">
            <w:pPr>
              <w:pStyle w:val="Text"/>
            </w:pPr>
            <w:r>
              <w:t xml:space="preserve">The </w:t>
            </w:r>
            <w:r w:rsidR="00BD12B5" w:rsidRPr="004E1604">
              <w:t>MatrixKey</w:t>
            </w:r>
            <w:r>
              <w:t xml:space="preserve"> column is a </w:t>
            </w:r>
            <w:r w:rsidR="00BD12B5" w:rsidRPr="004E1604">
              <w:t xml:space="preserve">foreign key </w:t>
            </w:r>
            <w:r>
              <w:t xml:space="preserve">from the MatrixDimension table </w:t>
            </w:r>
            <w:r w:rsidR="00BD12B5" w:rsidRPr="004E1604">
              <w:t xml:space="preserve">of a particular combination of dimension members participating in the </w:t>
            </w:r>
            <w:r w:rsidR="00BD12B5">
              <w:t>M2M</w:t>
            </w:r>
            <w:r w:rsidR="00BD12B5" w:rsidRPr="004E1604">
              <w:t xml:space="preserve"> relationship.</w:t>
            </w:r>
          </w:p>
        </w:tc>
      </w:tr>
      <w:tr w:rsidR="00BD12B5" w:rsidRPr="00360A72" w:rsidTr="00552CE5">
        <w:tc>
          <w:tcPr>
            <w:tcW w:w="5000" w:type="pct"/>
            <w:gridSpan w:val="2"/>
            <w:shd w:val="clear" w:color="auto" w:fill="F2F2F2" w:themeFill="background1" w:themeFillShade="F2"/>
          </w:tcPr>
          <w:p w:rsidR="00BD12B5" w:rsidRDefault="00BD12B5" w:rsidP="00D876D7">
            <w:pPr>
              <w:pStyle w:val="Text"/>
            </w:pPr>
            <w:r w:rsidRPr="00603081">
              <w:rPr>
                <w:rStyle w:val="Bold"/>
              </w:rPr>
              <w:t>Intermediate Fact Table</w:t>
            </w:r>
          </w:p>
        </w:tc>
      </w:tr>
      <w:tr w:rsidR="00BD12B5" w:rsidRPr="00360A72" w:rsidTr="00552CE5">
        <w:tc>
          <w:tcPr>
            <w:tcW w:w="1299" w:type="pct"/>
          </w:tcPr>
          <w:p w:rsidR="00BD12B5" w:rsidRPr="00321540" w:rsidRDefault="00BD12B5" w:rsidP="00DD2D2A">
            <w:pPr>
              <w:pStyle w:val="TextinList1"/>
              <w:rPr>
                <w:rStyle w:val="Bold"/>
                <w:b w:val="0"/>
              </w:rPr>
            </w:pPr>
            <w:r w:rsidRPr="00321540">
              <w:rPr>
                <w:rStyle w:val="Bold"/>
                <w:b w:val="0"/>
              </w:rPr>
              <w:t>Description</w:t>
            </w:r>
          </w:p>
        </w:tc>
        <w:tc>
          <w:tcPr>
            <w:tcW w:w="3701" w:type="pct"/>
          </w:tcPr>
          <w:p w:rsidR="00BD12B5" w:rsidRPr="004E1604" w:rsidRDefault="00BD12B5" w:rsidP="00D876D7">
            <w:pPr>
              <w:pStyle w:val="Text"/>
            </w:pPr>
            <w:r w:rsidRPr="004E1604">
              <w:t xml:space="preserve">The join table between the </w:t>
            </w:r>
            <w:r w:rsidR="006575E3">
              <w:t xml:space="preserve">main </w:t>
            </w:r>
            <w:r w:rsidRPr="004E1604">
              <w:t>fact table and one or more dimension</w:t>
            </w:r>
            <w:r w:rsidR="006575E3">
              <w:t>s</w:t>
            </w:r>
            <w:r w:rsidRPr="004E1604">
              <w:t xml:space="preserve"> </w:t>
            </w:r>
            <w:r w:rsidR="006575E3">
              <w:t>in a M2M relationship with the main fact table</w:t>
            </w:r>
            <w:r w:rsidRPr="004E1604">
              <w:t>.</w:t>
            </w:r>
            <w:r w:rsidR="00637264">
              <w:t xml:space="preserve"> </w:t>
            </w:r>
            <w:r w:rsidRPr="004E1604">
              <w:t xml:space="preserve">In this model, this table represents a normalized view of the common combinations of the </w:t>
            </w:r>
            <w:r w:rsidR="006575E3">
              <w:t>M2M</w:t>
            </w:r>
            <w:r w:rsidRPr="004E1604">
              <w:t xml:space="preserve"> dimension</w:t>
            </w:r>
            <w:r w:rsidR="006575E3">
              <w:t xml:space="preserve"> members</w:t>
            </w:r>
            <w:r w:rsidRPr="004E1604">
              <w:t>.</w:t>
            </w:r>
          </w:p>
          <w:p w:rsidR="00BD12B5" w:rsidRPr="004E1604" w:rsidRDefault="00BD12B5" w:rsidP="00D876D7">
            <w:pPr>
              <w:pStyle w:val="Text"/>
            </w:pPr>
            <w:r w:rsidRPr="004E1604">
              <w:t xml:space="preserve">In certain cases, </w:t>
            </w:r>
            <w:r>
              <w:t>M2M</w:t>
            </w:r>
            <w:r w:rsidRPr="004E1604">
              <w:t xml:space="preserve"> relationships are defined between multiple dimension members.</w:t>
            </w:r>
            <w:r w:rsidR="00637264">
              <w:t xml:space="preserve"> </w:t>
            </w:r>
            <w:r w:rsidRPr="004E1604">
              <w:t xml:space="preserve">As with a standard </w:t>
            </w:r>
            <w:r>
              <w:t>M2M</w:t>
            </w:r>
            <w:r w:rsidRPr="004E1604">
              <w:t xml:space="preserve"> relationship, the key of each dimension participating in the relationship must exist in the intermediate fact table on the same row.</w:t>
            </w:r>
          </w:p>
        </w:tc>
      </w:tr>
      <w:tr w:rsidR="00BD12B5" w:rsidRPr="00360A72" w:rsidTr="00552CE5">
        <w:tc>
          <w:tcPr>
            <w:tcW w:w="1299" w:type="pct"/>
          </w:tcPr>
          <w:p w:rsidR="00BD12B5" w:rsidRPr="00321540" w:rsidRDefault="00BD12B5" w:rsidP="00DD2D2A">
            <w:pPr>
              <w:pStyle w:val="TextinList1"/>
              <w:rPr>
                <w:rStyle w:val="Bold"/>
                <w:b w:val="0"/>
              </w:rPr>
            </w:pPr>
            <w:r w:rsidRPr="00321540">
              <w:rPr>
                <w:rStyle w:val="Bold"/>
                <w:b w:val="0"/>
              </w:rPr>
              <w:t>Columns</w:t>
            </w:r>
          </w:p>
        </w:tc>
        <w:tc>
          <w:tcPr>
            <w:tcW w:w="3701" w:type="pct"/>
          </w:tcPr>
          <w:p w:rsidR="00BD12B5" w:rsidRPr="004E1604" w:rsidRDefault="006575E3" w:rsidP="00D876D7">
            <w:pPr>
              <w:pStyle w:val="Text"/>
            </w:pPr>
            <w:r>
              <w:t xml:space="preserve">The </w:t>
            </w:r>
            <w:r w:rsidRPr="004E1604">
              <w:t>MatrixKey</w:t>
            </w:r>
            <w:r>
              <w:t xml:space="preserve"> column is a </w:t>
            </w:r>
            <w:r w:rsidRPr="004E1604">
              <w:t xml:space="preserve">foreign key </w:t>
            </w:r>
            <w:r>
              <w:t xml:space="preserve">from the MatrixDimension table </w:t>
            </w:r>
            <w:r w:rsidRPr="004E1604">
              <w:t xml:space="preserve">of a particular combination of dimension members participating in the </w:t>
            </w:r>
            <w:r>
              <w:t>M2M</w:t>
            </w:r>
            <w:r w:rsidRPr="004E1604">
              <w:t xml:space="preserve"> relationship.</w:t>
            </w:r>
          </w:p>
          <w:p w:rsidR="00BD12B5" w:rsidRPr="004E1604" w:rsidRDefault="006575E3" w:rsidP="006575E3">
            <w:pPr>
              <w:pStyle w:val="Text"/>
            </w:pPr>
            <w:r>
              <w:t xml:space="preserve">The </w:t>
            </w:r>
            <w:r w:rsidR="00BD12B5" w:rsidRPr="004E1604">
              <w:t>DimensionKey</w:t>
            </w:r>
            <w:r>
              <w:t xml:space="preserve"> columns</w:t>
            </w:r>
            <w:r w:rsidR="00BD12B5" w:rsidRPr="004E1604">
              <w:t>(s)</w:t>
            </w:r>
            <w:r>
              <w:t xml:space="preserve"> are the</w:t>
            </w:r>
            <w:r w:rsidR="00C925F4">
              <w:t xml:space="preserve"> dimension keys for o</w:t>
            </w:r>
            <w:r w:rsidR="00BD12B5" w:rsidRPr="004E1604">
              <w:t xml:space="preserve">ne or more dimensions participating in the </w:t>
            </w:r>
            <w:r w:rsidR="00E83FEE">
              <w:t>M2M</w:t>
            </w:r>
            <w:r w:rsidR="00BD12B5" w:rsidRPr="004E1604">
              <w:t xml:space="preserve"> relationship</w:t>
            </w:r>
            <w:r>
              <w:t>.</w:t>
            </w:r>
          </w:p>
        </w:tc>
      </w:tr>
      <w:tr w:rsidR="00BD12B5" w:rsidRPr="00360A72" w:rsidTr="00552CE5">
        <w:tc>
          <w:tcPr>
            <w:tcW w:w="1299" w:type="pct"/>
          </w:tcPr>
          <w:p w:rsidR="00BD12B5" w:rsidRPr="00321540" w:rsidRDefault="00BD12B5" w:rsidP="00DD2D2A">
            <w:pPr>
              <w:pStyle w:val="TextinList1"/>
              <w:rPr>
                <w:rStyle w:val="Bold"/>
                <w:b w:val="0"/>
              </w:rPr>
            </w:pPr>
            <w:r w:rsidRPr="00321540">
              <w:rPr>
                <w:rStyle w:val="Bold"/>
                <w:b w:val="0"/>
              </w:rPr>
              <w:t>Grain</w:t>
            </w:r>
          </w:p>
        </w:tc>
        <w:tc>
          <w:tcPr>
            <w:tcW w:w="3701" w:type="pct"/>
          </w:tcPr>
          <w:p w:rsidR="00BD12B5" w:rsidRPr="004E1604" w:rsidRDefault="00BD12B5" w:rsidP="00C925F4">
            <w:pPr>
              <w:pStyle w:val="Text"/>
            </w:pPr>
            <w:r w:rsidRPr="004E1604">
              <w:t>One row per matrix key per relationship (where each relationship could involve multiple dimensions)</w:t>
            </w:r>
          </w:p>
        </w:tc>
      </w:tr>
      <w:tr w:rsidR="00BD12B5" w:rsidRPr="00360A72" w:rsidTr="00552CE5">
        <w:tc>
          <w:tcPr>
            <w:tcW w:w="5000" w:type="pct"/>
            <w:gridSpan w:val="2"/>
            <w:shd w:val="clear" w:color="auto" w:fill="F2F2F2" w:themeFill="background1" w:themeFillShade="F2"/>
          </w:tcPr>
          <w:p w:rsidR="00BD12B5" w:rsidRPr="008731A2" w:rsidRDefault="00BD12B5" w:rsidP="00D876D7">
            <w:pPr>
              <w:pStyle w:val="Text"/>
              <w:rPr>
                <w:rStyle w:val="Bold"/>
              </w:rPr>
            </w:pPr>
            <w:r w:rsidRPr="008731A2">
              <w:rPr>
                <w:rStyle w:val="Bold"/>
              </w:rPr>
              <w:t>Dimension</w:t>
            </w:r>
          </w:p>
        </w:tc>
      </w:tr>
      <w:tr w:rsidR="00BD12B5" w:rsidRPr="00360A72" w:rsidTr="00552CE5">
        <w:tc>
          <w:tcPr>
            <w:tcW w:w="1299" w:type="pct"/>
          </w:tcPr>
          <w:p w:rsidR="00BD12B5" w:rsidRPr="00321540" w:rsidRDefault="00BD12B5" w:rsidP="00DD2D2A">
            <w:pPr>
              <w:pStyle w:val="TextinList1"/>
              <w:rPr>
                <w:rStyle w:val="Bold"/>
                <w:b w:val="0"/>
              </w:rPr>
            </w:pPr>
            <w:r w:rsidRPr="00321540">
              <w:rPr>
                <w:rStyle w:val="Bold"/>
                <w:b w:val="0"/>
              </w:rPr>
              <w:t>Description</w:t>
            </w:r>
          </w:p>
        </w:tc>
        <w:tc>
          <w:tcPr>
            <w:tcW w:w="3701" w:type="pct"/>
          </w:tcPr>
          <w:p w:rsidR="00BD12B5" w:rsidRPr="004E1604" w:rsidRDefault="006575E3" w:rsidP="006575E3">
            <w:pPr>
              <w:pStyle w:val="Text"/>
            </w:pPr>
            <w:r>
              <w:t>One or more dimension tables for the M2M d</w:t>
            </w:r>
            <w:r w:rsidR="00BD12B5" w:rsidRPr="004E1604">
              <w:t>imensions participating i</w:t>
            </w:r>
            <w:r w:rsidR="00C925F4">
              <w:t xml:space="preserve">n the </w:t>
            </w:r>
            <w:r w:rsidR="00E83FEE">
              <w:t>M2M</w:t>
            </w:r>
            <w:r w:rsidR="00C925F4">
              <w:t xml:space="preserve"> relationship</w:t>
            </w:r>
          </w:p>
        </w:tc>
      </w:tr>
      <w:tr w:rsidR="00BD12B5" w:rsidRPr="00360A72" w:rsidTr="00552CE5">
        <w:tc>
          <w:tcPr>
            <w:tcW w:w="1299" w:type="pct"/>
          </w:tcPr>
          <w:p w:rsidR="00BD12B5" w:rsidRPr="00321540" w:rsidRDefault="00BD12B5" w:rsidP="00DD2D2A">
            <w:pPr>
              <w:pStyle w:val="TextinList1"/>
              <w:rPr>
                <w:rStyle w:val="Bold"/>
                <w:b w:val="0"/>
              </w:rPr>
            </w:pPr>
            <w:r w:rsidRPr="00321540">
              <w:rPr>
                <w:rStyle w:val="Bold"/>
                <w:b w:val="0"/>
              </w:rPr>
              <w:t>Columns</w:t>
            </w:r>
          </w:p>
        </w:tc>
        <w:tc>
          <w:tcPr>
            <w:tcW w:w="3701" w:type="pct"/>
          </w:tcPr>
          <w:p w:rsidR="00BD12B5" w:rsidRPr="004E1604" w:rsidRDefault="006575E3" w:rsidP="006575E3">
            <w:pPr>
              <w:pStyle w:val="Text"/>
            </w:pPr>
            <w:r>
              <w:t xml:space="preserve">The </w:t>
            </w:r>
            <w:r w:rsidR="00BD12B5" w:rsidRPr="004E1604">
              <w:t>DimensionKey</w:t>
            </w:r>
            <w:r>
              <w:t xml:space="preserve"> column contains the </w:t>
            </w:r>
            <w:r w:rsidR="00BD12B5" w:rsidRPr="004E1604">
              <w:t>surrogate</w:t>
            </w:r>
            <w:r w:rsidR="00C925F4">
              <w:t xml:space="preserve"> key </w:t>
            </w:r>
            <w:r>
              <w:t>of each</w:t>
            </w:r>
            <w:r w:rsidR="00C925F4">
              <w:t xml:space="preserve"> dimension</w:t>
            </w:r>
            <w:r>
              <w:t xml:space="preserve"> member in the M2M dimension</w:t>
            </w:r>
          </w:p>
        </w:tc>
      </w:tr>
      <w:tr w:rsidR="00BD12B5" w:rsidRPr="00360A72" w:rsidTr="00552CE5">
        <w:tc>
          <w:tcPr>
            <w:tcW w:w="1299" w:type="pct"/>
          </w:tcPr>
          <w:p w:rsidR="00BD12B5" w:rsidRPr="00321540" w:rsidRDefault="00BD12B5" w:rsidP="00DD2D2A">
            <w:pPr>
              <w:pStyle w:val="TextinList1"/>
              <w:rPr>
                <w:rStyle w:val="Bold"/>
                <w:b w:val="0"/>
              </w:rPr>
            </w:pPr>
            <w:r w:rsidRPr="00321540">
              <w:rPr>
                <w:rStyle w:val="Bold"/>
                <w:b w:val="0"/>
              </w:rPr>
              <w:t>Grain</w:t>
            </w:r>
          </w:p>
        </w:tc>
        <w:tc>
          <w:tcPr>
            <w:tcW w:w="3701" w:type="pct"/>
          </w:tcPr>
          <w:p w:rsidR="00BD12B5" w:rsidRPr="004E1604" w:rsidRDefault="00C925F4" w:rsidP="00D876D7">
            <w:pPr>
              <w:pStyle w:val="Text"/>
            </w:pPr>
            <w:r>
              <w:t>One row per dimension member</w:t>
            </w:r>
          </w:p>
        </w:tc>
      </w:tr>
      <w:tr w:rsidR="00BD12B5" w:rsidRPr="00360A72" w:rsidTr="00552CE5">
        <w:tc>
          <w:tcPr>
            <w:tcW w:w="5000" w:type="pct"/>
            <w:gridSpan w:val="2"/>
            <w:shd w:val="clear" w:color="auto" w:fill="F2F2F2" w:themeFill="background1" w:themeFillShade="F2"/>
          </w:tcPr>
          <w:p w:rsidR="00BD12B5" w:rsidRPr="008731A2" w:rsidRDefault="00BD12B5" w:rsidP="00D876D7">
            <w:pPr>
              <w:pStyle w:val="Text"/>
              <w:rPr>
                <w:rStyle w:val="Bold"/>
              </w:rPr>
            </w:pPr>
            <w:r w:rsidRPr="008731A2">
              <w:rPr>
                <w:rStyle w:val="Bold"/>
              </w:rPr>
              <w:t>Matrix Dimension</w:t>
            </w:r>
          </w:p>
        </w:tc>
      </w:tr>
      <w:tr w:rsidR="00BD12B5" w:rsidRPr="00360A72" w:rsidTr="00552CE5">
        <w:tc>
          <w:tcPr>
            <w:tcW w:w="1299" w:type="pct"/>
          </w:tcPr>
          <w:p w:rsidR="00BD12B5" w:rsidRPr="00321540" w:rsidRDefault="00BD12B5" w:rsidP="00DD2D2A">
            <w:pPr>
              <w:pStyle w:val="TextinList1"/>
              <w:rPr>
                <w:rStyle w:val="Bold"/>
                <w:b w:val="0"/>
              </w:rPr>
            </w:pPr>
            <w:r w:rsidRPr="00321540">
              <w:rPr>
                <w:rStyle w:val="Bold"/>
                <w:b w:val="0"/>
              </w:rPr>
              <w:t>Description</w:t>
            </w:r>
          </w:p>
        </w:tc>
        <w:tc>
          <w:tcPr>
            <w:tcW w:w="3701" w:type="pct"/>
          </w:tcPr>
          <w:p w:rsidR="00BD12B5" w:rsidRPr="004E1604" w:rsidRDefault="006575E3" w:rsidP="006575E3">
            <w:pPr>
              <w:pStyle w:val="Text"/>
            </w:pPr>
            <w:r>
              <w:t xml:space="preserve">The table containing the </w:t>
            </w:r>
            <w:r w:rsidR="00BD12B5" w:rsidRPr="004E1604">
              <w:t>matrix primary key</w:t>
            </w:r>
            <w:r>
              <w:t xml:space="preserve"> for each unique combination of M2M dimension members</w:t>
            </w:r>
            <w:r w:rsidR="00BD12B5" w:rsidRPr="004E1604">
              <w:t>.</w:t>
            </w:r>
            <w:r w:rsidR="00637264">
              <w:t xml:space="preserve"> </w:t>
            </w:r>
            <w:r w:rsidR="00BD12B5" w:rsidRPr="004E1604">
              <w:t>Used strictly for defining, maintaining, and looking up matrix definitions.</w:t>
            </w:r>
          </w:p>
        </w:tc>
      </w:tr>
      <w:tr w:rsidR="00BD12B5" w:rsidRPr="00360A72" w:rsidTr="00552CE5">
        <w:tc>
          <w:tcPr>
            <w:tcW w:w="1299" w:type="pct"/>
          </w:tcPr>
          <w:p w:rsidR="00BD12B5" w:rsidRPr="00321540" w:rsidRDefault="00BD12B5" w:rsidP="00DD2D2A">
            <w:pPr>
              <w:pStyle w:val="TextinList1"/>
              <w:rPr>
                <w:rStyle w:val="Bold"/>
                <w:b w:val="0"/>
              </w:rPr>
            </w:pPr>
            <w:r w:rsidRPr="00321540">
              <w:rPr>
                <w:rStyle w:val="Bold"/>
                <w:b w:val="0"/>
              </w:rPr>
              <w:t>Columns</w:t>
            </w:r>
          </w:p>
        </w:tc>
        <w:tc>
          <w:tcPr>
            <w:tcW w:w="3701" w:type="pct"/>
          </w:tcPr>
          <w:p w:rsidR="00BD12B5" w:rsidRPr="004E1604" w:rsidRDefault="006575E3" w:rsidP="00D876D7">
            <w:pPr>
              <w:pStyle w:val="Text"/>
            </w:pPr>
            <w:r>
              <w:t xml:space="preserve">The </w:t>
            </w:r>
            <w:r w:rsidR="00BD12B5" w:rsidRPr="004E1604">
              <w:t>MatrixKey</w:t>
            </w:r>
            <w:r>
              <w:t xml:space="preserve"> column contains the p</w:t>
            </w:r>
            <w:r w:rsidR="00BD12B5" w:rsidRPr="004E1604">
              <w:t>rimary key identifying a common com</w:t>
            </w:r>
            <w:r w:rsidR="00C925F4">
              <w:t>bination of dimension members</w:t>
            </w:r>
          </w:p>
          <w:p w:rsidR="00BD12B5" w:rsidRPr="004E1604" w:rsidRDefault="006575E3" w:rsidP="006575E3">
            <w:pPr>
              <w:pStyle w:val="Text"/>
            </w:pPr>
            <w:r>
              <w:t xml:space="preserve">The </w:t>
            </w:r>
            <w:r w:rsidR="00BD12B5" w:rsidRPr="004E1604">
              <w:t>LinearMatrix</w:t>
            </w:r>
            <w:r w:rsidR="00C925F4">
              <w:t>String</w:t>
            </w:r>
            <w:r>
              <w:t xml:space="preserve"> column contains a</w:t>
            </w:r>
            <w:r w:rsidR="00BD12B5" w:rsidRPr="004E1604">
              <w:t xml:space="preserve"> concatenated list of all the dimension key values of t</w:t>
            </w:r>
            <w:r w:rsidR="00C925F4">
              <w:t>he dimension member combination</w:t>
            </w:r>
          </w:p>
        </w:tc>
      </w:tr>
      <w:tr w:rsidR="00BD12B5" w:rsidRPr="00360A72" w:rsidTr="00552CE5">
        <w:tc>
          <w:tcPr>
            <w:tcW w:w="1299" w:type="pct"/>
          </w:tcPr>
          <w:p w:rsidR="00BD12B5" w:rsidRPr="00321540" w:rsidRDefault="00BD12B5" w:rsidP="00DD2D2A">
            <w:pPr>
              <w:pStyle w:val="TextinList1"/>
              <w:rPr>
                <w:rStyle w:val="Bold"/>
                <w:b w:val="0"/>
              </w:rPr>
            </w:pPr>
            <w:r w:rsidRPr="00321540">
              <w:rPr>
                <w:rStyle w:val="Bold"/>
                <w:b w:val="0"/>
              </w:rPr>
              <w:t>Grain</w:t>
            </w:r>
          </w:p>
        </w:tc>
        <w:tc>
          <w:tcPr>
            <w:tcW w:w="3701" w:type="pct"/>
          </w:tcPr>
          <w:p w:rsidR="00BD12B5" w:rsidRPr="004E1604" w:rsidRDefault="00BD12B5" w:rsidP="00D876D7">
            <w:pPr>
              <w:pStyle w:val="Text"/>
            </w:pPr>
            <w:r w:rsidRPr="004E1604">
              <w:t>One row per dimension member combination, regardless of the number of dimension members involved in the relation</w:t>
            </w:r>
            <w:r w:rsidR="00C925F4">
              <w:t>ship</w:t>
            </w:r>
          </w:p>
        </w:tc>
      </w:tr>
    </w:tbl>
    <w:p w:rsidR="00500E3B" w:rsidRDefault="00500E3B" w:rsidP="00500E3B">
      <w:pPr>
        <w:pStyle w:val="TableSpacingAfter"/>
      </w:pPr>
    </w:p>
    <w:p w:rsidR="00BD12B5" w:rsidRDefault="00BD12B5" w:rsidP="00917D91">
      <w:pPr>
        <w:pStyle w:val="Text"/>
      </w:pPr>
      <w:r w:rsidRPr="00D876D7">
        <w:t xml:space="preserve">Implementing the </w:t>
      </w:r>
      <w:r>
        <w:t xml:space="preserve">matrix relationship optimization technique </w:t>
      </w:r>
      <w:r w:rsidRPr="00D876D7">
        <w:t xml:space="preserve">in the </w:t>
      </w:r>
      <w:r>
        <w:t>relational data warehouse</w:t>
      </w:r>
      <w:r w:rsidRPr="00D876D7">
        <w:t xml:space="preserve"> requires </w:t>
      </w:r>
      <w:r w:rsidR="00C925F4">
        <w:t xml:space="preserve">the </w:t>
      </w:r>
      <w:r>
        <w:t>add</w:t>
      </w:r>
      <w:r w:rsidR="00C925F4">
        <w:t>ition of</w:t>
      </w:r>
      <w:r w:rsidRPr="00D876D7">
        <w:t xml:space="preserve"> </w:t>
      </w:r>
      <w:r>
        <w:t xml:space="preserve">the </w:t>
      </w:r>
      <w:r w:rsidRPr="00D876D7">
        <w:t xml:space="preserve">tables used for the matrix dimension and </w:t>
      </w:r>
      <w:r w:rsidRPr="00D876D7">
        <w:lastRenderedPageBreak/>
        <w:t xml:space="preserve">intermediate fact table and </w:t>
      </w:r>
      <w:r w:rsidR="00C925F4">
        <w:t>the addition of</w:t>
      </w:r>
      <w:r w:rsidRPr="00D876D7">
        <w:t xml:space="preserve"> a matrix column in the base fact table for the matrix relationships.</w:t>
      </w:r>
      <w:r w:rsidR="00637264">
        <w:t xml:space="preserve"> </w:t>
      </w:r>
      <w:r w:rsidRPr="00D876D7">
        <w:t>The details include:</w:t>
      </w:r>
    </w:p>
    <w:p w:rsidR="00BD12B5" w:rsidRDefault="00BD12B5" w:rsidP="00D876D7">
      <w:pPr>
        <w:pStyle w:val="NumberedList1"/>
        <w:numPr>
          <w:ilvl w:val="0"/>
          <w:numId w:val="6"/>
        </w:numPr>
      </w:pPr>
      <w:r>
        <w:t>The first table needed is a Matrix Dimension table.</w:t>
      </w:r>
      <w:r w:rsidR="00637264">
        <w:t xml:space="preserve"> </w:t>
      </w:r>
      <w:r>
        <w:t>This tabl</w:t>
      </w:r>
      <w:r w:rsidR="001560D5">
        <w:t xml:space="preserve">e </w:t>
      </w:r>
      <w:r w:rsidR="00D63EB2">
        <w:t>has</w:t>
      </w:r>
      <w:r w:rsidR="001560D5">
        <w:t xml:space="preserve"> </w:t>
      </w:r>
      <w:r w:rsidR="00500E3B">
        <w:t>two</w:t>
      </w:r>
      <w:r w:rsidR="001560D5">
        <w:t xml:space="preserve"> columns</w:t>
      </w:r>
      <w:r w:rsidR="00500E3B">
        <w:t>—</w:t>
      </w:r>
      <w:r w:rsidR="001560D5">
        <w:t xml:space="preserve">a Matrix </w:t>
      </w:r>
      <w:r>
        <w:t xml:space="preserve">Key </w:t>
      </w:r>
      <w:r w:rsidR="001560D5">
        <w:t xml:space="preserve">column </w:t>
      </w:r>
      <w:r>
        <w:t xml:space="preserve">and a </w:t>
      </w:r>
      <w:r w:rsidR="001560D5">
        <w:t>Linear Matrix String</w:t>
      </w:r>
      <w:r>
        <w:t xml:space="preserve"> column.</w:t>
      </w:r>
      <w:r w:rsidR="001560D5">
        <w:t xml:space="preserve"> </w:t>
      </w:r>
    </w:p>
    <w:p w:rsidR="00983665" w:rsidRDefault="001560D5" w:rsidP="001560D5">
      <w:pPr>
        <w:pStyle w:val="TextinList1"/>
      </w:pPr>
      <w:r>
        <w:t xml:space="preserve">The </w:t>
      </w:r>
      <w:r w:rsidR="00AA7782">
        <w:t xml:space="preserve">Linear Matrix String </w:t>
      </w:r>
      <w:r>
        <w:t xml:space="preserve">column will </w:t>
      </w:r>
      <w:r w:rsidR="00D63EB2">
        <w:t>contain</w:t>
      </w:r>
      <w:r>
        <w:t xml:space="preserve"> a sorted list of the M2M keys that </w:t>
      </w:r>
      <w:r w:rsidR="00C43209">
        <w:t xml:space="preserve">are </w:t>
      </w:r>
      <w:r>
        <w:t>relate</w:t>
      </w:r>
      <w:r w:rsidR="00C43209">
        <w:t>d</w:t>
      </w:r>
      <w:r>
        <w:t>, separated by a delimiter</w:t>
      </w:r>
      <w:r w:rsidR="00983665">
        <w:t>,</w:t>
      </w:r>
      <w:r>
        <w:t xml:space="preserve"> such as a </w:t>
      </w:r>
      <w:r w:rsidR="00983665">
        <w:t>semi-colon</w:t>
      </w:r>
      <w:r>
        <w:t xml:space="preserve">. If </w:t>
      </w:r>
      <w:r w:rsidR="00C43209">
        <w:t>there is</w:t>
      </w:r>
      <w:r>
        <w:t xml:space="preserve"> more than one M2M dimension related to the intermediate fact table, you can include all the dimensions in the string, ordered and separated by a grouping delimiter</w:t>
      </w:r>
      <w:r w:rsidR="00983665">
        <w:t>, such as a vertical bar</w:t>
      </w:r>
      <w:r>
        <w:t xml:space="preserve">. </w:t>
      </w:r>
      <w:r w:rsidR="007E68BE">
        <w:t>A</w:t>
      </w:r>
      <w:r>
        <w:t xml:space="preserve"> string entry with multiple dimensions </w:t>
      </w:r>
      <w:r w:rsidR="00500E3B">
        <w:t>might</w:t>
      </w:r>
      <w:r>
        <w:t xml:space="preserve"> look like this: </w:t>
      </w:r>
    </w:p>
    <w:p w:rsidR="00983665" w:rsidRDefault="00983665" w:rsidP="00983665">
      <w:pPr>
        <w:pStyle w:val="CodeinList2"/>
      </w:pPr>
      <w:r>
        <w:t>;</w:t>
      </w:r>
      <w:r w:rsidR="001560D5">
        <w:t>8</w:t>
      </w:r>
      <w:r w:rsidR="005C3758">
        <w:t>;</w:t>
      </w:r>
      <w:r w:rsidR="001560D5">
        <w:t>11</w:t>
      </w:r>
      <w:r w:rsidR="005C3758">
        <w:t>;</w:t>
      </w:r>
      <w:r w:rsidR="001560D5">
        <w:t>250</w:t>
      </w:r>
      <w:r w:rsidR="005C3758">
        <w:t>|</w:t>
      </w:r>
      <w:r w:rsidR="001560D5">
        <w:t>20</w:t>
      </w:r>
      <w:r w:rsidR="005C3758">
        <w:t>;</w:t>
      </w:r>
      <w:r w:rsidR="001560D5">
        <w:t>411</w:t>
      </w:r>
      <w:r w:rsidR="005C3758">
        <w:t>;</w:t>
      </w:r>
      <w:r w:rsidR="001560D5">
        <w:t>5612</w:t>
      </w:r>
      <w:r>
        <w:t>;</w:t>
      </w:r>
      <w:r w:rsidR="001560D5">
        <w:t xml:space="preserve"> </w:t>
      </w:r>
    </w:p>
    <w:p w:rsidR="001560D5" w:rsidRDefault="00552CE5" w:rsidP="001560D5">
      <w:pPr>
        <w:pStyle w:val="TextinList1"/>
      </w:pPr>
      <w:r>
        <w:t>The following table</w:t>
      </w:r>
      <w:r w:rsidR="00BB407E">
        <w:t xml:space="preserve"> </w:t>
      </w:r>
      <w:r w:rsidR="001560D5">
        <w:t>illustrates the content of a Matrix Dimension table.</w:t>
      </w:r>
    </w:p>
    <w:p w:rsidR="00500E3B" w:rsidRDefault="00500E3B" w:rsidP="00552CE5">
      <w:pPr>
        <w:pStyle w:val="LabelinList1"/>
      </w:pPr>
      <w:r>
        <w:t>Table 2: Illustration of the content of a Matrix Dimension table</w:t>
      </w:r>
    </w:p>
    <w:tbl>
      <w:tblPr>
        <w:tblW w:w="4630" w:type="pct"/>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421"/>
        <w:gridCol w:w="4039"/>
      </w:tblGrid>
      <w:tr w:rsidR="00BD12B5" w:rsidRPr="00360A72" w:rsidTr="00552CE5">
        <w:trPr>
          <w:tblHeader/>
        </w:trPr>
        <w:tc>
          <w:tcPr>
            <w:tcW w:w="2613" w:type="pct"/>
            <w:shd w:val="clear" w:color="auto" w:fill="F2F2F2" w:themeFill="background1" w:themeFillShade="F2"/>
          </w:tcPr>
          <w:p w:rsidR="00BD12B5" w:rsidRPr="00D876D7" w:rsidRDefault="001560D5" w:rsidP="001560D5">
            <w:pPr>
              <w:pStyle w:val="Text"/>
              <w:rPr>
                <w:rStyle w:val="Bold"/>
              </w:rPr>
            </w:pPr>
            <w:r>
              <w:rPr>
                <w:rStyle w:val="Bold"/>
              </w:rPr>
              <w:t>Matrix</w:t>
            </w:r>
            <w:r w:rsidR="00BD12B5" w:rsidRPr="00D876D7">
              <w:rPr>
                <w:rStyle w:val="Bold"/>
              </w:rPr>
              <w:t>Key</w:t>
            </w:r>
          </w:p>
        </w:tc>
        <w:tc>
          <w:tcPr>
            <w:tcW w:w="2387" w:type="pct"/>
            <w:shd w:val="clear" w:color="auto" w:fill="F2F2F2" w:themeFill="background1" w:themeFillShade="F2"/>
          </w:tcPr>
          <w:p w:rsidR="00BD12B5" w:rsidRPr="001560D5" w:rsidRDefault="001560D5" w:rsidP="00D876D7">
            <w:pPr>
              <w:pStyle w:val="Text"/>
              <w:rPr>
                <w:rStyle w:val="Bold"/>
              </w:rPr>
            </w:pPr>
            <w:r w:rsidRPr="001560D5">
              <w:rPr>
                <w:rStyle w:val="Bold"/>
              </w:rPr>
              <w:t>LinearMatrixString</w:t>
            </w:r>
          </w:p>
        </w:tc>
      </w:tr>
      <w:tr w:rsidR="00BD12B5" w:rsidRPr="00360A72" w:rsidTr="00552CE5">
        <w:tc>
          <w:tcPr>
            <w:tcW w:w="2613" w:type="pct"/>
          </w:tcPr>
          <w:p w:rsidR="00BD12B5" w:rsidRPr="001B46DD" w:rsidRDefault="00BD12B5" w:rsidP="00AD0577">
            <w:pPr>
              <w:pStyle w:val="TextinList1"/>
            </w:pPr>
            <w:r w:rsidRPr="001B46DD">
              <w:t>1</w:t>
            </w:r>
          </w:p>
        </w:tc>
        <w:tc>
          <w:tcPr>
            <w:tcW w:w="2387" w:type="pct"/>
          </w:tcPr>
          <w:p w:rsidR="00BD12B5" w:rsidRPr="001B46DD" w:rsidRDefault="005C3758" w:rsidP="005C3758">
            <w:pPr>
              <w:pStyle w:val="TextinList1"/>
            </w:pPr>
            <w:r>
              <w:t>;</w:t>
            </w:r>
            <w:r w:rsidR="00BD12B5" w:rsidRPr="001B46DD">
              <w:t>8</w:t>
            </w:r>
            <w:r>
              <w:t>;</w:t>
            </w:r>
            <w:r w:rsidR="00BD12B5" w:rsidRPr="001B46DD">
              <w:t>11</w:t>
            </w:r>
            <w:r>
              <w:t>;</w:t>
            </w:r>
            <w:r w:rsidRPr="001B46DD">
              <w:t xml:space="preserve"> </w:t>
            </w:r>
            <w:r w:rsidR="00BD12B5" w:rsidRPr="001B46DD">
              <w:t>250</w:t>
            </w:r>
            <w:r>
              <w:t>;</w:t>
            </w:r>
          </w:p>
        </w:tc>
      </w:tr>
      <w:tr w:rsidR="00BD12B5" w:rsidRPr="00360A72" w:rsidTr="00552CE5">
        <w:tc>
          <w:tcPr>
            <w:tcW w:w="2613" w:type="pct"/>
          </w:tcPr>
          <w:p w:rsidR="00BD12B5" w:rsidRPr="001B46DD" w:rsidRDefault="00BD12B5" w:rsidP="00AD0577">
            <w:pPr>
              <w:pStyle w:val="TextinList1"/>
            </w:pPr>
            <w:r w:rsidRPr="001B46DD">
              <w:t>2</w:t>
            </w:r>
          </w:p>
        </w:tc>
        <w:tc>
          <w:tcPr>
            <w:tcW w:w="2387" w:type="pct"/>
          </w:tcPr>
          <w:p w:rsidR="00BD12B5" w:rsidRPr="001B46DD" w:rsidRDefault="005C3758" w:rsidP="00AD0577">
            <w:pPr>
              <w:pStyle w:val="TextinList1"/>
            </w:pPr>
            <w:r>
              <w:t>;</w:t>
            </w:r>
            <w:r w:rsidR="00BD12B5" w:rsidRPr="001B46DD">
              <w:t>5</w:t>
            </w:r>
            <w:r>
              <w:t>;</w:t>
            </w:r>
            <w:r w:rsidR="00BD12B5" w:rsidRPr="001B46DD">
              <w:t>8</w:t>
            </w:r>
            <w:r>
              <w:t>;</w:t>
            </w:r>
          </w:p>
        </w:tc>
      </w:tr>
      <w:tr w:rsidR="00BD12B5" w:rsidRPr="00360A72" w:rsidTr="00552CE5">
        <w:tc>
          <w:tcPr>
            <w:tcW w:w="2613" w:type="pct"/>
          </w:tcPr>
          <w:p w:rsidR="00BD12B5" w:rsidRPr="001B46DD" w:rsidRDefault="00BD12B5" w:rsidP="00AD0577">
            <w:pPr>
              <w:pStyle w:val="TextinList1"/>
            </w:pPr>
            <w:r w:rsidRPr="001B46DD">
              <w:t>3</w:t>
            </w:r>
          </w:p>
        </w:tc>
        <w:tc>
          <w:tcPr>
            <w:tcW w:w="2387" w:type="pct"/>
          </w:tcPr>
          <w:p w:rsidR="00BD12B5" w:rsidRPr="001B46DD" w:rsidRDefault="005C3758" w:rsidP="00AD0577">
            <w:pPr>
              <w:pStyle w:val="TextinList1"/>
            </w:pPr>
            <w:r>
              <w:t>;</w:t>
            </w:r>
            <w:r w:rsidR="00BD12B5" w:rsidRPr="001B46DD">
              <w:t>11</w:t>
            </w:r>
            <w:r>
              <w:t>;</w:t>
            </w:r>
          </w:p>
        </w:tc>
      </w:tr>
      <w:tr w:rsidR="00BD12B5" w:rsidRPr="00360A72" w:rsidTr="00552CE5">
        <w:tc>
          <w:tcPr>
            <w:tcW w:w="2613" w:type="pct"/>
          </w:tcPr>
          <w:p w:rsidR="00BD12B5" w:rsidRPr="001B46DD" w:rsidRDefault="00BD12B5" w:rsidP="00AD0577">
            <w:pPr>
              <w:pStyle w:val="TextinList1"/>
            </w:pPr>
            <w:r w:rsidRPr="001B46DD">
              <w:t>4</w:t>
            </w:r>
          </w:p>
        </w:tc>
        <w:tc>
          <w:tcPr>
            <w:tcW w:w="2387" w:type="pct"/>
          </w:tcPr>
          <w:p w:rsidR="00BD12B5" w:rsidRPr="001B46DD" w:rsidRDefault="005C3758" w:rsidP="00AC4A7D">
            <w:pPr>
              <w:pStyle w:val="TextinList1"/>
            </w:pPr>
            <w:r>
              <w:t>;</w:t>
            </w:r>
            <w:r w:rsidR="00BD12B5" w:rsidRPr="001B46DD">
              <w:t>15</w:t>
            </w:r>
            <w:r>
              <w:t>;</w:t>
            </w:r>
            <w:r w:rsidR="00BD12B5" w:rsidRPr="001B46DD">
              <w:t>60</w:t>
            </w:r>
            <w:r>
              <w:t>;</w:t>
            </w:r>
            <w:r w:rsidR="00BD12B5" w:rsidRPr="001B46DD">
              <w:t>899</w:t>
            </w:r>
            <w:r>
              <w:t>;</w:t>
            </w:r>
          </w:p>
        </w:tc>
      </w:tr>
      <w:tr w:rsidR="00BD12B5" w:rsidRPr="00360A72" w:rsidTr="00552CE5">
        <w:tc>
          <w:tcPr>
            <w:tcW w:w="2613" w:type="pct"/>
          </w:tcPr>
          <w:p w:rsidR="00BD12B5" w:rsidRPr="001B46DD" w:rsidRDefault="00BD12B5" w:rsidP="00AD0577">
            <w:pPr>
              <w:pStyle w:val="TextinList1"/>
            </w:pPr>
            <w:r w:rsidRPr="001B46DD">
              <w:t>5</w:t>
            </w:r>
          </w:p>
        </w:tc>
        <w:tc>
          <w:tcPr>
            <w:tcW w:w="2387" w:type="pct"/>
          </w:tcPr>
          <w:p w:rsidR="00BD12B5" w:rsidRPr="001B46DD" w:rsidRDefault="005C3758" w:rsidP="00AD0577">
            <w:pPr>
              <w:pStyle w:val="TextinList1"/>
            </w:pPr>
            <w:r>
              <w:t>;</w:t>
            </w:r>
            <w:r w:rsidR="00BD12B5" w:rsidRPr="001B46DD">
              <w:t>561</w:t>
            </w:r>
            <w:r>
              <w:t>;</w:t>
            </w:r>
          </w:p>
        </w:tc>
      </w:tr>
    </w:tbl>
    <w:p w:rsidR="00BD12B5" w:rsidRDefault="00BD12B5" w:rsidP="00AD0577">
      <w:pPr>
        <w:pStyle w:val="AlertTextinList1"/>
      </w:pPr>
      <w:r w:rsidRPr="00AD0577">
        <w:rPr>
          <w:rStyle w:val="Bold"/>
        </w:rPr>
        <w:t>Note</w:t>
      </w:r>
      <w:r>
        <w:t xml:space="preserve">: </w:t>
      </w:r>
      <w:r w:rsidRPr="00AD0577">
        <w:t xml:space="preserve">This table does not provide any analytical value, but </w:t>
      </w:r>
      <w:r>
        <w:t>exists solely</w:t>
      </w:r>
      <w:r w:rsidRPr="00AD0577">
        <w:t xml:space="preserve"> to support the string concatenation of surrogate keys from the M2M dimension.</w:t>
      </w:r>
    </w:p>
    <w:p w:rsidR="00ED7A78" w:rsidRDefault="009E05C8" w:rsidP="00ED7A78">
      <w:pPr>
        <w:pStyle w:val="TextinList1"/>
      </w:pPr>
      <w:r>
        <w:t>For our tests, w</w:t>
      </w:r>
      <w:r w:rsidR="00ED7A78">
        <w:t>e used the following CREATE TABLE script to create this table in the AdventureWorksDW database:</w:t>
      </w:r>
    </w:p>
    <w:p w:rsidR="00ED7A78" w:rsidRDefault="00ED7A78" w:rsidP="00ED7A78">
      <w:pPr>
        <w:pStyle w:val="CodeinList2"/>
      </w:pPr>
      <w:r>
        <w:t>CREATE TABLE [dbo].[DimSalesReasonMatrix]</w:t>
      </w:r>
    </w:p>
    <w:p w:rsidR="00ED7A78" w:rsidRDefault="00ED7A78" w:rsidP="00ED7A78">
      <w:pPr>
        <w:pStyle w:val="CodeinList2"/>
      </w:pPr>
      <w:r>
        <w:t>([SalesReasonMatrixKey] [int] NOT NULL,</w:t>
      </w:r>
    </w:p>
    <w:p w:rsidR="00ED7A78" w:rsidRDefault="00ED7A78" w:rsidP="00ED7A78">
      <w:pPr>
        <w:pStyle w:val="CodeinList2"/>
      </w:pPr>
      <w:r>
        <w:tab/>
        <w:t>[LinearMatrixString] [varchar](255) NULL,</w:t>
      </w:r>
    </w:p>
    <w:p w:rsidR="00ED7A78" w:rsidRDefault="00ED7A78" w:rsidP="00ED7A78">
      <w:pPr>
        <w:pStyle w:val="CodeinList2"/>
      </w:pPr>
      <w:r>
        <w:t xml:space="preserve">CONSTRAINT [PK_DimSalesReasonMatrix] PRIMARY KEY CLUSTERED </w:t>
      </w:r>
    </w:p>
    <w:p w:rsidR="00ED7A78" w:rsidRDefault="00ED7A78" w:rsidP="00ED7A78">
      <w:pPr>
        <w:pStyle w:val="CodeinList2"/>
      </w:pPr>
      <w:r>
        <w:t>([SalesReasonMatrixKey] ASC))</w:t>
      </w:r>
    </w:p>
    <w:p w:rsidR="00AC4A7D" w:rsidRDefault="00AC4A7D" w:rsidP="00ED7A78">
      <w:pPr>
        <w:pStyle w:val="CodeinList2"/>
      </w:pPr>
      <w:r>
        <w:t xml:space="preserve">--add IDENTITY if a T-SQL sript is used to add rows rather than an </w:t>
      </w:r>
    </w:p>
    <w:p w:rsidR="00AC4A7D" w:rsidRDefault="00AC4A7D" w:rsidP="00ED7A78">
      <w:pPr>
        <w:pStyle w:val="CodeinList2"/>
      </w:pPr>
      <w:r>
        <w:t>--SSIS package that adds the unique identity value</w:t>
      </w:r>
    </w:p>
    <w:p w:rsidR="00BD12B5" w:rsidRDefault="00BD12B5" w:rsidP="00D876D7">
      <w:pPr>
        <w:pStyle w:val="NumberedList1"/>
        <w:numPr>
          <w:ilvl w:val="0"/>
          <w:numId w:val="6"/>
        </w:numPr>
      </w:pPr>
      <w:r>
        <w:t xml:space="preserve">The matrix relationship optimization technique requires an intermediate fact table </w:t>
      </w:r>
      <w:r w:rsidR="00ED21AB">
        <w:t>that</w:t>
      </w:r>
      <w:r>
        <w:t xml:space="preserve"> relates the M2M dimensions to the base fact through the Matrix Key.</w:t>
      </w:r>
      <w:r w:rsidR="00637264">
        <w:t xml:space="preserve"> </w:t>
      </w:r>
      <w:r>
        <w:t xml:space="preserve">This </w:t>
      </w:r>
      <w:r w:rsidR="00AA7782">
        <w:t xml:space="preserve">intermediate fact </w:t>
      </w:r>
      <w:r>
        <w:t xml:space="preserve">table will have the Matrix Key </w:t>
      </w:r>
      <w:r w:rsidR="001560D5">
        <w:t xml:space="preserve">column </w:t>
      </w:r>
      <w:r>
        <w:t xml:space="preserve">and </w:t>
      </w:r>
      <w:r w:rsidR="00AA7782">
        <w:t>one or more</w:t>
      </w:r>
      <w:r>
        <w:t xml:space="preserve"> Dimension Key</w:t>
      </w:r>
      <w:r w:rsidR="001560D5">
        <w:t xml:space="preserve"> column</w:t>
      </w:r>
      <w:r w:rsidR="00AA7782">
        <w:t>s</w:t>
      </w:r>
      <w:r>
        <w:t>.</w:t>
      </w:r>
      <w:r w:rsidR="00637264">
        <w:t xml:space="preserve"> </w:t>
      </w:r>
      <w:r>
        <w:t>Using the first two Matrix</w:t>
      </w:r>
      <w:r w:rsidR="00AA7782">
        <w:t xml:space="preserve"> </w:t>
      </w:r>
      <w:r w:rsidR="001560D5">
        <w:t>Key</w:t>
      </w:r>
      <w:r>
        <w:t xml:space="preserve"> values from the table in step</w:t>
      </w:r>
      <w:r w:rsidR="00552CE5">
        <w:t> </w:t>
      </w:r>
      <w:r>
        <w:t>1</w:t>
      </w:r>
      <w:r w:rsidR="00ED21AB">
        <w:t xml:space="preserve"> (</w:t>
      </w:r>
      <w:r w:rsidR="00231DCD">
        <w:t>Table</w:t>
      </w:r>
      <w:r w:rsidR="00552CE5">
        <w:t> </w:t>
      </w:r>
      <w:r w:rsidR="00231DCD">
        <w:t>2</w:t>
      </w:r>
      <w:r w:rsidR="00ED21AB">
        <w:t>)</w:t>
      </w:r>
      <w:r>
        <w:t>, the</w:t>
      </w:r>
      <w:r w:rsidR="001560D5">
        <w:t>se columns in the intermediate fact</w:t>
      </w:r>
      <w:r>
        <w:t xml:space="preserve"> table </w:t>
      </w:r>
      <w:r w:rsidR="00C43209">
        <w:t>will</w:t>
      </w:r>
      <w:r>
        <w:t xml:space="preserve"> </w:t>
      </w:r>
      <w:r w:rsidR="00ED21AB">
        <w:t xml:space="preserve">look like the table in </w:t>
      </w:r>
      <w:r w:rsidR="00231DCD">
        <w:t>Table</w:t>
      </w:r>
      <w:r w:rsidR="00552CE5">
        <w:t> </w:t>
      </w:r>
      <w:r w:rsidR="00231DCD">
        <w:t>3</w:t>
      </w:r>
      <w:r w:rsidR="00ED21AB">
        <w:t>.</w:t>
      </w:r>
    </w:p>
    <w:p w:rsidR="00552CE5" w:rsidRDefault="00552CE5" w:rsidP="00552CE5">
      <w:pPr>
        <w:pStyle w:val="LabelinList1"/>
      </w:pPr>
      <w:r>
        <w:t xml:space="preserve">Table 3: Illustration of the Matrix intermediate fact table </w:t>
      </w:r>
    </w:p>
    <w:tbl>
      <w:tblPr>
        <w:tblW w:w="2096" w:type="pct"/>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9"/>
        <w:gridCol w:w="1981"/>
      </w:tblGrid>
      <w:tr w:rsidR="00BD12B5" w:rsidRPr="00360A72" w:rsidTr="00552CE5">
        <w:trPr>
          <w:tblHeader/>
        </w:trPr>
        <w:tc>
          <w:tcPr>
            <w:tcW w:w="2414" w:type="pct"/>
            <w:shd w:val="clear" w:color="auto" w:fill="F2F2F2" w:themeFill="background1" w:themeFillShade="F2"/>
          </w:tcPr>
          <w:p w:rsidR="00BD12B5" w:rsidRPr="00AD0577" w:rsidRDefault="001560D5" w:rsidP="001560D5">
            <w:pPr>
              <w:pStyle w:val="Text"/>
              <w:rPr>
                <w:rStyle w:val="Bold"/>
              </w:rPr>
            </w:pPr>
            <w:r>
              <w:rPr>
                <w:rStyle w:val="Bold"/>
              </w:rPr>
              <w:t>Matrix</w:t>
            </w:r>
            <w:r w:rsidR="00BD12B5" w:rsidRPr="00AD0577">
              <w:rPr>
                <w:rStyle w:val="Bold"/>
              </w:rPr>
              <w:t>Key</w:t>
            </w:r>
          </w:p>
        </w:tc>
        <w:tc>
          <w:tcPr>
            <w:tcW w:w="2586" w:type="pct"/>
            <w:shd w:val="clear" w:color="auto" w:fill="F2F2F2" w:themeFill="background1" w:themeFillShade="F2"/>
          </w:tcPr>
          <w:p w:rsidR="00BD12B5" w:rsidRPr="00AD0577" w:rsidRDefault="00BD12B5" w:rsidP="00AD0577">
            <w:pPr>
              <w:pStyle w:val="Text"/>
              <w:rPr>
                <w:rStyle w:val="Bold"/>
              </w:rPr>
            </w:pPr>
            <w:r w:rsidRPr="00AD0577">
              <w:rPr>
                <w:rStyle w:val="Bold"/>
              </w:rPr>
              <w:t>Dimension Key</w:t>
            </w:r>
          </w:p>
        </w:tc>
      </w:tr>
      <w:tr w:rsidR="00BD12B5" w:rsidRPr="00360A72" w:rsidTr="00552CE5">
        <w:tc>
          <w:tcPr>
            <w:tcW w:w="2414" w:type="pct"/>
          </w:tcPr>
          <w:p w:rsidR="00BD12B5" w:rsidRPr="001B46DD" w:rsidRDefault="00BD12B5" w:rsidP="00AD0577">
            <w:pPr>
              <w:pStyle w:val="TextinList1"/>
            </w:pPr>
            <w:r w:rsidRPr="001B46DD">
              <w:t>1</w:t>
            </w:r>
          </w:p>
        </w:tc>
        <w:tc>
          <w:tcPr>
            <w:tcW w:w="2586" w:type="pct"/>
          </w:tcPr>
          <w:p w:rsidR="00BD12B5" w:rsidRPr="001B46DD" w:rsidRDefault="00BD12B5" w:rsidP="00AD0577">
            <w:pPr>
              <w:pStyle w:val="TextinList1"/>
            </w:pPr>
            <w:r w:rsidRPr="001B46DD">
              <w:t>8</w:t>
            </w:r>
          </w:p>
        </w:tc>
      </w:tr>
      <w:tr w:rsidR="00BD12B5" w:rsidRPr="00360A72" w:rsidTr="00552CE5">
        <w:tc>
          <w:tcPr>
            <w:tcW w:w="2414" w:type="pct"/>
          </w:tcPr>
          <w:p w:rsidR="00BD12B5" w:rsidRPr="001B46DD" w:rsidRDefault="00BD12B5" w:rsidP="00AD0577">
            <w:pPr>
              <w:pStyle w:val="TextinList1"/>
            </w:pPr>
            <w:r w:rsidRPr="001B46DD">
              <w:t>1</w:t>
            </w:r>
          </w:p>
        </w:tc>
        <w:tc>
          <w:tcPr>
            <w:tcW w:w="2586" w:type="pct"/>
          </w:tcPr>
          <w:p w:rsidR="00BD12B5" w:rsidRPr="001B46DD" w:rsidRDefault="00BD12B5" w:rsidP="00AD0577">
            <w:pPr>
              <w:pStyle w:val="TextinList1"/>
            </w:pPr>
            <w:r w:rsidRPr="001B46DD">
              <w:t>11</w:t>
            </w:r>
          </w:p>
        </w:tc>
      </w:tr>
      <w:tr w:rsidR="00BD12B5" w:rsidRPr="00360A72" w:rsidTr="00552CE5">
        <w:tc>
          <w:tcPr>
            <w:tcW w:w="2414" w:type="pct"/>
          </w:tcPr>
          <w:p w:rsidR="00BD12B5" w:rsidRPr="001B46DD" w:rsidRDefault="00BD12B5" w:rsidP="00AD0577">
            <w:pPr>
              <w:pStyle w:val="TextinList1"/>
            </w:pPr>
            <w:r w:rsidRPr="001B46DD">
              <w:lastRenderedPageBreak/>
              <w:t>1</w:t>
            </w:r>
          </w:p>
        </w:tc>
        <w:tc>
          <w:tcPr>
            <w:tcW w:w="2586" w:type="pct"/>
          </w:tcPr>
          <w:p w:rsidR="00BD12B5" w:rsidRPr="001B46DD" w:rsidRDefault="00BD12B5" w:rsidP="00AD0577">
            <w:pPr>
              <w:pStyle w:val="TextinList1"/>
            </w:pPr>
            <w:r w:rsidRPr="001B46DD">
              <w:t>250</w:t>
            </w:r>
          </w:p>
        </w:tc>
      </w:tr>
      <w:tr w:rsidR="00BD12B5" w:rsidRPr="00360A72" w:rsidTr="00552CE5">
        <w:tc>
          <w:tcPr>
            <w:tcW w:w="2414" w:type="pct"/>
          </w:tcPr>
          <w:p w:rsidR="00BD12B5" w:rsidRPr="001B46DD" w:rsidRDefault="00BD12B5" w:rsidP="00AD0577">
            <w:pPr>
              <w:pStyle w:val="TextinList1"/>
            </w:pPr>
            <w:r w:rsidRPr="001B46DD">
              <w:t>2</w:t>
            </w:r>
          </w:p>
        </w:tc>
        <w:tc>
          <w:tcPr>
            <w:tcW w:w="2586" w:type="pct"/>
          </w:tcPr>
          <w:p w:rsidR="00BD12B5" w:rsidRPr="001B46DD" w:rsidRDefault="00BD12B5" w:rsidP="00AD0577">
            <w:pPr>
              <w:pStyle w:val="TextinList1"/>
            </w:pPr>
            <w:r w:rsidRPr="001B46DD">
              <w:t>5</w:t>
            </w:r>
          </w:p>
        </w:tc>
      </w:tr>
      <w:tr w:rsidR="00BD12B5" w:rsidRPr="00360A72" w:rsidTr="00552CE5">
        <w:tc>
          <w:tcPr>
            <w:tcW w:w="2414" w:type="pct"/>
          </w:tcPr>
          <w:p w:rsidR="00BD12B5" w:rsidRPr="001B46DD" w:rsidRDefault="00BD12B5" w:rsidP="00AD0577">
            <w:pPr>
              <w:pStyle w:val="TextinList1"/>
            </w:pPr>
            <w:r w:rsidRPr="001B46DD">
              <w:t>2</w:t>
            </w:r>
          </w:p>
        </w:tc>
        <w:tc>
          <w:tcPr>
            <w:tcW w:w="2586" w:type="pct"/>
          </w:tcPr>
          <w:p w:rsidR="00BD12B5" w:rsidRPr="001B46DD" w:rsidRDefault="00BD12B5" w:rsidP="00AD0577">
            <w:pPr>
              <w:pStyle w:val="TextinList1"/>
            </w:pPr>
            <w:r w:rsidRPr="001B46DD">
              <w:t>8</w:t>
            </w:r>
          </w:p>
        </w:tc>
      </w:tr>
    </w:tbl>
    <w:p w:rsidR="00ED21AB" w:rsidRDefault="00BD1959" w:rsidP="00AD0577">
      <w:pPr>
        <w:pStyle w:val="TextinList1"/>
      </w:pPr>
      <w:r>
        <w:t>The Matrix Key is repeated for each related dimension key from the string concatenation in step</w:t>
      </w:r>
      <w:r w:rsidR="00552CE5">
        <w:t> </w:t>
      </w:r>
      <w:r>
        <w:t>1.</w:t>
      </w:r>
    </w:p>
    <w:p w:rsidR="00ED7A78" w:rsidRDefault="009E05C8" w:rsidP="00ED7A78">
      <w:pPr>
        <w:pStyle w:val="TextinList1"/>
      </w:pPr>
      <w:r>
        <w:t xml:space="preserve">For our tests, we </w:t>
      </w:r>
      <w:r w:rsidR="00ED7A78">
        <w:t>used the following CREATE TABLE script to create this table in the AdventureWorksDW database:</w:t>
      </w:r>
    </w:p>
    <w:p w:rsidR="00ED7A78" w:rsidRDefault="00ED7A78" w:rsidP="00ED7A78">
      <w:pPr>
        <w:pStyle w:val="CodeinList2"/>
      </w:pPr>
      <w:r>
        <w:t>CREATE TABLE [dbo].[FactInternetSalesReasonMatrix]</w:t>
      </w:r>
    </w:p>
    <w:p w:rsidR="00ED7A78" w:rsidRDefault="00ED7A78" w:rsidP="00ED7A78">
      <w:pPr>
        <w:pStyle w:val="CodeinList2"/>
      </w:pPr>
      <w:r>
        <w:t>([SalesReasonMatrixKey] [int] NULL,</w:t>
      </w:r>
    </w:p>
    <w:p w:rsidR="00ED7A78" w:rsidRDefault="00ED7A78" w:rsidP="00ED7A78">
      <w:pPr>
        <w:pStyle w:val="CodeinList2"/>
      </w:pPr>
      <w:r>
        <w:t xml:space="preserve">    [SalesReasonKey] [int] NULL)</w:t>
      </w:r>
    </w:p>
    <w:p w:rsidR="00BD12B5" w:rsidRDefault="00BD12B5" w:rsidP="00D876D7">
      <w:pPr>
        <w:pStyle w:val="NumberedList1"/>
        <w:numPr>
          <w:ilvl w:val="0"/>
          <w:numId w:val="6"/>
        </w:numPr>
      </w:pPr>
      <w:r>
        <w:t>The final relational data warehouse</w:t>
      </w:r>
      <w:r w:rsidRPr="00D876D7">
        <w:t xml:space="preserve"> </w:t>
      </w:r>
      <w:r w:rsidR="00AA7782">
        <w:t>step</w:t>
      </w:r>
      <w:r>
        <w:t xml:space="preserve"> for the matrix relationship optim</w:t>
      </w:r>
      <w:r w:rsidR="001560D5">
        <w:t xml:space="preserve">ization technique is </w:t>
      </w:r>
      <w:r w:rsidR="00AA7782">
        <w:t xml:space="preserve">to add </w:t>
      </w:r>
      <w:r w:rsidR="001560D5">
        <w:t>the Matrix</w:t>
      </w:r>
      <w:r w:rsidR="00AA7782">
        <w:t xml:space="preserve"> </w:t>
      </w:r>
      <w:r>
        <w:t xml:space="preserve">Key </w:t>
      </w:r>
      <w:r w:rsidR="009E05C8">
        <w:t>column to</w:t>
      </w:r>
      <w:r>
        <w:t xml:space="preserve"> the base fact table.</w:t>
      </w:r>
      <w:r w:rsidR="00637264">
        <w:t xml:space="preserve"> </w:t>
      </w:r>
      <w:r>
        <w:t>This is required to tie the fact table to the intermediate fact table.</w:t>
      </w:r>
      <w:r w:rsidR="00637264">
        <w:t xml:space="preserve"> </w:t>
      </w:r>
    </w:p>
    <w:p w:rsidR="00ED7A78" w:rsidRDefault="009E05C8" w:rsidP="00ED7A78">
      <w:pPr>
        <w:pStyle w:val="TextinList1"/>
      </w:pPr>
      <w:r>
        <w:t xml:space="preserve">For </w:t>
      </w:r>
      <w:r w:rsidR="00D63EB2">
        <w:t>this task</w:t>
      </w:r>
      <w:r>
        <w:t xml:space="preserve">, </w:t>
      </w:r>
      <w:r w:rsidR="00D63EB2">
        <w:t xml:space="preserve">you could </w:t>
      </w:r>
      <w:r w:rsidR="00ED7A78">
        <w:t>use the following ALTER TABLE script to alter the FactInternetSales table in the AdventureWorksDW database:</w:t>
      </w:r>
    </w:p>
    <w:p w:rsidR="00ED7A78" w:rsidRDefault="00ED7A78" w:rsidP="00ED7A78">
      <w:pPr>
        <w:pStyle w:val="CodeinList2"/>
      </w:pPr>
      <w:r>
        <w:t>ALTER TABLE dbo.FactInternetSales</w:t>
      </w:r>
    </w:p>
    <w:p w:rsidR="00ED7A78" w:rsidRDefault="00ED7A78" w:rsidP="00ED7A78">
      <w:pPr>
        <w:pStyle w:val="CodeinList2"/>
      </w:pPr>
      <w:r>
        <w:t>Add [SalesReasonMatrixKey] [int] NULL</w:t>
      </w:r>
    </w:p>
    <w:p w:rsidR="00D63EB2" w:rsidRDefault="00D63EB2" w:rsidP="00D63EB2">
      <w:pPr>
        <w:pStyle w:val="TextinList1"/>
      </w:pPr>
      <w:r>
        <w:t xml:space="preserve">However, for our tests, we </w:t>
      </w:r>
      <w:r w:rsidR="00861790">
        <w:t>created a view that related the SalesOrderNumber and SalesOrderLineNumber to the SalesReasonMatrixKey, and then performed the necessary join for the processing query in the processing query for each partition. This technique enabled us to avoid altering the FactInternetSales table in our sample database.</w:t>
      </w:r>
    </w:p>
    <w:p w:rsidR="00BD12B5" w:rsidRDefault="00BD12B5" w:rsidP="00FA3070">
      <w:pPr>
        <w:pStyle w:val="Heading6"/>
      </w:pPr>
      <w:bookmarkStart w:id="23" w:name="_Toc185822024"/>
      <w:r>
        <w:t>Cube Design</w:t>
      </w:r>
      <w:bookmarkEnd w:id="23"/>
    </w:p>
    <w:p w:rsidR="00BD12B5" w:rsidRDefault="00BD12B5" w:rsidP="00FA3070">
      <w:pPr>
        <w:pStyle w:val="Text"/>
      </w:pPr>
      <w:r>
        <w:t xml:space="preserve">The implementation of the matrix relationship optimization technique within SSAS works in the same way that any M2M dimension </w:t>
      </w:r>
      <w:r w:rsidR="00E614D5">
        <w:t xml:space="preserve">relationship </w:t>
      </w:r>
      <w:r>
        <w:t>is created. The difference is that the shared dimension between the base measure group and the intermediate measure group is the matrix dimension</w:t>
      </w:r>
      <w:r w:rsidR="00DA2ECC">
        <w:t>, rather than the fact dimension</w:t>
      </w:r>
      <w:r>
        <w:t xml:space="preserve">. The </w:t>
      </w:r>
      <w:r w:rsidR="00DA2ECC">
        <w:t>details of the cube design</w:t>
      </w:r>
      <w:r>
        <w:t xml:space="preserve"> </w:t>
      </w:r>
      <w:r w:rsidR="00DA2ECC">
        <w:t>implementation are</w:t>
      </w:r>
      <w:r>
        <w:t>:</w:t>
      </w:r>
    </w:p>
    <w:p w:rsidR="00BD12B5" w:rsidRDefault="00BD12B5" w:rsidP="00FA3070">
      <w:pPr>
        <w:pStyle w:val="NumberedList1"/>
        <w:numPr>
          <w:ilvl w:val="0"/>
          <w:numId w:val="21"/>
        </w:numPr>
      </w:pPr>
      <w:r>
        <w:t>In Data Source View, add two tables</w:t>
      </w:r>
      <w:r w:rsidR="00552CE5">
        <w:t>—</w:t>
      </w:r>
      <w:r>
        <w:t xml:space="preserve">one for the matrix dimension and a second for the </w:t>
      </w:r>
      <w:r w:rsidR="00C05225">
        <w:t xml:space="preserve">new </w:t>
      </w:r>
      <w:r>
        <w:t xml:space="preserve">intermediate </w:t>
      </w:r>
      <w:r w:rsidR="00C05225">
        <w:t>fact table</w:t>
      </w:r>
      <w:r>
        <w:t>.</w:t>
      </w:r>
      <w:r w:rsidR="00637264">
        <w:t xml:space="preserve"> </w:t>
      </w:r>
      <w:r w:rsidR="00552CE5">
        <w:t>U</w:t>
      </w:r>
      <w:r w:rsidR="00C05225">
        <w:t xml:space="preserve">pdate the </w:t>
      </w:r>
      <w:r w:rsidR="00552CE5">
        <w:t>data source view</w:t>
      </w:r>
      <w:r w:rsidR="00C05225">
        <w:t xml:space="preserve"> to ensure t</w:t>
      </w:r>
      <w:r>
        <w:t xml:space="preserve">hat </w:t>
      </w:r>
      <w:r w:rsidR="00E25E7B">
        <w:t>the</w:t>
      </w:r>
      <w:r>
        <w:t xml:space="preserve"> base fact table referenced in the </w:t>
      </w:r>
      <w:r w:rsidR="00552CE5">
        <w:t>data source view</w:t>
      </w:r>
      <w:r>
        <w:t xml:space="preserve"> includes the new matrix dimension key</w:t>
      </w:r>
      <w:r w:rsidR="00E25E7B">
        <w:t xml:space="preserve"> column that you added to this table</w:t>
      </w:r>
      <w:r w:rsidR="004910AE">
        <w:t xml:space="preserve"> (unless you add the matrix dimension key column via a join in the processing query for each partition)</w:t>
      </w:r>
      <w:r>
        <w:t>.</w:t>
      </w:r>
      <w:r w:rsidR="006016EB">
        <w:t xml:space="preserve"> Figure</w:t>
      </w:r>
      <w:r w:rsidR="00552CE5">
        <w:t> </w:t>
      </w:r>
      <w:r w:rsidR="00231DCD">
        <w:t>6</w:t>
      </w:r>
      <w:r w:rsidR="006016EB">
        <w:t xml:space="preserve"> shows these changes </w:t>
      </w:r>
      <w:r w:rsidR="00FB09F1">
        <w:t>in</w:t>
      </w:r>
      <w:r w:rsidR="006016EB">
        <w:t xml:space="preserve"> the Adventure Works data source view.</w:t>
      </w:r>
    </w:p>
    <w:p w:rsidR="006016EB" w:rsidRDefault="006016EB" w:rsidP="006016EB">
      <w:pPr>
        <w:pStyle w:val="FigureinList1"/>
      </w:pPr>
      <w:r>
        <w:rPr>
          <w:noProof/>
        </w:rPr>
        <w:lastRenderedPageBreak/>
        <w:drawing>
          <wp:inline distT="0" distB="0" distL="0" distR="0">
            <wp:extent cx="1952625" cy="2733675"/>
            <wp:effectExtent l="19050" t="0" r="9525"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srcRect/>
                    <a:stretch>
                      <a:fillRect/>
                    </a:stretch>
                  </pic:blipFill>
                  <pic:spPr bwMode="auto">
                    <a:xfrm>
                      <a:off x="0" y="0"/>
                      <a:ext cx="1952625" cy="2733675"/>
                    </a:xfrm>
                    <a:prstGeom prst="rect">
                      <a:avLst/>
                    </a:prstGeom>
                    <a:noFill/>
                    <a:ln w="9525">
                      <a:noFill/>
                      <a:miter lim="800000"/>
                      <a:headEnd/>
                      <a:tailEnd/>
                    </a:ln>
                  </pic:spPr>
                </pic:pic>
              </a:graphicData>
            </a:graphic>
          </wp:inline>
        </w:drawing>
      </w:r>
      <w:r>
        <w:rPr>
          <w:noProof/>
        </w:rPr>
        <w:drawing>
          <wp:inline distT="0" distB="0" distL="0" distR="0">
            <wp:extent cx="1762125" cy="1562100"/>
            <wp:effectExtent l="19050" t="0" r="9525" b="0"/>
            <wp:docPr id="1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srcRect/>
                    <a:stretch>
                      <a:fillRect/>
                    </a:stretch>
                  </pic:blipFill>
                  <pic:spPr bwMode="auto">
                    <a:xfrm>
                      <a:off x="0" y="0"/>
                      <a:ext cx="1762125" cy="1562100"/>
                    </a:xfrm>
                    <a:prstGeom prst="rect">
                      <a:avLst/>
                    </a:prstGeom>
                    <a:noFill/>
                    <a:ln w="9525">
                      <a:noFill/>
                      <a:miter lim="800000"/>
                      <a:headEnd/>
                      <a:tailEnd/>
                    </a:ln>
                  </pic:spPr>
                </pic:pic>
              </a:graphicData>
            </a:graphic>
          </wp:inline>
        </w:drawing>
      </w:r>
    </w:p>
    <w:p w:rsidR="006016EB" w:rsidRDefault="006016EB" w:rsidP="006016EB">
      <w:pPr>
        <w:pStyle w:val="LabelinList1"/>
      </w:pPr>
      <w:r>
        <w:t xml:space="preserve">Figure </w:t>
      </w:r>
      <w:r w:rsidR="00231DCD">
        <w:t>6</w:t>
      </w:r>
      <w:r>
        <w:t>: Adventure Works data source view changes</w:t>
      </w:r>
    </w:p>
    <w:p w:rsidR="00BD12B5" w:rsidRDefault="00BD12B5" w:rsidP="009C3617">
      <w:pPr>
        <w:pStyle w:val="NumberedList1"/>
        <w:numPr>
          <w:ilvl w:val="0"/>
          <w:numId w:val="21"/>
        </w:numPr>
      </w:pPr>
      <w:r>
        <w:t xml:space="preserve">Next, </w:t>
      </w:r>
      <w:r w:rsidR="00E25E7B">
        <w:t>add a</w:t>
      </w:r>
      <w:r>
        <w:t xml:space="preserve"> new SSAS database dimension based on the matrix dimension table</w:t>
      </w:r>
      <w:r w:rsidR="00552CE5">
        <w:t>. A</w:t>
      </w:r>
      <w:r w:rsidR="009C3617">
        <w:t>dd this dimension to the cube that contains the base measure group</w:t>
      </w:r>
      <w:r>
        <w:t>.</w:t>
      </w:r>
      <w:r w:rsidR="00637264">
        <w:t xml:space="preserve"> </w:t>
      </w:r>
      <w:r w:rsidR="007E68BE">
        <w:t xml:space="preserve">This SSAS dimension will have only one attribute—the Key </w:t>
      </w:r>
      <w:r w:rsidR="00C43209">
        <w:t xml:space="preserve">attribute, which is </w:t>
      </w:r>
      <w:r w:rsidR="007E68BE">
        <w:t xml:space="preserve">the surrogate dimension key. </w:t>
      </w:r>
      <w:r>
        <w:t>Th</w:t>
      </w:r>
      <w:r w:rsidR="00E25E7B">
        <w:t>is</w:t>
      </w:r>
      <w:r>
        <w:t xml:space="preserve"> dimension does</w:t>
      </w:r>
      <w:r w:rsidR="00552CE5">
        <w:t xml:space="preserve"> </w:t>
      </w:r>
      <w:r>
        <w:t>n</w:t>
      </w:r>
      <w:r w:rsidR="00552CE5">
        <w:t>o</w:t>
      </w:r>
      <w:r>
        <w:t xml:space="preserve">t need the key concatenation string included as an attribute because it is merely used to generate the </w:t>
      </w:r>
      <w:r w:rsidR="00E25E7B">
        <w:t xml:space="preserve">matrix </w:t>
      </w:r>
      <w:r>
        <w:t>key.</w:t>
      </w:r>
      <w:r w:rsidR="009C3617">
        <w:t xml:space="preserve"> In the cube, set </w:t>
      </w:r>
      <w:r>
        <w:t xml:space="preserve">the </w:t>
      </w:r>
      <w:r w:rsidRPr="00552CE5">
        <w:rPr>
          <w:b/>
        </w:rPr>
        <w:t>Visible</w:t>
      </w:r>
      <w:r>
        <w:t xml:space="preserve"> property for the </w:t>
      </w:r>
      <w:r w:rsidR="009C3617">
        <w:t>m</w:t>
      </w:r>
      <w:r>
        <w:t>atrix dimension to False</w:t>
      </w:r>
      <w:r w:rsidR="00E25E7B">
        <w:t>; this</w:t>
      </w:r>
      <w:r>
        <w:t xml:space="preserve"> dimension won’t be used for analytics, </w:t>
      </w:r>
      <w:r w:rsidR="00E25E7B">
        <w:t xml:space="preserve">it is used </w:t>
      </w:r>
      <w:r w:rsidR="00552CE5">
        <w:t xml:space="preserve">only </w:t>
      </w:r>
      <w:r>
        <w:t>to resolve the relationship.</w:t>
      </w:r>
      <w:r w:rsidR="006016EB">
        <w:t xml:space="preserve"> Figure</w:t>
      </w:r>
      <w:r w:rsidR="00552CE5">
        <w:t> </w:t>
      </w:r>
      <w:r w:rsidR="00231DCD">
        <w:t>7</w:t>
      </w:r>
      <w:r w:rsidR="006016EB">
        <w:t xml:space="preserve"> shows this new dimension in the Adventure Works cube</w:t>
      </w:r>
      <w:r w:rsidR="00E614D5">
        <w:t xml:space="preserve"> that we used for our testing</w:t>
      </w:r>
      <w:r w:rsidR="006016EB">
        <w:t>.</w:t>
      </w:r>
    </w:p>
    <w:p w:rsidR="006016EB" w:rsidRDefault="006016EB" w:rsidP="006016EB">
      <w:pPr>
        <w:pStyle w:val="FigureinList1"/>
      </w:pPr>
      <w:r w:rsidRPr="006016EB">
        <w:rPr>
          <w:noProof/>
        </w:rPr>
        <w:drawing>
          <wp:inline distT="0" distB="0" distL="0" distR="0">
            <wp:extent cx="4791075" cy="2981325"/>
            <wp:effectExtent l="19050" t="0" r="9525" b="0"/>
            <wp:docPr id="1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srcRect/>
                    <a:stretch>
                      <a:fillRect/>
                    </a:stretch>
                  </pic:blipFill>
                  <pic:spPr bwMode="auto">
                    <a:xfrm>
                      <a:off x="0" y="0"/>
                      <a:ext cx="4791075" cy="2981325"/>
                    </a:xfrm>
                    <a:prstGeom prst="rect">
                      <a:avLst/>
                    </a:prstGeom>
                    <a:noFill/>
                    <a:ln w="9525">
                      <a:noFill/>
                      <a:miter lim="800000"/>
                      <a:headEnd/>
                      <a:tailEnd/>
                    </a:ln>
                  </pic:spPr>
                </pic:pic>
              </a:graphicData>
            </a:graphic>
          </wp:inline>
        </w:drawing>
      </w:r>
    </w:p>
    <w:p w:rsidR="006016EB" w:rsidRPr="006016EB" w:rsidRDefault="006016EB" w:rsidP="006016EB">
      <w:pPr>
        <w:pStyle w:val="LabelinList1"/>
      </w:pPr>
      <w:r>
        <w:t xml:space="preserve">Figure </w:t>
      </w:r>
      <w:r w:rsidR="00231DCD">
        <w:t>7</w:t>
      </w:r>
      <w:r>
        <w:t>: SalesReasonMatrix dimension</w:t>
      </w:r>
    </w:p>
    <w:p w:rsidR="00BD12B5" w:rsidRDefault="00552CE5" w:rsidP="00FA3070">
      <w:pPr>
        <w:pStyle w:val="NumberedList1"/>
        <w:numPr>
          <w:ilvl w:val="0"/>
          <w:numId w:val="21"/>
        </w:numPr>
      </w:pPr>
      <w:r>
        <w:t>A</w:t>
      </w:r>
      <w:r w:rsidR="009C3617">
        <w:t>dd a</w:t>
      </w:r>
      <w:r w:rsidR="00BD12B5">
        <w:t xml:space="preserve"> new SSAS measure group </w:t>
      </w:r>
      <w:r w:rsidR="009C3617">
        <w:t>to</w:t>
      </w:r>
      <w:r w:rsidR="00BD12B5">
        <w:t xml:space="preserve"> act as the intermediate measure group </w:t>
      </w:r>
      <w:r w:rsidR="009C3617">
        <w:t>for resolving</w:t>
      </w:r>
      <w:r w:rsidR="00BD12B5">
        <w:t xml:space="preserve"> the M2M relationships</w:t>
      </w:r>
      <w:r w:rsidR="00FB09F1">
        <w:t xml:space="preserve"> (and remove the existing Sales Reasons measure group)</w:t>
      </w:r>
      <w:r w:rsidR="00BD12B5">
        <w:t>.</w:t>
      </w:r>
      <w:r w:rsidR="00637264">
        <w:t xml:space="preserve"> </w:t>
      </w:r>
      <w:r w:rsidR="00BD12B5">
        <w:t xml:space="preserve">This measure group </w:t>
      </w:r>
      <w:r w:rsidR="009C3617">
        <w:t>is</w:t>
      </w:r>
      <w:r w:rsidR="00BD12B5">
        <w:t xml:space="preserve"> based on the </w:t>
      </w:r>
      <w:r w:rsidR="00FB09F1">
        <w:t xml:space="preserve">new </w:t>
      </w:r>
      <w:r w:rsidR="00BD12B5">
        <w:t xml:space="preserve">intermediate fact table </w:t>
      </w:r>
      <w:r w:rsidR="009C3617">
        <w:t xml:space="preserve">(containing </w:t>
      </w:r>
      <w:r w:rsidR="009C3617">
        <w:lastRenderedPageBreak/>
        <w:t xml:space="preserve">the matrix key) </w:t>
      </w:r>
      <w:r w:rsidR="00BD12B5">
        <w:t>from step</w:t>
      </w:r>
      <w:r>
        <w:t> </w:t>
      </w:r>
      <w:r w:rsidR="00BD12B5">
        <w:t xml:space="preserve">2 of the </w:t>
      </w:r>
      <w:r w:rsidR="009C3617">
        <w:t>relational data warehouse implementation</w:t>
      </w:r>
      <w:r w:rsidR="00BD12B5">
        <w:t>.</w:t>
      </w:r>
      <w:r w:rsidR="00637264">
        <w:t xml:space="preserve"> </w:t>
      </w:r>
      <w:r w:rsidR="00BD12B5">
        <w:t xml:space="preserve">Since each measure group needs at least one measure, </w:t>
      </w:r>
      <w:r w:rsidR="00E614D5">
        <w:t xml:space="preserve">use </w:t>
      </w:r>
      <w:r w:rsidR="00BD12B5">
        <w:t>the default Count measure that is created</w:t>
      </w:r>
      <w:r w:rsidR="00E614D5">
        <w:t xml:space="preserve"> and</w:t>
      </w:r>
      <w:r w:rsidR="00BD12B5">
        <w:t xml:space="preserve"> </w:t>
      </w:r>
      <w:r w:rsidR="00E94981">
        <w:t xml:space="preserve">set </w:t>
      </w:r>
      <w:r w:rsidR="00BD12B5">
        <w:t xml:space="preserve">its </w:t>
      </w:r>
      <w:r w:rsidR="00BD12B5" w:rsidRPr="00552CE5">
        <w:rPr>
          <w:b/>
        </w:rPr>
        <w:t>Visible</w:t>
      </w:r>
      <w:r w:rsidR="00BD12B5">
        <w:t xml:space="preserve"> property </w:t>
      </w:r>
      <w:r w:rsidR="00E94981">
        <w:t>to</w:t>
      </w:r>
      <w:r w:rsidR="00BD12B5">
        <w:t xml:space="preserve"> False</w:t>
      </w:r>
      <w:r w:rsidR="00E94981">
        <w:t xml:space="preserve"> (</w:t>
      </w:r>
      <w:r w:rsidR="00BD12B5">
        <w:t xml:space="preserve">unless you </w:t>
      </w:r>
      <w:r w:rsidR="008009BD">
        <w:t>wish</w:t>
      </w:r>
      <w:r w:rsidR="00BD12B5">
        <w:t xml:space="preserve"> to use the count measure to display the number of dimension records </w:t>
      </w:r>
      <w:r w:rsidR="00E94981">
        <w:t>to which</w:t>
      </w:r>
      <w:r w:rsidR="00BD12B5">
        <w:t xml:space="preserve"> the base measures relate</w:t>
      </w:r>
      <w:r w:rsidR="00E94981">
        <w:t>)</w:t>
      </w:r>
      <w:r w:rsidR="00BD12B5">
        <w:t>.</w:t>
      </w:r>
      <w:r w:rsidR="006016EB" w:rsidRPr="006016EB">
        <w:t xml:space="preserve"> </w:t>
      </w:r>
      <w:r w:rsidR="006016EB">
        <w:t>Figure</w:t>
      </w:r>
      <w:r>
        <w:t> </w:t>
      </w:r>
      <w:r w:rsidR="00231DCD">
        <w:t>8</w:t>
      </w:r>
      <w:r w:rsidR="006016EB">
        <w:t xml:space="preserve"> shows this new measure group in the Adventure Works cube</w:t>
      </w:r>
      <w:r w:rsidR="00E614D5">
        <w:t xml:space="preserve"> that we used for our testing</w:t>
      </w:r>
      <w:r w:rsidR="006016EB">
        <w:t>, along with the new cube dimension from step</w:t>
      </w:r>
      <w:r>
        <w:t> </w:t>
      </w:r>
      <w:r w:rsidR="006016EB">
        <w:t>2.</w:t>
      </w:r>
    </w:p>
    <w:p w:rsidR="006016EB" w:rsidRDefault="006016EB" w:rsidP="006016EB">
      <w:pPr>
        <w:pStyle w:val="FigureinList1"/>
      </w:pPr>
      <w:r w:rsidRPr="006016EB">
        <w:rPr>
          <w:noProof/>
        </w:rPr>
        <w:drawing>
          <wp:inline distT="0" distB="0" distL="0" distR="0">
            <wp:extent cx="3000375" cy="4829175"/>
            <wp:effectExtent l="19050" t="0" r="9525" b="0"/>
            <wp:docPr id="1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srcRect/>
                    <a:stretch>
                      <a:fillRect/>
                    </a:stretch>
                  </pic:blipFill>
                  <pic:spPr bwMode="auto">
                    <a:xfrm>
                      <a:off x="0" y="0"/>
                      <a:ext cx="3000375" cy="4829175"/>
                    </a:xfrm>
                    <a:prstGeom prst="rect">
                      <a:avLst/>
                    </a:prstGeom>
                    <a:noFill/>
                    <a:ln w="9525">
                      <a:noFill/>
                      <a:miter lim="800000"/>
                      <a:headEnd/>
                      <a:tailEnd/>
                    </a:ln>
                  </pic:spPr>
                </pic:pic>
              </a:graphicData>
            </a:graphic>
          </wp:inline>
        </w:drawing>
      </w:r>
    </w:p>
    <w:p w:rsidR="006016EB" w:rsidRPr="006016EB" w:rsidRDefault="006016EB" w:rsidP="006016EB">
      <w:pPr>
        <w:pStyle w:val="LabelinList1"/>
      </w:pPr>
      <w:r>
        <w:t xml:space="preserve">Figure </w:t>
      </w:r>
      <w:r w:rsidR="00231DCD">
        <w:t>8</w:t>
      </w:r>
      <w:r>
        <w:t xml:space="preserve">: </w:t>
      </w:r>
      <w:r w:rsidR="007E68BE">
        <w:t>Sales Reason Matrix</w:t>
      </w:r>
      <w:r>
        <w:t xml:space="preserve"> measure group and Sales Reason Matrix cube dimension</w:t>
      </w:r>
    </w:p>
    <w:p w:rsidR="00BD12B5" w:rsidRDefault="00CE5C16" w:rsidP="00FA3070">
      <w:pPr>
        <w:pStyle w:val="NumberedList1"/>
        <w:numPr>
          <w:ilvl w:val="0"/>
          <w:numId w:val="21"/>
        </w:numPr>
      </w:pPr>
      <w:r>
        <w:t>D</w:t>
      </w:r>
      <w:r w:rsidR="00BD12B5">
        <w:t>efine the Dimension Usage to associate the dimension tables to the measure groups.</w:t>
      </w:r>
    </w:p>
    <w:p w:rsidR="00E94981" w:rsidRDefault="00BD12B5" w:rsidP="00E94981">
      <w:pPr>
        <w:pStyle w:val="NumberedList2"/>
        <w:numPr>
          <w:ilvl w:val="0"/>
          <w:numId w:val="32"/>
        </w:numPr>
      </w:pPr>
      <w:r w:rsidRPr="00E94981">
        <w:t xml:space="preserve">Both the base measure group and the intermediate measure group </w:t>
      </w:r>
      <w:r w:rsidR="00CE5C16">
        <w:t>must have</w:t>
      </w:r>
      <w:r w:rsidR="00CE5C16" w:rsidRPr="00E94981">
        <w:t xml:space="preserve"> </w:t>
      </w:r>
      <w:r w:rsidRPr="00E94981">
        <w:t xml:space="preserve">a direct relationship to the matrix dimension. This </w:t>
      </w:r>
      <w:r w:rsidR="0097057B">
        <w:t xml:space="preserve">relationship </w:t>
      </w:r>
      <w:r w:rsidRPr="00E94981">
        <w:t>should be the only dimension that the two measure groups share</w:t>
      </w:r>
      <w:r w:rsidR="00CE5C16">
        <w:t>.</w:t>
      </w:r>
      <w:r w:rsidR="008009BD">
        <w:t xml:space="preserve"> (The old intermediate measure group relationship is removed when the old intermediate measure group is dropped from the cube design</w:t>
      </w:r>
      <w:r w:rsidR="00CE5C16">
        <w:t>.</w:t>
      </w:r>
      <w:r w:rsidR="008009BD">
        <w:t>)</w:t>
      </w:r>
    </w:p>
    <w:p w:rsidR="00E94981" w:rsidRDefault="00BD12B5" w:rsidP="00E94981">
      <w:pPr>
        <w:pStyle w:val="NumberedList2"/>
        <w:numPr>
          <w:ilvl w:val="0"/>
          <w:numId w:val="32"/>
        </w:numPr>
      </w:pPr>
      <w:r w:rsidRPr="00E94981">
        <w:t>The intermediate measure group also needs a direct relationship to the dimension or dimensions that participate in the M2M relationship</w:t>
      </w:r>
      <w:r w:rsidR="00C3567F">
        <w:t xml:space="preserve"> (the Sales Reason dimension in our sample cube)</w:t>
      </w:r>
      <w:r w:rsidRPr="00E94981">
        <w:t>.</w:t>
      </w:r>
      <w:r w:rsidR="00637264" w:rsidRPr="00E94981">
        <w:t xml:space="preserve"> </w:t>
      </w:r>
      <w:r w:rsidRPr="00E94981">
        <w:t xml:space="preserve">In your intermediate fact table, you </w:t>
      </w:r>
      <w:r w:rsidRPr="00E94981">
        <w:lastRenderedPageBreak/>
        <w:t>have these dimension key(s) included along with the matrix dimension key.</w:t>
      </w:r>
      <w:r w:rsidR="00637264" w:rsidRPr="00E94981">
        <w:t xml:space="preserve"> </w:t>
      </w:r>
      <w:r w:rsidRPr="00E94981">
        <w:t>Therefore</w:t>
      </w:r>
      <w:r w:rsidR="00CE5C16">
        <w:t>,</w:t>
      </w:r>
      <w:r w:rsidRPr="00E94981">
        <w:t xml:space="preserve"> you can relate the intermediate measure group to the dimensions through the dimension key(s).</w:t>
      </w:r>
    </w:p>
    <w:p w:rsidR="00BD12B5" w:rsidRDefault="00CE5C16" w:rsidP="00E94981">
      <w:pPr>
        <w:pStyle w:val="NumberedList2"/>
        <w:numPr>
          <w:ilvl w:val="0"/>
          <w:numId w:val="32"/>
        </w:numPr>
      </w:pPr>
      <w:r>
        <w:t>T</w:t>
      </w:r>
      <w:r w:rsidR="00BD12B5" w:rsidRPr="00E94981">
        <w:t>he dimensions referenced in step</w:t>
      </w:r>
      <w:r>
        <w:t> </w:t>
      </w:r>
      <w:r w:rsidR="00E94981">
        <w:t>b</w:t>
      </w:r>
      <w:r w:rsidR="00BD12B5" w:rsidRPr="00E94981">
        <w:t xml:space="preserve"> </w:t>
      </w:r>
      <w:r>
        <w:t xml:space="preserve">must </w:t>
      </w:r>
      <w:r w:rsidR="00BD12B5" w:rsidRPr="00E94981">
        <w:t xml:space="preserve">also be related to the base measure group in </w:t>
      </w:r>
      <w:r w:rsidR="000D5030">
        <w:t>step</w:t>
      </w:r>
      <w:r>
        <w:t> </w:t>
      </w:r>
      <w:r w:rsidR="00BD12B5" w:rsidRPr="00E94981">
        <w:t>a.</w:t>
      </w:r>
      <w:r w:rsidR="00637264" w:rsidRPr="00E94981">
        <w:t xml:space="preserve"> </w:t>
      </w:r>
      <w:r w:rsidR="00BD12B5" w:rsidRPr="00E94981">
        <w:t xml:space="preserve">To do this, set the relationship between the base measure group and the dimension(s) to </w:t>
      </w:r>
      <w:r>
        <w:t>the</w:t>
      </w:r>
      <w:r w:rsidR="00BD12B5" w:rsidRPr="00E94981">
        <w:t xml:space="preserve"> Many-to-Many </w:t>
      </w:r>
      <w:r>
        <w:t>R</w:t>
      </w:r>
      <w:r w:rsidR="00BD12B5" w:rsidRPr="00E94981">
        <w:t xml:space="preserve">elationship type, and set the new intermediate measure group as the resolving measure group (called </w:t>
      </w:r>
      <w:r>
        <w:t xml:space="preserve">an </w:t>
      </w:r>
      <w:r w:rsidR="00BD12B5" w:rsidRPr="00E94981">
        <w:t xml:space="preserve">intermediate measure group in the </w:t>
      </w:r>
      <w:r>
        <w:t>D</w:t>
      </w:r>
      <w:r w:rsidR="00BD12B5" w:rsidRPr="00E94981">
        <w:t xml:space="preserve">imension </w:t>
      </w:r>
      <w:r>
        <w:t>R</w:t>
      </w:r>
      <w:r w:rsidR="00BD12B5" w:rsidRPr="00E94981">
        <w:t>elationship editor).</w:t>
      </w:r>
    </w:p>
    <w:p w:rsidR="006016EB" w:rsidRDefault="006016EB" w:rsidP="006016EB">
      <w:pPr>
        <w:pStyle w:val="TextinList1"/>
      </w:pPr>
      <w:r>
        <w:t xml:space="preserve">Figure </w:t>
      </w:r>
      <w:r w:rsidR="00231DCD">
        <w:t>9</w:t>
      </w:r>
      <w:r>
        <w:t xml:space="preserve"> shows this dimension</w:t>
      </w:r>
      <w:r w:rsidR="000B535E">
        <w:t xml:space="preserve"> usage definition</w:t>
      </w:r>
      <w:r>
        <w:t xml:space="preserve"> in the Adventure Works cube</w:t>
      </w:r>
      <w:r w:rsidR="00E614D5">
        <w:t xml:space="preserve"> that we used for our testing</w:t>
      </w:r>
      <w:r>
        <w:t>.</w:t>
      </w:r>
    </w:p>
    <w:p w:rsidR="000B535E" w:rsidRDefault="001F1BEA" w:rsidP="000B535E">
      <w:pPr>
        <w:pStyle w:val="FigureinList1"/>
      </w:pPr>
      <w:r>
        <w:rPr>
          <w:noProof/>
        </w:rPr>
        <w:drawing>
          <wp:inline distT="0" distB="0" distL="0" distR="0">
            <wp:extent cx="5313670" cy="2217084"/>
            <wp:effectExtent l="19050" t="0" r="12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srcRect/>
                    <a:stretch>
                      <a:fillRect/>
                    </a:stretch>
                  </pic:blipFill>
                  <pic:spPr bwMode="auto">
                    <a:xfrm>
                      <a:off x="0" y="0"/>
                      <a:ext cx="5317061" cy="2218499"/>
                    </a:xfrm>
                    <a:prstGeom prst="rect">
                      <a:avLst/>
                    </a:prstGeom>
                    <a:noFill/>
                    <a:ln w="9525">
                      <a:noFill/>
                      <a:miter lim="800000"/>
                      <a:headEnd/>
                      <a:tailEnd/>
                    </a:ln>
                  </pic:spPr>
                </pic:pic>
              </a:graphicData>
            </a:graphic>
          </wp:inline>
        </w:drawing>
      </w:r>
    </w:p>
    <w:p w:rsidR="000B535E" w:rsidRDefault="001F1BEA" w:rsidP="000B535E">
      <w:pPr>
        <w:pStyle w:val="FigureinList1"/>
      </w:pPr>
      <w:r>
        <w:rPr>
          <w:noProof/>
        </w:rPr>
        <w:drawing>
          <wp:inline distT="0" distB="0" distL="0" distR="0">
            <wp:extent cx="5321290" cy="752322"/>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srcRect/>
                    <a:stretch>
                      <a:fillRect/>
                    </a:stretch>
                  </pic:blipFill>
                  <pic:spPr bwMode="auto">
                    <a:xfrm>
                      <a:off x="0" y="0"/>
                      <a:ext cx="5336390" cy="754457"/>
                    </a:xfrm>
                    <a:prstGeom prst="rect">
                      <a:avLst/>
                    </a:prstGeom>
                    <a:noFill/>
                    <a:ln w="9525">
                      <a:noFill/>
                      <a:miter lim="800000"/>
                      <a:headEnd/>
                      <a:tailEnd/>
                    </a:ln>
                  </pic:spPr>
                </pic:pic>
              </a:graphicData>
            </a:graphic>
          </wp:inline>
        </w:drawing>
      </w:r>
    </w:p>
    <w:p w:rsidR="000B535E" w:rsidRDefault="000B535E" w:rsidP="000B535E">
      <w:pPr>
        <w:pStyle w:val="LabelinList1"/>
      </w:pPr>
      <w:r>
        <w:t xml:space="preserve">Figure </w:t>
      </w:r>
      <w:r w:rsidR="00231DCD">
        <w:t>9</w:t>
      </w:r>
      <w:r>
        <w:t>: Affected objects on the Dimension Usage tab</w:t>
      </w:r>
    </w:p>
    <w:p w:rsidR="001F1BEA" w:rsidRPr="001F1BEA" w:rsidRDefault="001F1BEA" w:rsidP="001F1BEA">
      <w:pPr>
        <w:pStyle w:val="AlertText"/>
      </w:pPr>
      <w:r w:rsidRPr="001F1BEA">
        <w:rPr>
          <w:rStyle w:val="Bold"/>
        </w:rPr>
        <w:t>Note</w:t>
      </w:r>
      <w:r>
        <w:t xml:space="preserve">: Figure </w:t>
      </w:r>
      <w:r w:rsidR="00231DCD">
        <w:t>9</w:t>
      </w:r>
      <w:r>
        <w:t xml:space="preserve"> was produced </w:t>
      </w:r>
      <w:r w:rsidR="00CE5C16">
        <w:t xml:space="preserve">by </w:t>
      </w:r>
      <w:r>
        <w:t xml:space="preserve">using the BIDS Helper community sample application, available on CodePlex at </w:t>
      </w:r>
      <w:hyperlink r:id="rId37" w:history="1">
        <w:r w:rsidRPr="00485461">
          <w:rPr>
            <w:rStyle w:val="Hyperlink"/>
          </w:rPr>
          <w:t>http://www.codeplex.com/bidshelper</w:t>
        </w:r>
      </w:hyperlink>
    </w:p>
    <w:p w:rsidR="00BD12B5" w:rsidRDefault="00BD12B5" w:rsidP="00636728">
      <w:pPr>
        <w:pStyle w:val="Heading6"/>
      </w:pPr>
      <w:bookmarkStart w:id="24" w:name="_Toc176880144"/>
      <w:bookmarkStart w:id="25" w:name="_Toc185822025"/>
      <w:r w:rsidRPr="00A60706">
        <w:t>ETL Implementation</w:t>
      </w:r>
      <w:bookmarkEnd w:id="24"/>
      <w:bookmarkEnd w:id="25"/>
    </w:p>
    <w:p w:rsidR="00BD12B5" w:rsidRDefault="00BD12B5" w:rsidP="00636728">
      <w:pPr>
        <w:pStyle w:val="Text"/>
      </w:pPr>
      <w:r>
        <w:t>The ETL implementation for the matrix relationship optimization technique involves updating the relational data warehouse tables with new matrix relationships and associating the fact tables to the matrix dimensions.</w:t>
      </w:r>
      <w:r w:rsidR="00637264">
        <w:t xml:space="preserve"> </w:t>
      </w:r>
      <w:r>
        <w:t>This sounds easier tha</w:t>
      </w:r>
      <w:r w:rsidR="00CE5C16">
        <w:t>n</w:t>
      </w:r>
      <w:r>
        <w:t xml:space="preserve"> it actually is.</w:t>
      </w:r>
      <w:r w:rsidR="00637264">
        <w:t xml:space="preserve"> </w:t>
      </w:r>
      <w:r>
        <w:t xml:space="preserve">The challenges involve pivoting the dimension keys into a linear string, and then making sure that the base fact table knows which matrix key to associate </w:t>
      </w:r>
      <w:r w:rsidR="0026269C">
        <w:t>with</w:t>
      </w:r>
      <w:r>
        <w:t xml:space="preserve"> each of its records</w:t>
      </w:r>
      <w:r w:rsidR="00CE5C16">
        <w:t>,</w:t>
      </w:r>
      <w:r>
        <w:t xml:space="preserve"> and building the intermediate fact table with the matrix key and dimension key, row by row.</w:t>
      </w:r>
      <w:r w:rsidR="00637264">
        <w:t xml:space="preserve"> </w:t>
      </w:r>
      <w:r>
        <w:t xml:space="preserve">The general steps </w:t>
      </w:r>
      <w:r w:rsidR="00CE5C16">
        <w:t>are</w:t>
      </w:r>
      <w:r>
        <w:t>:</w:t>
      </w:r>
    </w:p>
    <w:p w:rsidR="00BD12B5" w:rsidRDefault="00BD12B5" w:rsidP="00636728">
      <w:pPr>
        <w:pStyle w:val="NumberedList1"/>
        <w:numPr>
          <w:ilvl w:val="0"/>
          <w:numId w:val="22"/>
        </w:numPr>
      </w:pPr>
      <w:r>
        <w:t>Adding new key concatenation strings to the matrix dimension table for new records being added to the fact table.</w:t>
      </w:r>
      <w:r w:rsidR="00637264">
        <w:t xml:space="preserve"> </w:t>
      </w:r>
      <w:r>
        <w:t xml:space="preserve">The keys need to be grouped by the transaction </w:t>
      </w:r>
      <w:r w:rsidR="00CE5C16">
        <w:t>ID</w:t>
      </w:r>
      <w:r>
        <w:t xml:space="preserve"> of the source and sorted before the concatenation.</w:t>
      </w:r>
      <w:r w:rsidR="00637264">
        <w:t xml:space="preserve"> </w:t>
      </w:r>
      <w:r w:rsidR="00CE5C16">
        <w:t>S</w:t>
      </w:r>
      <w:r>
        <w:t xml:space="preserve">orting ensures </w:t>
      </w:r>
      <w:r w:rsidR="00CE5C16">
        <w:t xml:space="preserve">that </w:t>
      </w:r>
      <w:r>
        <w:t>only one matrix dimension record is added for a unique set.</w:t>
      </w:r>
      <w:r w:rsidR="00637264">
        <w:t xml:space="preserve"> </w:t>
      </w:r>
      <w:r>
        <w:t xml:space="preserve">For example, </w:t>
      </w:r>
      <w:r w:rsidR="00585B28">
        <w:t>;</w:t>
      </w:r>
      <w:r>
        <w:t>4</w:t>
      </w:r>
      <w:r w:rsidR="00585B28">
        <w:t>;</w:t>
      </w:r>
      <w:r>
        <w:t>12</w:t>
      </w:r>
      <w:r w:rsidR="00585B28">
        <w:t>;</w:t>
      </w:r>
      <w:r>
        <w:t xml:space="preserve"> is the same as </w:t>
      </w:r>
      <w:r w:rsidR="00585B28">
        <w:t>;</w:t>
      </w:r>
      <w:r>
        <w:t>12</w:t>
      </w:r>
      <w:r w:rsidR="00585B28">
        <w:t>;</w:t>
      </w:r>
      <w:r>
        <w:t>4</w:t>
      </w:r>
      <w:r w:rsidR="00585B28">
        <w:t>;</w:t>
      </w:r>
      <w:r>
        <w:t xml:space="preserve"> and the sorting would enforce </w:t>
      </w:r>
      <w:r w:rsidR="00585B28">
        <w:t>;</w:t>
      </w:r>
      <w:r>
        <w:t>4</w:t>
      </w:r>
      <w:r w:rsidR="00585B28">
        <w:t>;</w:t>
      </w:r>
      <w:r>
        <w:t>12</w:t>
      </w:r>
      <w:r w:rsidR="00585B28">
        <w:t>;</w:t>
      </w:r>
      <w:r>
        <w:t xml:space="preserve"> in all instances of the keys.</w:t>
      </w:r>
      <w:r w:rsidR="00637264">
        <w:t xml:space="preserve"> </w:t>
      </w:r>
      <w:r>
        <w:t xml:space="preserve">This step </w:t>
      </w:r>
      <w:r>
        <w:lastRenderedPageBreak/>
        <w:t>also requires that only new matrix records are added to the matrix dimension because it is probable that the same matrix key set will appear over</w:t>
      </w:r>
      <w:r w:rsidR="00340C95">
        <w:t xml:space="preserve"> time</w:t>
      </w:r>
      <w:r>
        <w:t>.</w:t>
      </w:r>
    </w:p>
    <w:p w:rsidR="00BD12B5" w:rsidRDefault="00FB5C50" w:rsidP="00636728">
      <w:pPr>
        <w:pStyle w:val="NumberedList1"/>
        <w:numPr>
          <w:ilvl w:val="0"/>
          <w:numId w:val="22"/>
        </w:numPr>
      </w:pPr>
      <w:r>
        <w:t xml:space="preserve">Adding the matrix dimension key associated with each transaction </w:t>
      </w:r>
      <w:r w:rsidR="00CE5C16">
        <w:t>ID</w:t>
      </w:r>
      <w:r>
        <w:t xml:space="preserve"> to t</w:t>
      </w:r>
      <w:r w:rsidR="00BD12B5">
        <w:t>he base fact table.</w:t>
      </w:r>
      <w:r w:rsidR="00637264">
        <w:t xml:space="preserve"> </w:t>
      </w:r>
      <w:r w:rsidR="00BD12B5">
        <w:t>This means that in step</w:t>
      </w:r>
      <w:r w:rsidR="00CE5C16">
        <w:t> </w:t>
      </w:r>
      <w:r w:rsidR="00BD12B5">
        <w:t>1, ideally, the dimension keys are stored with their associated fact table transaction key in a staging table that can be used in this step to update the fact table or to use when adding new fact rows.</w:t>
      </w:r>
    </w:p>
    <w:p w:rsidR="00BD12B5" w:rsidRPr="00636728" w:rsidRDefault="00FB5C50" w:rsidP="00636728">
      <w:pPr>
        <w:pStyle w:val="NumberedList1"/>
        <w:numPr>
          <w:ilvl w:val="0"/>
          <w:numId w:val="22"/>
        </w:numPr>
      </w:pPr>
      <w:r>
        <w:t xml:space="preserve">Adding the key of the matrix dimension </w:t>
      </w:r>
      <w:r w:rsidR="00BD1959">
        <w:t xml:space="preserve">with </w:t>
      </w:r>
      <w:r>
        <w:t xml:space="preserve">each M2M dimension key </w:t>
      </w:r>
      <w:r w:rsidR="00BD1959">
        <w:t xml:space="preserve">record </w:t>
      </w:r>
      <w:r>
        <w:t xml:space="preserve">(or dimension keys if more than one dimension participates in the matrix) to the </w:t>
      </w:r>
      <w:r w:rsidR="00BD12B5">
        <w:t>intermediate fact table.</w:t>
      </w:r>
    </w:p>
    <w:p w:rsidR="00BD1959" w:rsidRDefault="00BD1959" w:rsidP="00BD1959">
      <w:pPr>
        <w:pStyle w:val="Text"/>
        <w:rPr>
          <w:bCs/>
        </w:rPr>
      </w:pPr>
      <w:bookmarkStart w:id="26" w:name="_Toc176880151"/>
      <w:r>
        <w:t xml:space="preserve">While </w:t>
      </w:r>
      <w:r w:rsidR="00424A11">
        <w:t>these tasks</w:t>
      </w:r>
      <w:r>
        <w:t xml:space="preserve"> can be </w:t>
      </w:r>
      <w:r w:rsidR="00424A11">
        <w:t>accomplished</w:t>
      </w:r>
      <w:r>
        <w:t xml:space="preserve"> </w:t>
      </w:r>
      <w:r w:rsidR="00CE5C16">
        <w:t xml:space="preserve">by </w:t>
      </w:r>
      <w:r>
        <w:t>using T</w:t>
      </w:r>
      <w:r w:rsidR="00CE5C16">
        <w:t>ransact</w:t>
      </w:r>
      <w:r w:rsidR="00CE5C16">
        <w:noBreakHyphen/>
      </w:r>
      <w:r>
        <w:t>SQL scripts, we prefer to use SQL Server</w:t>
      </w:r>
      <w:r w:rsidR="00CE5C16">
        <w:t> </w:t>
      </w:r>
      <w:r>
        <w:t xml:space="preserve">2005 Integration Services (SSIS) for this task. </w:t>
      </w:r>
      <w:r>
        <w:rPr>
          <w:bCs/>
        </w:rPr>
        <w:t xml:space="preserve">With the </w:t>
      </w:r>
      <w:r w:rsidR="00CE5C16">
        <w:rPr>
          <w:bCs/>
        </w:rPr>
        <w:t>previous</w:t>
      </w:r>
      <w:r>
        <w:rPr>
          <w:bCs/>
        </w:rPr>
        <w:t xml:space="preserve"> steps in mind, the following SSIS approach models how this can be done efficiently. The SSIS approach has the following characteristics:</w:t>
      </w:r>
    </w:p>
    <w:p w:rsidR="00BD1959" w:rsidRDefault="00BD1959" w:rsidP="00BD1959">
      <w:pPr>
        <w:pStyle w:val="BulletedList1"/>
      </w:pPr>
      <w:r>
        <w:t>The matrix dimension surrogate key is generated in the SSIS package</w:t>
      </w:r>
      <w:r w:rsidR="00CE5C16">
        <w:t>.</w:t>
      </w:r>
    </w:p>
    <w:p w:rsidR="00BD1959" w:rsidRDefault="00BD1959" w:rsidP="00BD1959">
      <w:pPr>
        <w:pStyle w:val="BulletedList1"/>
      </w:pPr>
      <w:r>
        <w:t>The matrix dimension and intermediate fact tables are loaded simultaneously, since the dimension key is self generated</w:t>
      </w:r>
      <w:r w:rsidR="00CE5C16">
        <w:t>.</w:t>
      </w:r>
    </w:p>
    <w:p w:rsidR="00BD1959" w:rsidRDefault="00BD1959" w:rsidP="00BD1959">
      <w:pPr>
        <w:pStyle w:val="BulletedList1"/>
      </w:pPr>
      <w:r>
        <w:t>A staging table is included in the outcome</w:t>
      </w:r>
      <w:r w:rsidR="00CE5C16">
        <w:t>; this staging table</w:t>
      </w:r>
      <w:r>
        <w:t xml:space="preserve"> can be used to update the base table either through a set update or a lookup transformation in a subsequent data flow</w:t>
      </w:r>
      <w:r w:rsidR="00CE5C16">
        <w:t>.</w:t>
      </w:r>
    </w:p>
    <w:p w:rsidR="00BD1959" w:rsidRDefault="00BD1959" w:rsidP="00BD1959">
      <w:pPr>
        <w:pStyle w:val="BulletedList1"/>
      </w:pPr>
      <w:r>
        <w:t>The package uses Script Component</w:t>
      </w:r>
      <w:r w:rsidR="00D666AD">
        <w:t>s</w:t>
      </w:r>
      <w:r>
        <w:t xml:space="preserve"> in the data flow, which provides an easy way for concatenation across rows and optimization of the check for existing records</w:t>
      </w:r>
      <w:r w:rsidR="00CE5C16">
        <w:t>.</w:t>
      </w:r>
    </w:p>
    <w:p w:rsidR="00BD1959" w:rsidRDefault="00BD1959" w:rsidP="00BD1959">
      <w:pPr>
        <w:pStyle w:val="Text"/>
      </w:pPr>
      <w:r>
        <w:t xml:space="preserve">Figure </w:t>
      </w:r>
      <w:r w:rsidR="00285133">
        <w:t>1</w:t>
      </w:r>
      <w:r w:rsidR="00231DCD">
        <w:t>0</w:t>
      </w:r>
      <w:r>
        <w:t xml:space="preserve"> highlights the control flow of the package</w:t>
      </w:r>
      <w:r w:rsidR="002E25BF">
        <w:t xml:space="preserve"> that we created for our testing on the AdventureWorksDW sample database</w:t>
      </w:r>
      <w:r>
        <w:t>.</w:t>
      </w:r>
    </w:p>
    <w:p w:rsidR="00BD1959" w:rsidRDefault="00BD1959" w:rsidP="00BD1959">
      <w:pPr>
        <w:pStyle w:val="Figure"/>
      </w:pPr>
      <w:r>
        <w:rPr>
          <w:noProof/>
        </w:rPr>
        <w:drawing>
          <wp:inline distT="0" distB="0" distL="0" distR="0">
            <wp:extent cx="2638425" cy="2362200"/>
            <wp:effectExtent l="19050" t="0" r="9525"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srcRect/>
                    <a:stretch>
                      <a:fillRect/>
                    </a:stretch>
                  </pic:blipFill>
                  <pic:spPr bwMode="auto">
                    <a:xfrm>
                      <a:off x="0" y="0"/>
                      <a:ext cx="2638425" cy="2362200"/>
                    </a:xfrm>
                    <a:prstGeom prst="rect">
                      <a:avLst/>
                    </a:prstGeom>
                    <a:noFill/>
                    <a:ln w="9525">
                      <a:noFill/>
                      <a:miter lim="800000"/>
                      <a:headEnd/>
                      <a:tailEnd/>
                    </a:ln>
                  </pic:spPr>
                </pic:pic>
              </a:graphicData>
            </a:graphic>
          </wp:inline>
        </w:drawing>
      </w:r>
    </w:p>
    <w:p w:rsidR="00BD1959" w:rsidRDefault="00BD1959" w:rsidP="00BD1959">
      <w:pPr>
        <w:pStyle w:val="Label"/>
      </w:pPr>
      <w:r>
        <w:t xml:space="preserve">Figure </w:t>
      </w:r>
      <w:r w:rsidR="00176365">
        <w:t>1</w:t>
      </w:r>
      <w:r w:rsidR="00231DCD">
        <w:t>0</w:t>
      </w:r>
      <w:r>
        <w:t xml:space="preserve">: SSIS </w:t>
      </w:r>
      <w:r w:rsidR="007E68BE">
        <w:t>Control</w:t>
      </w:r>
      <w:r>
        <w:t xml:space="preserve"> Flow</w:t>
      </w:r>
    </w:p>
    <w:p w:rsidR="00BD1959" w:rsidRDefault="00BD1959" w:rsidP="00BD1959">
      <w:pPr>
        <w:pStyle w:val="Text"/>
      </w:pPr>
      <w:r>
        <w:t>Three steps are used</w:t>
      </w:r>
      <w:r w:rsidR="00CE5C16">
        <w:t>:</w:t>
      </w:r>
      <w:r>
        <w:t xml:space="preserve">  </w:t>
      </w:r>
    </w:p>
    <w:p w:rsidR="00BD1959" w:rsidRDefault="00BD1959" w:rsidP="00BD1959">
      <w:pPr>
        <w:pStyle w:val="NumberedList1"/>
        <w:numPr>
          <w:ilvl w:val="0"/>
          <w:numId w:val="46"/>
        </w:numPr>
      </w:pPr>
      <w:r>
        <w:t xml:space="preserve">The first step, the SQL Get Max Matrix SK task, is an Execute SQL </w:t>
      </w:r>
      <w:r w:rsidR="00CE5C16">
        <w:t>t</w:t>
      </w:r>
      <w:r>
        <w:t xml:space="preserve">ask that executes a MAX operation on the SalesReasonMatrixKey from the DimSalesReasonMatrix table. The resulting value is stored in the package variable named </w:t>
      </w:r>
      <w:r w:rsidRPr="00D1338B">
        <w:rPr>
          <w:i/>
        </w:rPr>
        <w:t>New_SalesReasonMatrixKey</w:t>
      </w:r>
      <w:r>
        <w:t xml:space="preserve">. </w:t>
      </w:r>
    </w:p>
    <w:p w:rsidR="00BD1959" w:rsidRDefault="00BD1959" w:rsidP="00BD1959">
      <w:pPr>
        <w:pStyle w:val="NumberedList1"/>
        <w:numPr>
          <w:ilvl w:val="0"/>
          <w:numId w:val="46"/>
        </w:numPr>
      </w:pPr>
      <w:r>
        <w:t xml:space="preserve">The second step, Truncate Matrix Lookup Table, is an Execute SQL </w:t>
      </w:r>
      <w:r w:rsidR="00CE5C16">
        <w:t>t</w:t>
      </w:r>
      <w:r>
        <w:t>ask that truncates a staging table</w:t>
      </w:r>
      <w:r w:rsidR="002E25BF">
        <w:t>, which we</w:t>
      </w:r>
      <w:r>
        <w:t xml:space="preserve"> named </w:t>
      </w:r>
      <w:r w:rsidRPr="00220B6A">
        <w:t>SalesOrderToMatrix_Lookup</w:t>
      </w:r>
      <w:r>
        <w:t xml:space="preserve">.  The </w:t>
      </w:r>
      <w:r>
        <w:lastRenderedPageBreak/>
        <w:t>staging table has the following DDL</w:t>
      </w:r>
      <w:r w:rsidR="002E25BF">
        <w:t xml:space="preserve"> for our testing using the AdventureWorksDW relational data warehouse</w:t>
      </w:r>
      <w:r>
        <w:t>:</w:t>
      </w:r>
    </w:p>
    <w:p w:rsidR="00BD1959" w:rsidRDefault="00BD1959" w:rsidP="00BD1959">
      <w:pPr>
        <w:pStyle w:val="CodeinList1"/>
      </w:pPr>
      <w:r>
        <w:t>CREATE TABLE [dbo].[SalesOrderToMatrix_Lookup]</w:t>
      </w:r>
    </w:p>
    <w:p w:rsidR="00BD1959" w:rsidRDefault="00BD1959" w:rsidP="00BD1959">
      <w:pPr>
        <w:pStyle w:val="CodeinList1"/>
        <w:ind w:firstLine="360"/>
      </w:pPr>
      <w:r>
        <w:t>([SalesReasonMatrixKey] [int] NULL,</w:t>
      </w:r>
    </w:p>
    <w:p w:rsidR="00BD1959" w:rsidRDefault="00BD1959" w:rsidP="00BD1959">
      <w:pPr>
        <w:pStyle w:val="CodeinList1"/>
      </w:pPr>
      <w:r>
        <w:t xml:space="preserve">    [SalesOrderID] [int] NULL)</w:t>
      </w:r>
    </w:p>
    <w:p w:rsidR="00BD1959" w:rsidRDefault="00BD1959" w:rsidP="00BD1959">
      <w:pPr>
        <w:pStyle w:val="TextinList1"/>
      </w:pPr>
      <w:r w:rsidRPr="000130F0">
        <w:rPr>
          <w:szCs w:val="22"/>
        </w:rPr>
        <w:t xml:space="preserve">The </w:t>
      </w:r>
      <w:r>
        <w:t>SalesOrderID comes from the AdventureWorks</w:t>
      </w:r>
      <w:r w:rsidR="00176365">
        <w:t>DW</w:t>
      </w:r>
      <w:r>
        <w:t xml:space="preserve"> source, which is the transaction key of the sale and will be used to associate the base fact table to the matrix dimension.</w:t>
      </w:r>
    </w:p>
    <w:p w:rsidR="00BD1959" w:rsidRDefault="00BD1959" w:rsidP="00BD1959">
      <w:pPr>
        <w:pStyle w:val="NumberedList1"/>
        <w:numPr>
          <w:ilvl w:val="0"/>
          <w:numId w:val="46"/>
        </w:numPr>
      </w:pPr>
      <w:r>
        <w:t xml:space="preserve">The third step, </w:t>
      </w:r>
      <w:r w:rsidR="00176365">
        <w:t xml:space="preserve">the </w:t>
      </w:r>
      <w:r>
        <w:t>Load Sales Reason Matrix</w:t>
      </w:r>
      <w:r w:rsidR="00176365">
        <w:t xml:space="preserve"> task</w:t>
      </w:r>
      <w:r>
        <w:t xml:space="preserve">, is a Data Flow </w:t>
      </w:r>
      <w:r w:rsidR="00CE5C16">
        <w:t>t</w:t>
      </w:r>
      <w:r>
        <w:t>ask that performs the maj</w:t>
      </w:r>
      <w:r w:rsidR="00D1338B">
        <w:t xml:space="preserve">ority of the processing logic. </w:t>
      </w:r>
      <w:r>
        <w:t>Figure</w:t>
      </w:r>
      <w:r w:rsidR="00D1338B">
        <w:t> </w:t>
      </w:r>
      <w:r w:rsidR="00176365">
        <w:t>1</w:t>
      </w:r>
      <w:r w:rsidR="00231DCD">
        <w:t>1</w:t>
      </w:r>
      <w:r>
        <w:t xml:space="preserve"> highlights the Data Flow layout.</w:t>
      </w:r>
    </w:p>
    <w:p w:rsidR="00BD1959" w:rsidRDefault="00BD1959" w:rsidP="00BD1959">
      <w:pPr>
        <w:pStyle w:val="FigureinList1"/>
      </w:pPr>
      <w:r>
        <w:rPr>
          <w:noProof/>
        </w:rPr>
        <w:drawing>
          <wp:inline distT="0" distB="0" distL="0" distR="0">
            <wp:extent cx="5297610" cy="2984950"/>
            <wp:effectExtent l="19050" t="19050" r="17340" b="2495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srcRect/>
                    <a:stretch>
                      <a:fillRect/>
                    </a:stretch>
                  </pic:blipFill>
                  <pic:spPr bwMode="auto">
                    <a:xfrm>
                      <a:off x="0" y="0"/>
                      <a:ext cx="5304098" cy="2988606"/>
                    </a:xfrm>
                    <a:prstGeom prst="rect">
                      <a:avLst/>
                    </a:prstGeom>
                    <a:noFill/>
                    <a:ln w="6350" cmpd="sng">
                      <a:solidFill>
                        <a:srgbClr val="000000"/>
                      </a:solidFill>
                      <a:miter lim="800000"/>
                      <a:headEnd/>
                      <a:tailEnd/>
                    </a:ln>
                    <a:effectLst/>
                  </pic:spPr>
                </pic:pic>
              </a:graphicData>
            </a:graphic>
          </wp:inline>
        </w:drawing>
      </w:r>
    </w:p>
    <w:p w:rsidR="00BD1959" w:rsidRPr="00BD32AA" w:rsidRDefault="00BD1959" w:rsidP="00BD1959">
      <w:pPr>
        <w:pStyle w:val="LabelinList1"/>
      </w:pPr>
      <w:r>
        <w:t xml:space="preserve">Figure </w:t>
      </w:r>
      <w:r w:rsidR="00176365">
        <w:t>1</w:t>
      </w:r>
      <w:r w:rsidR="00231DCD">
        <w:t>1</w:t>
      </w:r>
      <w:r>
        <w:t>: Load Sales Reason Matrix data flow task</w:t>
      </w:r>
      <w:r w:rsidR="002E25BF">
        <w:t xml:space="preserve"> layout</w:t>
      </w:r>
    </w:p>
    <w:p w:rsidR="00BD1959" w:rsidRDefault="00BD1959" w:rsidP="00BD1959">
      <w:pPr>
        <w:pStyle w:val="TextinList1"/>
      </w:pPr>
      <w:r>
        <w:t>To decompose this, let’s start with the sources and destinations. The source adapter extract</w:t>
      </w:r>
      <w:r w:rsidR="00D1338B">
        <w:t>s</w:t>
      </w:r>
      <w:r>
        <w:t xml:space="preserve"> rows from the AdventureWorks </w:t>
      </w:r>
      <w:r w:rsidR="002E25BF">
        <w:t xml:space="preserve">sample database </w:t>
      </w:r>
      <w:r>
        <w:t xml:space="preserve">and </w:t>
      </w:r>
      <w:r w:rsidR="00D1338B">
        <w:t>pulls</w:t>
      </w:r>
      <w:r>
        <w:t xml:space="preserve"> the Sales Order ID and Sales Reason ID </w:t>
      </w:r>
      <w:r w:rsidR="00D1338B">
        <w:t>by using</w:t>
      </w:r>
      <w:r>
        <w:t xml:space="preserve"> the following query:</w:t>
      </w:r>
    </w:p>
    <w:p w:rsidR="00BD1959" w:rsidRDefault="002E25BF" w:rsidP="00BD1959">
      <w:pPr>
        <w:pStyle w:val="CodeinList2"/>
      </w:pPr>
      <w:r>
        <w:t>SELECT</w:t>
      </w:r>
      <w:r w:rsidR="00BD1959">
        <w:t xml:space="preserve">  SalesOrderID, SalesReasonID</w:t>
      </w:r>
    </w:p>
    <w:p w:rsidR="00BD1959" w:rsidRDefault="002E25BF" w:rsidP="00BD1959">
      <w:pPr>
        <w:pStyle w:val="CodeinList2"/>
      </w:pPr>
      <w:r>
        <w:t>FROM</w:t>
      </w:r>
      <w:r w:rsidR="00BD1959">
        <w:t xml:space="preserve"> Sales.SalesOrderHeaderSalesReason</w:t>
      </w:r>
    </w:p>
    <w:p w:rsidR="00BD1959" w:rsidRDefault="00BD1959" w:rsidP="00BD1959">
      <w:pPr>
        <w:pStyle w:val="TextinList1"/>
      </w:pPr>
      <w:r>
        <w:t>The destinations are inserting rows into the staging table (described above), the matrix dimension table, and the matrix intermediate fact table.  As you can see, this single data flow is handling steps</w:t>
      </w:r>
      <w:r w:rsidR="00D1338B">
        <w:t> </w:t>
      </w:r>
      <w:r>
        <w:t>1 and 2 of the ETL process described earlier.</w:t>
      </w:r>
    </w:p>
    <w:p w:rsidR="00BD1959" w:rsidRDefault="00BD1959" w:rsidP="00BD1959">
      <w:pPr>
        <w:pStyle w:val="TextinList1"/>
      </w:pPr>
      <w:r>
        <w:t>The more complex aspect of the Data Flow is in</w:t>
      </w:r>
      <w:r w:rsidR="007F0F2B">
        <w:t xml:space="preserve"> the transformation logic. </w:t>
      </w:r>
      <w:r w:rsidR="00231DCD">
        <w:t>Table</w:t>
      </w:r>
      <w:r w:rsidR="00D1338B">
        <w:t> </w:t>
      </w:r>
      <w:r w:rsidR="00231DCD">
        <w:t>4</w:t>
      </w:r>
      <w:r w:rsidR="007F0F2B">
        <w:t xml:space="preserve"> lists the data flow tasks and describes the </w:t>
      </w:r>
      <w:r>
        <w:t xml:space="preserve">transforms </w:t>
      </w:r>
      <w:r w:rsidR="007F0F2B">
        <w:t>in more detail</w:t>
      </w:r>
      <w:r>
        <w:t>.</w:t>
      </w:r>
    </w:p>
    <w:p w:rsidR="008A6A51" w:rsidRDefault="008A6A51" w:rsidP="008A6A51">
      <w:pPr>
        <w:pStyle w:val="LabelinList1"/>
      </w:pPr>
      <w:r>
        <w:t>Table 4: Load Sales Reason Matrix data flow task details</w:t>
      </w:r>
    </w:p>
    <w:tbl>
      <w:tblPr>
        <w:tblW w:w="4657" w:type="pct"/>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40"/>
        <w:gridCol w:w="5269"/>
      </w:tblGrid>
      <w:tr w:rsidR="00BD1959" w:rsidRPr="00226003" w:rsidTr="00D1338B">
        <w:trPr>
          <w:tblHeader/>
        </w:trPr>
        <w:tc>
          <w:tcPr>
            <w:tcW w:w="1904" w:type="pct"/>
            <w:shd w:val="clear" w:color="auto" w:fill="F2F2F2" w:themeFill="background1" w:themeFillShade="F2"/>
          </w:tcPr>
          <w:p w:rsidR="00BD1959" w:rsidRPr="00BD32AA" w:rsidRDefault="00BD1959" w:rsidP="00BD1959">
            <w:pPr>
              <w:pStyle w:val="TextinList2"/>
              <w:ind w:left="0"/>
              <w:rPr>
                <w:rStyle w:val="Bold"/>
              </w:rPr>
            </w:pPr>
            <w:r w:rsidRPr="00BD32AA">
              <w:rPr>
                <w:rStyle w:val="Bold"/>
              </w:rPr>
              <w:t>Transform Name</w:t>
            </w:r>
          </w:p>
        </w:tc>
        <w:tc>
          <w:tcPr>
            <w:tcW w:w="3096" w:type="pct"/>
            <w:shd w:val="clear" w:color="auto" w:fill="F2F2F2" w:themeFill="background1" w:themeFillShade="F2"/>
          </w:tcPr>
          <w:p w:rsidR="00BD1959" w:rsidRPr="00BD32AA" w:rsidRDefault="00BD1959" w:rsidP="00BD1959">
            <w:pPr>
              <w:pStyle w:val="TextinList2"/>
              <w:ind w:left="0"/>
              <w:rPr>
                <w:rStyle w:val="Bold"/>
              </w:rPr>
            </w:pPr>
            <w:r w:rsidRPr="00BD32AA">
              <w:rPr>
                <w:rStyle w:val="Bold"/>
              </w:rPr>
              <w:t>Description of Transform</w:t>
            </w:r>
          </w:p>
        </w:tc>
      </w:tr>
      <w:tr w:rsidR="00BD1959" w:rsidRPr="00226003" w:rsidTr="00D1338B">
        <w:tc>
          <w:tcPr>
            <w:tcW w:w="1904" w:type="pct"/>
          </w:tcPr>
          <w:p w:rsidR="00BD1959" w:rsidRDefault="00BD1959" w:rsidP="00BD1959">
            <w:pPr>
              <w:pStyle w:val="TextinList2"/>
              <w:ind w:left="0"/>
            </w:pPr>
            <w:r>
              <w:t>Sales Reason Key (surrogate)</w:t>
            </w:r>
          </w:p>
        </w:tc>
        <w:tc>
          <w:tcPr>
            <w:tcW w:w="3096" w:type="pct"/>
          </w:tcPr>
          <w:p w:rsidR="00BD1959" w:rsidRDefault="00BD1959" w:rsidP="007F0F2B">
            <w:pPr>
              <w:pStyle w:val="TextinList2"/>
              <w:ind w:left="0"/>
            </w:pPr>
            <w:r>
              <w:t xml:space="preserve">This Lookup transformation caches the Sales Reason dimension table in memory and uses the Sales Reason ID from the source to get the Sales </w:t>
            </w:r>
            <w:r>
              <w:lastRenderedPageBreak/>
              <w:t>Reason Key, which is the surrogate ke</w:t>
            </w:r>
            <w:r w:rsidR="007F0F2B">
              <w:t>y</w:t>
            </w:r>
            <w:r>
              <w:t xml:space="preserve"> of the dimension.  It is assumed that all the Sales Reason dimension members exist when this SSIS package is run.</w:t>
            </w:r>
          </w:p>
        </w:tc>
      </w:tr>
      <w:tr w:rsidR="00BD1959" w:rsidRPr="00226003" w:rsidTr="00D1338B">
        <w:tc>
          <w:tcPr>
            <w:tcW w:w="1904" w:type="pct"/>
          </w:tcPr>
          <w:p w:rsidR="00BD1959" w:rsidRDefault="00BD1959" w:rsidP="00BD1959">
            <w:pPr>
              <w:pStyle w:val="TextinList2"/>
              <w:ind w:left="0"/>
            </w:pPr>
            <w:r>
              <w:lastRenderedPageBreak/>
              <w:t>Sort by Sales Order ID</w:t>
            </w:r>
          </w:p>
        </w:tc>
        <w:tc>
          <w:tcPr>
            <w:tcW w:w="3096" w:type="pct"/>
          </w:tcPr>
          <w:p w:rsidR="00BD1959" w:rsidRDefault="00BD1959" w:rsidP="00BD1959">
            <w:pPr>
              <w:pStyle w:val="TextinList2"/>
              <w:ind w:left="0"/>
            </w:pPr>
            <w:r>
              <w:t>Since the primary purpose of the data flow is to concatenate the Sales Reason Keys by each sale, a sort is first needed to put</w:t>
            </w:r>
            <w:r w:rsidR="00D1338B">
              <w:t xml:space="preserve"> the Sales groupings in order. </w:t>
            </w:r>
            <w:r>
              <w:t>The sort includes Sales Order ID and Sales Reason Key in that order, so we can also sort the surrogate key in order (and prevent duplicates in the matrix tables)</w:t>
            </w:r>
            <w:r w:rsidR="00D1338B">
              <w:t>.</w:t>
            </w:r>
          </w:p>
        </w:tc>
      </w:tr>
      <w:tr w:rsidR="00BD1959" w:rsidRPr="00226003" w:rsidTr="00D1338B">
        <w:tc>
          <w:tcPr>
            <w:tcW w:w="1904" w:type="pct"/>
          </w:tcPr>
          <w:p w:rsidR="00BD1959" w:rsidRDefault="00BD1959" w:rsidP="00BD1959">
            <w:pPr>
              <w:pStyle w:val="TextinList2"/>
              <w:ind w:left="0"/>
            </w:pPr>
            <w:r>
              <w:t>Concatenate Sales Reason Keys</w:t>
            </w:r>
          </w:p>
        </w:tc>
        <w:tc>
          <w:tcPr>
            <w:tcW w:w="3096" w:type="pct"/>
          </w:tcPr>
          <w:p w:rsidR="00BD1959" w:rsidRDefault="00BD1959" w:rsidP="00D1338B">
            <w:pPr>
              <w:pStyle w:val="TextinList2"/>
              <w:ind w:left="0"/>
            </w:pPr>
            <w:r>
              <w:t>This Script Component evaluates the Sales Order IDs (in order</w:t>
            </w:r>
            <w:r w:rsidR="00D1338B">
              <w:t>,</w:t>
            </w:r>
            <w:r>
              <w:t xml:space="preserve"> since they are sent to this component this way) and for all the same grouping, the Sales Reason Keys are concatenated. The output of this script is a single row per Sales Order ID,</w:t>
            </w:r>
            <w:r w:rsidR="00D1338B">
              <w:t xml:space="preserve"> with the concatenated string. </w:t>
            </w:r>
            <w:r>
              <w:t>In other words, this transformation perform</w:t>
            </w:r>
            <w:r w:rsidR="00D1338B">
              <w:t>s</w:t>
            </w:r>
            <w:r>
              <w:t xml:space="preserve"> a pivot with a concatenation.</w:t>
            </w:r>
          </w:p>
        </w:tc>
      </w:tr>
      <w:tr w:rsidR="00BD1959" w:rsidRPr="00226003" w:rsidTr="00D1338B">
        <w:tc>
          <w:tcPr>
            <w:tcW w:w="1904" w:type="pct"/>
          </w:tcPr>
          <w:p w:rsidR="00BD1959" w:rsidRDefault="00BD1959" w:rsidP="00BD1959">
            <w:pPr>
              <w:pStyle w:val="TextinList2"/>
              <w:ind w:left="0"/>
            </w:pPr>
            <w:r>
              <w:t>Lookup Sales Reason Matrix</w:t>
            </w:r>
          </w:p>
        </w:tc>
        <w:tc>
          <w:tcPr>
            <w:tcW w:w="3096" w:type="pct"/>
          </w:tcPr>
          <w:p w:rsidR="00BD1959" w:rsidRDefault="00BD1959" w:rsidP="00D1338B">
            <w:pPr>
              <w:pStyle w:val="TextinList2"/>
              <w:ind w:left="0"/>
            </w:pPr>
            <w:r>
              <w:t>Another Lookup is needed to determine if the concatenated string already exists in the Matrix Dimension table. If a record does exist, the surrogate key is returned. If no match exists, a NULL is added as the matrix dimension surrogate key (the Lookup is configured to ignore errors).</w:t>
            </w:r>
          </w:p>
        </w:tc>
      </w:tr>
      <w:tr w:rsidR="00BD1959" w:rsidRPr="00226003" w:rsidTr="00D1338B">
        <w:tc>
          <w:tcPr>
            <w:tcW w:w="1904" w:type="pct"/>
          </w:tcPr>
          <w:p w:rsidR="00BD1959" w:rsidRDefault="00BD1959" w:rsidP="00BD1959">
            <w:pPr>
              <w:pStyle w:val="TextinList2"/>
              <w:ind w:left="0"/>
            </w:pPr>
            <w:r>
              <w:t>Add New Sales Reason Matrix Key</w:t>
            </w:r>
          </w:p>
        </w:tc>
        <w:tc>
          <w:tcPr>
            <w:tcW w:w="3096" w:type="pct"/>
          </w:tcPr>
          <w:p w:rsidR="00BD1959" w:rsidRDefault="00BD1959" w:rsidP="00BD1959">
            <w:pPr>
              <w:pStyle w:val="TextinList2"/>
              <w:ind w:left="0"/>
            </w:pPr>
            <w:r>
              <w:t xml:space="preserve">This script </w:t>
            </w:r>
            <w:r w:rsidR="00451D03">
              <w:t xml:space="preserve">task </w:t>
            </w:r>
            <w:r>
              <w:t>is the most complicated, as it performs the following steps</w:t>
            </w:r>
            <w:r w:rsidR="00D1338B">
              <w:t>:</w:t>
            </w:r>
          </w:p>
          <w:p w:rsidR="00BD1959" w:rsidRDefault="00D1338B" w:rsidP="007F0F2B">
            <w:pPr>
              <w:pStyle w:val="NumberedList1"/>
              <w:numPr>
                <w:ilvl w:val="0"/>
                <w:numId w:val="47"/>
              </w:numPr>
            </w:pPr>
            <w:r>
              <w:t>It</w:t>
            </w:r>
            <w:r w:rsidR="00BD1959">
              <w:t xml:space="preserve"> add</w:t>
            </w:r>
            <w:r>
              <w:t>s</w:t>
            </w:r>
            <w:r w:rsidR="00BD1959">
              <w:t xml:space="preserve"> a new surrogate key for any row with NULLs in the matrix dimension key.  An internal hash table is persisted to assure that the same concatenation string is not added more than once</w:t>
            </w:r>
            <w:r>
              <w:t>,</w:t>
            </w:r>
            <w:r w:rsidR="00BD1959">
              <w:t xml:space="preserve"> since more th</w:t>
            </w:r>
            <w:r w:rsidR="00451D03">
              <w:t>a</w:t>
            </w:r>
            <w:r w:rsidR="00BD1959">
              <w:t>n one new Sales Order ID group may have the same Sales Reason keys.</w:t>
            </w:r>
          </w:p>
          <w:p w:rsidR="00BD1959" w:rsidRDefault="00BD1959" w:rsidP="007F0F2B">
            <w:pPr>
              <w:pStyle w:val="NumberedList1"/>
              <w:numPr>
                <w:ilvl w:val="0"/>
                <w:numId w:val="47"/>
              </w:numPr>
            </w:pPr>
            <w:r>
              <w:t xml:space="preserve">All the rows are sent out the “Output 0” and are stored in the </w:t>
            </w:r>
            <w:r w:rsidRPr="00D1338B">
              <w:rPr>
                <w:rStyle w:val="TexxtChar"/>
              </w:rPr>
              <w:t>SalesOrderToMatrix_Lookup</w:t>
            </w:r>
            <w:r>
              <w:t xml:space="preserve"> staging table used to update the base fact table.</w:t>
            </w:r>
          </w:p>
          <w:p w:rsidR="00BD1959" w:rsidRDefault="00BD1959" w:rsidP="00D1338B">
            <w:pPr>
              <w:pStyle w:val="NumberedList1"/>
              <w:numPr>
                <w:ilvl w:val="0"/>
                <w:numId w:val="47"/>
              </w:numPr>
            </w:pPr>
            <w:r>
              <w:t xml:space="preserve">The NewMatrix output has </w:t>
            </w:r>
            <w:r w:rsidR="00D1338B">
              <w:t xml:space="preserve">only </w:t>
            </w:r>
            <w:r>
              <w:t>records that did not already exist in the dimension table, so that these records can be added to both the matrix dimension table and the intermediate fact table.</w:t>
            </w:r>
          </w:p>
        </w:tc>
      </w:tr>
      <w:tr w:rsidR="00BD1959" w:rsidRPr="00226003" w:rsidTr="00D1338B">
        <w:tc>
          <w:tcPr>
            <w:tcW w:w="1904" w:type="pct"/>
          </w:tcPr>
          <w:p w:rsidR="00BD1959" w:rsidRDefault="00BD1959" w:rsidP="00BD1959">
            <w:pPr>
              <w:pStyle w:val="TextinList2"/>
              <w:ind w:left="0"/>
            </w:pPr>
            <w:r>
              <w:t>Multicast</w:t>
            </w:r>
          </w:p>
        </w:tc>
        <w:tc>
          <w:tcPr>
            <w:tcW w:w="3096" w:type="pct"/>
          </w:tcPr>
          <w:p w:rsidR="00BD1959" w:rsidRDefault="00BD1959" w:rsidP="00D1338B">
            <w:pPr>
              <w:pStyle w:val="TextinList2"/>
              <w:ind w:left="0"/>
            </w:pPr>
            <w:r>
              <w:t xml:space="preserve">The </w:t>
            </w:r>
            <w:r w:rsidR="00D1338B">
              <w:t>M</w:t>
            </w:r>
            <w:r>
              <w:t>ulticast transform</w:t>
            </w:r>
            <w:r w:rsidR="00D1338B">
              <w:t>ation</w:t>
            </w:r>
            <w:r>
              <w:t xml:space="preserve"> simply sends all the </w:t>
            </w:r>
            <w:r>
              <w:lastRenderedPageBreak/>
              <w:t>NewMatrix rows from the previous script component to the matrix dimension table (since they are all new dimension records) and the next downstream transformation described immediately below.</w:t>
            </w:r>
          </w:p>
        </w:tc>
      </w:tr>
      <w:tr w:rsidR="00BD1959" w:rsidRPr="00226003" w:rsidTr="00D1338B">
        <w:tc>
          <w:tcPr>
            <w:tcW w:w="1904" w:type="pct"/>
          </w:tcPr>
          <w:p w:rsidR="00BD1959" w:rsidRDefault="00BD1959" w:rsidP="00BD1959">
            <w:pPr>
              <w:pStyle w:val="TextinList2"/>
              <w:ind w:left="0"/>
            </w:pPr>
            <w:r>
              <w:lastRenderedPageBreak/>
              <w:t>UnPivot Keys for Facts</w:t>
            </w:r>
          </w:p>
        </w:tc>
        <w:tc>
          <w:tcPr>
            <w:tcW w:w="3096" w:type="pct"/>
          </w:tcPr>
          <w:p w:rsidR="00BD1959" w:rsidRDefault="00BD1959" w:rsidP="00D1338B">
            <w:pPr>
              <w:pStyle w:val="TextinList2"/>
              <w:ind w:left="0"/>
            </w:pPr>
            <w:r>
              <w:t xml:space="preserve">The final transformation step is to unpivot the keys.  Since we have the matrix dimension key and a concatenated string of Sales Reason </w:t>
            </w:r>
            <w:r w:rsidR="00D1338B">
              <w:t>k</w:t>
            </w:r>
            <w:r>
              <w:t>eys, and these are new records, if we unpivot the keys, they can be added to the intermediate fact table.  Therefore</w:t>
            </w:r>
            <w:r w:rsidR="00D1338B">
              <w:t>, the</w:t>
            </w:r>
            <w:r>
              <w:t xml:space="preserve"> script goes row by row and outputs multiple rows if the concatenation string has more than one Sales Reason key. These </w:t>
            </w:r>
            <w:r w:rsidR="00D1338B">
              <w:t>S</w:t>
            </w:r>
            <w:r>
              <w:t xml:space="preserve">ales </w:t>
            </w:r>
            <w:r w:rsidR="00D1338B">
              <w:t>R</w:t>
            </w:r>
            <w:r>
              <w:t>eason keys are sent to the intermediate fact table along with the matrix dimension key.</w:t>
            </w:r>
          </w:p>
        </w:tc>
      </w:tr>
    </w:tbl>
    <w:p w:rsidR="002E25BF" w:rsidRPr="00BD32AA" w:rsidRDefault="002E25BF" w:rsidP="008A6A51">
      <w:pPr>
        <w:pStyle w:val="TableSpacingAfter"/>
      </w:pPr>
    </w:p>
    <w:p w:rsidR="00BD1959" w:rsidRDefault="00BD1959" w:rsidP="00BD1959">
      <w:pPr>
        <w:pStyle w:val="Text"/>
      </w:pPr>
      <w:r>
        <w:t xml:space="preserve">Although not shown, a final step is needed to complete the ETL. As mentioned earlier, the matrix dimension key </w:t>
      </w:r>
      <w:r w:rsidR="00D1338B">
        <w:t>must</w:t>
      </w:r>
      <w:r>
        <w:t xml:space="preserve"> be in the </w:t>
      </w:r>
      <w:r w:rsidR="0097057B">
        <w:t>main</w:t>
      </w:r>
      <w:r>
        <w:t xml:space="preserve"> fact table.  To accomplish this association, one of the following approaches can be used</w:t>
      </w:r>
      <w:r w:rsidR="00D1338B">
        <w:t>:</w:t>
      </w:r>
    </w:p>
    <w:p w:rsidR="00BD1959" w:rsidRDefault="00BD1959" w:rsidP="00BD1959">
      <w:pPr>
        <w:pStyle w:val="BulletedList1"/>
      </w:pPr>
      <w:r w:rsidRPr="00D1338B">
        <w:rPr>
          <w:b/>
        </w:rPr>
        <w:t>Update the fact table</w:t>
      </w:r>
      <w:r w:rsidR="0026269C">
        <w:rPr>
          <w:b/>
        </w:rPr>
        <w:t xml:space="preserve"> with the matrix dimension key</w:t>
      </w:r>
      <w:r w:rsidR="00D1338B" w:rsidRPr="00D1338B">
        <w:rPr>
          <w:b/>
        </w:rPr>
        <w:t>.</w:t>
      </w:r>
      <w:r w:rsidR="00451D03">
        <w:t xml:space="preserve"> The</w:t>
      </w:r>
      <w:r>
        <w:t xml:space="preserve"> staging table SalesOrderToMatrix_Lookup can used to update the FactInternetSales fact table.  The join between the two tables is across the SalesOrderID to SalesOrderNumber (the SalesOrderNumber has an SO appended to the beginning of the SalesOrderID)</w:t>
      </w:r>
      <w:r w:rsidR="007F0F2B">
        <w:t>.</w:t>
      </w:r>
    </w:p>
    <w:p w:rsidR="007F0F2B" w:rsidRDefault="00BD1959" w:rsidP="00BD1959">
      <w:pPr>
        <w:pStyle w:val="BulletedList1"/>
      </w:pPr>
      <w:r w:rsidRPr="00D1338B">
        <w:rPr>
          <w:b/>
        </w:rPr>
        <w:t xml:space="preserve">Lookup </w:t>
      </w:r>
      <w:r w:rsidR="0026269C">
        <w:rPr>
          <w:b/>
        </w:rPr>
        <w:t>the matrix dimension key</w:t>
      </w:r>
      <w:r w:rsidR="00D1338B">
        <w:rPr>
          <w:b/>
        </w:rPr>
        <w:t xml:space="preserve"> </w:t>
      </w:r>
      <w:r w:rsidRPr="00D1338B">
        <w:rPr>
          <w:b/>
        </w:rPr>
        <w:t>during the ETL</w:t>
      </w:r>
      <w:r w:rsidR="00D1338B">
        <w:t>.</w:t>
      </w:r>
      <w:r w:rsidR="00451D03">
        <w:t xml:space="preserve"> </w:t>
      </w:r>
      <w:r>
        <w:t>If you are loading the FactInternetSales after the above package is run, the staging table SalesOrderToMatrix_Lookup can be used in a Lookup transformation in SSIS to get the matrix dimension key before loading the new records in the FactInternetSales table</w:t>
      </w:r>
      <w:r w:rsidR="007F0F2B">
        <w:t>.</w:t>
      </w:r>
    </w:p>
    <w:p w:rsidR="00BD1959" w:rsidRDefault="00D1338B" w:rsidP="00BD1959">
      <w:pPr>
        <w:pStyle w:val="BulletedList1"/>
      </w:pPr>
      <w:r w:rsidRPr="00D1338B">
        <w:rPr>
          <w:b/>
        </w:rPr>
        <w:t xml:space="preserve">Use a view that </w:t>
      </w:r>
      <w:r w:rsidR="00BD1959" w:rsidRPr="00D1338B">
        <w:rPr>
          <w:b/>
        </w:rPr>
        <w:t xml:space="preserve">associates the </w:t>
      </w:r>
      <w:r w:rsidR="0026269C">
        <w:rPr>
          <w:b/>
        </w:rPr>
        <w:t xml:space="preserve">matrix dimension </w:t>
      </w:r>
      <w:r w:rsidR="00BD1959" w:rsidRPr="00D1338B">
        <w:rPr>
          <w:b/>
        </w:rPr>
        <w:t>key</w:t>
      </w:r>
      <w:r>
        <w:t>.</w:t>
      </w:r>
      <w:r w:rsidR="00451D03">
        <w:t xml:space="preserve"> </w:t>
      </w:r>
      <w:r w:rsidR="00BD1959">
        <w:t xml:space="preserve">If you prefer not to put the matrix dimension key into the fact table, but </w:t>
      </w:r>
      <w:r>
        <w:t xml:space="preserve">to </w:t>
      </w:r>
      <w:r w:rsidR="00BD1959">
        <w:t xml:space="preserve">keep it in a separate table, the SalesOrderToMatrix_Lookup table can be used in a view to bring these two tables together.  For this approach, </w:t>
      </w:r>
      <w:r>
        <w:t>do</w:t>
      </w:r>
      <w:r w:rsidR="00BD1959">
        <w:t xml:space="preserve"> NOT truncate the table for every ETL (if you run the package incrementally) and make sure </w:t>
      </w:r>
      <w:r>
        <w:t>to</w:t>
      </w:r>
      <w:r w:rsidR="00BD1959">
        <w:t xml:space="preserve"> index the staging table on the SalesOrderID</w:t>
      </w:r>
      <w:r w:rsidR="007F0F2B">
        <w:t>.</w:t>
      </w:r>
    </w:p>
    <w:p w:rsidR="007F0F2B" w:rsidRDefault="007F0F2B" w:rsidP="007F0F2B">
      <w:pPr>
        <w:pStyle w:val="AlertText"/>
      </w:pPr>
      <w:r w:rsidRPr="0098762B">
        <w:rPr>
          <w:rStyle w:val="Bold"/>
        </w:rPr>
        <w:t>Note</w:t>
      </w:r>
      <w:r w:rsidR="00D1338B">
        <w:t>   </w:t>
      </w:r>
      <w:r>
        <w:t>Sample packages for accomplishing these tasks on an existing fact table as well as adding them on an ongoing basis as new records flow into the relational data warehouse from the transactional system are included as a download with this best practices article.</w:t>
      </w:r>
    </w:p>
    <w:p w:rsidR="002F5990" w:rsidRDefault="002F5990" w:rsidP="00B3747C">
      <w:pPr>
        <w:pStyle w:val="Heading4"/>
      </w:pPr>
      <w:bookmarkStart w:id="27" w:name="_Toc185822026"/>
      <w:r>
        <w:t>Test Objective</w:t>
      </w:r>
      <w:bookmarkEnd w:id="27"/>
    </w:p>
    <w:p w:rsidR="00756E76" w:rsidRPr="00756E76" w:rsidRDefault="003B5469" w:rsidP="00756E76">
      <w:pPr>
        <w:pStyle w:val="Text"/>
      </w:pPr>
      <w:r>
        <w:t>Our test</w:t>
      </w:r>
      <w:r w:rsidR="00581195">
        <w:t xml:space="preserve"> objective was to test each of these </w:t>
      </w:r>
      <w:r w:rsidR="006967C7">
        <w:t>optimization technique</w:t>
      </w:r>
      <w:r w:rsidR="00581195">
        <w:t>s independently</w:t>
      </w:r>
      <w:r>
        <w:t xml:space="preserve"> and</w:t>
      </w:r>
      <w:r w:rsidR="00581195">
        <w:t xml:space="preserve"> in conjunction with each other</w:t>
      </w:r>
      <w:r w:rsidR="009C7628">
        <w:t xml:space="preserve"> (where appropriate)</w:t>
      </w:r>
      <w:r w:rsidR="00581195">
        <w:t xml:space="preserve">. </w:t>
      </w:r>
    </w:p>
    <w:p w:rsidR="002F5990" w:rsidRDefault="002F5990" w:rsidP="00B3747C">
      <w:pPr>
        <w:pStyle w:val="Heading4"/>
      </w:pPr>
      <w:bookmarkStart w:id="28" w:name="_Toc185822027"/>
      <w:r>
        <w:lastRenderedPageBreak/>
        <w:t>Test Methodology</w:t>
      </w:r>
      <w:bookmarkEnd w:id="28"/>
    </w:p>
    <w:p w:rsidR="00AF3CDA" w:rsidRDefault="00581195" w:rsidP="00581195">
      <w:pPr>
        <w:pStyle w:val="Text"/>
      </w:pPr>
      <w:r>
        <w:t xml:space="preserve">To achieve our test objective, </w:t>
      </w:r>
      <w:r w:rsidR="00AF3CDA">
        <w:t xml:space="preserve">we scaled up the relevant tables in the AdventureWorksDW database based on </w:t>
      </w:r>
      <w:r w:rsidR="00050BF5">
        <w:t>four</w:t>
      </w:r>
      <w:r w:rsidR="00AF3CDA">
        <w:t xml:space="preserve"> </w:t>
      </w:r>
      <w:r w:rsidR="00F8577E">
        <w:t xml:space="preserve">relational data warehouse </w:t>
      </w:r>
      <w:r w:rsidR="00AF3CDA">
        <w:t xml:space="preserve">scale-up scenarios, modified the AdventureWorksDW database to support the matrix optimization technique, and then tested multiple M2M queries against each of </w:t>
      </w:r>
      <w:r w:rsidR="00F8577E">
        <w:t>three</w:t>
      </w:r>
      <w:r w:rsidR="00AF3CDA">
        <w:t xml:space="preserve"> cubes.</w:t>
      </w:r>
      <w:r w:rsidR="00F8577E">
        <w:t xml:space="preserve"> The first cube </w:t>
      </w:r>
      <w:r w:rsidR="008A6A51">
        <w:t>used</w:t>
      </w:r>
      <w:r w:rsidR="00F8577E">
        <w:t xml:space="preserve"> the default M2M design for the Adventure Works sample cube; the second cube </w:t>
      </w:r>
      <w:r w:rsidR="006D4A27">
        <w:t>u</w:t>
      </w:r>
      <w:r w:rsidR="008A6A51">
        <w:t>sed</w:t>
      </w:r>
      <w:r w:rsidR="00F8577E">
        <w:t xml:space="preserve"> the intermediate measure group partitioning optimization technique; and the third cube </w:t>
      </w:r>
      <w:r w:rsidR="006D4A27">
        <w:t>u</w:t>
      </w:r>
      <w:r w:rsidR="008A6A51">
        <w:t>sed</w:t>
      </w:r>
      <w:r w:rsidR="00F8577E">
        <w:t xml:space="preserve"> that matrix relationship optimization technique. We tested each of these cubes with and without aggregations.</w:t>
      </w:r>
    </w:p>
    <w:p w:rsidR="00AF3CDA" w:rsidRDefault="00AF3CDA" w:rsidP="00AF3CDA">
      <w:pPr>
        <w:pStyle w:val="Heading5"/>
      </w:pPr>
      <w:bookmarkStart w:id="29" w:name="_Toc185822028"/>
      <w:r>
        <w:t>Scaling Up the AdventureWorksDW Relational Data Warehouse</w:t>
      </w:r>
      <w:bookmarkEnd w:id="29"/>
    </w:p>
    <w:p w:rsidR="00581195" w:rsidRDefault="00DA1F1D" w:rsidP="00581195">
      <w:pPr>
        <w:pStyle w:val="Text"/>
      </w:pPr>
      <w:r>
        <w:t>To test the performance of each M2M optimization technique, w</w:t>
      </w:r>
      <w:r w:rsidR="00581195">
        <w:t xml:space="preserve">e scaled up the data in three tables in the AdventureWorksDW relational data warehouse based on the following </w:t>
      </w:r>
      <w:r w:rsidR="00525DE8">
        <w:t>four</w:t>
      </w:r>
      <w:r w:rsidR="00581195">
        <w:t xml:space="preserve"> </w:t>
      </w:r>
      <w:r w:rsidR="00F8577E">
        <w:t xml:space="preserve">relational data warehouse </w:t>
      </w:r>
      <w:r w:rsidR="008A6A51">
        <w:t>scenarios:</w:t>
      </w:r>
    </w:p>
    <w:p w:rsidR="00581195" w:rsidRDefault="00581195" w:rsidP="00581195">
      <w:pPr>
        <w:pStyle w:val="BulletedList1"/>
      </w:pPr>
      <w:r>
        <w:t>Scenario 1</w:t>
      </w:r>
      <w:r w:rsidR="00076E01">
        <w:t xml:space="preserve"> – Medium fact volume, low dimension volume with a low M2M ratio</w:t>
      </w:r>
    </w:p>
    <w:p w:rsidR="008B5D57" w:rsidRDefault="008B5D57" w:rsidP="002A79E2">
      <w:pPr>
        <w:pStyle w:val="BulletedList1"/>
      </w:pPr>
      <w:r>
        <w:t xml:space="preserve">Scenario 2 – Same dimension volume and M2M ratio as </w:t>
      </w:r>
      <w:r w:rsidR="008A6A51">
        <w:t>S</w:t>
      </w:r>
      <w:r>
        <w:t>cenario</w:t>
      </w:r>
      <w:r w:rsidR="008A6A51">
        <w:t> </w:t>
      </w:r>
      <w:r>
        <w:t xml:space="preserve">1, but with </w:t>
      </w:r>
      <w:r w:rsidR="006A215F">
        <w:t>three</w:t>
      </w:r>
      <w:r>
        <w:t xml:space="preserve"> times the number of facts</w:t>
      </w:r>
    </w:p>
    <w:p w:rsidR="002A79E2" w:rsidRDefault="002A79E2" w:rsidP="002A79E2">
      <w:pPr>
        <w:pStyle w:val="BulletedList1"/>
      </w:pPr>
      <w:r>
        <w:t xml:space="preserve">Scenario </w:t>
      </w:r>
      <w:r w:rsidR="008B5D57">
        <w:t>3</w:t>
      </w:r>
      <w:r>
        <w:t xml:space="preserve"> – Medium fact volume, medium dimension volume with a high M2M ratio</w:t>
      </w:r>
    </w:p>
    <w:p w:rsidR="00581195" w:rsidRDefault="00581195" w:rsidP="00581195">
      <w:pPr>
        <w:pStyle w:val="BulletedList1"/>
      </w:pPr>
      <w:r>
        <w:t xml:space="preserve">Scenario </w:t>
      </w:r>
      <w:r w:rsidR="008B5D57">
        <w:t>4</w:t>
      </w:r>
      <w:r w:rsidR="00076E01">
        <w:t xml:space="preserve"> – High fact volume, high dimension volume with a low M2M ratio</w:t>
      </w:r>
    </w:p>
    <w:p w:rsidR="00581195" w:rsidRDefault="00076E01" w:rsidP="00581195">
      <w:pPr>
        <w:pStyle w:val="Text"/>
      </w:pPr>
      <w:r>
        <w:t xml:space="preserve">The table in </w:t>
      </w:r>
      <w:r w:rsidR="00231DCD">
        <w:t>Table 5</w:t>
      </w:r>
      <w:r>
        <w:t xml:space="preserve"> describes the details of the </w:t>
      </w:r>
      <w:r w:rsidR="005B37D1">
        <w:t xml:space="preserve">scale-out sizes of the </w:t>
      </w:r>
      <w:r>
        <w:t xml:space="preserve">tables in each of these </w:t>
      </w:r>
      <w:r w:rsidR="00FA6BAE">
        <w:t>four</w:t>
      </w:r>
      <w:r>
        <w:t xml:space="preserve"> scenarios</w:t>
      </w:r>
      <w:r w:rsidR="00381E9E">
        <w:t xml:space="preserve"> before we implemented the matrix relationship optimization technique</w:t>
      </w:r>
      <w:r>
        <w:t>.</w:t>
      </w:r>
    </w:p>
    <w:p w:rsidR="008A6A51" w:rsidRDefault="008A6A51" w:rsidP="008A6A51">
      <w:pPr>
        <w:pStyle w:val="Label"/>
      </w:pPr>
      <w:r>
        <w:t xml:space="preserve">Table 5: AdventureWorksDW scale-out table sizes </w:t>
      </w:r>
    </w:p>
    <w:tbl>
      <w:tblPr>
        <w:tblStyle w:val="TableGrid"/>
        <w:tblW w:w="4679" w:type="pct"/>
        <w:tblInd w:w="108" w:type="dxa"/>
        <w:tblLook w:val="04A0"/>
      </w:tblPr>
      <w:tblGrid>
        <w:gridCol w:w="929"/>
        <w:gridCol w:w="1588"/>
        <w:gridCol w:w="1662"/>
        <w:gridCol w:w="2269"/>
        <w:gridCol w:w="2101"/>
      </w:tblGrid>
      <w:tr w:rsidR="00DA1F1D" w:rsidTr="004311F0">
        <w:tc>
          <w:tcPr>
            <w:tcW w:w="543" w:type="pct"/>
            <w:shd w:val="clear" w:color="auto" w:fill="F2F2F2" w:themeFill="background1" w:themeFillShade="F2"/>
          </w:tcPr>
          <w:p w:rsidR="00DA1F1D" w:rsidRPr="008C69B8" w:rsidRDefault="00DA1F1D" w:rsidP="00581195">
            <w:pPr>
              <w:pStyle w:val="Text"/>
              <w:rPr>
                <w:rStyle w:val="Bold"/>
                <w:rFonts w:asciiTheme="minorHAnsi" w:hAnsiTheme="minorHAnsi"/>
              </w:rPr>
            </w:pPr>
            <w:r w:rsidRPr="008C69B8">
              <w:rPr>
                <w:rStyle w:val="Bold"/>
                <w:rFonts w:asciiTheme="minorHAnsi" w:hAnsiTheme="minorHAnsi"/>
              </w:rPr>
              <w:t>Scenario</w:t>
            </w:r>
          </w:p>
        </w:tc>
        <w:tc>
          <w:tcPr>
            <w:tcW w:w="929" w:type="pct"/>
            <w:shd w:val="clear" w:color="auto" w:fill="F2F2F2" w:themeFill="background1" w:themeFillShade="F2"/>
          </w:tcPr>
          <w:p w:rsidR="00DA1F1D" w:rsidRPr="008C69B8" w:rsidRDefault="00DA1F1D" w:rsidP="00DA1F1D">
            <w:pPr>
              <w:rPr>
                <w:rStyle w:val="Bold"/>
                <w:sz w:val="20"/>
                <w:szCs w:val="20"/>
              </w:rPr>
            </w:pPr>
            <w:r w:rsidRPr="008C69B8">
              <w:rPr>
                <w:rStyle w:val="Bold"/>
                <w:sz w:val="20"/>
                <w:szCs w:val="20"/>
              </w:rPr>
              <w:t>DimSalesReason</w:t>
            </w:r>
            <w:r>
              <w:rPr>
                <w:rStyle w:val="Bold"/>
                <w:sz w:val="20"/>
                <w:szCs w:val="20"/>
              </w:rPr>
              <w:t xml:space="preserve"> count</w:t>
            </w:r>
          </w:p>
        </w:tc>
        <w:tc>
          <w:tcPr>
            <w:tcW w:w="972" w:type="pct"/>
            <w:shd w:val="clear" w:color="auto" w:fill="F2F2F2" w:themeFill="background1" w:themeFillShade="F2"/>
          </w:tcPr>
          <w:p w:rsidR="00DA1F1D" w:rsidRPr="008C69B8" w:rsidRDefault="00DA1F1D" w:rsidP="00AF3CDA">
            <w:pPr>
              <w:pStyle w:val="Text"/>
              <w:rPr>
                <w:rStyle w:val="Bold"/>
                <w:rFonts w:asciiTheme="minorHAnsi" w:hAnsiTheme="minorHAnsi"/>
              </w:rPr>
            </w:pPr>
            <w:r w:rsidRPr="008C69B8">
              <w:rPr>
                <w:rStyle w:val="Bold"/>
                <w:rFonts w:asciiTheme="minorHAnsi" w:hAnsiTheme="minorHAnsi"/>
              </w:rPr>
              <w:t>FactInternetSales</w:t>
            </w:r>
            <w:r>
              <w:rPr>
                <w:rStyle w:val="Bold"/>
                <w:rFonts w:asciiTheme="minorHAnsi" w:hAnsiTheme="minorHAnsi"/>
              </w:rPr>
              <w:t xml:space="preserve"> count</w:t>
            </w:r>
          </w:p>
        </w:tc>
        <w:tc>
          <w:tcPr>
            <w:tcW w:w="1327" w:type="pct"/>
            <w:shd w:val="clear" w:color="auto" w:fill="F2F2F2" w:themeFill="background1" w:themeFillShade="F2"/>
          </w:tcPr>
          <w:p w:rsidR="00DA1F1D" w:rsidRPr="008C69B8" w:rsidRDefault="00DA1F1D" w:rsidP="002A79E2">
            <w:pPr>
              <w:rPr>
                <w:rStyle w:val="Bold"/>
                <w:sz w:val="20"/>
                <w:szCs w:val="20"/>
              </w:rPr>
            </w:pPr>
            <w:r w:rsidRPr="008C69B8">
              <w:rPr>
                <w:rStyle w:val="Bold"/>
                <w:sz w:val="20"/>
                <w:szCs w:val="20"/>
              </w:rPr>
              <w:t>FactInternetSalesReason</w:t>
            </w:r>
            <w:r>
              <w:rPr>
                <w:rStyle w:val="Bold"/>
                <w:sz w:val="20"/>
                <w:szCs w:val="20"/>
              </w:rPr>
              <w:t xml:space="preserve"> count</w:t>
            </w:r>
          </w:p>
        </w:tc>
        <w:tc>
          <w:tcPr>
            <w:tcW w:w="1229" w:type="pct"/>
            <w:shd w:val="clear" w:color="auto" w:fill="F2F2F2" w:themeFill="background1" w:themeFillShade="F2"/>
          </w:tcPr>
          <w:p w:rsidR="00DA1F1D" w:rsidRPr="008C69B8" w:rsidRDefault="00381E9E" w:rsidP="002A79E2">
            <w:pPr>
              <w:rPr>
                <w:rStyle w:val="Bold"/>
                <w:sz w:val="20"/>
                <w:szCs w:val="20"/>
              </w:rPr>
            </w:pPr>
            <w:r>
              <w:rPr>
                <w:rStyle w:val="Bold"/>
                <w:sz w:val="20"/>
                <w:szCs w:val="20"/>
              </w:rPr>
              <w:t>R</w:t>
            </w:r>
            <w:r w:rsidR="00DA1F1D" w:rsidRPr="008C69B8">
              <w:rPr>
                <w:rStyle w:val="Bold"/>
                <w:sz w:val="20"/>
                <w:szCs w:val="20"/>
              </w:rPr>
              <w:t>atio</w:t>
            </w:r>
            <w:r>
              <w:rPr>
                <w:rStyle w:val="Bold"/>
                <w:sz w:val="20"/>
                <w:szCs w:val="20"/>
              </w:rPr>
              <w:t xml:space="preserve"> of Sales Reasons to Sales Reason Types</w:t>
            </w:r>
          </w:p>
        </w:tc>
      </w:tr>
      <w:tr w:rsidR="00DA1F1D" w:rsidTr="008A6A51">
        <w:tc>
          <w:tcPr>
            <w:tcW w:w="543" w:type="pct"/>
          </w:tcPr>
          <w:p w:rsidR="00DA1F1D" w:rsidRPr="008C69B8" w:rsidRDefault="00DA1F1D" w:rsidP="00381E9E">
            <w:pPr>
              <w:pStyle w:val="Text"/>
              <w:jc w:val="right"/>
              <w:rPr>
                <w:rFonts w:asciiTheme="majorHAnsi" w:hAnsiTheme="majorHAnsi"/>
              </w:rPr>
            </w:pPr>
            <w:r w:rsidRPr="008C69B8">
              <w:rPr>
                <w:rFonts w:asciiTheme="majorHAnsi" w:hAnsiTheme="majorHAnsi"/>
              </w:rPr>
              <w:t>1</w:t>
            </w:r>
          </w:p>
        </w:tc>
        <w:tc>
          <w:tcPr>
            <w:tcW w:w="929" w:type="pct"/>
          </w:tcPr>
          <w:p w:rsidR="00DA1F1D" w:rsidRPr="008C69B8" w:rsidRDefault="00DA1F1D" w:rsidP="00381E9E">
            <w:pPr>
              <w:jc w:val="right"/>
              <w:rPr>
                <w:rFonts w:asciiTheme="majorHAnsi" w:hAnsiTheme="majorHAnsi"/>
                <w:color w:val="000000"/>
                <w:sz w:val="20"/>
                <w:szCs w:val="20"/>
              </w:rPr>
            </w:pPr>
            <w:r w:rsidRPr="008C69B8">
              <w:rPr>
                <w:rFonts w:asciiTheme="majorHAnsi" w:hAnsiTheme="majorHAnsi"/>
                <w:color w:val="000000"/>
                <w:sz w:val="20"/>
                <w:szCs w:val="20"/>
              </w:rPr>
              <w:t>20,000</w:t>
            </w:r>
          </w:p>
        </w:tc>
        <w:tc>
          <w:tcPr>
            <w:tcW w:w="972" w:type="pct"/>
          </w:tcPr>
          <w:p w:rsidR="00DA1F1D" w:rsidRPr="008C69B8" w:rsidRDefault="00DA1F1D" w:rsidP="00381E9E">
            <w:pPr>
              <w:jc w:val="right"/>
              <w:rPr>
                <w:rFonts w:asciiTheme="majorHAnsi" w:hAnsiTheme="majorHAnsi"/>
                <w:color w:val="000000"/>
                <w:sz w:val="20"/>
                <w:szCs w:val="20"/>
              </w:rPr>
            </w:pPr>
            <w:r w:rsidRPr="008C69B8">
              <w:rPr>
                <w:rFonts w:asciiTheme="majorHAnsi" w:hAnsiTheme="majorHAnsi"/>
                <w:color w:val="000000"/>
                <w:sz w:val="20"/>
                <w:szCs w:val="20"/>
              </w:rPr>
              <w:t>10,086,466</w:t>
            </w:r>
          </w:p>
        </w:tc>
        <w:tc>
          <w:tcPr>
            <w:tcW w:w="1327" w:type="pct"/>
          </w:tcPr>
          <w:p w:rsidR="00DA1F1D" w:rsidRPr="008C69B8" w:rsidRDefault="00DA1F1D" w:rsidP="00381E9E">
            <w:pPr>
              <w:jc w:val="right"/>
              <w:rPr>
                <w:rFonts w:asciiTheme="majorHAnsi" w:hAnsiTheme="majorHAnsi"/>
                <w:color w:val="000000"/>
                <w:sz w:val="20"/>
                <w:szCs w:val="20"/>
              </w:rPr>
            </w:pPr>
            <w:r w:rsidRPr="008C69B8">
              <w:rPr>
                <w:rFonts w:asciiTheme="majorHAnsi" w:hAnsiTheme="majorHAnsi"/>
                <w:color w:val="000000"/>
                <w:sz w:val="20"/>
                <w:szCs w:val="20"/>
              </w:rPr>
              <w:t>15,285,991</w:t>
            </w:r>
          </w:p>
        </w:tc>
        <w:tc>
          <w:tcPr>
            <w:tcW w:w="1229" w:type="pct"/>
          </w:tcPr>
          <w:p w:rsidR="00DA1F1D" w:rsidRPr="008C69B8" w:rsidRDefault="00DA1F1D" w:rsidP="00381E9E">
            <w:pPr>
              <w:jc w:val="right"/>
              <w:rPr>
                <w:rFonts w:asciiTheme="majorHAnsi" w:hAnsiTheme="majorHAnsi"/>
                <w:sz w:val="20"/>
                <w:szCs w:val="20"/>
              </w:rPr>
            </w:pPr>
            <w:r w:rsidRPr="008C69B8">
              <w:rPr>
                <w:rFonts w:asciiTheme="majorHAnsi" w:hAnsiTheme="majorHAnsi"/>
                <w:sz w:val="20"/>
                <w:szCs w:val="20"/>
              </w:rPr>
              <w:t>1:1.5</w:t>
            </w:r>
          </w:p>
        </w:tc>
      </w:tr>
      <w:tr w:rsidR="00DA1F1D" w:rsidTr="008A6A51">
        <w:tc>
          <w:tcPr>
            <w:tcW w:w="543" w:type="pct"/>
          </w:tcPr>
          <w:p w:rsidR="00DA1F1D" w:rsidRPr="008C69B8" w:rsidRDefault="00DA1F1D" w:rsidP="00381E9E">
            <w:pPr>
              <w:pStyle w:val="Text"/>
              <w:jc w:val="right"/>
              <w:rPr>
                <w:rFonts w:asciiTheme="majorHAnsi" w:hAnsiTheme="majorHAnsi"/>
              </w:rPr>
            </w:pPr>
            <w:r w:rsidRPr="008C69B8">
              <w:rPr>
                <w:rFonts w:asciiTheme="majorHAnsi" w:hAnsiTheme="majorHAnsi"/>
              </w:rPr>
              <w:t>2</w:t>
            </w:r>
          </w:p>
        </w:tc>
        <w:tc>
          <w:tcPr>
            <w:tcW w:w="929" w:type="pct"/>
          </w:tcPr>
          <w:p w:rsidR="00DA1F1D" w:rsidRPr="008C69B8" w:rsidRDefault="00DA1F1D" w:rsidP="00381E9E">
            <w:pPr>
              <w:jc w:val="right"/>
              <w:rPr>
                <w:rFonts w:asciiTheme="majorHAnsi" w:hAnsiTheme="majorHAnsi"/>
                <w:color w:val="000000"/>
                <w:sz w:val="20"/>
                <w:szCs w:val="20"/>
              </w:rPr>
            </w:pPr>
            <w:r w:rsidRPr="008C69B8">
              <w:rPr>
                <w:rFonts w:asciiTheme="majorHAnsi" w:hAnsiTheme="majorHAnsi"/>
                <w:color w:val="000000"/>
                <w:sz w:val="20"/>
                <w:szCs w:val="20"/>
              </w:rPr>
              <w:t>20,000</w:t>
            </w:r>
          </w:p>
        </w:tc>
        <w:tc>
          <w:tcPr>
            <w:tcW w:w="972" w:type="pct"/>
          </w:tcPr>
          <w:p w:rsidR="00DA1F1D" w:rsidRPr="008C69B8" w:rsidRDefault="00DA1F1D" w:rsidP="00381E9E">
            <w:pPr>
              <w:jc w:val="right"/>
              <w:rPr>
                <w:rFonts w:asciiTheme="majorHAnsi" w:hAnsiTheme="majorHAnsi"/>
                <w:color w:val="000000"/>
                <w:sz w:val="20"/>
                <w:szCs w:val="20"/>
              </w:rPr>
            </w:pPr>
            <w:r w:rsidRPr="008C69B8">
              <w:rPr>
                <w:rFonts w:asciiTheme="majorHAnsi" w:hAnsiTheme="majorHAnsi"/>
                <w:color w:val="000000"/>
                <w:sz w:val="20"/>
                <w:szCs w:val="20"/>
              </w:rPr>
              <w:t>30,199,000</w:t>
            </w:r>
          </w:p>
        </w:tc>
        <w:tc>
          <w:tcPr>
            <w:tcW w:w="1327" w:type="pct"/>
          </w:tcPr>
          <w:p w:rsidR="00DA1F1D" w:rsidRPr="008C69B8" w:rsidRDefault="00DA1F1D" w:rsidP="00381E9E">
            <w:pPr>
              <w:jc w:val="right"/>
              <w:rPr>
                <w:rFonts w:asciiTheme="majorHAnsi" w:hAnsiTheme="majorHAnsi"/>
                <w:color w:val="000000"/>
                <w:sz w:val="20"/>
                <w:szCs w:val="20"/>
              </w:rPr>
            </w:pPr>
            <w:r w:rsidRPr="008C69B8">
              <w:rPr>
                <w:rFonts w:asciiTheme="majorHAnsi" w:hAnsiTheme="majorHAnsi"/>
                <w:color w:val="000000"/>
                <w:sz w:val="20"/>
                <w:szCs w:val="20"/>
              </w:rPr>
              <w:t>46,150,062</w:t>
            </w:r>
          </w:p>
        </w:tc>
        <w:tc>
          <w:tcPr>
            <w:tcW w:w="1229" w:type="pct"/>
          </w:tcPr>
          <w:p w:rsidR="00DA1F1D" w:rsidRPr="008C69B8" w:rsidRDefault="00DA1F1D" w:rsidP="00381E9E">
            <w:pPr>
              <w:jc w:val="right"/>
              <w:rPr>
                <w:rFonts w:asciiTheme="majorHAnsi" w:hAnsiTheme="majorHAnsi"/>
                <w:sz w:val="20"/>
                <w:szCs w:val="20"/>
              </w:rPr>
            </w:pPr>
            <w:r w:rsidRPr="008C69B8">
              <w:rPr>
                <w:rFonts w:asciiTheme="majorHAnsi" w:hAnsiTheme="majorHAnsi"/>
                <w:sz w:val="20"/>
                <w:szCs w:val="20"/>
              </w:rPr>
              <w:t>1:1.5</w:t>
            </w:r>
          </w:p>
        </w:tc>
      </w:tr>
      <w:tr w:rsidR="00DA1F1D" w:rsidTr="008A6A51">
        <w:tc>
          <w:tcPr>
            <w:tcW w:w="543" w:type="pct"/>
          </w:tcPr>
          <w:p w:rsidR="00DA1F1D" w:rsidRPr="008C69B8" w:rsidRDefault="00DA1F1D" w:rsidP="00381E9E">
            <w:pPr>
              <w:pStyle w:val="Text"/>
              <w:jc w:val="right"/>
              <w:rPr>
                <w:rFonts w:asciiTheme="majorHAnsi" w:hAnsiTheme="majorHAnsi"/>
              </w:rPr>
            </w:pPr>
            <w:r w:rsidRPr="008C69B8">
              <w:rPr>
                <w:rFonts w:asciiTheme="majorHAnsi" w:hAnsiTheme="majorHAnsi"/>
              </w:rPr>
              <w:t>3</w:t>
            </w:r>
          </w:p>
        </w:tc>
        <w:tc>
          <w:tcPr>
            <w:tcW w:w="929" w:type="pct"/>
          </w:tcPr>
          <w:p w:rsidR="00DA1F1D" w:rsidRPr="008C69B8" w:rsidRDefault="00DA1F1D" w:rsidP="00381E9E">
            <w:pPr>
              <w:jc w:val="right"/>
              <w:rPr>
                <w:rFonts w:asciiTheme="majorHAnsi" w:hAnsiTheme="majorHAnsi"/>
                <w:color w:val="000000"/>
                <w:sz w:val="20"/>
                <w:szCs w:val="20"/>
              </w:rPr>
            </w:pPr>
            <w:r w:rsidRPr="008C69B8">
              <w:rPr>
                <w:rFonts w:asciiTheme="majorHAnsi" w:hAnsiTheme="majorHAnsi"/>
                <w:color w:val="000000"/>
                <w:sz w:val="20"/>
                <w:szCs w:val="20"/>
              </w:rPr>
              <w:t>2,000,000</w:t>
            </w:r>
          </w:p>
        </w:tc>
        <w:tc>
          <w:tcPr>
            <w:tcW w:w="972" w:type="pct"/>
          </w:tcPr>
          <w:p w:rsidR="00DA1F1D" w:rsidRPr="008C69B8" w:rsidRDefault="00DA1F1D" w:rsidP="00381E9E">
            <w:pPr>
              <w:jc w:val="right"/>
              <w:rPr>
                <w:rFonts w:asciiTheme="majorHAnsi" w:hAnsiTheme="majorHAnsi"/>
                <w:color w:val="000000"/>
                <w:sz w:val="20"/>
                <w:szCs w:val="20"/>
              </w:rPr>
            </w:pPr>
            <w:r w:rsidRPr="008C69B8">
              <w:rPr>
                <w:rFonts w:asciiTheme="majorHAnsi" w:hAnsiTheme="majorHAnsi"/>
                <w:color w:val="000000"/>
                <w:sz w:val="20"/>
                <w:szCs w:val="20"/>
              </w:rPr>
              <w:t>2,053,532</w:t>
            </w:r>
          </w:p>
        </w:tc>
        <w:tc>
          <w:tcPr>
            <w:tcW w:w="1327" w:type="pct"/>
          </w:tcPr>
          <w:p w:rsidR="00DA1F1D" w:rsidRPr="008C69B8" w:rsidRDefault="00DA1F1D" w:rsidP="00381E9E">
            <w:pPr>
              <w:jc w:val="right"/>
              <w:rPr>
                <w:rFonts w:asciiTheme="majorHAnsi" w:hAnsiTheme="majorHAnsi"/>
                <w:color w:val="000000"/>
                <w:sz w:val="20"/>
                <w:szCs w:val="20"/>
              </w:rPr>
            </w:pPr>
            <w:r w:rsidRPr="008C69B8">
              <w:rPr>
                <w:rFonts w:asciiTheme="majorHAnsi" w:hAnsiTheme="majorHAnsi"/>
                <w:color w:val="000000"/>
                <w:sz w:val="20"/>
                <w:szCs w:val="20"/>
              </w:rPr>
              <w:t>41,070,640</w:t>
            </w:r>
          </w:p>
        </w:tc>
        <w:tc>
          <w:tcPr>
            <w:tcW w:w="1229" w:type="pct"/>
          </w:tcPr>
          <w:p w:rsidR="00DA1F1D" w:rsidRPr="008C69B8" w:rsidRDefault="00DA1F1D" w:rsidP="00381E9E">
            <w:pPr>
              <w:jc w:val="right"/>
              <w:rPr>
                <w:rFonts w:asciiTheme="majorHAnsi" w:hAnsiTheme="majorHAnsi"/>
                <w:sz w:val="20"/>
                <w:szCs w:val="20"/>
              </w:rPr>
            </w:pPr>
            <w:r w:rsidRPr="008C69B8">
              <w:rPr>
                <w:rFonts w:asciiTheme="majorHAnsi" w:hAnsiTheme="majorHAnsi"/>
                <w:sz w:val="20"/>
                <w:szCs w:val="20"/>
              </w:rPr>
              <w:t>1:20</w:t>
            </w:r>
          </w:p>
        </w:tc>
      </w:tr>
      <w:tr w:rsidR="00DA1F1D" w:rsidTr="008A6A51">
        <w:tc>
          <w:tcPr>
            <w:tcW w:w="543" w:type="pct"/>
          </w:tcPr>
          <w:p w:rsidR="00DA1F1D" w:rsidRPr="008C69B8" w:rsidRDefault="00DA1F1D" w:rsidP="00381E9E">
            <w:pPr>
              <w:pStyle w:val="Text"/>
              <w:jc w:val="right"/>
              <w:rPr>
                <w:rFonts w:asciiTheme="majorHAnsi" w:hAnsiTheme="majorHAnsi"/>
              </w:rPr>
            </w:pPr>
            <w:r w:rsidRPr="008C69B8">
              <w:rPr>
                <w:rFonts w:asciiTheme="majorHAnsi" w:hAnsiTheme="majorHAnsi"/>
              </w:rPr>
              <w:t>4</w:t>
            </w:r>
          </w:p>
        </w:tc>
        <w:tc>
          <w:tcPr>
            <w:tcW w:w="929" w:type="pct"/>
          </w:tcPr>
          <w:p w:rsidR="00DA1F1D" w:rsidRPr="008C69B8" w:rsidRDefault="00DA1F1D" w:rsidP="00381E9E">
            <w:pPr>
              <w:jc w:val="right"/>
              <w:rPr>
                <w:rFonts w:asciiTheme="majorHAnsi" w:hAnsiTheme="majorHAnsi"/>
                <w:color w:val="000000"/>
                <w:sz w:val="20"/>
                <w:szCs w:val="20"/>
              </w:rPr>
            </w:pPr>
            <w:r w:rsidRPr="008C69B8">
              <w:rPr>
                <w:rFonts w:asciiTheme="majorHAnsi" w:hAnsiTheme="majorHAnsi"/>
                <w:color w:val="000000"/>
                <w:sz w:val="20"/>
                <w:szCs w:val="20"/>
              </w:rPr>
              <w:t>50,311,534</w:t>
            </w:r>
          </w:p>
        </w:tc>
        <w:tc>
          <w:tcPr>
            <w:tcW w:w="972" w:type="pct"/>
          </w:tcPr>
          <w:p w:rsidR="00DA1F1D" w:rsidRPr="008C69B8" w:rsidRDefault="00DA1F1D" w:rsidP="00381E9E">
            <w:pPr>
              <w:jc w:val="right"/>
              <w:rPr>
                <w:rFonts w:asciiTheme="majorHAnsi" w:hAnsiTheme="majorHAnsi"/>
                <w:color w:val="000000"/>
                <w:sz w:val="20"/>
                <w:szCs w:val="20"/>
              </w:rPr>
            </w:pPr>
            <w:r w:rsidRPr="008C69B8">
              <w:rPr>
                <w:rFonts w:asciiTheme="majorHAnsi" w:hAnsiTheme="majorHAnsi"/>
                <w:color w:val="000000"/>
                <w:sz w:val="20"/>
                <w:szCs w:val="20"/>
              </w:rPr>
              <w:t>50,000,000</w:t>
            </w:r>
          </w:p>
        </w:tc>
        <w:tc>
          <w:tcPr>
            <w:tcW w:w="1327" w:type="pct"/>
          </w:tcPr>
          <w:p w:rsidR="00DA1F1D" w:rsidRPr="008C69B8" w:rsidRDefault="00DA1F1D" w:rsidP="00381E9E">
            <w:pPr>
              <w:jc w:val="right"/>
              <w:rPr>
                <w:rFonts w:asciiTheme="majorHAnsi" w:hAnsiTheme="majorHAnsi"/>
                <w:color w:val="000000"/>
                <w:sz w:val="20"/>
                <w:szCs w:val="20"/>
              </w:rPr>
            </w:pPr>
            <w:r w:rsidRPr="008C69B8">
              <w:rPr>
                <w:rFonts w:asciiTheme="majorHAnsi" w:hAnsiTheme="majorHAnsi"/>
                <w:color w:val="000000"/>
                <w:sz w:val="20"/>
                <w:szCs w:val="20"/>
              </w:rPr>
              <w:t>75,066,873</w:t>
            </w:r>
          </w:p>
        </w:tc>
        <w:tc>
          <w:tcPr>
            <w:tcW w:w="1229" w:type="pct"/>
          </w:tcPr>
          <w:p w:rsidR="00DA1F1D" w:rsidRPr="008C69B8" w:rsidRDefault="00DA1F1D" w:rsidP="00381E9E">
            <w:pPr>
              <w:jc w:val="right"/>
              <w:rPr>
                <w:rFonts w:asciiTheme="majorHAnsi" w:hAnsiTheme="majorHAnsi"/>
                <w:sz w:val="20"/>
                <w:szCs w:val="20"/>
              </w:rPr>
            </w:pPr>
            <w:r w:rsidRPr="008C69B8">
              <w:rPr>
                <w:rFonts w:asciiTheme="majorHAnsi" w:hAnsiTheme="majorHAnsi"/>
                <w:sz w:val="20"/>
                <w:szCs w:val="20"/>
              </w:rPr>
              <w:t>1:1.5</w:t>
            </w:r>
          </w:p>
        </w:tc>
      </w:tr>
    </w:tbl>
    <w:p w:rsidR="00FA6BAE" w:rsidRDefault="00231DCD" w:rsidP="00AF3CDA">
      <w:pPr>
        <w:pStyle w:val="Text"/>
      </w:pPr>
      <w:r>
        <w:t>Table 6</w:t>
      </w:r>
      <w:r w:rsidR="00FA6BAE">
        <w:t xml:space="preserve"> describes the details of the scale-out sizes of these three tables used for the matrix relationship optimization technique in each of these four scenarios</w:t>
      </w:r>
      <w:r w:rsidR="00381E9E">
        <w:t xml:space="preserve">, as well as the compression </w:t>
      </w:r>
      <w:r w:rsidR="008A6A51">
        <w:t>percentage.</w:t>
      </w:r>
    </w:p>
    <w:p w:rsidR="008A6A51" w:rsidRDefault="008A6A51" w:rsidP="008A6A51">
      <w:pPr>
        <w:pStyle w:val="Label"/>
      </w:pPr>
      <w:r>
        <w:t>Table 6: Matrix relationship optimization technique scale-out table sizes</w:t>
      </w:r>
    </w:p>
    <w:tbl>
      <w:tblPr>
        <w:tblStyle w:val="TableGrid"/>
        <w:tblW w:w="4672" w:type="pct"/>
        <w:tblInd w:w="108" w:type="dxa"/>
        <w:tblLayout w:type="fixed"/>
        <w:tblLook w:val="04A0"/>
      </w:tblPr>
      <w:tblGrid>
        <w:gridCol w:w="836"/>
        <w:gridCol w:w="1819"/>
        <w:gridCol w:w="2122"/>
        <w:gridCol w:w="2297"/>
        <w:gridCol w:w="1315"/>
      </w:tblGrid>
      <w:tr w:rsidR="00434F6F" w:rsidTr="004311F0">
        <w:tc>
          <w:tcPr>
            <w:tcW w:w="498" w:type="pct"/>
            <w:shd w:val="clear" w:color="auto" w:fill="F2F2F2" w:themeFill="background1" w:themeFillShade="F2"/>
            <w:tcMar>
              <w:left w:w="29" w:type="dxa"/>
              <w:right w:w="29" w:type="dxa"/>
            </w:tcMar>
          </w:tcPr>
          <w:p w:rsidR="008C69B8" w:rsidRPr="008C69B8" w:rsidRDefault="008C69B8" w:rsidP="00CA0DFB">
            <w:pPr>
              <w:pStyle w:val="Text"/>
              <w:rPr>
                <w:rStyle w:val="Bold"/>
                <w:rFonts w:asciiTheme="minorHAnsi" w:hAnsiTheme="minorHAnsi"/>
              </w:rPr>
            </w:pPr>
            <w:r w:rsidRPr="008C69B8">
              <w:rPr>
                <w:rStyle w:val="Bold"/>
                <w:rFonts w:asciiTheme="minorHAnsi" w:hAnsiTheme="minorHAnsi"/>
              </w:rPr>
              <w:t>Scenario</w:t>
            </w:r>
          </w:p>
        </w:tc>
        <w:tc>
          <w:tcPr>
            <w:tcW w:w="1084" w:type="pct"/>
            <w:shd w:val="clear" w:color="auto" w:fill="F2F2F2" w:themeFill="background1" w:themeFillShade="F2"/>
            <w:tcMar>
              <w:left w:w="29" w:type="dxa"/>
              <w:right w:w="29" w:type="dxa"/>
            </w:tcMar>
          </w:tcPr>
          <w:p w:rsidR="008C69B8" w:rsidRPr="008C69B8" w:rsidRDefault="008C69B8" w:rsidP="00FA6BAE">
            <w:pPr>
              <w:rPr>
                <w:rStyle w:val="Bold"/>
                <w:sz w:val="20"/>
                <w:szCs w:val="20"/>
              </w:rPr>
            </w:pPr>
            <w:r w:rsidRPr="008C69B8">
              <w:rPr>
                <w:rStyle w:val="Bold"/>
                <w:sz w:val="20"/>
                <w:szCs w:val="20"/>
              </w:rPr>
              <w:t>DimSalesReason</w:t>
            </w:r>
            <w:r w:rsidR="008A6A51">
              <w:rPr>
                <w:rStyle w:val="Bold"/>
                <w:sz w:val="20"/>
                <w:szCs w:val="20"/>
              </w:rPr>
              <w:br/>
            </w:r>
            <w:r w:rsidRPr="008C69B8">
              <w:rPr>
                <w:rStyle w:val="Bold"/>
                <w:sz w:val="20"/>
                <w:szCs w:val="20"/>
              </w:rPr>
              <w:t>Matrix</w:t>
            </w:r>
            <w:r w:rsidR="007A5EFD">
              <w:rPr>
                <w:rStyle w:val="Bold"/>
                <w:sz w:val="20"/>
                <w:szCs w:val="20"/>
              </w:rPr>
              <w:t xml:space="preserve"> count</w:t>
            </w:r>
          </w:p>
        </w:tc>
        <w:tc>
          <w:tcPr>
            <w:tcW w:w="1265" w:type="pct"/>
            <w:shd w:val="clear" w:color="auto" w:fill="F2F2F2" w:themeFill="background1" w:themeFillShade="F2"/>
            <w:tcMar>
              <w:left w:w="29" w:type="dxa"/>
              <w:right w:w="29" w:type="dxa"/>
            </w:tcMar>
          </w:tcPr>
          <w:p w:rsidR="008C69B8" w:rsidRPr="008C69B8" w:rsidRDefault="008C69B8" w:rsidP="00CA0DFB">
            <w:pPr>
              <w:rPr>
                <w:rStyle w:val="Bold"/>
                <w:sz w:val="20"/>
                <w:szCs w:val="20"/>
              </w:rPr>
            </w:pPr>
            <w:r w:rsidRPr="008C69B8">
              <w:rPr>
                <w:rStyle w:val="Bold"/>
                <w:sz w:val="20"/>
                <w:szCs w:val="20"/>
              </w:rPr>
              <w:t>FactInternetSales</w:t>
            </w:r>
            <w:r w:rsidR="008A6A51">
              <w:rPr>
                <w:rStyle w:val="Bold"/>
                <w:sz w:val="20"/>
                <w:szCs w:val="20"/>
              </w:rPr>
              <w:br/>
            </w:r>
            <w:r w:rsidR="00176365">
              <w:rPr>
                <w:rStyle w:val="Bold"/>
                <w:sz w:val="20"/>
                <w:szCs w:val="20"/>
              </w:rPr>
              <w:t>Reason</w:t>
            </w:r>
            <w:r w:rsidR="007A5EFD">
              <w:rPr>
                <w:rStyle w:val="Bold"/>
                <w:sz w:val="20"/>
                <w:szCs w:val="20"/>
              </w:rPr>
              <w:t xml:space="preserve"> count</w:t>
            </w:r>
          </w:p>
        </w:tc>
        <w:tc>
          <w:tcPr>
            <w:tcW w:w="1369" w:type="pct"/>
            <w:shd w:val="clear" w:color="auto" w:fill="F2F2F2" w:themeFill="background1" w:themeFillShade="F2"/>
            <w:tcMar>
              <w:left w:w="29" w:type="dxa"/>
              <w:right w:w="29" w:type="dxa"/>
            </w:tcMar>
          </w:tcPr>
          <w:p w:rsidR="008C69B8" w:rsidRPr="008C69B8" w:rsidRDefault="008C69B8" w:rsidP="00CA0DFB">
            <w:pPr>
              <w:rPr>
                <w:rStyle w:val="Bold"/>
                <w:sz w:val="20"/>
                <w:szCs w:val="20"/>
              </w:rPr>
            </w:pPr>
            <w:r w:rsidRPr="008C69B8">
              <w:rPr>
                <w:rStyle w:val="Bold"/>
                <w:sz w:val="20"/>
                <w:szCs w:val="20"/>
              </w:rPr>
              <w:t>FactInternetSalesReason</w:t>
            </w:r>
            <w:r w:rsidR="004311F0">
              <w:rPr>
                <w:rStyle w:val="Bold"/>
                <w:sz w:val="20"/>
                <w:szCs w:val="20"/>
              </w:rPr>
              <w:br/>
            </w:r>
            <w:r w:rsidRPr="008C69B8">
              <w:rPr>
                <w:rStyle w:val="Bold"/>
                <w:sz w:val="20"/>
                <w:szCs w:val="20"/>
              </w:rPr>
              <w:t>Matrix</w:t>
            </w:r>
            <w:r w:rsidR="007A5EFD">
              <w:rPr>
                <w:rStyle w:val="Bold"/>
                <w:sz w:val="20"/>
                <w:szCs w:val="20"/>
              </w:rPr>
              <w:t xml:space="preserve"> count</w:t>
            </w:r>
          </w:p>
        </w:tc>
        <w:tc>
          <w:tcPr>
            <w:tcW w:w="784" w:type="pct"/>
            <w:shd w:val="clear" w:color="auto" w:fill="F2F2F2" w:themeFill="background1" w:themeFillShade="F2"/>
            <w:tcMar>
              <w:left w:w="29" w:type="dxa"/>
              <w:right w:w="29" w:type="dxa"/>
            </w:tcMar>
          </w:tcPr>
          <w:p w:rsidR="008C69B8" w:rsidRPr="008C69B8" w:rsidRDefault="008C69B8" w:rsidP="00CA0DFB">
            <w:pPr>
              <w:rPr>
                <w:rStyle w:val="Bold"/>
                <w:sz w:val="20"/>
                <w:szCs w:val="20"/>
              </w:rPr>
            </w:pPr>
            <w:r w:rsidRPr="008C69B8">
              <w:rPr>
                <w:rStyle w:val="Bold"/>
                <w:sz w:val="20"/>
                <w:szCs w:val="20"/>
              </w:rPr>
              <w:t>Compression</w:t>
            </w:r>
            <w:r w:rsidR="009E273D">
              <w:rPr>
                <w:rStyle w:val="Bold"/>
                <w:sz w:val="20"/>
                <w:szCs w:val="20"/>
              </w:rPr>
              <w:t xml:space="preserve"> %</w:t>
            </w:r>
          </w:p>
        </w:tc>
      </w:tr>
      <w:tr w:rsidR="00434F6F" w:rsidTr="008A6A51">
        <w:tc>
          <w:tcPr>
            <w:tcW w:w="498" w:type="pct"/>
          </w:tcPr>
          <w:p w:rsidR="008C69B8" w:rsidRPr="008C69B8" w:rsidRDefault="008C69B8" w:rsidP="00381E9E">
            <w:pPr>
              <w:pStyle w:val="Text"/>
              <w:jc w:val="right"/>
              <w:rPr>
                <w:rFonts w:asciiTheme="majorHAnsi" w:hAnsiTheme="majorHAnsi"/>
              </w:rPr>
            </w:pPr>
            <w:r w:rsidRPr="008C69B8">
              <w:rPr>
                <w:rFonts w:asciiTheme="majorHAnsi" w:hAnsiTheme="majorHAnsi"/>
              </w:rPr>
              <w:t>1</w:t>
            </w:r>
          </w:p>
        </w:tc>
        <w:tc>
          <w:tcPr>
            <w:tcW w:w="1084" w:type="pct"/>
          </w:tcPr>
          <w:p w:rsidR="008C69B8" w:rsidRPr="008C69B8" w:rsidRDefault="008C69B8" w:rsidP="00DB4A15">
            <w:pPr>
              <w:jc w:val="right"/>
              <w:rPr>
                <w:rFonts w:asciiTheme="majorHAnsi" w:hAnsiTheme="majorHAnsi"/>
                <w:color w:val="000000"/>
                <w:sz w:val="20"/>
                <w:szCs w:val="20"/>
              </w:rPr>
            </w:pPr>
            <w:r w:rsidRPr="008C69B8">
              <w:rPr>
                <w:rFonts w:asciiTheme="majorHAnsi" w:hAnsiTheme="majorHAnsi"/>
                <w:color w:val="000000"/>
                <w:sz w:val="20"/>
                <w:szCs w:val="20"/>
              </w:rPr>
              <w:t>348,695</w:t>
            </w:r>
          </w:p>
        </w:tc>
        <w:tc>
          <w:tcPr>
            <w:tcW w:w="1265" w:type="pct"/>
          </w:tcPr>
          <w:p w:rsidR="008C69B8" w:rsidRPr="008C69B8" w:rsidRDefault="008C69B8" w:rsidP="00DB4A15">
            <w:pPr>
              <w:pStyle w:val="Text"/>
              <w:jc w:val="right"/>
              <w:rPr>
                <w:rFonts w:asciiTheme="majorHAnsi" w:hAnsiTheme="majorHAnsi"/>
              </w:rPr>
            </w:pPr>
            <w:r w:rsidRPr="008C69B8">
              <w:rPr>
                <w:rFonts w:asciiTheme="majorHAnsi" w:hAnsiTheme="majorHAnsi"/>
              </w:rPr>
              <w:t>15,285,991</w:t>
            </w:r>
          </w:p>
        </w:tc>
        <w:tc>
          <w:tcPr>
            <w:tcW w:w="1369" w:type="pct"/>
          </w:tcPr>
          <w:p w:rsidR="008C69B8" w:rsidRPr="008C69B8" w:rsidRDefault="008C69B8" w:rsidP="00DB4A15">
            <w:pPr>
              <w:pStyle w:val="Text"/>
              <w:jc w:val="right"/>
              <w:rPr>
                <w:rFonts w:asciiTheme="majorHAnsi" w:hAnsiTheme="majorHAnsi"/>
              </w:rPr>
            </w:pPr>
            <w:r w:rsidRPr="008C69B8">
              <w:rPr>
                <w:rFonts w:asciiTheme="majorHAnsi" w:hAnsiTheme="majorHAnsi"/>
              </w:rPr>
              <w:t>851,084</w:t>
            </w:r>
          </w:p>
        </w:tc>
        <w:tc>
          <w:tcPr>
            <w:tcW w:w="784" w:type="pct"/>
          </w:tcPr>
          <w:p w:rsidR="008C69B8" w:rsidRPr="008C69B8" w:rsidRDefault="009E273D" w:rsidP="00DB4A15">
            <w:pPr>
              <w:pStyle w:val="Text"/>
              <w:jc w:val="right"/>
              <w:rPr>
                <w:rFonts w:asciiTheme="majorHAnsi" w:hAnsiTheme="majorHAnsi"/>
              </w:rPr>
            </w:pPr>
            <w:r>
              <w:rPr>
                <w:rFonts w:asciiTheme="majorHAnsi" w:hAnsiTheme="majorHAnsi"/>
              </w:rPr>
              <w:t>94%</w:t>
            </w:r>
          </w:p>
        </w:tc>
      </w:tr>
      <w:tr w:rsidR="00434F6F" w:rsidTr="008A6A51">
        <w:tc>
          <w:tcPr>
            <w:tcW w:w="498" w:type="pct"/>
          </w:tcPr>
          <w:p w:rsidR="008C69B8" w:rsidRPr="008C69B8" w:rsidRDefault="008C69B8" w:rsidP="00381E9E">
            <w:pPr>
              <w:pStyle w:val="Text"/>
              <w:jc w:val="right"/>
              <w:rPr>
                <w:rFonts w:asciiTheme="majorHAnsi" w:hAnsiTheme="majorHAnsi"/>
              </w:rPr>
            </w:pPr>
            <w:r w:rsidRPr="008C69B8">
              <w:rPr>
                <w:rFonts w:asciiTheme="majorHAnsi" w:hAnsiTheme="majorHAnsi"/>
              </w:rPr>
              <w:lastRenderedPageBreak/>
              <w:t>2</w:t>
            </w:r>
          </w:p>
        </w:tc>
        <w:tc>
          <w:tcPr>
            <w:tcW w:w="1084" w:type="pct"/>
          </w:tcPr>
          <w:p w:rsidR="008C69B8" w:rsidRPr="008C69B8" w:rsidRDefault="008C69B8" w:rsidP="00DB4A15">
            <w:pPr>
              <w:pStyle w:val="Text"/>
              <w:jc w:val="right"/>
              <w:rPr>
                <w:rFonts w:asciiTheme="majorHAnsi" w:hAnsiTheme="majorHAnsi"/>
              </w:rPr>
            </w:pPr>
            <w:r w:rsidRPr="008C69B8">
              <w:rPr>
                <w:rFonts w:asciiTheme="majorHAnsi" w:hAnsiTheme="majorHAnsi"/>
              </w:rPr>
              <w:t>348,695</w:t>
            </w:r>
          </w:p>
        </w:tc>
        <w:tc>
          <w:tcPr>
            <w:tcW w:w="1265" w:type="pct"/>
          </w:tcPr>
          <w:p w:rsidR="008C69B8" w:rsidRPr="008C69B8" w:rsidRDefault="00176365" w:rsidP="00DB4A15">
            <w:pPr>
              <w:pStyle w:val="Text"/>
              <w:jc w:val="right"/>
              <w:rPr>
                <w:rFonts w:asciiTheme="majorHAnsi" w:hAnsiTheme="majorHAnsi"/>
              </w:rPr>
            </w:pPr>
            <w:r w:rsidRPr="008C69B8">
              <w:rPr>
                <w:rFonts w:asciiTheme="majorHAnsi" w:hAnsiTheme="majorHAnsi"/>
              </w:rPr>
              <w:t>46,150,062</w:t>
            </w:r>
          </w:p>
        </w:tc>
        <w:tc>
          <w:tcPr>
            <w:tcW w:w="1369" w:type="pct"/>
          </w:tcPr>
          <w:p w:rsidR="008C69B8" w:rsidRPr="008C69B8" w:rsidRDefault="008C69B8" w:rsidP="00DB4A15">
            <w:pPr>
              <w:pStyle w:val="Text"/>
              <w:jc w:val="right"/>
              <w:rPr>
                <w:rFonts w:asciiTheme="majorHAnsi" w:hAnsiTheme="majorHAnsi"/>
              </w:rPr>
            </w:pPr>
            <w:r w:rsidRPr="008C69B8">
              <w:rPr>
                <w:rFonts w:asciiTheme="majorHAnsi" w:hAnsiTheme="majorHAnsi"/>
              </w:rPr>
              <w:t>851,084</w:t>
            </w:r>
          </w:p>
        </w:tc>
        <w:tc>
          <w:tcPr>
            <w:tcW w:w="784" w:type="pct"/>
          </w:tcPr>
          <w:p w:rsidR="008C69B8" w:rsidRPr="008C69B8" w:rsidRDefault="009E273D" w:rsidP="00DB4A15">
            <w:pPr>
              <w:pStyle w:val="Text"/>
              <w:jc w:val="right"/>
              <w:rPr>
                <w:rFonts w:asciiTheme="majorHAnsi" w:hAnsiTheme="majorHAnsi"/>
              </w:rPr>
            </w:pPr>
            <w:r>
              <w:rPr>
                <w:rFonts w:asciiTheme="majorHAnsi" w:hAnsiTheme="majorHAnsi"/>
              </w:rPr>
              <w:t>98%</w:t>
            </w:r>
          </w:p>
        </w:tc>
      </w:tr>
      <w:tr w:rsidR="00434F6F" w:rsidTr="008A6A51">
        <w:tc>
          <w:tcPr>
            <w:tcW w:w="498" w:type="pct"/>
          </w:tcPr>
          <w:p w:rsidR="008C69B8" w:rsidRPr="008C69B8" w:rsidRDefault="008C69B8" w:rsidP="00381E9E">
            <w:pPr>
              <w:pStyle w:val="Text"/>
              <w:jc w:val="right"/>
              <w:rPr>
                <w:rFonts w:asciiTheme="majorHAnsi" w:hAnsiTheme="majorHAnsi"/>
              </w:rPr>
            </w:pPr>
            <w:r w:rsidRPr="008C69B8">
              <w:rPr>
                <w:rFonts w:asciiTheme="majorHAnsi" w:hAnsiTheme="majorHAnsi"/>
              </w:rPr>
              <w:t>3</w:t>
            </w:r>
          </w:p>
        </w:tc>
        <w:tc>
          <w:tcPr>
            <w:tcW w:w="1084" w:type="pct"/>
          </w:tcPr>
          <w:p w:rsidR="008C69B8" w:rsidRPr="008C69B8" w:rsidRDefault="008C69B8" w:rsidP="00DB4A15">
            <w:pPr>
              <w:pStyle w:val="Text"/>
              <w:jc w:val="right"/>
              <w:rPr>
                <w:rFonts w:asciiTheme="majorHAnsi" w:hAnsiTheme="majorHAnsi"/>
              </w:rPr>
            </w:pPr>
            <w:r w:rsidRPr="008C69B8">
              <w:rPr>
                <w:rFonts w:asciiTheme="majorHAnsi" w:hAnsiTheme="majorHAnsi"/>
              </w:rPr>
              <w:t>941,495</w:t>
            </w:r>
          </w:p>
        </w:tc>
        <w:tc>
          <w:tcPr>
            <w:tcW w:w="1265" w:type="pct"/>
          </w:tcPr>
          <w:p w:rsidR="008C69B8" w:rsidRPr="008C69B8" w:rsidRDefault="00434F6F" w:rsidP="00DB4A15">
            <w:pPr>
              <w:pStyle w:val="Text"/>
              <w:jc w:val="right"/>
              <w:rPr>
                <w:rFonts w:asciiTheme="majorHAnsi" w:hAnsiTheme="majorHAnsi"/>
              </w:rPr>
            </w:pPr>
            <w:r w:rsidRPr="008C69B8">
              <w:rPr>
                <w:rFonts w:asciiTheme="majorHAnsi" w:hAnsiTheme="majorHAnsi"/>
              </w:rPr>
              <w:t>41,070,640</w:t>
            </w:r>
          </w:p>
        </w:tc>
        <w:tc>
          <w:tcPr>
            <w:tcW w:w="1369" w:type="pct"/>
          </w:tcPr>
          <w:p w:rsidR="008C69B8" w:rsidRPr="008C69B8" w:rsidRDefault="008C69B8" w:rsidP="00DB4A15">
            <w:pPr>
              <w:pStyle w:val="Text"/>
              <w:jc w:val="right"/>
              <w:rPr>
                <w:rFonts w:asciiTheme="majorHAnsi" w:hAnsiTheme="majorHAnsi"/>
              </w:rPr>
            </w:pPr>
            <w:r w:rsidRPr="008C69B8">
              <w:rPr>
                <w:rFonts w:asciiTheme="majorHAnsi" w:hAnsiTheme="majorHAnsi"/>
              </w:rPr>
              <w:t>18,829,880</w:t>
            </w:r>
          </w:p>
        </w:tc>
        <w:tc>
          <w:tcPr>
            <w:tcW w:w="784" w:type="pct"/>
          </w:tcPr>
          <w:p w:rsidR="008C69B8" w:rsidRPr="008C69B8" w:rsidRDefault="009E273D" w:rsidP="00DB4A15">
            <w:pPr>
              <w:pStyle w:val="Text"/>
              <w:jc w:val="right"/>
              <w:rPr>
                <w:rFonts w:asciiTheme="majorHAnsi" w:hAnsiTheme="majorHAnsi"/>
              </w:rPr>
            </w:pPr>
            <w:r>
              <w:rPr>
                <w:rFonts w:asciiTheme="majorHAnsi" w:hAnsiTheme="majorHAnsi"/>
              </w:rPr>
              <w:t>54%</w:t>
            </w:r>
          </w:p>
        </w:tc>
      </w:tr>
      <w:tr w:rsidR="00434F6F" w:rsidTr="008A6A51">
        <w:tc>
          <w:tcPr>
            <w:tcW w:w="498" w:type="pct"/>
          </w:tcPr>
          <w:p w:rsidR="008C69B8" w:rsidRPr="008C69B8" w:rsidRDefault="008C69B8" w:rsidP="00381E9E">
            <w:pPr>
              <w:pStyle w:val="Text"/>
              <w:jc w:val="right"/>
              <w:rPr>
                <w:rFonts w:asciiTheme="majorHAnsi" w:hAnsiTheme="majorHAnsi"/>
              </w:rPr>
            </w:pPr>
            <w:r w:rsidRPr="008C69B8">
              <w:rPr>
                <w:rFonts w:asciiTheme="majorHAnsi" w:hAnsiTheme="majorHAnsi"/>
              </w:rPr>
              <w:t>4</w:t>
            </w:r>
          </w:p>
        </w:tc>
        <w:tc>
          <w:tcPr>
            <w:tcW w:w="1084" w:type="pct"/>
          </w:tcPr>
          <w:p w:rsidR="008C69B8" w:rsidRPr="008C69B8" w:rsidRDefault="008C69B8" w:rsidP="00DB4A15">
            <w:pPr>
              <w:pStyle w:val="Text"/>
              <w:jc w:val="right"/>
              <w:rPr>
                <w:rFonts w:asciiTheme="majorHAnsi" w:hAnsiTheme="majorHAnsi"/>
              </w:rPr>
            </w:pPr>
            <w:r w:rsidRPr="008C69B8">
              <w:rPr>
                <w:rFonts w:asciiTheme="majorHAnsi" w:hAnsiTheme="majorHAnsi"/>
              </w:rPr>
              <w:t>29,919,504</w:t>
            </w:r>
          </w:p>
        </w:tc>
        <w:tc>
          <w:tcPr>
            <w:tcW w:w="1265" w:type="pct"/>
          </w:tcPr>
          <w:p w:rsidR="008C69B8" w:rsidRPr="008C69B8" w:rsidRDefault="00434F6F" w:rsidP="00DB4A15">
            <w:pPr>
              <w:pStyle w:val="Text"/>
              <w:jc w:val="right"/>
              <w:rPr>
                <w:rFonts w:asciiTheme="majorHAnsi" w:hAnsiTheme="majorHAnsi"/>
              </w:rPr>
            </w:pPr>
            <w:r w:rsidRPr="008C69B8">
              <w:rPr>
                <w:rFonts w:asciiTheme="majorHAnsi" w:hAnsiTheme="majorHAnsi"/>
              </w:rPr>
              <w:t>75,066,873</w:t>
            </w:r>
          </w:p>
        </w:tc>
        <w:tc>
          <w:tcPr>
            <w:tcW w:w="1369" w:type="pct"/>
          </w:tcPr>
          <w:p w:rsidR="008C69B8" w:rsidRPr="008C69B8" w:rsidRDefault="008C69B8" w:rsidP="00DB4A15">
            <w:pPr>
              <w:pStyle w:val="Text"/>
              <w:jc w:val="right"/>
              <w:rPr>
                <w:rFonts w:asciiTheme="majorHAnsi" w:hAnsiTheme="majorHAnsi"/>
              </w:rPr>
            </w:pPr>
            <w:r w:rsidRPr="008C69B8">
              <w:rPr>
                <w:rFonts w:asciiTheme="majorHAnsi" w:hAnsiTheme="majorHAnsi"/>
              </w:rPr>
              <w:t>57</w:t>
            </w:r>
            <w:r>
              <w:rPr>
                <w:rFonts w:asciiTheme="majorHAnsi" w:hAnsiTheme="majorHAnsi"/>
              </w:rPr>
              <w:t>,</w:t>
            </w:r>
            <w:r w:rsidRPr="008C69B8">
              <w:rPr>
                <w:rFonts w:asciiTheme="majorHAnsi" w:hAnsiTheme="majorHAnsi"/>
              </w:rPr>
              <w:t>509</w:t>
            </w:r>
            <w:r>
              <w:rPr>
                <w:rFonts w:asciiTheme="majorHAnsi" w:hAnsiTheme="majorHAnsi"/>
              </w:rPr>
              <w:t>,</w:t>
            </w:r>
            <w:r w:rsidRPr="008C69B8">
              <w:rPr>
                <w:rFonts w:asciiTheme="majorHAnsi" w:hAnsiTheme="majorHAnsi"/>
              </w:rPr>
              <w:t>738</w:t>
            </w:r>
          </w:p>
        </w:tc>
        <w:tc>
          <w:tcPr>
            <w:tcW w:w="784" w:type="pct"/>
          </w:tcPr>
          <w:p w:rsidR="008C69B8" w:rsidRPr="008C69B8" w:rsidRDefault="009E273D" w:rsidP="00DB4A15">
            <w:pPr>
              <w:pStyle w:val="Text"/>
              <w:jc w:val="right"/>
              <w:rPr>
                <w:rFonts w:asciiTheme="majorHAnsi" w:hAnsiTheme="majorHAnsi"/>
              </w:rPr>
            </w:pPr>
            <w:r>
              <w:rPr>
                <w:rFonts w:asciiTheme="majorHAnsi" w:hAnsiTheme="majorHAnsi"/>
              </w:rPr>
              <w:t>23%</w:t>
            </w:r>
          </w:p>
        </w:tc>
      </w:tr>
    </w:tbl>
    <w:p w:rsidR="00434F6F" w:rsidRDefault="005F4B99" w:rsidP="00AF3CDA">
      <w:pPr>
        <w:pStyle w:val="Text"/>
      </w:pPr>
      <w:r>
        <w:t xml:space="preserve">Notice the significant reduction in size of the intermediate fact table (the FactInternetSalesReasonMatrix table) in </w:t>
      </w:r>
      <w:r w:rsidR="008A6A51">
        <w:t>s</w:t>
      </w:r>
      <w:r>
        <w:t>cenario</w:t>
      </w:r>
      <w:r w:rsidR="008A6A51">
        <w:t>s </w:t>
      </w:r>
      <w:r>
        <w:t>1 and 2 compared to the size of the intermediate fact table (the FactInternetSalesReason) with the original fact table.</w:t>
      </w:r>
      <w:r w:rsidR="00D40332">
        <w:t xml:space="preserve"> The performance improvement associated with matrix relationship optimization technique is directly related to this compression.</w:t>
      </w:r>
      <w:r w:rsidR="00434F6F">
        <w:t xml:space="preserve"> </w:t>
      </w:r>
    </w:p>
    <w:p w:rsidR="007A5EFD" w:rsidRDefault="00176365" w:rsidP="00AF3CDA">
      <w:pPr>
        <w:pStyle w:val="Text"/>
      </w:pPr>
      <w:r>
        <w:t xml:space="preserve">Notice </w:t>
      </w:r>
      <w:r w:rsidR="00434F6F">
        <w:t xml:space="preserve">also </w:t>
      </w:r>
      <w:r>
        <w:t>that t</w:t>
      </w:r>
      <w:r w:rsidR="007A5EFD">
        <w:t xml:space="preserve">he </w:t>
      </w:r>
      <w:r>
        <w:t>number of unique combinations of sales reasons to line items, as show</w:t>
      </w:r>
      <w:r w:rsidR="008A6A51">
        <w:t>n</w:t>
      </w:r>
      <w:r>
        <w:t xml:space="preserve"> in the </w:t>
      </w:r>
      <w:r w:rsidR="007A5EFD">
        <w:t>DimSalesReasonMatrix count column</w:t>
      </w:r>
      <w:r>
        <w:t xml:space="preserve">, is identical </w:t>
      </w:r>
      <w:r w:rsidR="008A6A51">
        <w:t>in s</w:t>
      </w:r>
      <w:r>
        <w:t>cenario</w:t>
      </w:r>
      <w:r w:rsidR="008A6A51">
        <w:t>s </w:t>
      </w:r>
      <w:r>
        <w:t xml:space="preserve">1 and 2 (we added sales to the fact tables, but did not add any new sales reasons. </w:t>
      </w:r>
      <w:r w:rsidR="00434F6F">
        <w:t xml:space="preserve">This results in </w:t>
      </w:r>
      <w:r w:rsidR="0026269C">
        <w:t>an identical</w:t>
      </w:r>
      <w:r w:rsidR="00434F6F">
        <w:t xml:space="preserve"> intermediate fact table for the </w:t>
      </w:r>
      <w:r w:rsidR="00FC08E7">
        <w:t>matrix relationship</w:t>
      </w:r>
      <w:r w:rsidR="00434F6F">
        <w:t xml:space="preserve"> optimization technique </w:t>
      </w:r>
      <w:r w:rsidR="008A6A51">
        <w:t>in s</w:t>
      </w:r>
      <w:r w:rsidR="00434F6F">
        <w:t>cenario</w:t>
      </w:r>
      <w:r w:rsidR="008A6A51">
        <w:t>s </w:t>
      </w:r>
      <w:r w:rsidR="00434F6F">
        <w:t>1 and 2.</w:t>
      </w:r>
    </w:p>
    <w:p w:rsidR="00AF3CDA" w:rsidRPr="00AF3CDA" w:rsidRDefault="00AF3CDA" w:rsidP="00AF3CDA">
      <w:pPr>
        <w:pStyle w:val="Heading5"/>
      </w:pPr>
      <w:bookmarkStart w:id="30" w:name="_Designing_Multiple_Cubes"/>
      <w:bookmarkStart w:id="31" w:name="_Toc185822029"/>
      <w:bookmarkEnd w:id="30"/>
      <w:r>
        <w:t>Designing Multiple Cubes</w:t>
      </w:r>
      <w:bookmarkEnd w:id="31"/>
    </w:p>
    <w:p w:rsidR="00076E01" w:rsidRDefault="008B5D57" w:rsidP="00581195">
      <w:pPr>
        <w:pStyle w:val="Text"/>
      </w:pPr>
      <w:r>
        <w:t xml:space="preserve">Next, we used a modified version of the Adventure Works DW-Simple cube to test the performance of </w:t>
      </w:r>
      <w:r w:rsidR="00434F6F">
        <w:t>six</w:t>
      </w:r>
      <w:r>
        <w:t xml:space="preserve"> </w:t>
      </w:r>
      <w:r w:rsidR="00E83FEE">
        <w:t>M2M</w:t>
      </w:r>
      <w:r>
        <w:t xml:space="preserve"> queries against cubes based on these </w:t>
      </w:r>
      <w:r w:rsidR="00434F6F">
        <w:t>four</w:t>
      </w:r>
      <w:r>
        <w:t xml:space="preserve"> </w:t>
      </w:r>
      <w:r w:rsidR="00434F6F">
        <w:t xml:space="preserve">relational data warehouse </w:t>
      </w:r>
      <w:r>
        <w:t>scenarios.</w:t>
      </w:r>
      <w:r w:rsidR="00434F6F" w:rsidRPr="00434F6F">
        <w:t xml:space="preserve"> </w:t>
      </w:r>
      <w:r w:rsidR="00434F6F">
        <w:t xml:space="preserve">This simplified version of the sample Adventure Works cube is from the </w:t>
      </w:r>
      <w:hyperlink r:id="rId40" w:history="1">
        <w:r w:rsidR="00434F6F" w:rsidRPr="008C2157">
          <w:rPr>
            <w:rStyle w:val="Hyperlink"/>
          </w:rPr>
          <w:t>Identifying and Resolving MDX Query Performance Bottlenecks in SQL Server 2005 Analysis Services</w:t>
        </w:r>
      </w:hyperlink>
      <w:r w:rsidR="00434F6F">
        <w:t xml:space="preserve"> best practices article with the following modifications to improve processing performance with these large table sizes. </w:t>
      </w:r>
      <w:r w:rsidR="008A6A51">
        <w:t>W</w:t>
      </w:r>
      <w:r w:rsidR="00434F6F">
        <w:t xml:space="preserve">e removed the user hierarchies from the fact dimensions and changed the value of the </w:t>
      </w:r>
      <w:r w:rsidR="00434F6F" w:rsidRPr="008A6A51">
        <w:rPr>
          <w:b/>
        </w:rPr>
        <w:t>AttributeHierarchyOrdered</w:t>
      </w:r>
      <w:r w:rsidR="00434F6F">
        <w:t xml:space="preserve"> property for each of the attributes in these fact dimensions to False. </w:t>
      </w:r>
      <w:r w:rsidR="008A6A51">
        <w:t>I</w:t>
      </w:r>
      <w:r w:rsidR="00434F6F">
        <w:t xml:space="preserve">t is important to point out that the storage type of each of these fact dimensions is MOLAP (in the original sample Adventure Works cube, these fact dimensions use ROLAP storage). MOLAP storage for fact dimensions, as well as all </w:t>
      </w:r>
      <w:r w:rsidR="008A6A51">
        <w:t xml:space="preserve">for </w:t>
      </w:r>
      <w:r w:rsidR="00434F6F">
        <w:t>other Analysis Services objects, is dramatically faster than ROLAP storage. This performance difference was particularly noticeable with our M2M queries since the keys in the fact dimension are the join keys</w:t>
      </w:r>
      <w:r w:rsidR="00E90282">
        <w:t xml:space="preserve"> for our default cube</w:t>
      </w:r>
      <w:r w:rsidR="00434F6F">
        <w:t>.</w:t>
      </w:r>
    </w:p>
    <w:p w:rsidR="00CA0DFB" w:rsidRDefault="00CA0DFB" w:rsidP="00CA0DFB">
      <w:pPr>
        <w:pStyle w:val="Heading6"/>
      </w:pPr>
      <w:bookmarkStart w:id="32" w:name="_Toc185822030"/>
      <w:r>
        <w:t>Cube Designs</w:t>
      </w:r>
      <w:bookmarkEnd w:id="32"/>
    </w:p>
    <w:p w:rsidR="00E924D6" w:rsidRDefault="00E924D6" w:rsidP="00AF3CDA">
      <w:pPr>
        <w:pStyle w:val="Text"/>
      </w:pPr>
      <w:r>
        <w:t xml:space="preserve">For each relational data warehouse scenario, we designed three different </w:t>
      </w:r>
      <w:r w:rsidR="00751E1A">
        <w:t xml:space="preserve">SSAS </w:t>
      </w:r>
      <w:r>
        <w:t>cubes</w:t>
      </w:r>
      <w:r w:rsidR="008A6A51">
        <w:t>:</w:t>
      </w:r>
    </w:p>
    <w:p w:rsidR="00E924D6" w:rsidRDefault="00E924D6" w:rsidP="00E924D6">
      <w:pPr>
        <w:pStyle w:val="BulletedList1"/>
      </w:pPr>
      <w:r>
        <w:t xml:space="preserve">Cube design 1 – </w:t>
      </w:r>
      <w:r w:rsidR="00B2703C">
        <w:t>This design is based on the m</w:t>
      </w:r>
      <w:r>
        <w:t xml:space="preserve">odified </w:t>
      </w:r>
      <w:r w:rsidR="00541044">
        <w:t>Adventure Works DW-Simple cube</w:t>
      </w:r>
      <w:r w:rsidR="00B2703C">
        <w:t>.</w:t>
      </w:r>
    </w:p>
    <w:p w:rsidR="00E924D6" w:rsidRDefault="00E924D6" w:rsidP="00E924D6">
      <w:pPr>
        <w:pStyle w:val="BulletedList1"/>
      </w:pPr>
      <w:r>
        <w:t xml:space="preserve">Cube design 2 </w:t>
      </w:r>
      <w:r w:rsidR="00B2703C">
        <w:t>–</w:t>
      </w:r>
      <w:r>
        <w:t xml:space="preserve"> </w:t>
      </w:r>
      <w:r w:rsidR="00B2703C">
        <w:t>This design is based on the m</w:t>
      </w:r>
      <w:r>
        <w:t xml:space="preserve">odified </w:t>
      </w:r>
      <w:r w:rsidR="00541044">
        <w:t>Adventure Works DW-Simple cube</w:t>
      </w:r>
      <w:r>
        <w:t xml:space="preserve">, and then </w:t>
      </w:r>
      <w:r w:rsidR="009C7757">
        <w:t xml:space="preserve">modified to support partitioning of the intermediate </w:t>
      </w:r>
      <w:r w:rsidR="00B2703C">
        <w:t>measure group</w:t>
      </w:r>
      <w:r w:rsidR="009C7757">
        <w:t xml:space="preserve"> by time. </w:t>
      </w:r>
    </w:p>
    <w:p w:rsidR="009C7757" w:rsidRDefault="009C7757" w:rsidP="00E924D6">
      <w:pPr>
        <w:pStyle w:val="BulletedList1"/>
      </w:pPr>
      <w:r>
        <w:t xml:space="preserve">Cube Design 3 – </w:t>
      </w:r>
      <w:r w:rsidR="00B2703C">
        <w:t xml:space="preserve">This design is based on the modified </w:t>
      </w:r>
      <w:r w:rsidR="00541044">
        <w:t>Adventure Works DW-Simple cube</w:t>
      </w:r>
      <w:r w:rsidR="00B2703C">
        <w:t>, and then modified to support the m</w:t>
      </w:r>
      <w:r>
        <w:t xml:space="preserve">atrix relationship optimization technique discussed previously. </w:t>
      </w:r>
    </w:p>
    <w:p w:rsidR="009C7757" w:rsidRDefault="00E924D6" w:rsidP="00AF3CDA">
      <w:pPr>
        <w:pStyle w:val="Text"/>
      </w:pPr>
      <w:r>
        <w:t xml:space="preserve">For each of these cubes, we designed </w:t>
      </w:r>
      <w:r w:rsidR="00F40400">
        <w:t xml:space="preserve">a single aggregation in the </w:t>
      </w:r>
      <w:r w:rsidR="00E76CF5">
        <w:t>data measure group</w:t>
      </w:r>
      <w:r w:rsidR="00F40400">
        <w:t xml:space="preserve"> and in the intermediate measure group</w:t>
      </w:r>
      <w:r>
        <w:t xml:space="preserve"> to support the M2M queries that we were testing</w:t>
      </w:r>
      <w:r w:rsidR="008A6A51">
        <w:t xml:space="preserve">, </w:t>
      </w:r>
      <w:r w:rsidR="000635C0">
        <w:t xml:space="preserve">and tested </w:t>
      </w:r>
      <w:r w:rsidR="00434F6F">
        <w:t xml:space="preserve">our MDX queries </w:t>
      </w:r>
      <w:r w:rsidR="008A6A51">
        <w:t xml:space="preserve">both </w:t>
      </w:r>
      <w:r w:rsidR="000635C0">
        <w:t>with and without these aggregations</w:t>
      </w:r>
      <w:r>
        <w:t>.</w:t>
      </w:r>
    </w:p>
    <w:p w:rsidR="00C531D0" w:rsidRDefault="009C7757" w:rsidP="009C7757">
      <w:pPr>
        <w:pStyle w:val="BulletedList1"/>
      </w:pPr>
      <w:r w:rsidRPr="00BF339B">
        <w:rPr>
          <w:b/>
        </w:rPr>
        <w:t>Cube design 1</w:t>
      </w:r>
      <w:r>
        <w:t xml:space="preserve"> – For this design, we defined an </w:t>
      </w:r>
      <w:r w:rsidR="006037FB">
        <w:t>aggregation in</w:t>
      </w:r>
      <w:r>
        <w:t xml:space="preserve"> </w:t>
      </w:r>
      <w:r w:rsidR="00BF339B">
        <w:t xml:space="preserve">each of </w:t>
      </w:r>
      <w:r>
        <w:t xml:space="preserve">the partitions in the Internet Sales </w:t>
      </w:r>
      <w:r w:rsidR="00E76CF5">
        <w:t>data measure group</w:t>
      </w:r>
      <w:r>
        <w:t xml:space="preserve"> and </w:t>
      </w:r>
      <w:r w:rsidR="009A3449">
        <w:t xml:space="preserve">defined an </w:t>
      </w:r>
      <w:r w:rsidR="006037FB">
        <w:t>aggregation in</w:t>
      </w:r>
      <w:r w:rsidR="009A3449">
        <w:t xml:space="preserve"> </w:t>
      </w:r>
      <w:r>
        <w:lastRenderedPageBreak/>
        <w:t xml:space="preserve">the </w:t>
      </w:r>
      <w:r w:rsidR="009A3449">
        <w:t xml:space="preserve">partition in the </w:t>
      </w:r>
      <w:r>
        <w:t>Sales Reasons inter</w:t>
      </w:r>
      <w:r w:rsidR="00C531D0">
        <w:t xml:space="preserve">mediate measure group. </w:t>
      </w:r>
      <w:r w:rsidR="00BF339B">
        <w:t>We defined t</w:t>
      </w:r>
      <w:r w:rsidR="00C531D0">
        <w:t xml:space="preserve">he </w:t>
      </w:r>
      <w:r w:rsidR="006037FB">
        <w:t>aggregation in</w:t>
      </w:r>
      <w:r w:rsidR="00C531D0">
        <w:t xml:space="preserve"> the partitions in the </w:t>
      </w:r>
      <w:r w:rsidR="00E76CF5">
        <w:t>data measure group</w:t>
      </w:r>
      <w:r w:rsidR="00C531D0">
        <w:t xml:space="preserve"> on the Month Name attribute in the Date dimension</w:t>
      </w:r>
      <w:r w:rsidR="00174BC3">
        <w:t xml:space="preserve"> </w:t>
      </w:r>
      <w:r w:rsidR="00C531D0">
        <w:t xml:space="preserve">and </w:t>
      </w:r>
      <w:r w:rsidR="00B6648E">
        <w:t>on</w:t>
      </w:r>
      <w:r w:rsidR="00C531D0">
        <w:t xml:space="preserve"> the Internet Sales Order </w:t>
      </w:r>
      <w:r w:rsidR="000F2979">
        <w:t>(</w:t>
      </w:r>
      <w:r w:rsidR="00174BC3">
        <w:t>granularity</w:t>
      </w:r>
      <w:r w:rsidR="000F2979">
        <w:t xml:space="preserve">) </w:t>
      </w:r>
      <w:r w:rsidR="00C531D0">
        <w:t>attribute in the Internet Sales Order</w:t>
      </w:r>
      <w:r w:rsidR="00B23386">
        <w:t xml:space="preserve"> Details</w:t>
      </w:r>
      <w:r w:rsidR="00C531D0">
        <w:t xml:space="preserve"> fact dimension. </w:t>
      </w:r>
    </w:p>
    <w:p w:rsidR="00AF3CDA" w:rsidRDefault="00665D09" w:rsidP="00C531D0">
      <w:pPr>
        <w:pStyle w:val="AlertTextinList1"/>
      </w:pPr>
      <w:r>
        <w:rPr>
          <w:rStyle w:val="Bold"/>
        </w:rPr>
        <w:t>Important</w:t>
      </w:r>
      <w:r w:rsidR="008A6A51">
        <w:t>   </w:t>
      </w:r>
      <w:r w:rsidR="00C531D0">
        <w:t>Th</w:t>
      </w:r>
      <w:r w:rsidR="00A22916">
        <w:t xml:space="preserve">e granularity </w:t>
      </w:r>
      <w:r w:rsidR="000F2979">
        <w:t xml:space="preserve">(key) </w:t>
      </w:r>
      <w:r w:rsidR="00A22916">
        <w:t>attri</w:t>
      </w:r>
      <w:r w:rsidR="00C531D0">
        <w:t>bute</w:t>
      </w:r>
      <w:r w:rsidR="00A22916">
        <w:t xml:space="preserve"> in the Internet Sales Order fact dimension</w:t>
      </w:r>
      <w:r w:rsidR="00C531D0">
        <w:t xml:space="preserve"> is required </w:t>
      </w:r>
      <w:r w:rsidR="0026269C">
        <w:t>for SSAS</w:t>
      </w:r>
      <w:r w:rsidR="00C531D0">
        <w:t xml:space="preserve"> </w:t>
      </w:r>
      <w:r w:rsidR="008A6A51">
        <w:t xml:space="preserve">to use </w:t>
      </w:r>
      <w:r w:rsidR="00C531D0">
        <w:t>the aggregation to resolve the M2M queries</w:t>
      </w:r>
      <w:r w:rsidR="009A3449">
        <w:t>, which results in a large aggregation</w:t>
      </w:r>
      <w:r>
        <w:t xml:space="preserve"> (see </w:t>
      </w:r>
      <w:r w:rsidR="006037FB">
        <w:t>Tables 8-11</w:t>
      </w:r>
      <w:r w:rsidR="0020200E">
        <w:t xml:space="preserve"> in </w:t>
      </w:r>
      <w:hyperlink w:anchor="_Appendix_C:_Cube" w:history="1">
        <w:r w:rsidR="0020200E" w:rsidRPr="008A6A51">
          <w:rPr>
            <w:rStyle w:val="Hyperlink"/>
          </w:rPr>
          <w:t>Appendix C</w:t>
        </w:r>
      </w:hyperlink>
      <w:r>
        <w:t>)</w:t>
      </w:r>
      <w:r w:rsidR="00C531D0">
        <w:t xml:space="preserve">. </w:t>
      </w:r>
      <w:r w:rsidR="00A22916">
        <w:t xml:space="preserve">When you design an </w:t>
      </w:r>
      <w:r w:rsidR="006037FB">
        <w:t>aggregation in</w:t>
      </w:r>
      <w:r w:rsidR="00A22916">
        <w:t xml:space="preserve"> the </w:t>
      </w:r>
      <w:r w:rsidR="00E76CF5">
        <w:t>data measure group</w:t>
      </w:r>
      <w:r w:rsidR="00A22916">
        <w:t xml:space="preserve"> to support a M2M query, </w:t>
      </w:r>
      <w:r w:rsidR="00B23386">
        <w:t xml:space="preserve">each dimension in the M2M query must be included in the aggregation. </w:t>
      </w:r>
      <w:r w:rsidR="008A6A51">
        <w:t>In the aggregation, y</w:t>
      </w:r>
      <w:r w:rsidR="00A22916">
        <w:t xml:space="preserve">ou </w:t>
      </w:r>
      <w:r w:rsidR="00434F6F">
        <w:t xml:space="preserve">must </w:t>
      </w:r>
      <w:r w:rsidR="00A22916">
        <w:t xml:space="preserve">include the granularity attribute </w:t>
      </w:r>
      <w:r w:rsidR="000F2979">
        <w:t xml:space="preserve">(generally the key attribute) </w:t>
      </w:r>
      <w:r w:rsidR="00751E1A">
        <w:t xml:space="preserve">from each </w:t>
      </w:r>
      <w:r w:rsidR="00A22916">
        <w:t>dimension</w:t>
      </w:r>
      <w:r w:rsidR="00C526ED">
        <w:t xml:space="preserve"> (in the query)</w:t>
      </w:r>
      <w:r w:rsidR="00B23386">
        <w:t xml:space="preserve"> </w:t>
      </w:r>
      <w:r w:rsidR="00013692">
        <w:t xml:space="preserve">joining the </w:t>
      </w:r>
      <w:r w:rsidR="00E76CF5">
        <w:t>data measure group</w:t>
      </w:r>
      <w:r w:rsidR="00013692">
        <w:t xml:space="preserve"> with </w:t>
      </w:r>
      <w:r w:rsidR="00A22916">
        <w:t>the intermediate measure group</w:t>
      </w:r>
      <w:r w:rsidR="00434F6F">
        <w:t xml:space="preserve"> and </w:t>
      </w:r>
      <w:r w:rsidR="004311F0">
        <w:t xml:space="preserve">you </w:t>
      </w:r>
      <w:r w:rsidR="00434F6F">
        <w:t>must not include the M2M attribute itself</w:t>
      </w:r>
      <w:r w:rsidR="00A22916">
        <w:t xml:space="preserve">. </w:t>
      </w:r>
      <w:r w:rsidR="00C531D0">
        <w:t xml:space="preserve">However, the subcube vector </w:t>
      </w:r>
      <w:r w:rsidR="00434F6F">
        <w:t>reported by</w:t>
      </w:r>
      <w:r w:rsidR="00C531D0">
        <w:t xml:space="preserve"> the Query Subcube event in SQL Server Profiler</w:t>
      </w:r>
      <w:r w:rsidR="00434F6F">
        <w:t xml:space="preserve"> for M2M queries</w:t>
      </w:r>
      <w:r>
        <w:t xml:space="preserve"> </w:t>
      </w:r>
      <w:r w:rsidR="00434F6F">
        <w:t>includes the M2M attribute and does not include the granularity attribute (this is due to a product oversight)</w:t>
      </w:r>
      <w:r w:rsidR="00C531D0">
        <w:t xml:space="preserve">. </w:t>
      </w:r>
      <w:r w:rsidR="007E68BE">
        <w:t xml:space="preserve">As a result, the only way to create this aggregation definition is </w:t>
      </w:r>
      <w:r w:rsidR="004311F0">
        <w:t>to</w:t>
      </w:r>
      <w:r w:rsidR="007E68BE">
        <w:t xml:space="preserve"> defin</w:t>
      </w:r>
      <w:r w:rsidR="004311F0">
        <w:t>e</w:t>
      </w:r>
      <w:r w:rsidR="007E68BE">
        <w:t xml:space="preserve"> a custom aggregation by using the Aggregation Manager sample utility. </w:t>
      </w:r>
      <w:r w:rsidR="00F40400">
        <w:t xml:space="preserve">This program is available on CodePlex at </w:t>
      </w:r>
      <w:hyperlink r:id="rId41" w:history="1">
        <w:r w:rsidR="00F40400" w:rsidRPr="00485461">
          <w:rPr>
            <w:rStyle w:val="Hyperlink"/>
          </w:rPr>
          <w:t>http://www.codeplex.com/MSFTASProdSamples</w:t>
        </w:r>
      </w:hyperlink>
      <w:r w:rsidR="00F40400">
        <w:t xml:space="preserve">; a community-enhanced version of this utility is available on CodePlex at </w:t>
      </w:r>
      <w:hyperlink r:id="rId42" w:history="1">
        <w:r w:rsidR="00F40400" w:rsidRPr="00485461">
          <w:rPr>
            <w:rStyle w:val="Hyperlink"/>
          </w:rPr>
          <w:t>http://www.codeplex.com/bidshelper</w:t>
        </w:r>
      </w:hyperlink>
      <w:r w:rsidR="00F40400">
        <w:t>.</w:t>
      </w:r>
    </w:p>
    <w:p w:rsidR="00C531D0" w:rsidRDefault="00BF339B" w:rsidP="00C531D0">
      <w:pPr>
        <w:pStyle w:val="TextinList1"/>
      </w:pPr>
      <w:r>
        <w:t xml:space="preserve">We </w:t>
      </w:r>
      <w:r w:rsidR="00457FE0">
        <w:t xml:space="preserve">also </w:t>
      </w:r>
      <w:r>
        <w:t>defined t</w:t>
      </w:r>
      <w:r w:rsidR="00A22916">
        <w:t xml:space="preserve">he </w:t>
      </w:r>
      <w:r w:rsidR="006037FB">
        <w:t>aggregation in</w:t>
      </w:r>
      <w:r w:rsidR="00A22916">
        <w:t xml:space="preserve"> the partition in the intermediate measure group on the Sales Reason Type attribute as well as the Internet Sales Order </w:t>
      </w:r>
      <w:r w:rsidR="000F2979">
        <w:t>(</w:t>
      </w:r>
      <w:r w:rsidR="00434F6F">
        <w:t>granularity</w:t>
      </w:r>
      <w:r w:rsidR="000F2979">
        <w:t xml:space="preserve">) </w:t>
      </w:r>
      <w:r w:rsidR="00A22916">
        <w:t>attribute in the Internet Sales Order Details fact dimension</w:t>
      </w:r>
      <w:r w:rsidR="00C531D0">
        <w:t>.</w:t>
      </w:r>
    </w:p>
    <w:p w:rsidR="00C531D0" w:rsidRDefault="00C531D0" w:rsidP="009C7757">
      <w:pPr>
        <w:pStyle w:val="BulletedList1"/>
      </w:pPr>
      <w:r w:rsidRPr="00BF339B">
        <w:rPr>
          <w:b/>
        </w:rPr>
        <w:t>Cube design 2</w:t>
      </w:r>
      <w:r>
        <w:t xml:space="preserve"> – For this design, we defined an aggregation </w:t>
      </w:r>
      <w:r w:rsidR="00751E1A">
        <w:t>i</w:t>
      </w:r>
      <w:r>
        <w:t>n</w:t>
      </w:r>
      <w:r w:rsidR="00BF339B">
        <w:t xml:space="preserve"> each of</w:t>
      </w:r>
      <w:r>
        <w:t xml:space="preserve"> the partitions in the Internet Sales </w:t>
      </w:r>
      <w:r w:rsidR="00E76CF5">
        <w:t>data measure group</w:t>
      </w:r>
      <w:r>
        <w:t xml:space="preserve"> and </w:t>
      </w:r>
      <w:r w:rsidR="00751E1A">
        <w:t>also defined an aggregation i</w:t>
      </w:r>
      <w:r w:rsidR="009A3449">
        <w:t xml:space="preserve">n </w:t>
      </w:r>
      <w:r w:rsidR="00751E1A">
        <w:t xml:space="preserve">each of </w:t>
      </w:r>
      <w:r w:rsidR="009A3449">
        <w:t xml:space="preserve">the partitions in </w:t>
      </w:r>
      <w:r>
        <w:t xml:space="preserve">the Sales Reasons intermediate measure group. </w:t>
      </w:r>
      <w:r w:rsidR="00BF339B">
        <w:t>We defined t</w:t>
      </w:r>
      <w:r>
        <w:t xml:space="preserve">he </w:t>
      </w:r>
      <w:r w:rsidR="006037FB">
        <w:t>aggregation in</w:t>
      </w:r>
      <w:r>
        <w:t xml:space="preserve"> the partitions in the </w:t>
      </w:r>
      <w:r w:rsidR="00E76CF5">
        <w:t>data measure group</w:t>
      </w:r>
      <w:r>
        <w:t xml:space="preserve"> on the </w:t>
      </w:r>
      <w:r w:rsidR="00751E1A">
        <w:t>D</w:t>
      </w:r>
      <w:r w:rsidR="00B6648E">
        <w:t>ate</w:t>
      </w:r>
      <w:r>
        <w:t xml:space="preserve"> </w:t>
      </w:r>
      <w:r w:rsidR="000F2979">
        <w:t>(</w:t>
      </w:r>
      <w:r w:rsidR="00B625CB">
        <w:t>granularity</w:t>
      </w:r>
      <w:r w:rsidR="000F2979">
        <w:t xml:space="preserve">) </w:t>
      </w:r>
      <w:r>
        <w:t xml:space="preserve">attribute in </w:t>
      </w:r>
      <w:r w:rsidR="000F2979">
        <w:t xml:space="preserve">the </w:t>
      </w:r>
      <w:r w:rsidR="00751E1A">
        <w:t>D</w:t>
      </w:r>
      <w:r>
        <w:t xml:space="preserve">ate dimension and </w:t>
      </w:r>
      <w:r w:rsidR="00B6648E">
        <w:t>on</w:t>
      </w:r>
      <w:r>
        <w:t xml:space="preserve"> the Internet Sales Order </w:t>
      </w:r>
      <w:r w:rsidR="000F2979">
        <w:t>(</w:t>
      </w:r>
      <w:r w:rsidR="000635C0">
        <w:t>granularity</w:t>
      </w:r>
      <w:r w:rsidR="000F2979">
        <w:t xml:space="preserve">) </w:t>
      </w:r>
      <w:r>
        <w:t xml:space="preserve">attribute in the Internet Sales Order </w:t>
      </w:r>
      <w:r w:rsidR="00A22916">
        <w:t xml:space="preserve">Details </w:t>
      </w:r>
      <w:r>
        <w:t>fact dimension.</w:t>
      </w:r>
    </w:p>
    <w:p w:rsidR="00A22916" w:rsidRDefault="00A22916" w:rsidP="00A22916">
      <w:pPr>
        <w:pStyle w:val="AlertTextinList1"/>
      </w:pPr>
      <w:r w:rsidRPr="00C531D0">
        <w:rPr>
          <w:rStyle w:val="Bold"/>
        </w:rPr>
        <w:t>Note</w:t>
      </w:r>
      <w:r>
        <w:t xml:space="preserve">: The granularity attribute of </w:t>
      </w:r>
      <w:r w:rsidR="00B23386">
        <w:t>the D</w:t>
      </w:r>
      <w:r>
        <w:t xml:space="preserve">ate dimension as well as the granularity attribute of the Internet Sales Order </w:t>
      </w:r>
      <w:r w:rsidR="00B23386">
        <w:t xml:space="preserve">Details </w:t>
      </w:r>
      <w:r>
        <w:t xml:space="preserve">fact dimension is required </w:t>
      </w:r>
      <w:r w:rsidR="0026269C">
        <w:t>for SSAS</w:t>
      </w:r>
      <w:r>
        <w:t xml:space="preserve"> </w:t>
      </w:r>
      <w:r w:rsidR="004311F0">
        <w:t xml:space="preserve">to use </w:t>
      </w:r>
      <w:r>
        <w:t>the aggregation to resolve the M2M queries</w:t>
      </w:r>
      <w:r w:rsidR="00B23386">
        <w:t xml:space="preserve"> that we </w:t>
      </w:r>
      <w:r w:rsidR="004311F0">
        <w:t>used</w:t>
      </w:r>
      <w:r w:rsidR="00B23386">
        <w:t xml:space="preserve"> for our tests</w:t>
      </w:r>
      <w:r>
        <w:t xml:space="preserve">. </w:t>
      </w:r>
      <w:r w:rsidR="00C526ED">
        <w:t xml:space="preserve">When you design an </w:t>
      </w:r>
      <w:r w:rsidR="006037FB">
        <w:t>aggregation in</w:t>
      </w:r>
      <w:r w:rsidR="00C526ED">
        <w:t xml:space="preserve"> the data measure group to support a M2M query, each dimension in the M2M query must be included in the aggregation. </w:t>
      </w:r>
      <w:r w:rsidR="004311F0">
        <w:t>In the aggregation, y</w:t>
      </w:r>
      <w:r w:rsidR="00C526ED">
        <w:t xml:space="preserve">ou must include the granularity attribute (generally the key attribute) from each dimension (in the query) joining the data measure group with the intermediate measure group and </w:t>
      </w:r>
      <w:r w:rsidR="004311F0">
        <w:t xml:space="preserve">you </w:t>
      </w:r>
      <w:r w:rsidR="00C526ED">
        <w:t xml:space="preserve">must not include the M2M attribute itself. </w:t>
      </w:r>
      <w:r w:rsidR="009A3449">
        <w:t xml:space="preserve">Because the granularity attribute of the </w:t>
      </w:r>
      <w:r w:rsidR="00C526ED">
        <w:t>D</w:t>
      </w:r>
      <w:r w:rsidR="009A3449">
        <w:t xml:space="preserve">ate dimensions is required rather than the </w:t>
      </w:r>
      <w:r w:rsidR="00013692">
        <w:t>M</w:t>
      </w:r>
      <w:r w:rsidR="009A3449">
        <w:t xml:space="preserve">onth </w:t>
      </w:r>
      <w:r w:rsidR="00013692">
        <w:t xml:space="preserve">Name </w:t>
      </w:r>
      <w:r w:rsidR="009A3449">
        <w:t>attribute</w:t>
      </w:r>
      <w:r w:rsidR="00013692">
        <w:t xml:space="preserve"> </w:t>
      </w:r>
      <w:r w:rsidR="004311F0">
        <w:t>used</w:t>
      </w:r>
      <w:r w:rsidR="00013692">
        <w:t xml:space="preserve"> in the aggregation design for Cube design</w:t>
      </w:r>
      <w:r w:rsidR="004311F0">
        <w:t> </w:t>
      </w:r>
      <w:r w:rsidR="00013692">
        <w:t>1</w:t>
      </w:r>
      <w:r w:rsidR="009A3449">
        <w:t>, the size of this aggregation is larger than the aggregation defined for the first cube design</w:t>
      </w:r>
      <w:r w:rsidR="000635C0">
        <w:t xml:space="preserve"> (</w:t>
      </w:r>
      <w:r w:rsidR="0020200E">
        <w:t xml:space="preserve">see </w:t>
      </w:r>
      <w:r w:rsidR="006037FB">
        <w:t>Tables 8-11</w:t>
      </w:r>
      <w:r w:rsidR="0020200E">
        <w:t xml:space="preserve"> in </w:t>
      </w:r>
      <w:hyperlink w:anchor="_Appendix_C:_Cube" w:history="1">
        <w:r w:rsidR="0020200E" w:rsidRPr="004311F0">
          <w:rPr>
            <w:rStyle w:val="Hyperlink"/>
          </w:rPr>
          <w:t>Appendix C</w:t>
        </w:r>
      </w:hyperlink>
      <w:r w:rsidR="000635C0">
        <w:t>)</w:t>
      </w:r>
      <w:r w:rsidR="009A3449">
        <w:t>.</w:t>
      </w:r>
    </w:p>
    <w:p w:rsidR="00B6648E" w:rsidRDefault="00BF339B" w:rsidP="00B6648E">
      <w:pPr>
        <w:pStyle w:val="TextinList1"/>
      </w:pPr>
      <w:r>
        <w:t xml:space="preserve">We </w:t>
      </w:r>
      <w:r w:rsidR="00457FE0">
        <w:t xml:space="preserve">also </w:t>
      </w:r>
      <w:r>
        <w:t>defined t</w:t>
      </w:r>
      <w:r w:rsidR="00B6648E">
        <w:t xml:space="preserve">he </w:t>
      </w:r>
      <w:r w:rsidR="006037FB">
        <w:t>aggregation in</w:t>
      </w:r>
      <w:r w:rsidR="00B6648E">
        <w:t xml:space="preserve"> </w:t>
      </w:r>
      <w:r>
        <w:t xml:space="preserve">each of </w:t>
      </w:r>
      <w:r w:rsidR="00B6648E">
        <w:t>the partition</w:t>
      </w:r>
      <w:r>
        <w:t>s</w:t>
      </w:r>
      <w:r w:rsidR="00B6648E">
        <w:t xml:space="preserve"> in the intermediate measure group on the Sales Reason Type attribute</w:t>
      </w:r>
      <w:r w:rsidR="000F2979">
        <w:t xml:space="preserve">, </w:t>
      </w:r>
      <w:r w:rsidR="00B625CB">
        <w:t xml:space="preserve">the </w:t>
      </w:r>
      <w:r w:rsidR="00C526ED">
        <w:t>D</w:t>
      </w:r>
      <w:r>
        <w:t>ate (</w:t>
      </w:r>
      <w:r w:rsidR="00B625CB">
        <w:t>granularity</w:t>
      </w:r>
      <w:r>
        <w:t xml:space="preserve">) attribute in </w:t>
      </w:r>
      <w:r w:rsidR="009A0962">
        <w:t>the D</w:t>
      </w:r>
      <w:r>
        <w:t xml:space="preserve">ate dimension </w:t>
      </w:r>
      <w:r w:rsidR="00A22916">
        <w:t xml:space="preserve">as well as the Internet Sales Order </w:t>
      </w:r>
      <w:r w:rsidR="00B625CB">
        <w:t xml:space="preserve">(granularity) </w:t>
      </w:r>
      <w:r w:rsidR="00A22916">
        <w:t>attribute in the Internet Sales Order Details fact dimension</w:t>
      </w:r>
      <w:r w:rsidR="00B6648E">
        <w:t>.</w:t>
      </w:r>
    </w:p>
    <w:p w:rsidR="00B6648E" w:rsidRDefault="00B6648E" w:rsidP="009C7757">
      <w:pPr>
        <w:pStyle w:val="BulletedList1"/>
      </w:pPr>
      <w:r w:rsidRPr="00BF339B">
        <w:rPr>
          <w:b/>
        </w:rPr>
        <w:t>Cube design 3</w:t>
      </w:r>
      <w:r>
        <w:t xml:space="preserve"> – For this design, we defined an </w:t>
      </w:r>
      <w:r w:rsidR="006037FB">
        <w:t>aggregation in</w:t>
      </w:r>
      <w:r>
        <w:t xml:space="preserve"> </w:t>
      </w:r>
      <w:r w:rsidR="00013692">
        <w:t xml:space="preserve">each of </w:t>
      </w:r>
      <w:r>
        <w:t xml:space="preserve">the partitions in the Internet Sales </w:t>
      </w:r>
      <w:r w:rsidR="00E76CF5">
        <w:t>data measure group</w:t>
      </w:r>
      <w:r w:rsidR="00013692">
        <w:t xml:space="preserve"> and on the partition in the Sales Reason Matrix intermediate measure group</w:t>
      </w:r>
      <w:r>
        <w:t xml:space="preserve">. </w:t>
      </w:r>
      <w:r w:rsidR="00292CC0">
        <w:t>We defined t</w:t>
      </w:r>
      <w:r>
        <w:t xml:space="preserve">he </w:t>
      </w:r>
      <w:r w:rsidR="006037FB">
        <w:t>aggregation in</w:t>
      </w:r>
      <w:r>
        <w:t xml:space="preserve"> the </w:t>
      </w:r>
      <w:r>
        <w:lastRenderedPageBreak/>
        <w:t xml:space="preserve">partitions in the </w:t>
      </w:r>
      <w:r w:rsidR="00E76CF5">
        <w:t>data measure group</w:t>
      </w:r>
      <w:r>
        <w:t xml:space="preserve"> on the </w:t>
      </w:r>
      <w:r w:rsidR="00292CC0">
        <w:t>Month Name</w:t>
      </w:r>
      <w:r>
        <w:t xml:space="preserve"> attribute in the Date dimension and on the </w:t>
      </w:r>
      <w:r w:rsidR="00292CC0">
        <w:t>Sales Reason Matrix Key</w:t>
      </w:r>
      <w:r>
        <w:t xml:space="preserve"> </w:t>
      </w:r>
      <w:r w:rsidR="00292CC0">
        <w:t>(</w:t>
      </w:r>
      <w:r w:rsidR="00457FE0">
        <w:t>granularity</w:t>
      </w:r>
      <w:r w:rsidR="00292CC0">
        <w:t xml:space="preserve">) </w:t>
      </w:r>
      <w:r>
        <w:t xml:space="preserve">attribute in the </w:t>
      </w:r>
      <w:r w:rsidR="00292CC0">
        <w:t>Sales Reason Matrix</w:t>
      </w:r>
      <w:r>
        <w:t xml:space="preserve"> dimension</w:t>
      </w:r>
      <w:r w:rsidR="00292CC0">
        <w:t>.</w:t>
      </w:r>
      <w:r>
        <w:t xml:space="preserve"> </w:t>
      </w:r>
      <w:r w:rsidR="00457FE0">
        <w:t xml:space="preserve">We also defined the </w:t>
      </w:r>
      <w:r w:rsidR="006037FB">
        <w:t>aggregation in</w:t>
      </w:r>
      <w:r w:rsidR="00457FE0">
        <w:t xml:space="preserve"> the partition in the </w:t>
      </w:r>
      <w:r w:rsidR="00013692">
        <w:t xml:space="preserve">Sales Reason Matrix </w:t>
      </w:r>
      <w:r w:rsidR="00457FE0">
        <w:t xml:space="preserve">intermediate measure group on the Sales Reason Type attribute as well as on the Sales Reason Matrix Key (granularity) attribute in the Sales Reason Matrix dimension. </w:t>
      </w:r>
      <w:r w:rsidR="0020200E">
        <w:t xml:space="preserve">see </w:t>
      </w:r>
      <w:r w:rsidR="006037FB">
        <w:t>Tables 8-11</w:t>
      </w:r>
      <w:r w:rsidR="0020200E">
        <w:t xml:space="preserve"> in </w:t>
      </w:r>
      <w:hyperlink w:anchor="_Appendix_C:_Cube" w:history="1">
        <w:r w:rsidR="0020200E" w:rsidRPr="004311F0">
          <w:rPr>
            <w:rStyle w:val="Hyperlink"/>
          </w:rPr>
          <w:t>Appendix C</w:t>
        </w:r>
      </w:hyperlink>
      <w:r w:rsidR="006037FB">
        <w:t>.</w:t>
      </w:r>
    </w:p>
    <w:p w:rsidR="005B37D1" w:rsidRDefault="00AF3CDA" w:rsidP="00AF3CDA">
      <w:pPr>
        <w:pStyle w:val="Heading5"/>
      </w:pPr>
      <w:bookmarkStart w:id="33" w:name="_Toc185822031"/>
      <w:r>
        <w:t>M2M Test Queries</w:t>
      </w:r>
      <w:bookmarkEnd w:id="33"/>
    </w:p>
    <w:p w:rsidR="000A5EF6" w:rsidRDefault="00032DA6" w:rsidP="000A5EF6">
      <w:pPr>
        <w:pStyle w:val="Text"/>
      </w:pPr>
      <w:r>
        <w:t>Table 7</w:t>
      </w:r>
      <w:r w:rsidR="000A5EF6">
        <w:t xml:space="preserve"> contains the </w:t>
      </w:r>
      <w:r w:rsidR="0053378F">
        <w:t>six</w:t>
      </w:r>
      <w:r w:rsidR="000A5EF6">
        <w:t xml:space="preserve"> MDX queries we used </w:t>
      </w:r>
      <w:r w:rsidR="00151B8B">
        <w:t>for our tests</w:t>
      </w:r>
      <w:r w:rsidR="000A5EF6">
        <w:t>.</w:t>
      </w:r>
      <w:r w:rsidR="00004296">
        <w:t xml:space="preserve"> The first two queries request data from all years in the cube. The third quer</w:t>
      </w:r>
      <w:r w:rsidR="0053378F">
        <w:t xml:space="preserve">y </w:t>
      </w:r>
      <w:r w:rsidR="00004296">
        <w:t>request</w:t>
      </w:r>
      <w:r w:rsidR="004311F0">
        <w:t>s</w:t>
      </w:r>
      <w:r w:rsidR="00004296">
        <w:t xml:space="preserve"> data from a specific calendar year. </w:t>
      </w:r>
      <w:r w:rsidR="0053378F">
        <w:t>The fourth query re</w:t>
      </w:r>
      <w:r w:rsidR="00004296">
        <w:t>quest</w:t>
      </w:r>
      <w:r w:rsidR="004311F0">
        <w:t>s</w:t>
      </w:r>
      <w:r w:rsidR="00004296">
        <w:t xml:space="preserve"> data from a specific calendar quarter within a calendar year.</w:t>
      </w:r>
      <w:r w:rsidR="0053378F">
        <w:t xml:space="preserve"> The fifth query request</w:t>
      </w:r>
      <w:r w:rsidR="004311F0">
        <w:t>s</w:t>
      </w:r>
      <w:r w:rsidR="0053378F">
        <w:t xml:space="preserve"> data from two calendar years, and the Internet Sales measure group is partitioned by year. The sixth query request</w:t>
      </w:r>
      <w:r w:rsidR="004311F0">
        <w:t>s</w:t>
      </w:r>
      <w:r w:rsidR="0053378F">
        <w:t xml:space="preserve"> data from four calendar quarters within two different calendar years.</w:t>
      </w:r>
      <w:r w:rsidR="00AD633B">
        <w:t xml:space="preserve"> </w:t>
      </w:r>
    </w:p>
    <w:p w:rsidR="004311F0" w:rsidRDefault="004311F0" w:rsidP="004311F0">
      <w:pPr>
        <w:pStyle w:val="Label"/>
      </w:pPr>
      <w:r>
        <w:t>Table 7: MDX queries used in our tests</w:t>
      </w:r>
    </w:p>
    <w:tbl>
      <w:tblPr>
        <w:tblStyle w:val="TableGrid"/>
        <w:tblW w:w="4827" w:type="pct"/>
        <w:tblInd w:w="148" w:type="dxa"/>
        <w:tblLook w:val="04A0"/>
      </w:tblPr>
      <w:tblGrid>
        <w:gridCol w:w="1170"/>
        <w:gridCol w:w="7650"/>
      </w:tblGrid>
      <w:tr w:rsidR="000A5EF6" w:rsidTr="004311F0">
        <w:tc>
          <w:tcPr>
            <w:tcW w:w="663" w:type="pct"/>
            <w:shd w:val="clear" w:color="auto" w:fill="F2F2F2" w:themeFill="background1" w:themeFillShade="F2"/>
          </w:tcPr>
          <w:p w:rsidR="000A5EF6" w:rsidRPr="000A5EF6" w:rsidRDefault="000A5EF6" w:rsidP="0053378F">
            <w:pPr>
              <w:pStyle w:val="Text"/>
              <w:rPr>
                <w:b/>
              </w:rPr>
            </w:pPr>
            <w:r w:rsidRPr="000A5EF6">
              <w:rPr>
                <w:b/>
              </w:rPr>
              <w:t xml:space="preserve">Query </w:t>
            </w:r>
            <w:r w:rsidR="0053378F">
              <w:rPr>
                <w:b/>
              </w:rPr>
              <w:t>#</w:t>
            </w:r>
          </w:p>
        </w:tc>
        <w:tc>
          <w:tcPr>
            <w:tcW w:w="4337" w:type="pct"/>
            <w:shd w:val="clear" w:color="auto" w:fill="F2F2F2" w:themeFill="background1" w:themeFillShade="F2"/>
          </w:tcPr>
          <w:p w:rsidR="000A5EF6" w:rsidRPr="000A5EF6" w:rsidRDefault="000A5EF6" w:rsidP="00AF3CDA">
            <w:pPr>
              <w:pStyle w:val="Text"/>
              <w:rPr>
                <w:b/>
              </w:rPr>
            </w:pPr>
            <w:r w:rsidRPr="000A5EF6">
              <w:rPr>
                <w:b/>
              </w:rPr>
              <w:t>Query text</w:t>
            </w:r>
          </w:p>
        </w:tc>
      </w:tr>
      <w:tr w:rsidR="000A5EF6" w:rsidTr="004311F0">
        <w:tc>
          <w:tcPr>
            <w:tcW w:w="663" w:type="pct"/>
          </w:tcPr>
          <w:p w:rsidR="000A5EF6" w:rsidRDefault="000A5EF6" w:rsidP="00AF3CDA">
            <w:pPr>
              <w:pStyle w:val="Text"/>
            </w:pPr>
            <w:r>
              <w:t>1</w:t>
            </w:r>
          </w:p>
        </w:tc>
        <w:tc>
          <w:tcPr>
            <w:tcW w:w="4337" w:type="pct"/>
          </w:tcPr>
          <w:p w:rsidR="000A5EF6" w:rsidRDefault="000A5EF6" w:rsidP="000A5EF6">
            <w:pPr>
              <w:pStyle w:val="Text"/>
            </w:pPr>
            <w:r>
              <w:t>SELECT</w:t>
            </w:r>
            <w:r w:rsidR="00420F3E">
              <w:t xml:space="preserve"> </w:t>
            </w:r>
            <w:r>
              <w:t>CROSSJOIN</w:t>
            </w:r>
            <w:r w:rsidR="00420F3E">
              <w:t xml:space="preserve"> </w:t>
            </w:r>
            <w:r>
              <w:t>(</w:t>
            </w:r>
            <w:r>
              <w:tab/>
            </w:r>
          </w:p>
          <w:p w:rsidR="000A5EF6" w:rsidRDefault="000A5EF6" w:rsidP="000A5EF6">
            <w:pPr>
              <w:pStyle w:val="Text"/>
            </w:pPr>
            <w:r>
              <w:tab/>
              <w:t xml:space="preserve">{ [Sales Reason].[Sales Reason Type].Members </w:t>
            </w:r>
            <w:r w:rsidR="00420F3E">
              <w:t xml:space="preserve">  </w:t>
            </w:r>
            <w:r>
              <w:t>},</w:t>
            </w:r>
          </w:p>
          <w:p w:rsidR="000A5EF6" w:rsidRDefault="000A5EF6" w:rsidP="000A5EF6">
            <w:pPr>
              <w:pStyle w:val="Text"/>
            </w:pPr>
            <w:r>
              <w:tab/>
            </w:r>
            <w:r w:rsidR="00420F3E">
              <w:t xml:space="preserve">     </w:t>
            </w:r>
            <w:r>
              <w:t xml:space="preserve">{[Measures].[Internet Sales Amount], </w:t>
            </w:r>
          </w:p>
          <w:p w:rsidR="000A5EF6" w:rsidRDefault="000A5EF6" w:rsidP="000A5EF6">
            <w:pPr>
              <w:pStyle w:val="Text"/>
            </w:pPr>
            <w:r>
              <w:tab/>
            </w:r>
            <w:r>
              <w:tab/>
              <w:t xml:space="preserve">[Measures].[Internet Total Product Cost], </w:t>
            </w:r>
          </w:p>
          <w:p w:rsidR="000A5EF6" w:rsidRDefault="000A5EF6" w:rsidP="000A5EF6">
            <w:pPr>
              <w:pStyle w:val="Text"/>
            </w:pPr>
            <w:r>
              <w:tab/>
            </w:r>
            <w:r>
              <w:tab/>
              <w:t xml:space="preserve">[Measures].[Internet Gross Profit], </w:t>
            </w:r>
          </w:p>
          <w:p w:rsidR="000A5EF6" w:rsidRDefault="000A5EF6" w:rsidP="000A5EF6">
            <w:pPr>
              <w:pStyle w:val="Text"/>
            </w:pPr>
            <w:r>
              <w:tab/>
            </w:r>
            <w:r>
              <w:tab/>
              <w:t>[Measures].[Internet Gross Profit Margin]</w:t>
            </w:r>
            <w:r w:rsidR="00420F3E">
              <w:t xml:space="preserve">   </w:t>
            </w:r>
            <w:r>
              <w:t>}</w:t>
            </w:r>
            <w:r w:rsidR="00420F3E">
              <w:t xml:space="preserve">   </w:t>
            </w:r>
            <w:r>
              <w:t>) ON 0,</w:t>
            </w:r>
          </w:p>
          <w:p w:rsidR="000A5EF6" w:rsidRDefault="000A5EF6" w:rsidP="000A5EF6">
            <w:pPr>
              <w:pStyle w:val="Text"/>
            </w:pPr>
            <w:r>
              <w:t>[Date].[Fiscal].[Month] ON 1</w:t>
            </w:r>
            <w:r>
              <w:tab/>
            </w:r>
          </w:p>
          <w:p w:rsidR="000A5EF6" w:rsidRDefault="000A5EF6" w:rsidP="000A5EF6">
            <w:pPr>
              <w:pStyle w:val="Text"/>
            </w:pPr>
            <w:r>
              <w:t>FROM [Adventure Works]</w:t>
            </w:r>
          </w:p>
        </w:tc>
      </w:tr>
      <w:tr w:rsidR="000A5EF6" w:rsidTr="004311F0">
        <w:tc>
          <w:tcPr>
            <w:tcW w:w="663" w:type="pct"/>
          </w:tcPr>
          <w:p w:rsidR="000A5EF6" w:rsidRDefault="000A5EF6" w:rsidP="00AF3CDA">
            <w:pPr>
              <w:pStyle w:val="Text"/>
            </w:pPr>
            <w:r>
              <w:t>2</w:t>
            </w:r>
          </w:p>
        </w:tc>
        <w:tc>
          <w:tcPr>
            <w:tcW w:w="4337" w:type="pct"/>
          </w:tcPr>
          <w:p w:rsidR="000A5EF6" w:rsidRDefault="000A5EF6" w:rsidP="000A5EF6">
            <w:pPr>
              <w:pStyle w:val="Text"/>
            </w:pPr>
            <w:r>
              <w:t>SELECT  [Measures].[Internet Sales Amount] ON 0,</w:t>
            </w:r>
          </w:p>
          <w:p w:rsidR="000A5EF6" w:rsidRDefault="000A5EF6" w:rsidP="000A5EF6">
            <w:pPr>
              <w:pStyle w:val="Text"/>
            </w:pPr>
            <w:r>
              <w:t>[Date].[Calendar Year].Members</w:t>
            </w:r>
          </w:p>
          <w:p w:rsidR="000A5EF6" w:rsidRDefault="000A5EF6" w:rsidP="000A5EF6">
            <w:pPr>
              <w:pStyle w:val="Text"/>
            </w:pPr>
            <w:r>
              <w:t>* [Sales Reason].[Sales Reason Type].[Sales Reason Type].Members ON 1</w:t>
            </w:r>
          </w:p>
          <w:p w:rsidR="000A5EF6" w:rsidRDefault="000A5EF6" w:rsidP="000A5EF6">
            <w:pPr>
              <w:pStyle w:val="Text"/>
            </w:pPr>
            <w:r>
              <w:t>FROM [Adventure Works]</w:t>
            </w:r>
          </w:p>
        </w:tc>
      </w:tr>
      <w:tr w:rsidR="000A5EF6" w:rsidTr="004311F0">
        <w:tc>
          <w:tcPr>
            <w:tcW w:w="663" w:type="pct"/>
          </w:tcPr>
          <w:p w:rsidR="000A5EF6" w:rsidRDefault="009C7628" w:rsidP="00AF3CDA">
            <w:pPr>
              <w:pStyle w:val="Text"/>
            </w:pPr>
            <w:r>
              <w:t>3</w:t>
            </w:r>
          </w:p>
        </w:tc>
        <w:tc>
          <w:tcPr>
            <w:tcW w:w="4337" w:type="pct"/>
          </w:tcPr>
          <w:p w:rsidR="003C5742" w:rsidRDefault="003C5742" w:rsidP="003C5742">
            <w:pPr>
              <w:pStyle w:val="Text"/>
            </w:pPr>
            <w:r>
              <w:t>SELECT [Measures].[Internet Order Quantity] ON 0</w:t>
            </w:r>
          </w:p>
          <w:p w:rsidR="003C5742" w:rsidRDefault="003C5742" w:rsidP="003C5742">
            <w:pPr>
              <w:pStyle w:val="Text"/>
            </w:pPr>
            <w:r>
              <w:t>, [Sales Reason].[Sales Reason Type].[Sales Reason Type] ON 1</w:t>
            </w:r>
          </w:p>
          <w:p w:rsidR="003C5742" w:rsidRDefault="003C5742" w:rsidP="003C5742">
            <w:pPr>
              <w:pStyle w:val="Text"/>
            </w:pPr>
            <w:r>
              <w:t>FROM [Adventure Works]</w:t>
            </w:r>
          </w:p>
          <w:p w:rsidR="000A5EF6" w:rsidRDefault="003C5742" w:rsidP="003C5742">
            <w:pPr>
              <w:pStyle w:val="Text"/>
            </w:pPr>
            <w:r>
              <w:t>WHERE [Date].[Calendar].[Calendar Year].&amp;[2003]</w:t>
            </w:r>
          </w:p>
        </w:tc>
      </w:tr>
      <w:tr w:rsidR="00420F3E" w:rsidTr="004311F0">
        <w:tc>
          <w:tcPr>
            <w:tcW w:w="663" w:type="pct"/>
          </w:tcPr>
          <w:p w:rsidR="00420F3E" w:rsidRDefault="009C7628" w:rsidP="00AF3CDA">
            <w:pPr>
              <w:pStyle w:val="Text"/>
            </w:pPr>
            <w:r>
              <w:t>4</w:t>
            </w:r>
          </w:p>
        </w:tc>
        <w:tc>
          <w:tcPr>
            <w:tcW w:w="4337" w:type="pct"/>
          </w:tcPr>
          <w:p w:rsidR="003C5742" w:rsidRDefault="003C5742" w:rsidP="003C5742">
            <w:pPr>
              <w:pStyle w:val="Text"/>
            </w:pPr>
            <w:r>
              <w:t>SELECT [Measures].[Internet Order Quantity] ON 0</w:t>
            </w:r>
          </w:p>
          <w:p w:rsidR="003C5742" w:rsidRDefault="003C5742" w:rsidP="003C5742">
            <w:pPr>
              <w:pStyle w:val="Text"/>
            </w:pPr>
            <w:r>
              <w:t>, [Sales Reason].[Sales Reason Type].[Sales Reason Type] ON 1</w:t>
            </w:r>
          </w:p>
          <w:p w:rsidR="003C5742" w:rsidRDefault="003C5742" w:rsidP="003C5742">
            <w:pPr>
              <w:pStyle w:val="Text"/>
            </w:pPr>
            <w:r>
              <w:t>FROM [Adventure Works]</w:t>
            </w:r>
          </w:p>
          <w:p w:rsidR="00420F3E" w:rsidRDefault="003C5742" w:rsidP="003C5742">
            <w:pPr>
              <w:pStyle w:val="Text"/>
            </w:pPr>
            <w:r>
              <w:t>WHERE [Date].[Calendar].[Calendar Quarter].&amp;[2003]&amp;[4]</w:t>
            </w:r>
          </w:p>
        </w:tc>
      </w:tr>
      <w:tr w:rsidR="00225F4B" w:rsidTr="004311F0">
        <w:tc>
          <w:tcPr>
            <w:tcW w:w="663" w:type="pct"/>
          </w:tcPr>
          <w:p w:rsidR="00225F4B" w:rsidRDefault="009C7628" w:rsidP="00AF3CDA">
            <w:pPr>
              <w:pStyle w:val="Text"/>
            </w:pPr>
            <w:r>
              <w:t>5</w:t>
            </w:r>
          </w:p>
        </w:tc>
        <w:tc>
          <w:tcPr>
            <w:tcW w:w="4337" w:type="pct"/>
          </w:tcPr>
          <w:p w:rsidR="00225F4B" w:rsidRDefault="00225F4B" w:rsidP="00225F4B">
            <w:pPr>
              <w:pStyle w:val="Text"/>
            </w:pPr>
            <w:r>
              <w:t>SELECT  {[Date].[Calendar].[Calendar Year].&amp;[2003]:</w:t>
            </w:r>
          </w:p>
          <w:p w:rsidR="00225F4B" w:rsidRDefault="00225F4B" w:rsidP="00225F4B">
            <w:pPr>
              <w:pStyle w:val="Text"/>
            </w:pPr>
            <w:r>
              <w:t xml:space="preserve">   [Date].[Calendar].[Calendar Year].&amp;[2004]} ON 0</w:t>
            </w:r>
          </w:p>
          <w:p w:rsidR="00225F4B" w:rsidRDefault="00225F4B" w:rsidP="00225F4B">
            <w:pPr>
              <w:pStyle w:val="Text"/>
            </w:pPr>
            <w:r>
              <w:t>, [Sales Reason].[Sales Reason Type].[Sales Reason Type]  ON 1</w:t>
            </w:r>
          </w:p>
          <w:p w:rsidR="00225F4B" w:rsidRDefault="00225F4B" w:rsidP="00225F4B">
            <w:pPr>
              <w:pStyle w:val="Text"/>
            </w:pPr>
            <w:r>
              <w:t>FROM [Adventure Works]</w:t>
            </w:r>
          </w:p>
          <w:p w:rsidR="00225F4B" w:rsidRDefault="00225F4B" w:rsidP="00225F4B">
            <w:pPr>
              <w:pStyle w:val="Text"/>
            </w:pPr>
            <w:r>
              <w:lastRenderedPageBreak/>
              <w:t>WHERE [Measures].[Internet Order Quantity]</w:t>
            </w:r>
          </w:p>
        </w:tc>
      </w:tr>
      <w:tr w:rsidR="00225F4B" w:rsidTr="004311F0">
        <w:tc>
          <w:tcPr>
            <w:tcW w:w="663" w:type="pct"/>
          </w:tcPr>
          <w:p w:rsidR="00225F4B" w:rsidRDefault="009C7628" w:rsidP="00AF3CDA">
            <w:pPr>
              <w:pStyle w:val="Text"/>
            </w:pPr>
            <w:r>
              <w:lastRenderedPageBreak/>
              <w:t>6</w:t>
            </w:r>
          </w:p>
        </w:tc>
        <w:tc>
          <w:tcPr>
            <w:tcW w:w="4337" w:type="pct"/>
          </w:tcPr>
          <w:p w:rsidR="00225F4B" w:rsidRDefault="00225F4B" w:rsidP="00225F4B">
            <w:pPr>
              <w:pStyle w:val="Text"/>
            </w:pPr>
            <w:r>
              <w:t>SELECT  {[Date].[Calendar].[Calendar Quarter].&amp;[2003]&amp;[3]:</w:t>
            </w:r>
          </w:p>
          <w:p w:rsidR="00225F4B" w:rsidRDefault="00225F4B" w:rsidP="00225F4B">
            <w:pPr>
              <w:pStyle w:val="Text"/>
            </w:pPr>
            <w:r>
              <w:t xml:space="preserve">   [Date].[Calendar].[Calendar Quarter].&amp;[2004]&amp;[2]} ON 0</w:t>
            </w:r>
          </w:p>
          <w:p w:rsidR="00225F4B" w:rsidRDefault="00225F4B" w:rsidP="00225F4B">
            <w:pPr>
              <w:pStyle w:val="Text"/>
            </w:pPr>
            <w:r>
              <w:t>, [Sales Reason].[Sales Reason Type].[Sales Reason Type]  ON 1</w:t>
            </w:r>
          </w:p>
          <w:p w:rsidR="00225F4B" w:rsidRDefault="00225F4B" w:rsidP="00225F4B">
            <w:pPr>
              <w:pStyle w:val="Text"/>
            </w:pPr>
            <w:r>
              <w:t>FROM [Adventure Works]</w:t>
            </w:r>
          </w:p>
          <w:p w:rsidR="00225F4B" w:rsidRDefault="00225F4B" w:rsidP="00225F4B">
            <w:pPr>
              <w:pStyle w:val="Text"/>
            </w:pPr>
            <w:r>
              <w:t>WHERE [Measures].[Internet Order Quantity]</w:t>
            </w:r>
          </w:p>
        </w:tc>
      </w:tr>
    </w:tbl>
    <w:p w:rsidR="00151B8B" w:rsidRDefault="00151B8B" w:rsidP="00151B8B">
      <w:pPr>
        <w:pStyle w:val="Text"/>
      </w:pPr>
      <w:r>
        <w:t>These queries of data within one, two</w:t>
      </w:r>
      <w:r w:rsidR="004311F0">
        <w:t>,</w:t>
      </w:r>
      <w:r>
        <w:t xml:space="preserve"> or all partitions will enable us to see the effect of the partitioning optimization technique as well as the matrix relationship optimization technique, both with and without aggregations.</w:t>
      </w:r>
    </w:p>
    <w:p w:rsidR="0078353D" w:rsidRPr="00151B8B" w:rsidRDefault="0078353D" w:rsidP="0078353D">
      <w:pPr>
        <w:pStyle w:val="AlertText"/>
      </w:pPr>
      <w:r w:rsidRPr="0078353D">
        <w:rPr>
          <w:rStyle w:val="Bold"/>
        </w:rPr>
        <w:t>Important</w:t>
      </w:r>
      <w:r w:rsidR="004311F0">
        <w:t>   </w:t>
      </w:r>
      <w:r>
        <w:t xml:space="preserve">To insure reproducibility with our test queries when running against the </w:t>
      </w:r>
      <w:r w:rsidR="00032DA6">
        <w:t xml:space="preserve">each of the </w:t>
      </w:r>
      <w:r>
        <w:t>12 Analysis Services databases (four relational data warehouse scenarios times three cube designs</w:t>
      </w:r>
      <w:r w:rsidR="00032DA6">
        <w:t xml:space="preserve"> for each scenario</w:t>
      </w:r>
      <w:r>
        <w:t xml:space="preserve">), we </w:t>
      </w:r>
      <w:r w:rsidR="009C5FCC">
        <w:t xml:space="preserve">set the value of the </w:t>
      </w:r>
      <w:r w:rsidR="009C5FCC" w:rsidRPr="004311F0">
        <w:rPr>
          <w:b/>
        </w:rPr>
        <w:t>PreAllocate</w:t>
      </w:r>
      <w:r w:rsidR="009C5FCC">
        <w:t xml:space="preserve"> property in the msmdsrv.ini file to 33. This property </w:t>
      </w:r>
      <w:r w:rsidR="007E68BE">
        <w:t>causes SSAS to preallocate</w:t>
      </w:r>
      <w:r w:rsidR="009C5FCC">
        <w:t xml:space="preserve"> 33% of the available memory on the SSAS query server to Analysis Services at startup. We discovered that the memory manager in the Windows</w:t>
      </w:r>
      <w:r w:rsidR="005019EE" w:rsidRPr="005019EE">
        <w:rPr>
          <w:rStyle w:val="Trademark"/>
        </w:rPr>
        <w:t>®</w:t>
      </w:r>
      <w:r w:rsidR="009C5FCC">
        <w:t xml:space="preserve"> operating system does not scale well with many small virtual memory allocations. Worker threads related to user queries can be blocked while waiting for the memory manager to allocate virtual memory. We noticed that this behavior resulted in slower performance for queries that were executing at a time when additional virtual memory was being allocated. Using the </w:t>
      </w:r>
      <w:r w:rsidR="009C5FCC" w:rsidRPr="004311F0">
        <w:rPr>
          <w:b/>
        </w:rPr>
        <w:t>PreAllocate</w:t>
      </w:r>
      <w:r w:rsidR="009C5FCC">
        <w:t xml:space="preserve"> property resulted in consistency for our query tests.</w:t>
      </w:r>
    </w:p>
    <w:p w:rsidR="002F5990" w:rsidRDefault="002F5990" w:rsidP="00B3747C">
      <w:pPr>
        <w:pStyle w:val="Heading4"/>
      </w:pPr>
      <w:bookmarkStart w:id="34" w:name="_Toc185822032"/>
      <w:r>
        <w:t>Test Results and Observations</w:t>
      </w:r>
      <w:bookmarkEnd w:id="34"/>
    </w:p>
    <w:p w:rsidR="00A56278" w:rsidRDefault="00A56278" w:rsidP="004034BC">
      <w:pPr>
        <w:pStyle w:val="Text"/>
      </w:pPr>
      <w:r>
        <w:t xml:space="preserve">Our tests of the </w:t>
      </w:r>
      <w:r w:rsidR="004311F0">
        <w:t>six</w:t>
      </w:r>
      <w:r>
        <w:t xml:space="preserve"> MDX queries against each of the 12 Analysis Services databases (four relational data warehouse scenarios times three cube designs for each scenario) yielded the following results:</w:t>
      </w:r>
    </w:p>
    <w:p w:rsidR="00A56278" w:rsidRDefault="00A56278" w:rsidP="00A56278">
      <w:pPr>
        <w:pStyle w:val="BulletedList1"/>
      </w:pPr>
      <w:r>
        <w:t>Cube design 3, the matrix relationship optimization technique, yielded substantial performance benefits for all four scenarios and for all queries.</w:t>
      </w:r>
    </w:p>
    <w:p w:rsidR="00A56278" w:rsidRDefault="00A56278" w:rsidP="00A56278">
      <w:pPr>
        <w:pStyle w:val="BulletedList1"/>
      </w:pPr>
      <w:r>
        <w:t>Cube design 3, in conjunction with aggregations on both the main and intermediate measure groups yielded the best results</w:t>
      </w:r>
      <w:r w:rsidRPr="00A56278">
        <w:t xml:space="preserve"> </w:t>
      </w:r>
      <w:r>
        <w:t>for all four scenarios and for all queries.</w:t>
      </w:r>
    </w:p>
    <w:p w:rsidR="00A56278" w:rsidRDefault="00A56278" w:rsidP="00A56278">
      <w:pPr>
        <w:pStyle w:val="BulletedList1"/>
      </w:pPr>
      <w:r>
        <w:t>Cube design 2 yielded better query performance results than either cube designs</w:t>
      </w:r>
      <w:r w:rsidR="004311F0">
        <w:t> </w:t>
      </w:r>
      <w:r>
        <w:t>1 or 3 in only limited situations, and sometimes yielded worse performance numbers than either cube designs</w:t>
      </w:r>
      <w:r w:rsidR="004311F0">
        <w:t> </w:t>
      </w:r>
      <w:r>
        <w:t>1 and 3.</w:t>
      </w:r>
    </w:p>
    <w:p w:rsidR="00A56278" w:rsidRDefault="00A56278" w:rsidP="00A56278">
      <w:pPr>
        <w:pStyle w:val="BulletedList1"/>
      </w:pPr>
      <w:r>
        <w:t>Aggregations on the data measure group yield</w:t>
      </w:r>
      <w:r w:rsidR="004311F0">
        <w:t>ed</w:t>
      </w:r>
      <w:r>
        <w:t xml:space="preserve"> performance benefits only in conjunction with cube design</w:t>
      </w:r>
      <w:r w:rsidR="004311F0">
        <w:t> </w:t>
      </w:r>
      <w:r>
        <w:t>3.</w:t>
      </w:r>
    </w:p>
    <w:p w:rsidR="00A56278" w:rsidRDefault="00A56278" w:rsidP="00A56278">
      <w:pPr>
        <w:pStyle w:val="BulletedList1"/>
      </w:pPr>
      <w:r>
        <w:t>Aggregations on the intermediate measure groups yield</w:t>
      </w:r>
      <w:r w:rsidR="004311F0">
        <w:t>ed</w:t>
      </w:r>
      <w:r>
        <w:t xml:space="preserve"> performance benefits only when the </w:t>
      </w:r>
      <w:r w:rsidR="00A6621C">
        <w:t>aggregation is significantly smaller than the intermediate measure group itself</w:t>
      </w:r>
      <w:r w:rsidR="0097057B">
        <w:t>.</w:t>
      </w:r>
      <w:r w:rsidR="00A6621C">
        <w:t xml:space="preserve">  </w:t>
      </w:r>
    </w:p>
    <w:p w:rsidR="004034BC" w:rsidRPr="004034BC" w:rsidRDefault="004034BC" w:rsidP="004034BC">
      <w:pPr>
        <w:pStyle w:val="Text"/>
      </w:pPr>
      <w:r>
        <w:t xml:space="preserve">Our results and observations </w:t>
      </w:r>
      <w:r w:rsidR="00F21C46">
        <w:t xml:space="preserve">from each of the </w:t>
      </w:r>
      <w:r w:rsidR="004311F0">
        <w:t>six</w:t>
      </w:r>
      <w:r w:rsidR="00F21C46">
        <w:t xml:space="preserve"> MDX queries for each of the </w:t>
      </w:r>
      <w:r w:rsidR="006A215F">
        <w:t>four</w:t>
      </w:r>
      <w:r w:rsidR="00F21C46">
        <w:t xml:space="preserve"> scenarios </w:t>
      </w:r>
      <w:r>
        <w:t>are described in the following sections.</w:t>
      </w:r>
    </w:p>
    <w:p w:rsidR="00F21C46" w:rsidRPr="00E93007" w:rsidRDefault="00F21C46" w:rsidP="00F21C46">
      <w:pPr>
        <w:pStyle w:val="Heading5"/>
      </w:pPr>
      <w:bookmarkStart w:id="35" w:name="_Toc185822033"/>
      <w:r>
        <w:t>Scenario 1</w:t>
      </w:r>
      <w:bookmarkEnd w:id="35"/>
    </w:p>
    <w:p w:rsidR="00F21C46" w:rsidRDefault="0053378F" w:rsidP="00F21C46">
      <w:pPr>
        <w:pStyle w:val="Text"/>
      </w:pPr>
      <w:r>
        <w:t>T</w:t>
      </w:r>
      <w:r w:rsidR="004311F0">
        <w:t>his section covers t</w:t>
      </w:r>
      <w:r>
        <w:t>he results for each of these six queries for relational data warehouse scenario</w:t>
      </w:r>
      <w:r w:rsidR="004311F0">
        <w:t> </w:t>
      </w:r>
      <w:r>
        <w:t xml:space="preserve">1. </w:t>
      </w:r>
      <w:r w:rsidR="00125EFC">
        <w:t>This scenario has 20,000</w:t>
      </w:r>
      <w:r w:rsidR="004311F0">
        <w:t> </w:t>
      </w:r>
      <w:r w:rsidR="00125EFC">
        <w:t xml:space="preserve">members in the dimension table, </w:t>
      </w:r>
      <w:r w:rsidR="00125EFC">
        <w:lastRenderedPageBreak/>
        <w:t>10</w:t>
      </w:r>
      <w:r w:rsidR="004311F0">
        <w:t> </w:t>
      </w:r>
      <w:r w:rsidR="00125EFC">
        <w:t>million rows in the main fact table, with a ratio of sales reasons to sales reasons types of 1 to 1.5.</w:t>
      </w:r>
    </w:p>
    <w:p w:rsidR="009D6C84" w:rsidRDefault="009D6C84" w:rsidP="00526C74">
      <w:pPr>
        <w:pStyle w:val="Heading7"/>
      </w:pPr>
      <w:r>
        <w:t>Quer</w:t>
      </w:r>
      <w:r w:rsidR="003C5742">
        <w:t>ies</w:t>
      </w:r>
      <w:r>
        <w:t xml:space="preserve"> 1</w:t>
      </w:r>
      <w:r w:rsidR="003C5742">
        <w:t xml:space="preserve"> and 2</w:t>
      </w:r>
    </w:p>
    <w:p w:rsidR="009D6C84" w:rsidRDefault="009D6C84" w:rsidP="009D6C84">
      <w:pPr>
        <w:pStyle w:val="Text"/>
      </w:pPr>
      <w:r>
        <w:t xml:space="preserve">Figure </w:t>
      </w:r>
      <w:r w:rsidR="00451E00">
        <w:t>12</w:t>
      </w:r>
      <w:r>
        <w:t xml:space="preserve"> </w:t>
      </w:r>
      <w:r w:rsidR="008219DE">
        <w:t>displays the performance numbers for queries</w:t>
      </w:r>
      <w:r w:rsidR="004311F0">
        <w:t> </w:t>
      </w:r>
      <w:r w:rsidR="008219DE">
        <w:t>1 and 2 for relational data warehouse scenario</w:t>
      </w:r>
      <w:r w:rsidR="004311F0">
        <w:t> </w:t>
      </w:r>
      <w:r w:rsidR="008219DE">
        <w:t>1 for all three cube designs.</w:t>
      </w:r>
    </w:p>
    <w:p w:rsidR="009D6C84" w:rsidRDefault="00451E00" w:rsidP="009D6C84">
      <w:pPr>
        <w:pStyle w:val="Figure"/>
      </w:pPr>
      <w:r>
        <w:rPr>
          <w:noProof/>
        </w:rPr>
        <w:drawing>
          <wp:inline distT="0" distB="0" distL="0" distR="0">
            <wp:extent cx="2771773" cy="2095499"/>
            <wp:effectExtent l="19050" t="0" r="9527" b="1"/>
            <wp:docPr id="172"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noProof/>
        </w:rPr>
        <w:drawing>
          <wp:inline distT="0" distB="0" distL="0" distR="0">
            <wp:extent cx="2781299" cy="2085975"/>
            <wp:effectExtent l="19050" t="0" r="19051" b="0"/>
            <wp:docPr id="17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D6C84" w:rsidRDefault="009D6C84" w:rsidP="009D6C84">
      <w:pPr>
        <w:pStyle w:val="Label"/>
      </w:pPr>
      <w:r>
        <w:t xml:space="preserve">Figure </w:t>
      </w:r>
      <w:r w:rsidR="00451E00">
        <w:t>12</w:t>
      </w:r>
      <w:r>
        <w:t>: Quer</w:t>
      </w:r>
      <w:r w:rsidR="003C5742">
        <w:t>ies</w:t>
      </w:r>
      <w:r>
        <w:t xml:space="preserve"> 1</w:t>
      </w:r>
      <w:r w:rsidR="003C5742">
        <w:t xml:space="preserve"> and 2</w:t>
      </w:r>
      <w:r>
        <w:t xml:space="preserve"> performance</w:t>
      </w:r>
      <w:r w:rsidR="009C7628">
        <w:t xml:space="preserve"> in Scenario 1</w:t>
      </w:r>
    </w:p>
    <w:p w:rsidR="00BF5283" w:rsidRDefault="008219DE" w:rsidP="008219DE">
      <w:pPr>
        <w:pStyle w:val="Text"/>
      </w:pPr>
      <w:r>
        <w:t>Notice that each of these queries is dramatically faster with cube design</w:t>
      </w:r>
      <w:r w:rsidR="003D5909">
        <w:t> </w:t>
      </w:r>
      <w:r>
        <w:t xml:space="preserve">3, which </w:t>
      </w:r>
      <w:r w:rsidR="003D5909">
        <w:t>uses</w:t>
      </w:r>
      <w:r>
        <w:t xml:space="preserve"> the </w:t>
      </w:r>
      <w:r w:rsidR="00FC08E7">
        <w:t>matrix relationship optimization technique</w:t>
      </w:r>
      <w:r w:rsidR="00BF5283">
        <w:t>, than with either cube design</w:t>
      </w:r>
      <w:r w:rsidR="00D16945">
        <w:t>s</w:t>
      </w:r>
      <w:r w:rsidR="003D5909">
        <w:t> </w:t>
      </w:r>
      <w:r w:rsidR="00BF5283">
        <w:t>1 or 2</w:t>
      </w:r>
      <w:r>
        <w:t>. Without the use of aggregations, these queries are approximately 70% faster</w:t>
      </w:r>
      <w:r w:rsidR="00BF5283">
        <w:t xml:space="preserve"> with cube design</w:t>
      </w:r>
      <w:r w:rsidR="003D5909">
        <w:t> </w:t>
      </w:r>
      <w:r w:rsidR="00BF5283">
        <w:t>3 than with cube design</w:t>
      </w:r>
      <w:r w:rsidR="003D5909">
        <w:t> </w:t>
      </w:r>
      <w:r w:rsidR="00BF5283">
        <w:t xml:space="preserve">1. Notice </w:t>
      </w:r>
      <w:r w:rsidR="006A215F">
        <w:t>also</w:t>
      </w:r>
      <w:r w:rsidR="00BF5283">
        <w:t xml:space="preserve"> that these queries are actually slower with cube design</w:t>
      </w:r>
      <w:r w:rsidR="003D5909">
        <w:t> </w:t>
      </w:r>
      <w:r w:rsidR="00BF5283">
        <w:t>2 than with cube design</w:t>
      </w:r>
      <w:r w:rsidR="003D5909">
        <w:t> </w:t>
      </w:r>
      <w:r w:rsidR="00BF5283">
        <w:t>1</w:t>
      </w:r>
      <w:r w:rsidR="00D16945">
        <w:t>; partitioning of the intermediate measure group actually hurts the performance of these two queries</w:t>
      </w:r>
      <w:r>
        <w:t xml:space="preserve">. </w:t>
      </w:r>
    </w:p>
    <w:p w:rsidR="008219DE" w:rsidRDefault="003D5909" w:rsidP="008219DE">
      <w:pPr>
        <w:pStyle w:val="Text"/>
      </w:pPr>
      <w:r>
        <w:t>W</w:t>
      </w:r>
      <w:r w:rsidR="008219DE">
        <w:t xml:space="preserve">ith </w:t>
      </w:r>
      <w:r w:rsidR="00BF5283">
        <w:t xml:space="preserve">an </w:t>
      </w:r>
      <w:r w:rsidR="006037FB">
        <w:t>aggregation in</w:t>
      </w:r>
      <w:r w:rsidR="00BF5283">
        <w:t xml:space="preserve"> the </w:t>
      </w:r>
      <w:r w:rsidR="00E76CF5">
        <w:t>data measure group</w:t>
      </w:r>
      <w:r w:rsidR="00F1793D">
        <w:t xml:space="preserve"> </w:t>
      </w:r>
      <w:r w:rsidR="00D16945">
        <w:t>with</w:t>
      </w:r>
      <w:r w:rsidR="00F1793D">
        <w:t xml:space="preserve"> cube design</w:t>
      </w:r>
      <w:r>
        <w:t> </w:t>
      </w:r>
      <w:r w:rsidR="00F1793D">
        <w:t>3</w:t>
      </w:r>
      <w:r w:rsidR="00BF5283">
        <w:t xml:space="preserve">, these queries </w:t>
      </w:r>
      <w:r w:rsidR="008219DE">
        <w:t xml:space="preserve">are approximately </w:t>
      </w:r>
      <w:r w:rsidR="00BF5283">
        <w:t>80%</w:t>
      </w:r>
      <w:r w:rsidR="008219DE">
        <w:t xml:space="preserve"> faster</w:t>
      </w:r>
      <w:r w:rsidR="00BF5283">
        <w:t xml:space="preserve"> than without this aggregation</w:t>
      </w:r>
      <w:r w:rsidR="00F1793D">
        <w:t xml:space="preserve"> (the </w:t>
      </w:r>
      <w:r w:rsidR="006037FB">
        <w:t>aggregation in</w:t>
      </w:r>
      <w:r w:rsidR="00F1793D">
        <w:t xml:space="preserve"> the intermediate measure group has little effect </w:t>
      </w:r>
      <w:r w:rsidR="00D16945">
        <w:t>on</w:t>
      </w:r>
      <w:r w:rsidR="00F1793D">
        <w:t xml:space="preserve"> these queries in this scenario). The </w:t>
      </w:r>
      <w:r w:rsidR="006037FB">
        <w:t>aggregation in</w:t>
      </w:r>
      <w:r w:rsidR="00F1793D">
        <w:t xml:space="preserve"> the </w:t>
      </w:r>
      <w:r w:rsidR="00E76CF5">
        <w:t>data measure group</w:t>
      </w:r>
      <w:r w:rsidR="00F1793D">
        <w:t xml:space="preserve"> is faster with cube design</w:t>
      </w:r>
      <w:r>
        <w:t> </w:t>
      </w:r>
      <w:r w:rsidR="00F1793D">
        <w:t xml:space="preserve">3 </w:t>
      </w:r>
      <w:r>
        <w:t xml:space="preserve">only </w:t>
      </w:r>
      <w:r w:rsidR="00F1793D">
        <w:t xml:space="preserve">because, with the </w:t>
      </w:r>
      <w:r w:rsidR="00FC08E7">
        <w:t>matrix relationship</w:t>
      </w:r>
      <w:r w:rsidR="00F1793D">
        <w:t xml:space="preserve"> optimization technique, the </w:t>
      </w:r>
      <w:r w:rsidR="006037FB">
        <w:t>aggregation in</w:t>
      </w:r>
      <w:r w:rsidR="00F1793D">
        <w:t xml:space="preserve"> each partition is approximately 90% smaller than facts themselves</w:t>
      </w:r>
      <w:r>
        <w:t>. C</w:t>
      </w:r>
      <w:r w:rsidR="00F1793D">
        <w:t xml:space="preserve">ontrast </w:t>
      </w:r>
      <w:r>
        <w:t xml:space="preserve">this </w:t>
      </w:r>
      <w:r w:rsidR="00F1793D">
        <w:t>to cube design</w:t>
      </w:r>
      <w:r>
        <w:t> </w:t>
      </w:r>
      <w:r w:rsidR="00F1793D">
        <w:t>1 where th</w:t>
      </w:r>
      <w:r>
        <w:t>e</w:t>
      </w:r>
      <w:r w:rsidR="006037FB">
        <w:t xml:space="preserve"> aggregations are only about 2</w:t>
      </w:r>
      <w:r w:rsidR="00F1793D">
        <w:t xml:space="preserve">0% smaller </w:t>
      </w:r>
      <w:r w:rsidR="006037FB">
        <w:t>(and only 10% smaller with cube design</w:t>
      </w:r>
      <w:r>
        <w:t> </w:t>
      </w:r>
      <w:r w:rsidR="006037FB">
        <w:t xml:space="preserve">2) </w:t>
      </w:r>
      <w:r w:rsidR="00F1793D">
        <w:t>than the facts themselves</w:t>
      </w:r>
      <w:r w:rsidR="00D20169">
        <w:t xml:space="preserve"> (see </w:t>
      </w:r>
      <w:r w:rsidR="006037FB">
        <w:t>Table</w:t>
      </w:r>
      <w:r>
        <w:t> </w:t>
      </w:r>
      <w:r w:rsidR="006037FB">
        <w:t>8</w:t>
      </w:r>
      <w:r w:rsidR="00451E00">
        <w:t xml:space="preserve"> in </w:t>
      </w:r>
      <w:hyperlink w:anchor="_Appendix_C:_Cube" w:history="1">
        <w:r w:rsidR="00451E00" w:rsidRPr="003D5909">
          <w:rPr>
            <w:rStyle w:val="Hyperlink"/>
          </w:rPr>
          <w:t>Appendix</w:t>
        </w:r>
        <w:r w:rsidRPr="003D5909">
          <w:rPr>
            <w:rStyle w:val="Hyperlink"/>
          </w:rPr>
          <w:t> </w:t>
        </w:r>
        <w:r w:rsidR="00451E00" w:rsidRPr="003D5909">
          <w:rPr>
            <w:rStyle w:val="Hyperlink"/>
          </w:rPr>
          <w:t>C</w:t>
        </w:r>
      </w:hyperlink>
      <w:r w:rsidR="00D20169">
        <w:t>)</w:t>
      </w:r>
      <w:r w:rsidR="00F1793D">
        <w:t>.</w:t>
      </w:r>
      <w:r w:rsidR="00D256C9">
        <w:t xml:space="preserve"> The </w:t>
      </w:r>
      <w:r w:rsidR="006037FB">
        <w:t>aggregation in</w:t>
      </w:r>
      <w:r w:rsidR="00D256C9">
        <w:t xml:space="preserve"> the intermediate measure group for cube designs</w:t>
      </w:r>
      <w:r>
        <w:t> </w:t>
      </w:r>
      <w:r w:rsidR="00D256C9">
        <w:t xml:space="preserve">1 and 2 provide a small amount of performance improvement because the effect of the </w:t>
      </w:r>
      <w:r w:rsidR="006037FB">
        <w:t>aggregation in</w:t>
      </w:r>
      <w:r w:rsidR="00D256C9">
        <w:t xml:space="preserve"> the intermediate measure group is to reduce the size of the real</w:t>
      </w:r>
      <w:r>
        <w:t>-</w:t>
      </w:r>
      <w:r w:rsidR="00D256C9">
        <w:t xml:space="preserve">time join between the </w:t>
      </w:r>
      <w:r w:rsidR="00E76CF5">
        <w:t>data measure group</w:t>
      </w:r>
      <w:r w:rsidR="00D256C9">
        <w:t xml:space="preserve"> and the intermediate measure group.</w:t>
      </w:r>
    </w:p>
    <w:p w:rsidR="00F1793D" w:rsidRPr="008219DE" w:rsidRDefault="00F1793D" w:rsidP="008219DE">
      <w:pPr>
        <w:pStyle w:val="Text"/>
      </w:pPr>
      <w:r>
        <w:t>In summary, cube design</w:t>
      </w:r>
      <w:r w:rsidR="003D5909">
        <w:t> </w:t>
      </w:r>
      <w:r>
        <w:t xml:space="preserve">3 with an </w:t>
      </w:r>
      <w:r w:rsidR="006037FB">
        <w:t>aggregation in</w:t>
      </w:r>
      <w:r>
        <w:t xml:space="preserve"> </w:t>
      </w:r>
      <w:r w:rsidR="004C6E18">
        <w:t>both</w:t>
      </w:r>
      <w:r>
        <w:t xml:space="preserve"> measure group</w:t>
      </w:r>
      <w:r w:rsidR="004C6E18">
        <w:t>s</w:t>
      </w:r>
      <w:r>
        <w:t xml:space="preserve"> yields the best performance with queries</w:t>
      </w:r>
      <w:r w:rsidR="003D5909">
        <w:t> </w:t>
      </w:r>
      <w:r>
        <w:t>1 and 2</w:t>
      </w:r>
      <w:r w:rsidR="003D5909">
        <w:t>—</w:t>
      </w:r>
      <w:r>
        <w:t>approximately 95% total performance improvement, from slightly more than 20</w:t>
      </w:r>
      <w:r w:rsidR="003D5909">
        <w:t> </w:t>
      </w:r>
      <w:r>
        <w:t>seconds to approximately 1</w:t>
      </w:r>
      <w:r w:rsidR="003D5909">
        <w:t> </w:t>
      </w:r>
      <w:r>
        <w:t>second.</w:t>
      </w:r>
    </w:p>
    <w:p w:rsidR="007E08F1" w:rsidRDefault="007E08F1" w:rsidP="00526C74">
      <w:pPr>
        <w:pStyle w:val="Heading7"/>
      </w:pPr>
      <w:r>
        <w:t>Quer</w:t>
      </w:r>
      <w:r w:rsidR="003C5742">
        <w:t>ies</w:t>
      </w:r>
      <w:r>
        <w:t xml:space="preserve"> </w:t>
      </w:r>
      <w:r w:rsidR="00DF3D9A">
        <w:t>3</w:t>
      </w:r>
      <w:r w:rsidR="003C5742">
        <w:t xml:space="preserve"> and </w:t>
      </w:r>
      <w:r w:rsidR="00693A6F">
        <w:t>4</w:t>
      </w:r>
    </w:p>
    <w:p w:rsidR="009F22D9" w:rsidRDefault="00B13A25" w:rsidP="00B13A25">
      <w:pPr>
        <w:pStyle w:val="Text"/>
      </w:pPr>
      <w:r>
        <w:t xml:space="preserve">Figure </w:t>
      </w:r>
      <w:r w:rsidR="00451E00">
        <w:t>13</w:t>
      </w:r>
      <w:r>
        <w:t xml:space="preserve"> </w:t>
      </w:r>
      <w:r w:rsidR="003D5909">
        <w:t>shows</w:t>
      </w:r>
      <w:r>
        <w:t xml:space="preserve"> the performance numbers for queries</w:t>
      </w:r>
      <w:r w:rsidR="003D5909">
        <w:t> </w:t>
      </w:r>
      <w:r>
        <w:t>3 and 4 for relational data warehouse scenario</w:t>
      </w:r>
      <w:r w:rsidR="003D5909">
        <w:t> </w:t>
      </w:r>
      <w:r>
        <w:t>1 for all three cube designs.</w:t>
      </w:r>
    </w:p>
    <w:p w:rsidR="007E08F1" w:rsidRDefault="00451E00" w:rsidP="007E08F1">
      <w:pPr>
        <w:pStyle w:val="Figure"/>
      </w:pPr>
      <w:r>
        <w:rPr>
          <w:noProof/>
        </w:rPr>
        <w:lastRenderedPageBreak/>
        <w:drawing>
          <wp:inline distT="0" distB="0" distL="0" distR="0">
            <wp:extent cx="2771773" cy="2095499"/>
            <wp:effectExtent l="19050" t="0" r="9527" b="1"/>
            <wp:docPr id="174"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rPr>
        <w:drawing>
          <wp:inline distT="0" distB="0" distL="0" distR="0">
            <wp:extent cx="2781299" cy="2085975"/>
            <wp:effectExtent l="19050" t="0" r="19051" b="0"/>
            <wp:docPr id="175"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7E08F1" w:rsidRPr="009D6C84" w:rsidRDefault="007E08F1" w:rsidP="007E08F1">
      <w:pPr>
        <w:pStyle w:val="Label"/>
      </w:pPr>
      <w:r>
        <w:t xml:space="preserve">Figure </w:t>
      </w:r>
      <w:r w:rsidR="00451E00">
        <w:t>13</w:t>
      </w:r>
      <w:r>
        <w:t>: Quer</w:t>
      </w:r>
      <w:r w:rsidR="00693A6F">
        <w:t>ies</w:t>
      </w:r>
      <w:r>
        <w:t xml:space="preserve"> </w:t>
      </w:r>
      <w:r w:rsidR="00DF3D9A">
        <w:t>3</w:t>
      </w:r>
      <w:r w:rsidR="00693A6F">
        <w:t xml:space="preserve"> and 4</w:t>
      </w:r>
      <w:r>
        <w:t xml:space="preserve"> performance</w:t>
      </w:r>
      <w:r w:rsidR="009C7628" w:rsidRPr="009C7628">
        <w:t xml:space="preserve"> </w:t>
      </w:r>
      <w:r w:rsidR="009C7628">
        <w:t>in Scenario 1</w:t>
      </w:r>
    </w:p>
    <w:p w:rsidR="00B13A25" w:rsidRDefault="00B13A25" w:rsidP="00B13A25">
      <w:pPr>
        <w:pStyle w:val="Text"/>
      </w:pPr>
      <w:r>
        <w:t xml:space="preserve">Notice </w:t>
      </w:r>
      <w:r w:rsidR="003D5909">
        <w:t xml:space="preserve">that </w:t>
      </w:r>
      <w:r w:rsidR="00D256C9">
        <w:t xml:space="preserve">again </w:t>
      </w:r>
      <w:r>
        <w:t xml:space="preserve">each </w:t>
      </w:r>
      <w:r w:rsidR="003D5909">
        <w:t>query</w:t>
      </w:r>
      <w:r>
        <w:t xml:space="preserve"> is dramatically faster with cube design</w:t>
      </w:r>
      <w:r w:rsidR="003D5909">
        <w:t> </w:t>
      </w:r>
      <w:r>
        <w:t>3 than with either cube design</w:t>
      </w:r>
      <w:r w:rsidR="00D16945">
        <w:t>s</w:t>
      </w:r>
      <w:r w:rsidR="003D5909">
        <w:t> </w:t>
      </w:r>
      <w:r>
        <w:t>1 or 2. Without the use of aggregations, these queries are approximately 95% faster with cube design</w:t>
      </w:r>
      <w:r w:rsidR="003D5909">
        <w:t> </w:t>
      </w:r>
      <w:r>
        <w:t>3 than with cube design</w:t>
      </w:r>
      <w:r w:rsidR="003D5909">
        <w:t> </w:t>
      </w:r>
      <w:r>
        <w:t xml:space="preserve">1. </w:t>
      </w:r>
      <w:r w:rsidR="003D5909">
        <w:t>Also,</w:t>
      </w:r>
      <w:r>
        <w:t xml:space="preserve"> these queries are faster with cube design 2 than with cube design</w:t>
      </w:r>
      <w:r w:rsidR="003D5909">
        <w:t> </w:t>
      </w:r>
      <w:r>
        <w:t>1. The query performance of queries</w:t>
      </w:r>
      <w:r w:rsidR="003D5909">
        <w:t> </w:t>
      </w:r>
      <w:r>
        <w:t>3 and 4 improve with cube design</w:t>
      </w:r>
      <w:r w:rsidR="003D5909">
        <w:t> </w:t>
      </w:r>
      <w:r>
        <w:t>2</w:t>
      </w:r>
      <w:r w:rsidR="0017181A">
        <w:t>, the intermediate measure group partitioning optimization technique, compared to queries</w:t>
      </w:r>
      <w:r w:rsidR="003D5909">
        <w:t> </w:t>
      </w:r>
      <w:r w:rsidR="0017181A">
        <w:t>1 and 2</w:t>
      </w:r>
      <w:r w:rsidR="003D5909">
        <w:t>. This is</w:t>
      </w:r>
      <w:r w:rsidR="0017181A">
        <w:t xml:space="preserve"> </w:t>
      </w:r>
      <w:r>
        <w:t xml:space="preserve">because </w:t>
      </w:r>
      <w:r w:rsidR="00D256C9">
        <w:t>queries</w:t>
      </w:r>
      <w:r w:rsidR="003D5909">
        <w:t> </w:t>
      </w:r>
      <w:r w:rsidR="0017181A">
        <w:t>3 and 4</w:t>
      </w:r>
      <w:r>
        <w:t xml:space="preserve"> </w:t>
      </w:r>
      <w:r w:rsidR="00D256C9">
        <w:t>only touch a single partition. By comparing queries</w:t>
      </w:r>
      <w:r w:rsidR="003D5909">
        <w:t> </w:t>
      </w:r>
      <w:r w:rsidR="00D256C9">
        <w:t>3 and 4 with queries</w:t>
      </w:r>
      <w:r w:rsidR="003D5909">
        <w:t> </w:t>
      </w:r>
      <w:r w:rsidR="00D256C9">
        <w:t>1 and 2, we see that cube design</w:t>
      </w:r>
      <w:r w:rsidR="003D5909">
        <w:t> </w:t>
      </w:r>
      <w:r w:rsidR="00D256C9">
        <w:t>2 provides a benefit when a single partition is involved</w:t>
      </w:r>
      <w:r w:rsidR="003D5909">
        <w:t>—</w:t>
      </w:r>
      <w:r w:rsidR="00D256C9">
        <w:t>but cube design</w:t>
      </w:r>
      <w:r w:rsidR="003D5909">
        <w:t> </w:t>
      </w:r>
      <w:r w:rsidR="00D256C9">
        <w:t>3 is still the performance winner.</w:t>
      </w:r>
    </w:p>
    <w:p w:rsidR="00B13A25" w:rsidRDefault="003D5909" w:rsidP="00B13A25">
      <w:pPr>
        <w:pStyle w:val="Text"/>
      </w:pPr>
      <w:r>
        <w:t>S</w:t>
      </w:r>
      <w:r w:rsidR="00D256C9">
        <w:t>imilar to queries</w:t>
      </w:r>
      <w:r>
        <w:t> </w:t>
      </w:r>
      <w:r w:rsidR="00D256C9">
        <w:t xml:space="preserve">1 and 2, </w:t>
      </w:r>
      <w:r w:rsidR="00B13A25">
        <w:t xml:space="preserve">an </w:t>
      </w:r>
      <w:r w:rsidR="006037FB">
        <w:t>aggregation in</w:t>
      </w:r>
      <w:r w:rsidR="00B13A25">
        <w:t xml:space="preserve"> the </w:t>
      </w:r>
      <w:r w:rsidR="00E76CF5">
        <w:t>data measure group</w:t>
      </w:r>
      <w:r w:rsidR="00B13A25">
        <w:t xml:space="preserve"> for cube design</w:t>
      </w:r>
      <w:r>
        <w:t> </w:t>
      </w:r>
      <w:r w:rsidR="00B13A25">
        <w:t>3</w:t>
      </w:r>
      <w:r w:rsidR="00D256C9">
        <w:t xml:space="preserve"> results in a significant performance improvement (although not as significant as with queries</w:t>
      </w:r>
      <w:r>
        <w:t> </w:t>
      </w:r>
      <w:r w:rsidR="00D256C9">
        <w:t xml:space="preserve">1 and 2 </w:t>
      </w:r>
      <w:r>
        <w:t xml:space="preserve">because </w:t>
      </w:r>
      <w:r w:rsidR="00D256C9">
        <w:t>queries</w:t>
      </w:r>
      <w:r>
        <w:t> </w:t>
      </w:r>
      <w:r w:rsidR="00D256C9">
        <w:t>3 and 4 are retrieving data from a single partition</w:t>
      </w:r>
      <w:r w:rsidR="007A0AA5">
        <w:t>, which itself yields a significant performance improvement)</w:t>
      </w:r>
      <w:r w:rsidR="00B13A25">
        <w:t>.</w:t>
      </w:r>
    </w:p>
    <w:p w:rsidR="00F1793D" w:rsidRPr="008219DE" w:rsidRDefault="00F1793D" w:rsidP="00F1793D">
      <w:pPr>
        <w:pStyle w:val="Text"/>
      </w:pPr>
      <w:r>
        <w:t>In summary, cube design</w:t>
      </w:r>
      <w:r w:rsidR="003D5909">
        <w:t> </w:t>
      </w:r>
      <w:r>
        <w:t xml:space="preserve">3 with an </w:t>
      </w:r>
      <w:r w:rsidR="006037FB">
        <w:t>aggregation in</w:t>
      </w:r>
      <w:r>
        <w:t xml:space="preserve"> </w:t>
      </w:r>
      <w:r w:rsidR="004C6E18">
        <w:t xml:space="preserve">both measure groups </w:t>
      </w:r>
      <w:r>
        <w:t>yields the best performance with queries</w:t>
      </w:r>
      <w:r w:rsidR="003D5909">
        <w:t> </w:t>
      </w:r>
      <w:r w:rsidR="004C6E18">
        <w:t>3</w:t>
      </w:r>
      <w:r>
        <w:t xml:space="preserve"> and </w:t>
      </w:r>
      <w:r w:rsidR="004C6E18">
        <w:t>4</w:t>
      </w:r>
      <w:r w:rsidR="003D5909">
        <w:t>—</w:t>
      </w:r>
      <w:r>
        <w:t>approximately 9</w:t>
      </w:r>
      <w:r w:rsidR="00D256C9">
        <w:t>7</w:t>
      </w:r>
      <w:r>
        <w:t xml:space="preserve">% total performance improvement, from </w:t>
      </w:r>
      <w:r w:rsidR="00D256C9">
        <w:t>approximately 15</w:t>
      </w:r>
      <w:r w:rsidR="003D5909">
        <w:t> </w:t>
      </w:r>
      <w:r>
        <w:t>seconds to approximately 1</w:t>
      </w:r>
      <w:r w:rsidR="00447B03">
        <w:t>/2</w:t>
      </w:r>
      <w:r w:rsidR="003D5909">
        <w:t> </w:t>
      </w:r>
      <w:r>
        <w:t>second.</w:t>
      </w:r>
    </w:p>
    <w:p w:rsidR="007E08F1" w:rsidRDefault="007E08F1" w:rsidP="00526C74">
      <w:pPr>
        <w:pStyle w:val="Heading7"/>
      </w:pPr>
      <w:r>
        <w:t>Quer</w:t>
      </w:r>
      <w:r w:rsidR="00693A6F">
        <w:t>ies</w:t>
      </w:r>
      <w:r>
        <w:t xml:space="preserve"> </w:t>
      </w:r>
      <w:r w:rsidR="00693A6F">
        <w:t>5 and 6</w:t>
      </w:r>
    </w:p>
    <w:p w:rsidR="00D256C9" w:rsidRDefault="00D256C9" w:rsidP="00D256C9">
      <w:pPr>
        <w:pStyle w:val="Text"/>
      </w:pPr>
      <w:r>
        <w:t xml:space="preserve">Figure </w:t>
      </w:r>
      <w:r w:rsidR="00451E00">
        <w:t>14</w:t>
      </w:r>
      <w:r>
        <w:t xml:space="preserve"> </w:t>
      </w:r>
      <w:r w:rsidR="003D5909">
        <w:t>shows</w:t>
      </w:r>
      <w:r>
        <w:t xml:space="preserve"> the performance </w:t>
      </w:r>
      <w:r w:rsidR="003D5909">
        <w:t>of</w:t>
      </w:r>
      <w:r>
        <w:t xml:space="preserve"> queries</w:t>
      </w:r>
      <w:r w:rsidR="003D5909">
        <w:t> </w:t>
      </w:r>
      <w:r>
        <w:t>5 and 6 for relational data warehouse scenario</w:t>
      </w:r>
      <w:r w:rsidR="003D5909">
        <w:t> </w:t>
      </w:r>
      <w:r>
        <w:t>1 for all three cube designs.</w:t>
      </w:r>
    </w:p>
    <w:p w:rsidR="007E08F1" w:rsidRDefault="00451E00" w:rsidP="007E08F1">
      <w:pPr>
        <w:pStyle w:val="Figure"/>
      </w:pPr>
      <w:r>
        <w:rPr>
          <w:noProof/>
        </w:rPr>
        <w:drawing>
          <wp:inline distT="0" distB="0" distL="0" distR="0">
            <wp:extent cx="2771773" cy="2085973"/>
            <wp:effectExtent l="19050" t="0" r="9527" b="0"/>
            <wp:docPr id="176"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noProof/>
        </w:rPr>
        <w:drawing>
          <wp:inline distT="0" distB="0" distL="0" distR="0">
            <wp:extent cx="2771773" cy="2105024"/>
            <wp:effectExtent l="19050" t="0" r="9527" b="0"/>
            <wp:docPr id="177"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7E08F1" w:rsidRPr="009D6C84" w:rsidRDefault="007E08F1" w:rsidP="007E08F1">
      <w:pPr>
        <w:pStyle w:val="Label"/>
      </w:pPr>
      <w:r>
        <w:lastRenderedPageBreak/>
        <w:t xml:space="preserve">Figure </w:t>
      </w:r>
      <w:r w:rsidR="00451E00">
        <w:t>14</w:t>
      </w:r>
      <w:r>
        <w:t>: Quer</w:t>
      </w:r>
      <w:r w:rsidR="00693A6F">
        <w:t>ies</w:t>
      </w:r>
      <w:r>
        <w:t xml:space="preserve"> </w:t>
      </w:r>
      <w:r w:rsidR="00693A6F">
        <w:t>5 and 6</w:t>
      </w:r>
      <w:r>
        <w:t xml:space="preserve"> performance</w:t>
      </w:r>
      <w:r w:rsidR="009C7628" w:rsidRPr="009C7628">
        <w:t xml:space="preserve"> </w:t>
      </w:r>
      <w:r w:rsidR="009C7628">
        <w:t>in Scenario 1</w:t>
      </w:r>
    </w:p>
    <w:p w:rsidR="0017181A" w:rsidRDefault="003D5909" w:rsidP="007A0AA5">
      <w:pPr>
        <w:pStyle w:val="Text"/>
      </w:pPr>
      <w:r>
        <w:t>A</w:t>
      </w:r>
      <w:r w:rsidR="007A0AA5">
        <w:t>gain</w:t>
      </w:r>
      <w:r>
        <w:t>,</w:t>
      </w:r>
      <w:r w:rsidR="007A0AA5">
        <w:t xml:space="preserve"> each of the queries is dramatically faster with cube design</w:t>
      </w:r>
      <w:r>
        <w:t> </w:t>
      </w:r>
      <w:r w:rsidR="007A0AA5">
        <w:t xml:space="preserve">3, which </w:t>
      </w:r>
      <w:r>
        <w:t>uses</w:t>
      </w:r>
      <w:r w:rsidR="007A0AA5">
        <w:t xml:space="preserve"> the </w:t>
      </w:r>
      <w:r w:rsidR="00FC08E7">
        <w:t>matrix relationship optimization technique</w:t>
      </w:r>
      <w:r w:rsidR="007A0AA5">
        <w:t>, than with cube design</w:t>
      </w:r>
      <w:r w:rsidR="0017181A">
        <w:t>s</w:t>
      </w:r>
      <w:r>
        <w:t> </w:t>
      </w:r>
      <w:r w:rsidR="007A0AA5">
        <w:t>1 or 2. Without the use of aggregations, these queries are approximately 80% faster with cube design</w:t>
      </w:r>
      <w:r>
        <w:t> </w:t>
      </w:r>
      <w:r w:rsidR="007A0AA5">
        <w:t>3 than with cube design</w:t>
      </w:r>
      <w:r>
        <w:t> </w:t>
      </w:r>
      <w:r w:rsidR="007A0AA5">
        <w:t xml:space="preserve">1. </w:t>
      </w:r>
      <w:r w:rsidR="006B6367">
        <w:t xml:space="preserve">An aggregation </w:t>
      </w:r>
      <w:r w:rsidR="006037FB">
        <w:t>i</w:t>
      </w:r>
      <w:r w:rsidR="006B6367">
        <w:t xml:space="preserve">n the </w:t>
      </w:r>
      <w:r w:rsidR="00E76CF5">
        <w:t>data measure group</w:t>
      </w:r>
      <w:r w:rsidR="006B6367">
        <w:t xml:space="preserve"> for cube design</w:t>
      </w:r>
      <w:r>
        <w:t> </w:t>
      </w:r>
      <w:r w:rsidR="006B6367">
        <w:t xml:space="preserve">3 </w:t>
      </w:r>
      <w:r w:rsidR="0017181A">
        <w:t>results in a significant performance improvement</w:t>
      </w:r>
      <w:r w:rsidR="006B6367">
        <w:t>, similar to queries</w:t>
      </w:r>
      <w:r>
        <w:t> </w:t>
      </w:r>
      <w:r w:rsidR="006B6367">
        <w:t>1 and 2</w:t>
      </w:r>
      <w:r w:rsidR="0017181A">
        <w:t>.</w:t>
      </w:r>
    </w:p>
    <w:p w:rsidR="007A0AA5" w:rsidRDefault="003D5909" w:rsidP="007A0AA5">
      <w:pPr>
        <w:pStyle w:val="Text"/>
      </w:pPr>
      <w:r>
        <w:t>Q</w:t>
      </w:r>
      <w:r w:rsidR="007A0AA5">
        <w:t>ueries</w:t>
      </w:r>
      <w:r>
        <w:t> </w:t>
      </w:r>
      <w:r w:rsidR="006B6367">
        <w:t>5 and 6</w:t>
      </w:r>
      <w:r w:rsidR="007A0AA5">
        <w:t xml:space="preserve"> are slower with cube design</w:t>
      </w:r>
      <w:r>
        <w:t> </w:t>
      </w:r>
      <w:r w:rsidR="007A0AA5">
        <w:t>2 than with cube design</w:t>
      </w:r>
      <w:r>
        <w:t> </w:t>
      </w:r>
      <w:r w:rsidR="007A0AA5">
        <w:t xml:space="preserve">1. The query performance of </w:t>
      </w:r>
      <w:r w:rsidR="006B6367">
        <w:t xml:space="preserve">these </w:t>
      </w:r>
      <w:r w:rsidR="007A0AA5">
        <w:t>queries do</w:t>
      </w:r>
      <w:r w:rsidR="006B6367">
        <w:t>es</w:t>
      </w:r>
      <w:r w:rsidR="007A0AA5">
        <w:t xml:space="preserve"> not improve with cube design</w:t>
      </w:r>
      <w:r>
        <w:t> </w:t>
      </w:r>
      <w:r w:rsidR="007A0AA5">
        <w:t>2 because these queries touch two partitions rather than a single partition (</w:t>
      </w:r>
      <w:r w:rsidR="006B6367">
        <w:t>unlike</w:t>
      </w:r>
      <w:r w:rsidR="007A0AA5">
        <w:t xml:space="preserve"> queries</w:t>
      </w:r>
      <w:r>
        <w:t> </w:t>
      </w:r>
      <w:r w:rsidR="007A0AA5">
        <w:t>3 and 4). By comparing queries</w:t>
      </w:r>
      <w:r>
        <w:t> </w:t>
      </w:r>
      <w:r w:rsidR="007A0AA5">
        <w:t>5 and 6 with queries</w:t>
      </w:r>
      <w:r>
        <w:t> </w:t>
      </w:r>
      <w:r w:rsidR="007A0AA5">
        <w:t>3 and 4, we see that cube design</w:t>
      </w:r>
      <w:r>
        <w:t> </w:t>
      </w:r>
      <w:r w:rsidR="007A0AA5">
        <w:t>2 provides a benefit when only a single partition is involved</w:t>
      </w:r>
      <w:r>
        <w:t>—</w:t>
      </w:r>
      <w:r w:rsidR="007A0AA5">
        <w:t>but cube design</w:t>
      </w:r>
      <w:r>
        <w:t> </w:t>
      </w:r>
      <w:r w:rsidR="007A0AA5">
        <w:t xml:space="preserve">3 </w:t>
      </w:r>
      <w:r w:rsidR="0017181A">
        <w:t>remains</w:t>
      </w:r>
      <w:r w:rsidR="007A0AA5">
        <w:t xml:space="preserve"> the performance winner.</w:t>
      </w:r>
    </w:p>
    <w:p w:rsidR="007A0AA5" w:rsidRPr="008219DE" w:rsidRDefault="007A0AA5" w:rsidP="007A0AA5">
      <w:pPr>
        <w:pStyle w:val="Text"/>
      </w:pPr>
      <w:r>
        <w:t>In summary, cube design</w:t>
      </w:r>
      <w:r w:rsidR="003D5909">
        <w:t> </w:t>
      </w:r>
      <w:r>
        <w:t xml:space="preserve">3 with an </w:t>
      </w:r>
      <w:r w:rsidR="006037FB">
        <w:t>aggregation in</w:t>
      </w:r>
      <w:r w:rsidR="004C6E18">
        <w:t xml:space="preserve"> both measure groups </w:t>
      </w:r>
      <w:r>
        <w:t>yields the best performance with queries</w:t>
      </w:r>
      <w:r w:rsidR="003D5909">
        <w:t> </w:t>
      </w:r>
      <w:r w:rsidR="004C6E18">
        <w:t>5</w:t>
      </w:r>
      <w:r>
        <w:t xml:space="preserve"> and </w:t>
      </w:r>
      <w:r w:rsidR="004C6E18">
        <w:t>6</w:t>
      </w:r>
      <w:r w:rsidR="003D5909">
        <w:t>—</w:t>
      </w:r>
      <w:r>
        <w:t>approximately 96% total performance improvement, from approximately 20</w:t>
      </w:r>
      <w:r w:rsidR="003D5909">
        <w:t> </w:t>
      </w:r>
      <w:r>
        <w:t>seconds to approximately 1</w:t>
      </w:r>
      <w:r w:rsidR="003D5909">
        <w:t> </w:t>
      </w:r>
      <w:r>
        <w:t>second.</w:t>
      </w:r>
    </w:p>
    <w:p w:rsidR="00F21C46" w:rsidRPr="00E93007" w:rsidRDefault="00F21C46" w:rsidP="00F21C46">
      <w:pPr>
        <w:pStyle w:val="Heading5"/>
      </w:pPr>
      <w:bookmarkStart w:id="36" w:name="_Toc185822034"/>
      <w:r>
        <w:t>Scenario 2</w:t>
      </w:r>
      <w:bookmarkEnd w:id="36"/>
    </w:p>
    <w:p w:rsidR="00DF3D9A" w:rsidRDefault="007D4E6D" w:rsidP="00DF3D9A">
      <w:pPr>
        <w:pStyle w:val="Text"/>
      </w:pPr>
      <w:r>
        <w:t>The results for each of these six queries for relational data warehouse scenario</w:t>
      </w:r>
      <w:r w:rsidR="003D5909">
        <w:t> </w:t>
      </w:r>
      <w:r>
        <w:t xml:space="preserve">2 are discussed </w:t>
      </w:r>
      <w:r w:rsidR="003D5909">
        <w:t>in this section</w:t>
      </w:r>
      <w:r>
        <w:t xml:space="preserve">. </w:t>
      </w:r>
      <w:r w:rsidR="00125EFC">
        <w:t>This scenario has 20,000</w:t>
      </w:r>
      <w:r w:rsidR="003D5909">
        <w:t> </w:t>
      </w:r>
      <w:r w:rsidR="00125EFC">
        <w:t>members in the dimension table, 30</w:t>
      </w:r>
      <w:r w:rsidR="003D5909">
        <w:t> </w:t>
      </w:r>
      <w:r w:rsidR="00125EFC">
        <w:t>million rows in the main fact table, with</w:t>
      </w:r>
      <w:r w:rsidR="00125EFC" w:rsidRPr="00125EFC">
        <w:t xml:space="preserve"> </w:t>
      </w:r>
      <w:r w:rsidR="00125EFC">
        <w:t>a ratio of sales reasons to sales reasons types of 1 to 1.5.</w:t>
      </w:r>
    </w:p>
    <w:p w:rsidR="00DF3D9A" w:rsidRDefault="00DF3D9A" w:rsidP="00526C74">
      <w:pPr>
        <w:pStyle w:val="Heading7"/>
      </w:pPr>
      <w:r>
        <w:t>Quer</w:t>
      </w:r>
      <w:r w:rsidR="00693A6F">
        <w:t>ies</w:t>
      </w:r>
      <w:r>
        <w:t xml:space="preserve"> 1</w:t>
      </w:r>
      <w:r w:rsidR="00693A6F">
        <w:t xml:space="preserve"> and 2</w:t>
      </w:r>
    </w:p>
    <w:p w:rsidR="00DF3D9A" w:rsidRDefault="00DF3D9A" w:rsidP="00DF3D9A">
      <w:pPr>
        <w:pStyle w:val="Text"/>
      </w:pPr>
      <w:r>
        <w:t xml:space="preserve">Figure </w:t>
      </w:r>
      <w:r w:rsidR="00DD55DF">
        <w:t>15</w:t>
      </w:r>
      <w:r>
        <w:t xml:space="preserve"> </w:t>
      </w:r>
      <w:r w:rsidR="003D5909">
        <w:t>shows</w:t>
      </w:r>
      <w:r w:rsidR="007D4E6D">
        <w:t xml:space="preserve"> the performance numbers for queries</w:t>
      </w:r>
      <w:r w:rsidR="003D5909">
        <w:t> </w:t>
      </w:r>
      <w:r w:rsidR="007D4E6D">
        <w:t>1 and 2 for relational data warehouse scenario</w:t>
      </w:r>
      <w:r w:rsidR="003D5909">
        <w:t> </w:t>
      </w:r>
      <w:r w:rsidR="006A275A">
        <w:t>2</w:t>
      </w:r>
      <w:r w:rsidR="007D4E6D">
        <w:t xml:space="preserve"> for all three cube designs.</w:t>
      </w:r>
    </w:p>
    <w:p w:rsidR="00DF3D9A" w:rsidRDefault="00231DCD" w:rsidP="00DF3D9A">
      <w:pPr>
        <w:pStyle w:val="Figure"/>
      </w:pPr>
      <w:r>
        <w:rPr>
          <w:noProof/>
        </w:rPr>
        <w:drawing>
          <wp:inline distT="0" distB="0" distL="0" distR="0">
            <wp:extent cx="2771773" cy="2095499"/>
            <wp:effectExtent l="19050" t="0" r="9527" b="1"/>
            <wp:docPr id="137"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rPr>
        <w:drawing>
          <wp:inline distT="0" distB="0" distL="0" distR="0">
            <wp:extent cx="2781299" cy="2085975"/>
            <wp:effectExtent l="19050" t="0" r="19051" b="0"/>
            <wp:docPr id="138"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DF3D9A" w:rsidRPr="009D6C84" w:rsidRDefault="00DF3D9A" w:rsidP="00DF3D9A">
      <w:pPr>
        <w:pStyle w:val="Label"/>
      </w:pPr>
      <w:r>
        <w:t xml:space="preserve">Figure </w:t>
      </w:r>
      <w:r w:rsidR="00DD55DF">
        <w:t>15</w:t>
      </w:r>
      <w:r>
        <w:t>: Quer</w:t>
      </w:r>
      <w:r w:rsidR="00693A6F">
        <w:t>ies</w:t>
      </w:r>
      <w:r>
        <w:t xml:space="preserve"> 1</w:t>
      </w:r>
      <w:r w:rsidR="00693A6F">
        <w:t xml:space="preserve"> and 2</w:t>
      </w:r>
      <w:r>
        <w:t xml:space="preserve"> performance</w:t>
      </w:r>
      <w:r w:rsidR="009C7628" w:rsidRPr="009C7628">
        <w:t xml:space="preserve"> </w:t>
      </w:r>
      <w:r w:rsidR="009C7628">
        <w:t>in Scenario 2</w:t>
      </w:r>
    </w:p>
    <w:p w:rsidR="006A275A" w:rsidRDefault="00665254" w:rsidP="007D4E6D">
      <w:pPr>
        <w:pStyle w:val="Text"/>
      </w:pPr>
      <w:r>
        <w:t>S</w:t>
      </w:r>
      <w:r w:rsidR="006B6367">
        <w:t>imilar to scenario 1</w:t>
      </w:r>
      <w:r>
        <w:t>,</w:t>
      </w:r>
      <w:r w:rsidR="006B6367">
        <w:t xml:space="preserve"> </w:t>
      </w:r>
      <w:r w:rsidR="003D5909">
        <w:t>each query</w:t>
      </w:r>
      <w:r w:rsidR="007D4E6D">
        <w:t xml:space="preserve"> is dramatically faster with cube design</w:t>
      </w:r>
      <w:r w:rsidR="003D5909">
        <w:t> </w:t>
      </w:r>
      <w:r w:rsidR="007D4E6D">
        <w:t xml:space="preserve">3, which </w:t>
      </w:r>
      <w:r>
        <w:t>uses</w:t>
      </w:r>
      <w:r w:rsidR="007D4E6D">
        <w:t xml:space="preserve"> the </w:t>
      </w:r>
      <w:r w:rsidR="00FC08E7">
        <w:t>matrix relationship optimization technique</w:t>
      </w:r>
      <w:r w:rsidR="007D4E6D">
        <w:t>, than with cube design</w:t>
      </w:r>
      <w:r>
        <w:t>s </w:t>
      </w:r>
      <w:r w:rsidR="007D4E6D">
        <w:t xml:space="preserve">1 or 2. </w:t>
      </w:r>
      <w:r w:rsidR="001250DC">
        <w:t>W</w:t>
      </w:r>
      <w:r w:rsidR="006A275A">
        <w:t>ith cube design</w:t>
      </w:r>
      <w:r>
        <w:t> </w:t>
      </w:r>
      <w:r w:rsidR="006A275A">
        <w:t xml:space="preserve">3 with an </w:t>
      </w:r>
      <w:r w:rsidR="006037FB">
        <w:t>aggregation in</w:t>
      </w:r>
      <w:r w:rsidR="006A275A">
        <w:t xml:space="preserve"> the </w:t>
      </w:r>
      <w:r w:rsidR="00E76CF5">
        <w:t>data measure group</w:t>
      </w:r>
      <w:r w:rsidR="006A275A">
        <w:t>, query performance improves from approximately 75</w:t>
      </w:r>
      <w:r>
        <w:t> </w:t>
      </w:r>
      <w:r w:rsidR="006A275A">
        <w:t>seconds to approximately 1</w:t>
      </w:r>
      <w:r>
        <w:t> </w:t>
      </w:r>
      <w:r w:rsidR="006A275A">
        <w:t xml:space="preserve">second. </w:t>
      </w:r>
      <w:r w:rsidR="001250DC">
        <w:t>In particular, notice that w</w:t>
      </w:r>
      <w:r w:rsidR="006A275A">
        <w:t>hen we increased the number of rows in the fact table by a factor or 3 with scenario 2, query performance with cube designs</w:t>
      </w:r>
      <w:r>
        <w:t> </w:t>
      </w:r>
      <w:r w:rsidR="006A275A">
        <w:t>1 and 2 also increase</w:t>
      </w:r>
      <w:r>
        <w:t>d</w:t>
      </w:r>
      <w:r w:rsidR="006A275A">
        <w:t xml:space="preserve"> by a factor of approximately 3. However, query performance with cube design</w:t>
      </w:r>
      <w:r>
        <w:t> </w:t>
      </w:r>
      <w:r w:rsidR="006A275A">
        <w:t>3 remained constant at approximately 1</w:t>
      </w:r>
      <w:r>
        <w:t> </w:t>
      </w:r>
      <w:r w:rsidR="006A275A">
        <w:t>second.</w:t>
      </w:r>
    </w:p>
    <w:p w:rsidR="006A275A" w:rsidRDefault="00665254" w:rsidP="007D4E6D">
      <w:pPr>
        <w:pStyle w:val="Text"/>
      </w:pPr>
      <w:r>
        <w:lastRenderedPageBreak/>
        <w:t>A</w:t>
      </w:r>
      <w:r w:rsidR="006A275A">
        <w:t xml:space="preserve">s the number of rows in the intermediate measure group increases, the benefit of an </w:t>
      </w:r>
      <w:r w:rsidR="006037FB">
        <w:t>aggregation in</w:t>
      </w:r>
      <w:r w:rsidR="006A275A">
        <w:t xml:space="preserve"> the intermediate measure increases. </w:t>
      </w:r>
      <w:r>
        <w:t>T</w:t>
      </w:r>
      <w:r w:rsidR="006A275A">
        <w:t>he performance of cube design</w:t>
      </w:r>
      <w:r>
        <w:t> </w:t>
      </w:r>
      <w:r w:rsidR="006A275A">
        <w:t>2 is worse than cube design</w:t>
      </w:r>
      <w:r>
        <w:t> </w:t>
      </w:r>
      <w:r w:rsidR="006A275A">
        <w:t>1</w:t>
      </w:r>
      <w:r>
        <w:t>—</w:t>
      </w:r>
      <w:r w:rsidR="001250DC">
        <w:t>cube design</w:t>
      </w:r>
      <w:r>
        <w:t> </w:t>
      </w:r>
      <w:r w:rsidR="001250DC">
        <w:t>3 remains the performance winner.</w:t>
      </w:r>
    </w:p>
    <w:p w:rsidR="007D4E6D" w:rsidRPr="008219DE" w:rsidRDefault="007D4E6D" w:rsidP="007D4E6D">
      <w:pPr>
        <w:pStyle w:val="Text"/>
      </w:pPr>
      <w:r>
        <w:t>In summary, cube design</w:t>
      </w:r>
      <w:r w:rsidR="00665254">
        <w:t> </w:t>
      </w:r>
      <w:r>
        <w:t xml:space="preserve">3 with an </w:t>
      </w:r>
      <w:r w:rsidR="006037FB">
        <w:t>aggregation in</w:t>
      </w:r>
      <w:r w:rsidR="004C6E18">
        <w:t xml:space="preserve"> both measure groups </w:t>
      </w:r>
      <w:r>
        <w:t>yields the best performance with queries</w:t>
      </w:r>
      <w:r w:rsidR="00665254">
        <w:t> </w:t>
      </w:r>
      <w:r>
        <w:t>1 and 2</w:t>
      </w:r>
      <w:r w:rsidR="00665254">
        <w:t xml:space="preserve">—a total performance improvement of </w:t>
      </w:r>
      <w:r>
        <w:t>approximately 9</w:t>
      </w:r>
      <w:r w:rsidR="002E42C2">
        <w:t>9</w:t>
      </w:r>
      <w:r>
        <w:t xml:space="preserve">%, from </w:t>
      </w:r>
      <w:r w:rsidR="006A275A">
        <w:t>approximately</w:t>
      </w:r>
      <w:r>
        <w:t xml:space="preserve"> </w:t>
      </w:r>
      <w:r w:rsidR="006A275A">
        <w:t>75</w:t>
      </w:r>
      <w:r w:rsidR="00665254">
        <w:t> </w:t>
      </w:r>
      <w:r>
        <w:t>seconds to approximately 1</w:t>
      </w:r>
      <w:r w:rsidR="00665254">
        <w:t> </w:t>
      </w:r>
      <w:r>
        <w:t>second.</w:t>
      </w:r>
    </w:p>
    <w:p w:rsidR="00DF3D9A" w:rsidRDefault="00DF3D9A" w:rsidP="00526C74">
      <w:pPr>
        <w:pStyle w:val="Heading7"/>
      </w:pPr>
      <w:r>
        <w:t>Quer</w:t>
      </w:r>
      <w:r w:rsidR="00693A6F">
        <w:t>ies</w:t>
      </w:r>
      <w:r>
        <w:t xml:space="preserve"> 3</w:t>
      </w:r>
      <w:r w:rsidR="00693A6F">
        <w:t xml:space="preserve"> and 4</w:t>
      </w:r>
    </w:p>
    <w:p w:rsidR="00DF3D9A" w:rsidRDefault="00DF3D9A" w:rsidP="00DF3D9A">
      <w:pPr>
        <w:pStyle w:val="Text"/>
      </w:pPr>
      <w:r>
        <w:t xml:space="preserve">Figure </w:t>
      </w:r>
      <w:r w:rsidR="00DD55DF">
        <w:t>16</w:t>
      </w:r>
      <w:r>
        <w:t xml:space="preserve"> </w:t>
      </w:r>
      <w:r w:rsidR="00665254">
        <w:t>shows</w:t>
      </w:r>
      <w:r w:rsidR="007D4E6D">
        <w:t xml:space="preserve"> the performance numbers for queries</w:t>
      </w:r>
      <w:r w:rsidR="00665254">
        <w:t> </w:t>
      </w:r>
      <w:r w:rsidR="007D4E6D">
        <w:t>3 and 4 for relational data warehouse scenario</w:t>
      </w:r>
      <w:r w:rsidR="00665254">
        <w:t> </w:t>
      </w:r>
      <w:r w:rsidR="006A275A">
        <w:t>2</w:t>
      </w:r>
      <w:r w:rsidR="007D4E6D">
        <w:t xml:space="preserve"> for all three cube designs.</w:t>
      </w:r>
    </w:p>
    <w:p w:rsidR="00DF3D9A" w:rsidRDefault="00231DCD" w:rsidP="00DF3D9A">
      <w:pPr>
        <w:pStyle w:val="Figure"/>
      </w:pPr>
      <w:r>
        <w:rPr>
          <w:noProof/>
        </w:rPr>
        <w:drawing>
          <wp:inline distT="0" distB="0" distL="0" distR="0">
            <wp:extent cx="2762250" cy="2085975"/>
            <wp:effectExtent l="19050" t="0" r="19050" b="0"/>
            <wp:docPr id="139"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rPr>
        <w:drawing>
          <wp:inline distT="0" distB="0" distL="0" distR="0">
            <wp:extent cx="2771773" cy="2105024"/>
            <wp:effectExtent l="19050" t="0" r="9527" b="0"/>
            <wp:docPr id="140"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DF3D9A" w:rsidRPr="009D6C84" w:rsidRDefault="00DF3D9A" w:rsidP="00DF3D9A">
      <w:pPr>
        <w:pStyle w:val="Label"/>
      </w:pPr>
      <w:r>
        <w:t xml:space="preserve">Figure </w:t>
      </w:r>
      <w:r w:rsidR="00DD55DF">
        <w:t>16</w:t>
      </w:r>
      <w:r>
        <w:t>: Quer</w:t>
      </w:r>
      <w:r w:rsidR="00693A6F">
        <w:t>ies</w:t>
      </w:r>
      <w:r>
        <w:t xml:space="preserve"> 3</w:t>
      </w:r>
      <w:r w:rsidR="00693A6F">
        <w:t xml:space="preserve"> and 4</w:t>
      </w:r>
      <w:r>
        <w:t xml:space="preserve"> performance</w:t>
      </w:r>
      <w:r w:rsidR="009C7628" w:rsidRPr="009C7628">
        <w:t xml:space="preserve"> </w:t>
      </w:r>
      <w:r w:rsidR="009C7628">
        <w:t>in Scenario 2</w:t>
      </w:r>
    </w:p>
    <w:p w:rsidR="007D4E6D" w:rsidRDefault="00665254" w:rsidP="00447B03">
      <w:pPr>
        <w:pStyle w:val="Text"/>
      </w:pPr>
      <w:r>
        <w:t>Once</w:t>
      </w:r>
      <w:r w:rsidR="007D4E6D">
        <w:t xml:space="preserve"> again queries</w:t>
      </w:r>
      <w:r>
        <w:t> </w:t>
      </w:r>
      <w:r w:rsidR="001250DC">
        <w:t>3 and 4 are</w:t>
      </w:r>
      <w:r w:rsidR="007D4E6D">
        <w:t xml:space="preserve"> dramatically faster with cube design</w:t>
      </w:r>
      <w:r>
        <w:t> </w:t>
      </w:r>
      <w:r w:rsidR="007D4E6D">
        <w:t>3</w:t>
      </w:r>
      <w:r w:rsidR="001250DC">
        <w:t xml:space="preserve"> </w:t>
      </w:r>
      <w:r w:rsidR="007D4E6D">
        <w:t>than with either cube design</w:t>
      </w:r>
      <w:r w:rsidR="001250DC">
        <w:t>s</w:t>
      </w:r>
      <w:r>
        <w:t> </w:t>
      </w:r>
      <w:r w:rsidR="007D4E6D">
        <w:t xml:space="preserve">1 or 2. </w:t>
      </w:r>
      <w:r>
        <w:t>S</w:t>
      </w:r>
      <w:r w:rsidR="006A275A">
        <w:t>imilar to scenario</w:t>
      </w:r>
      <w:r>
        <w:t> </w:t>
      </w:r>
      <w:r w:rsidR="006A275A">
        <w:t xml:space="preserve">1, </w:t>
      </w:r>
      <w:r w:rsidR="00447B03">
        <w:t>cube design</w:t>
      </w:r>
      <w:r>
        <w:t> </w:t>
      </w:r>
      <w:r w:rsidR="00447B03">
        <w:t>2 yields a performance increase because only a single partition is being touched.</w:t>
      </w:r>
      <w:r w:rsidR="001250DC">
        <w:t xml:space="preserve"> But, cube design 3 remains the performance winner.</w:t>
      </w:r>
    </w:p>
    <w:p w:rsidR="007D4E6D" w:rsidRPr="008219DE" w:rsidRDefault="007D4E6D" w:rsidP="007D4E6D">
      <w:pPr>
        <w:pStyle w:val="Text"/>
      </w:pPr>
      <w:r>
        <w:t>In summary, cube design</w:t>
      </w:r>
      <w:r w:rsidR="00665254">
        <w:t> </w:t>
      </w:r>
      <w:r>
        <w:t xml:space="preserve">3 with an </w:t>
      </w:r>
      <w:r w:rsidR="006037FB">
        <w:t>aggregation in</w:t>
      </w:r>
      <w:r w:rsidR="004C6E18">
        <w:t xml:space="preserve"> both measure groups </w:t>
      </w:r>
      <w:r>
        <w:t>yields the best performance with queries</w:t>
      </w:r>
      <w:r w:rsidR="00665254">
        <w:t> </w:t>
      </w:r>
      <w:r w:rsidR="004C6E18">
        <w:t>3</w:t>
      </w:r>
      <w:r>
        <w:t xml:space="preserve"> and </w:t>
      </w:r>
      <w:r w:rsidR="004C6E18">
        <w:t>4</w:t>
      </w:r>
      <w:r w:rsidR="00665254">
        <w:t xml:space="preserve">—a total performance improvement of </w:t>
      </w:r>
      <w:r>
        <w:t>approximately 9</w:t>
      </w:r>
      <w:r w:rsidR="002E42C2">
        <w:t>9</w:t>
      </w:r>
      <w:r>
        <w:t xml:space="preserve">%, from approximately </w:t>
      </w:r>
      <w:r w:rsidR="00447B03">
        <w:t>60</w:t>
      </w:r>
      <w:r w:rsidR="00665254">
        <w:t> </w:t>
      </w:r>
      <w:r>
        <w:t xml:space="preserve">seconds to approximately </w:t>
      </w:r>
      <w:r w:rsidR="00447B03">
        <w:t>1/2</w:t>
      </w:r>
      <w:r w:rsidR="00665254">
        <w:t> </w:t>
      </w:r>
      <w:r>
        <w:t>second.</w:t>
      </w:r>
    </w:p>
    <w:p w:rsidR="00DF3D9A" w:rsidRDefault="00DF3D9A" w:rsidP="00526C74">
      <w:pPr>
        <w:pStyle w:val="Heading7"/>
      </w:pPr>
      <w:r>
        <w:t>Quer</w:t>
      </w:r>
      <w:r w:rsidR="00693A6F">
        <w:t>ies 5 and 6</w:t>
      </w:r>
    </w:p>
    <w:p w:rsidR="00DF3D9A" w:rsidRDefault="00DF3D9A" w:rsidP="00DF3D9A">
      <w:pPr>
        <w:pStyle w:val="Text"/>
      </w:pPr>
      <w:r>
        <w:t xml:space="preserve">Figure </w:t>
      </w:r>
      <w:r w:rsidR="00DD55DF">
        <w:t>17</w:t>
      </w:r>
      <w:r>
        <w:t xml:space="preserve"> </w:t>
      </w:r>
      <w:r w:rsidR="00665254">
        <w:t>shows</w:t>
      </w:r>
      <w:r w:rsidR="007D4E6D">
        <w:t xml:space="preserve"> the performance numbers for queries</w:t>
      </w:r>
      <w:r w:rsidR="00665254">
        <w:t> </w:t>
      </w:r>
      <w:r w:rsidR="007D4E6D">
        <w:t>5 and 6 for relational data warehouse scenario</w:t>
      </w:r>
      <w:r w:rsidR="00665254">
        <w:t> </w:t>
      </w:r>
      <w:r w:rsidR="007D4E6D">
        <w:t>1 for all three cube designs.</w:t>
      </w:r>
    </w:p>
    <w:p w:rsidR="00DF3D9A" w:rsidRDefault="00231DCD" w:rsidP="00DF3D9A">
      <w:pPr>
        <w:pStyle w:val="Figure"/>
      </w:pPr>
      <w:r>
        <w:rPr>
          <w:noProof/>
        </w:rPr>
        <w:lastRenderedPageBreak/>
        <w:drawing>
          <wp:inline distT="0" distB="0" distL="0" distR="0">
            <wp:extent cx="2771773" cy="2085973"/>
            <wp:effectExtent l="19050" t="0" r="9527" b="0"/>
            <wp:docPr id="141"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Pr>
          <w:noProof/>
        </w:rPr>
        <w:drawing>
          <wp:inline distT="0" distB="0" distL="0" distR="0">
            <wp:extent cx="2771773" cy="2105024"/>
            <wp:effectExtent l="19050" t="0" r="9527" b="0"/>
            <wp:docPr id="142"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F3D9A" w:rsidRPr="009D6C84" w:rsidRDefault="00DD55DF" w:rsidP="00DF3D9A">
      <w:pPr>
        <w:pStyle w:val="Label"/>
      </w:pPr>
      <w:r>
        <w:t>F</w:t>
      </w:r>
      <w:r w:rsidR="00DF3D9A">
        <w:t xml:space="preserve">igure </w:t>
      </w:r>
      <w:r>
        <w:t>17</w:t>
      </w:r>
      <w:r w:rsidR="00DF3D9A">
        <w:t>: Quer</w:t>
      </w:r>
      <w:r w:rsidR="00693A6F">
        <w:t>ies 5 and 6</w:t>
      </w:r>
      <w:r w:rsidR="00DF3D9A">
        <w:t xml:space="preserve"> performance</w:t>
      </w:r>
      <w:r w:rsidR="009C7628" w:rsidRPr="009C7628">
        <w:t xml:space="preserve"> </w:t>
      </w:r>
      <w:r w:rsidR="009C7628">
        <w:t>in Scenario 2</w:t>
      </w:r>
    </w:p>
    <w:p w:rsidR="004160BF" w:rsidRDefault="00665254" w:rsidP="007D4E6D">
      <w:pPr>
        <w:pStyle w:val="Text"/>
      </w:pPr>
      <w:r>
        <w:t>Q</w:t>
      </w:r>
      <w:r w:rsidR="007D4E6D">
        <w:t>ueries</w:t>
      </w:r>
      <w:r>
        <w:t> </w:t>
      </w:r>
      <w:r w:rsidR="001250DC">
        <w:t>5 and 6 are</w:t>
      </w:r>
      <w:r w:rsidR="007D4E6D">
        <w:t xml:space="preserve"> </w:t>
      </w:r>
      <w:r>
        <w:t xml:space="preserve">once again </w:t>
      </w:r>
      <w:r w:rsidR="007D4E6D">
        <w:t>dramatically faster with cube design</w:t>
      </w:r>
      <w:r>
        <w:t> </w:t>
      </w:r>
      <w:r w:rsidR="007D4E6D">
        <w:t>3</w:t>
      </w:r>
      <w:r w:rsidR="001250DC">
        <w:t xml:space="preserve"> </w:t>
      </w:r>
      <w:r w:rsidR="007D4E6D">
        <w:t>than with either cube design</w:t>
      </w:r>
      <w:r w:rsidR="001250DC">
        <w:t>s</w:t>
      </w:r>
      <w:r>
        <w:t> </w:t>
      </w:r>
      <w:r w:rsidR="007D4E6D">
        <w:t xml:space="preserve">1 or 2. </w:t>
      </w:r>
      <w:r>
        <w:t>S</w:t>
      </w:r>
      <w:r w:rsidR="004160BF">
        <w:t>imilar to scenario</w:t>
      </w:r>
      <w:r>
        <w:t> </w:t>
      </w:r>
      <w:r w:rsidR="004160BF">
        <w:t>1, cube design</w:t>
      </w:r>
      <w:r>
        <w:t> </w:t>
      </w:r>
      <w:r w:rsidR="004160BF">
        <w:t>2 does not yield a performance increase when two partitions are being touched rather than a single partition</w:t>
      </w:r>
      <w:r>
        <w:t>; in fact,</w:t>
      </w:r>
      <w:r w:rsidR="001250DC">
        <w:t xml:space="preserve"> performance is slightly degraded</w:t>
      </w:r>
      <w:r w:rsidR="004160BF">
        <w:t>.</w:t>
      </w:r>
      <w:r w:rsidR="001250DC">
        <w:t xml:space="preserve"> Cube design</w:t>
      </w:r>
      <w:r>
        <w:t> </w:t>
      </w:r>
      <w:r w:rsidR="001250DC">
        <w:t>3 remains the performance winner.</w:t>
      </w:r>
    </w:p>
    <w:p w:rsidR="00F21C46" w:rsidRPr="00F21C46" w:rsidRDefault="007D4E6D" w:rsidP="00F21C46">
      <w:pPr>
        <w:pStyle w:val="Text"/>
      </w:pPr>
      <w:r>
        <w:t>In summary, cube design</w:t>
      </w:r>
      <w:r w:rsidR="00665254">
        <w:t> </w:t>
      </w:r>
      <w:r>
        <w:t xml:space="preserve">3 with an </w:t>
      </w:r>
      <w:r w:rsidR="006037FB">
        <w:t>aggregation in</w:t>
      </w:r>
      <w:r w:rsidR="004C6E18">
        <w:t xml:space="preserve"> both measure groups </w:t>
      </w:r>
      <w:r>
        <w:t>yields the best performance with queries</w:t>
      </w:r>
      <w:r w:rsidR="00665254">
        <w:t> </w:t>
      </w:r>
      <w:r w:rsidR="004C6E18">
        <w:t>5</w:t>
      </w:r>
      <w:r>
        <w:t xml:space="preserve"> and </w:t>
      </w:r>
      <w:r w:rsidR="004C6E18">
        <w:t>6</w:t>
      </w:r>
      <w:r w:rsidR="00665254">
        <w:t xml:space="preserve">—a total performance improvement of </w:t>
      </w:r>
      <w:r>
        <w:t>approximately 9</w:t>
      </w:r>
      <w:r w:rsidR="002E42C2">
        <w:t>8</w:t>
      </w:r>
      <w:r>
        <w:t xml:space="preserve">%, from approximately </w:t>
      </w:r>
      <w:r w:rsidR="004160BF">
        <w:t>7</w:t>
      </w:r>
      <w:r>
        <w:t>0</w:t>
      </w:r>
      <w:r w:rsidR="00665254">
        <w:t> </w:t>
      </w:r>
      <w:r>
        <w:t>seconds to approximately 1</w:t>
      </w:r>
      <w:r w:rsidR="00665254">
        <w:t> </w:t>
      </w:r>
      <w:r>
        <w:t>second.</w:t>
      </w:r>
    </w:p>
    <w:p w:rsidR="00F21C46" w:rsidRPr="00E93007" w:rsidRDefault="00F21C46" w:rsidP="00F21C46">
      <w:pPr>
        <w:pStyle w:val="Heading5"/>
      </w:pPr>
      <w:bookmarkStart w:id="37" w:name="_Toc185822035"/>
      <w:r>
        <w:t>Scenario 3</w:t>
      </w:r>
      <w:bookmarkEnd w:id="37"/>
    </w:p>
    <w:p w:rsidR="00DF3D9A" w:rsidRDefault="008554C7" w:rsidP="00DF3D9A">
      <w:pPr>
        <w:pStyle w:val="Text"/>
      </w:pPr>
      <w:r>
        <w:t>The results for each of these six queries for relational data warehouse scenario</w:t>
      </w:r>
      <w:r w:rsidR="00665254">
        <w:t> </w:t>
      </w:r>
      <w:r>
        <w:t xml:space="preserve">3 are discussed </w:t>
      </w:r>
      <w:r w:rsidR="00665254">
        <w:t>in this section</w:t>
      </w:r>
      <w:r>
        <w:t xml:space="preserve">. </w:t>
      </w:r>
      <w:r w:rsidR="00125EFC">
        <w:t>This scenario has 2</w:t>
      </w:r>
      <w:r w:rsidR="00665254">
        <w:t> </w:t>
      </w:r>
      <w:r w:rsidR="00125EFC">
        <w:t>million members in the dimension table, 2</w:t>
      </w:r>
      <w:r w:rsidR="00665254">
        <w:t> </w:t>
      </w:r>
      <w:r w:rsidR="00125EFC">
        <w:t>million rows in the main fact table, with</w:t>
      </w:r>
      <w:r w:rsidR="00125EFC" w:rsidRPr="00125EFC">
        <w:t xml:space="preserve"> </w:t>
      </w:r>
      <w:r w:rsidR="00125EFC">
        <w:t>a ratio of sales reasons to sales reasons types of 1 to 20.</w:t>
      </w:r>
    </w:p>
    <w:p w:rsidR="00DF3D9A" w:rsidRDefault="00DF3D9A" w:rsidP="00526C74">
      <w:pPr>
        <w:pStyle w:val="Heading7"/>
      </w:pPr>
      <w:r>
        <w:t>Quer</w:t>
      </w:r>
      <w:r w:rsidR="00693A6F">
        <w:t>ies</w:t>
      </w:r>
      <w:r>
        <w:t xml:space="preserve"> 1</w:t>
      </w:r>
      <w:r w:rsidR="00693A6F">
        <w:t xml:space="preserve"> and 2</w:t>
      </w:r>
    </w:p>
    <w:p w:rsidR="00DF3D9A" w:rsidRDefault="00DF3D9A" w:rsidP="00DF3D9A">
      <w:pPr>
        <w:pStyle w:val="Text"/>
      </w:pPr>
      <w:r>
        <w:t xml:space="preserve">Figure </w:t>
      </w:r>
      <w:r w:rsidR="00DD55DF">
        <w:t>18</w:t>
      </w:r>
      <w:r>
        <w:t xml:space="preserve"> </w:t>
      </w:r>
      <w:r w:rsidR="00665254">
        <w:t>shows</w:t>
      </w:r>
      <w:r w:rsidR="008554C7">
        <w:t xml:space="preserve"> the performance numbers for queries</w:t>
      </w:r>
      <w:r w:rsidR="00665254">
        <w:t> </w:t>
      </w:r>
      <w:r w:rsidR="008554C7">
        <w:t>1 and 2 for relational data warehouse scenario</w:t>
      </w:r>
      <w:r w:rsidR="00665254">
        <w:t> </w:t>
      </w:r>
      <w:r w:rsidR="008554C7">
        <w:t>2 for all three cube designs.</w:t>
      </w:r>
    </w:p>
    <w:p w:rsidR="00DF3D9A" w:rsidRDefault="00231DCD" w:rsidP="00DF3D9A">
      <w:pPr>
        <w:pStyle w:val="Figure"/>
      </w:pPr>
      <w:r>
        <w:rPr>
          <w:noProof/>
        </w:rPr>
        <w:drawing>
          <wp:inline distT="0" distB="0" distL="0" distR="0">
            <wp:extent cx="2771773" cy="2095499"/>
            <wp:effectExtent l="19050" t="0" r="9527" b="1"/>
            <wp:docPr id="143"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r>
        <w:rPr>
          <w:noProof/>
        </w:rPr>
        <w:drawing>
          <wp:inline distT="0" distB="0" distL="0" distR="0">
            <wp:extent cx="2781299" cy="2085975"/>
            <wp:effectExtent l="19050" t="0" r="19051" b="0"/>
            <wp:docPr id="144"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DF3D9A" w:rsidRPr="009D6C84" w:rsidRDefault="00DF3D9A" w:rsidP="00DF3D9A">
      <w:pPr>
        <w:pStyle w:val="Label"/>
      </w:pPr>
      <w:r>
        <w:t xml:space="preserve">Figure </w:t>
      </w:r>
      <w:r w:rsidR="00DD55DF">
        <w:t>18</w:t>
      </w:r>
      <w:r>
        <w:t xml:space="preserve">: </w:t>
      </w:r>
      <w:r w:rsidR="00693A6F">
        <w:t>Queries</w:t>
      </w:r>
      <w:r>
        <w:t xml:space="preserve"> 1</w:t>
      </w:r>
      <w:r w:rsidR="00693A6F">
        <w:t xml:space="preserve"> and 2</w:t>
      </w:r>
      <w:r>
        <w:t xml:space="preserve"> performance</w:t>
      </w:r>
      <w:r w:rsidR="009C7628" w:rsidRPr="009C7628">
        <w:t xml:space="preserve"> </w:t>
      </w:r>
      <w:r w:rsidR="009C7628">
        <w:t>in Scenario 3</w:t>
      </w:r>
    </w:p>
    <w:p w:rsidR="008554C7" w:rsidRDefault="00665254" w:rsidP="008554C7">
      <w:pPr>
        <w:pStyle w:val="Text"/>
      </w:pPr>
      <w:r>
        <w:t>A</w:t>
      </w:r>
      <w:r w:rsidR="006C097C">
        <w:t>gain</w:t>
      </w:r>
      <w:r>
        <w:t>,</w:t>
      </w:r>
      <w:r w:rsidR="008554C7">
        <w:t xml:space="preserve"> each </w:t>
      </w:r>
      <w:r>
        <w:t>query</w:t>
      </w:r>
      <w:r w:rsidR="008554C7">
        <w:t xml:space="preserve"> is dramatically faster with cube design</w:t>
      </w:r>
      <w:r>
        <w:t> </w:t>
      </w:r>
      <w:r w:rsidR="008554C7">
        <w:t>3</w:t>
      </w:r>
      <w:r w:rsidR="001250DC">
        <w:t xml:space="preserve"> </w:t>
      </w:r>
      <w:r w:rsidR="008554C7">
        <w:t>than with cube design</w:t>
      </w:r>
      <w:r w:rsidR="001250DC">
        <w:t>s</w:t>
      </w:r>
      <w:r>
        <w:t> </w:t>
      </w:r>
      <w:r w:rsidR="008554C7">
        <w:t xml:space="preserve">1 or 2. </w:t>
      </w:r>
      <w:r w:rsidR="001250DC">
        <w:t>Notice, however</w:t>
      </w:r>
      <w:r w:rsidR="008554C7">
        <w:t xml:space="preserve">, that the effect of aggregations is different </w:t>
      </w:r>
      <w:r>
        <w:t>in</w:t>
      </w:r>
      <w:r w:rsidR="008554C7">
        <w:t xml:space="preserve"> scenario</w:t>
      </w:r>
      <w:r>
        <w:t> </w:t>
      </w:r>
      <w:r w:rsidR="008554C7">
        <w:t xml:space="preserve">3 than </w:t>
      </w:r>
      <w:r>
        <w:t>in</w:t>
      </w:r>
      <w:r w:rsidR="008554C7">
        <w:t xml:space="preserve"> </w:t>
      </w:r>
      <w:r w:rsidR="008554C7">
        <w:lastRenderedPageBreak/>
        <w:t>scenarios</w:t>
      </w:r>
      <w:r>
        <w:t> </w:t>
      </w:r>
      <w:r w:rsidR="008554C7">
        <w:t>1 or 2.</w:t>
      </w:r>
      <w:r w:rsidR="00D20169">
        <w:t xml:space="preserve"> The </w:t>
      </w:r>
      <w:r w:rsidR="006037FB">
        <w:t>aggregation in</w:t>
      </w:r>
      <w:r w:rsidR="00D20169">
        <w:t xml:space="preserve"> the </w:t>
      </w:r>
      <w:r w:rsidR="00E76CF5">
        <w:t>data measure group</w:t>
      </w:r>
      <w:r w:rsidR="00D20169">
        <w:t xml:space="preserve"> is of much less benefit because the aggregation is not substantially smaller than the facts themselves (see Figure</w:t>
      </w:r>
      <w:r>
        <w:t> </w:t>
      </w:r>
      <w:r w:rsidR="00D20169">
        <w:t xml:space="preserve">18). </w:t>
      </w:r>
      <w:r w:rsidR="001250DC">
        <w:t>The</w:t>
      </w:r>
      <w:r w:rsidR="00D20169">
        <w:t xml:space="preserve"> </w:t>
      </w:r>
      <w:r w:rsidR="006037FB">
        <w:t>aggregation in</w:t>
      </w:r>
      <w:r w:rsidR="00D20169">
        <w:t xml:space="preserve"> the intermediate measure group</w:t>
      </w:r>
      <w:r w:rsidR="001250DC">
        <w:t>,</w:t>
      </w:r>
      <w:r w:rsidR="00D20169">
        <w:t xml:space="preserve"> </w:t>
      </w:r>
      <w:r w:rsidR="001250DC">
        <w:t xml:space="preserve">however, </w:t>
      </w:r>
      <w:r w:rsidR="00D20169">
        <w:t>is of substantial benefit with all three cube designs</w:t>
      </w:r>
      <w:r>
        <w:t>. This is</w:t>
      </w:r>
      <w:r w:rsidR="00D20169">
        <w:t xml:space="preserve"> because the size of the aggregation is a small fraction of the size of the facts themselves (see Figure</w:t>
      </w:r>
      <w:r>
        <w:t> </w:t>
      </w:r>
      <w:r w:rsidR="00D20169">
        <w:t>18). The aggregation is approximately 90% smaller than the fact themselves due to the change we made to the</w:t>
      </w:r>
      <w:r w:rsidR="00E06151">
        <w:t xml:space="preserve"> ratio of sales reasons to sales reason types</w:t>
      </w:r>
      <w:r>
        <w:t xml:space="preserve"> </w:t>
      </w:r>
      <w:r w:rsidR="00D20169">
        <w:t>from 1:1.5 to 1:20</w:t>
      </w:r>
      <w:r w:rsidR="002E42C2">
        <w:t xml:space="preserve">. With this 1:20 ratio, </w:t>
      </w:r>
      <w:r w:rsidR="00D20169">
        <w:t>many more sales reasons can be aggregated to sales reason types with scenario</w:t>
      </w:r>
      <w:r>
        <w:t> </w:t>
      </w:r>
      <w:r w:rsidR="00D20169">
        <w:t xml:space="preserve">3 than with either </w:t>
      </w:r>
      <w:r w:rsidR="0097057B">
        <w:t>scenario</w:t>
      </w:r>
      <w:r>
        <w:t> </w:t>
      </w:r>
      <w:r w:rsidR="00D20169">
        <w:t>1 or 2.</w:t>
      </w:r>
      <w:r w:rsidR="00445AF6" w:rsidRPr="00445AF6">
        <w:t xml:space="preserve"> </w:t>
      </w:r>
      <w:r w:rsidR="00445AF6">
        <w:t>But, cube design</w:t>
      </w:r>
      <w:r>
        <w:t> </w:t>
      </w:r>
      <w:r w:rsidR="00445AF6">
        <w:t>3 remains the performance winner.</w:t>
      </w:r>
    </w:p>
    <w:p w:rsidR="008554C7" w:rsidRPr="008219DE" w:rsidRDefault="008554C7" w:rsidP="008554C7">
      <w:pPr>
        <w:pStyle w:val="Text"/>
      </w:pPr>
      <w:r>
        <w:t>In summary, cube design</w:t>
      </w:r>
      <w:r w:rsidR="00665254">
        <w:t> </w:t>
      </w:r>
      <w:r>
        <w:t xml:space="preserve">3 with an </w:t>
      </w:r>
      <w:r w:rsidR="006037FB">
        <w:t>aggregation in</w:t>
      </w:r>
      <w:r w:rsidR="004C6E18">
        <w:t xml:space="preserve"> both measure groups </w:t>
      </w:r>
      <w:r>
        <w:t>yields the best performance with queries</w:t>
      </w:r>
      <w:r w:rsidR="00665254">
        <w:t> </w:t>
      </w:r>
      <w:r>
        <w:t>1 and 2</w:t>
      </w:r>
      <w:r w:rsidR="00665254">
        <w:t xml:space="preserve">—a total performance improvement of </w:t>
      </w:r>
      <w:r>
        <w:t>approximately 9</w:t>
      </w:r>
      <w:r w:rsidR="006E419E">
        <w:t>0</w:t>
      </w:r>
      <w:r>
        <w:t xml:space="preserve">%, from approximately </w:t>
      </w:r>
      <w:r w:rsidR="00020615">
        <w:t>30</w:t>
      </w:r>
      <w:r w:rsidR="00665254">
        <w:t> </w:t>
      </w:r>
      <w:r>
        <w:t xml:space="preserve">seconds to approximately </w:t>
      </w:r>
      <w:r w:rsidR="00020615">
        <w:t>3</w:t>
      </w:r>
      <w:r w:rsidR="00665254">
        <w:t> </w:t>
      </w:r>
      <w:r>
        <w:t>second</w:t>
      </w:r>
      <w:r w:rsidR="00020615">
        <w:t>s</w:t>
      </w:r>
      <w:r>
        <w:t>.</w:t>
      </w:r>
      <w:r w:rsidR="00020615">
        <w:t xml:space="preserve"> The performance of cube design</w:t>
      </w:r>
      <w:r w:rsidR="00665254">
        <w:t> </w:t>
      </w:r>
      <w:r w:rsidR="00020615">
        <w:t xml:space="preserve">3 with </w:t>
      </w:r>
      <w:r w:rsidR="00CC483C">
        <w:t>both</w:t>
      </w:r>
      <w:r w:rsidR="00020615">
        <w:t xml:space="preserve"> aggregation</w:t>
      </w:r>
      <w:r w:rsidR="00CC483C">
        <w:t>s</w:t>
      </w:r>
      <w:r w:rsidR="00020615">
        <w:t xml:space="preserve"> is still approximately twice as fast as cube design</w:t>
      </w:r>
      <w:r w:rsidR="00665254">
        <w:t> </w:t>
      </w:r>
      <w:r w:rsidR="00020615">
        <w:t xml:space="preserve">1 with </w:t>
      </w:r>
      <w:r w:rsidR="00CC483C">
        <w:t>both</w:t>
      </w:r>
      <w:r w:rsidR="00020615">
        <w:t xml:space="preserve"> aggregation</w:t>
      </w:r>
      <w:r w:rsidR="00CC483C">
        <w:t>s</w:t>
      </w:r>
      <w:r w:rsidR="00020615">
        <w:t>.</w:t>
      </w:r>
    </w:p>
    <w:p w:rsidR="00DF3D9A" w:rsidRDefault="00DF3D9A" w:rsidP="00526C74">
      <w:pPr>
        <w:pStyle w:val="Heading7"/>
      </w:pPr>
      <w:r>
        <w:t>Quer</w:t>
      </w:r>
      <w:r w:rsidR="00693A6F">
        <w:t>ies</w:t>
      </w:r>
      <w:r>
        <w:t xml:space="preserve"> 3</w:t>
      </w:r>
      <w:r w:rsidR="00693A6F">
        <w:t xml:space="preserve"> and 4</w:t>
      </w:r>
    </w:p>
    <w:p w:rsidR="00DF3D9A" w:rsidRDefault="00DF3D9A" w:rsidP="00DF3D9A">
      <w:pPr>
        <w:pStyle w:val="Text"/>
      </w:pPr>
      <w:r>
        <w:t xml:space="preserve">Figure </w:t>
      </w:r>
      <w:r w:rsidR="00DD55DF">
        <w:t>19</w:t>
      </w:r>
      <w:r>
        <w:t xml:space="preserve"> </w:t>
      </w:r>
      <w:r w:rsidR="00665254">
        <w:t>show</w:t>
      </w:r>
      <w:r w:rsidR="008554C7">
        <w:t>s the performance numbers for queries</w:t>
      </w:r>
      <w:r w:rsidR="00665254">
        <w:t> </w:t>
      </w:r>
      <w:r w:rsidR="008554C7">
        <w:t>3 and 4 for relational data warehouse scenario</w:t>
      </w:r>
      <w:r w:rsidR="00665254">
        <w:t> </w:t>
      </w:r>
      <w:r w:rsidR="008554C7">
        <w:t>2 for all three cube designs.</w:t>
      </w:r>
    </w:p>
    <w:p w:rsidR="00DF3D9A" w:rsidRDefault="00231DCD" w:rsidP="00DF3D9A">
      <w:pPr>
        <w:pStyle w:val="Figure"/>
      </w:pPr>
      <w:r>
        <w:rPr>
          <w:noProof/>
        </w:rPr>
        <w:drawing>
          <wp:inline distT="0" distB="0" distL="0" distR="0">
            <wp:extent cx="2781299" cy="2085975"/>
            <wp:effectExtent l="19050" t="0" r="19051" b="0"/>
            <wp:docPr id="145"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Pr>
          <w:noProof/>
        </w:rPr>
        <w:drawing>
          <wp:inline distT="0" distB="0" distL="0" distR="0">
            <wp:extent cx="2762250" cy="2105025"/>
            <wp:effectExtent l="19050" t="0" r="19050" b="0"/>
            <wp:docPr id="146"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DF3D9A" w:rsidRPr="009D6C84" w:rsidRDefault="00DF3D9A" w:rsidP="00DF3D9A">
      <w:pPr>
        <w:pStyle w:val="Label"/>
      </w:pPr>
      <w:r>
        <w:t xml:space="preserve">Figure </w:t>
      </w:r>
      <w:r w:rsidR="00DD55DF">
        <w:t>19</w:t>
      </w:r>
      <w:r>
        <w:t>: Quer</w:t>
      </w:r>
      <w:r w:rsidR="00693A6F">
        <w:t>ies</w:t>
      </w:r>
      <w:r>
        <w:t xml:space="preserve"> 3</w:t>
      </w:r>
      <w:r w:rsidR="00693A6F">
        <w:t xml:space="preserve"> and 4</w:t>
      </w:r>
      <w:r>
        <w:t xml:space="preserve"> performance</w:t>
      </w:r>
      <w:r w:rsidR="009C7628" w:rsidRPr="009C7628">
        <w:t xml:space="preserve"> </w:t>
      </w:r>
      <w:r w:rsidR="009C7628">
        <w:t>in Scenario 3</w:t>
      </w:r>
    </w:p>
    <w:p w:rsidR="006C097C" w:rsidRDefault="00665254" w:rsidP="006C097C">
      <w:pPr>
        <w:pStyle w:val="Text"/>
      </w:pPr>
      <w:r>
        <w:t>E</w:t>
      </w:r>
      <w:r w:rsidR="006C097C">
        <w:t>ach of these queries is dramatically faster with cube design</w:t>
      </w:r>
      <w:r>
        <w:t> </w:t>
      </w:r>
      <w:r w:rsidR="006C097C">
        <w:t>3 than with either cube design</w:t>
      </w:r>
      <w:r w:rsidR="00445AF6">
        <w:t>s</w:t>
      </w:r>
      <w:r>
        <w:t> </w:t>
      </w:r>
      <w:r w:rsidR="006C097C">
        <w:t>1 or 2</w:t>
      </w:r>
      <w:r w:rsidR="00200BED">
        <w:t xml:space="preserve">, and the </w:t>
      </w:r>
      <w:r w:rsidR="006C097C">
        <w:t xml:space="preserve">effect of </w:t>
      </w:r>
      <w:r w:rsidR="004C6E18">
        <w:t xml:space="preserve">the intermediate </w:t>
      </w:r>
      <w:r w:rsidR="006C097C">
        <w:t>aggregation</w:t>
      </w:r>
      <w:r w:rsidR="004C6E18">
        <w:t xml:space="preserve"> with queries</w:t>
      </w:r>
      <w:r>
        <w:t> </w:t>
      </w:r>
      <w:r w:rsidR="004C6E18">
        <w:t>3 and 4</w:t>
      </w:r>
      <w:r w:rsidR="00200BED">
        <w:t>. Notice also that,</w:t>
      </w:r>
      <w:r w:rsidR="004C6E18">
        <w:t xml:space="preserve"> with cube design</w:t>
      </w:r>
      <w:r>
        <w:t> </w:t>
      </w:r>
      <w:r w:rsidR="004C6E18">
        <w:t>2</w:t>
      </w:r>
      <w:r w:rsidR="00200BED">
        <w:t xml:space="preserve"> and</w:t>
      </w:r>
      <w:r w:rsidR="004C6E18">
        <w:t xml:space="preserve"> with the intermediate aggregation</w:t>
      </w:r>
      <w:r w:rsidR="00200BED">
        <w:t>, queries</w:t>
      </w:r>
      <w:r>
        <w:t> </w:t>
      </w:r>
      <w:r w:rsidR="00200BED">
        <w:t xml:space="preserve">3 and 4 have </w:t>
      </w:r>
      <w:r w:rsidR="004C6E18">
        <w:t>approximately the same performance as cube design</w:t>
      </w:r>
      <w:r>
        <w:t> </w:t>
      </w:r>
      <w:r w:rsidR="004C6E18">
        <w:t>3 with the same aggregation. Furthermore, as the amount of data retrieved from the partition decreases the better the performance of cube design</w:t>
      </w:r>
      <w:r>
        <w:t> </w:t>
      </w:r>
      <w:r w:rsidR="004C6E18">
        <w:t>2</w:t>
      </w:r>
      <w:r w:rsidR="00200BED">
        <w:t xml:space="preserve"> (compare the results for query</w:t>
      </w:r>
      <w:r>
        <w:t> </w:t>
      </w:r>
      <w:r w:rsidR="00200BED">
        <w:t>3 versus query</w:t>
      </w:r>
      <w:r>
        <w:t> </w:t>
      </w:r>
      <w:r w:rsidR="00200BED">
        <w:t>4)</w:t>
      </w:r>
      <w:r w:rsidR="004C6E18">
        <w:t>. Indeed, if we query for a single quarter in 2002 rather than 2003 (</w:t>
      </w:r>
      <w:r w:rsidR="00200BED">
        <w:t xml:space="preserve">2002 is </w:t>
      </w:r>
      <w:r w:rsidR="004C6E18">
        <w:t>a smaller partition</w:t>
      </w:r>
      <w:r w:rsidR="00200BED">
        <w:t xml:space="preserve"> than 2003</w:t>
      </w:r>
      <w:r w:rsidR="004C6E18">
        <w:t xml:space="preserve"> – see Figure 18), cube design 2 performs almost four times faster than cube design 3. However, as you will see with queries 5 and 6</w:t>
      </w:r>
      <w:r w:rsidR="00200BED">
        <w:t xml:space="preserve"> in Figure 29</w:t>
      </w:r>
      <w:r w:rsidR="004C6E18">
        <w:t>, this performance gain disappears when multiple partitions are touched.</w:t>
      </w:r>
    </w:p>
    <w:p w:rsidR="006C097C" w:rsidRPr="008219DE" w:rsidRDefault="006C097C" w:rsidP="006C097C">
      <w:pPr>
        <w:pStyle w:val="Text"/>
      </w:pPr>
      <w:r>
        <w:t xml:space="preserve">In summary, cube design 3 with an </w:t>
      </w:r>
      <w:r w:rsidR="006037FB">
        <w:t>aggregation in</w:t>
      </w:r>
      <w:r w:rsidR="004C6E18">
        <w:t xml:space="preserve"> both measure groups </w:t>
      </w:r>
      <w:r>
        <w:t xml:space="preserve">yields the best performance with queries </w:t>
      </w:r>
      <w:r w:rsidR="004C6E18">
        <w:t>3</w:t>
      </w:r>
      <w:r>
        <w:t xml:space="preserve"> and </w:t>
      </w:r>
      <w:r w:rsidR="004C6E18">
        <w:t>4</w:t>
      </w:r>
      <w:r>
        <w:t xml:space="preserve"> – approximately 9</w:t>
      </w:r>
      <w:r w:rsidR="006E419E">
        <w:t>2</w:t>
      </w:r>
      <w:r>
        <w:t xml:space="preserve">% total performance improvement, from approximately 30 seconds to approximately </w:t>
      </w:r>
      <w:r w:rsidR="006E419E">
        <w:t>2</w:t>
      </w:r>
      <w:r>
        <w:t xml:space="preserve"> seconds. The performance of cube design 3 with </w:t>
      </w:r>
      <w:r w:rsidR="006E419E">
        <w:t>both</w:t>
      </w:r>
      <w:r>
        <w:t xml:space="preserve"> aggregation</w:t>
      </w:r>
      <w:r w:rsidR="006E419E">
        <w:t>s</w:t>
      </w:r>
      <w:r>
        <w:t xml:space="preserve"> </w:t>
      </w:r>
      <w:r w:rsidR="006E419E">
        <w:t>yields</w:t>
      </w:r>
      <w:r>
        <w:t xml:space="preserve"> approximately </w:t>
      </w:r>
      <w:r w:rsidR="006E419E">
        <w:t>the same performance with these two queries as cube design 2 with both aggregations</w:t>
      </w:r>
      <w:r>
        <w:t>.</w:t>
      </w:r>
    </w:p>
    <w:p w:rsidR="00DF3D9A" w:rsidRDefault="00DF3D9A" w:rsidP="00526C74">
      <w:pPr>
        <w:pStyle w:val="Heading7"/>
      </w:pPr>
      <w:r>
        <w:lastRenderedPageBreak/>
        <w:t>Quer</w:t>
      </w:r>
      <w:r w:rsidR="009F22D9">
        <w:t>ies 5 and 6</w:t>
      </w:r>
    </w:p>
    <w:p w:rsidR="00DF3D9A" w:rsidRDefault="00DF3D9A" w:rsidP="00DF3D9A">
      <w:pPr>
        <w:pStyle w:val="Text"/>
      </w:pPr>
      <w:r>
        <w:t xml:space="preserve">Figure </w:t>
      </w:r>
      <w:r w:rsidR="008559CB">
        <w:t>2</w:t>
      </w:r>
      <w:r w:rsidR="00DD55DF">
        <w:t>0</w:t>
      </w:r>
      <w:r>
        <w:t xml:space="preserve"> </w:t>
      </w:r>
      <w:r w:rsidR="00180114">
        <w:t>show</w:t>
      </w:r>
      <w:r w:rsidR="006E419E">
        <w:t>s the performance numbers for queries 3 and 4 for relational data warehouse scenario</w:t>
      </w:r>
      <w:r w:rsidR="00180114">
        <w:t> </w:t>
      </w:r>
      <w:r w:rsidR="006E419E">
        <w:t>2 for all three cube designs.</w:t>
      </w:r>
    </w:p>
    <w:p w:rsidR="00DF3D9A" w:rsidRDefault="00231DCD" w:rsidP="00DD55DF">
      <w:pPr>
        <w:pStyle w:val="Figure"/>
      </w:pPr>
      <w:r>
        <w:rPr>
          <w:noProof/>
        </w:rPr>
        <w:drawing>
          <wp:inline distT="0" distB="0" distL="0" distR="0">
            <wp:extent cx="2771773" cy="2085973"/>
            <wp:effectExtent l="19050" t="0" r="9527" b="0"/>
            <wp:docPr id="147"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r>
        <w:rPr>
          <w:noProof/>
        </w:rPr>
        <w:drawing>
          <wp:inline distT="0" distB="0" distL="0" distR="0">
            <wp:extent cx="2771773" cy="2105024"/>
            <wp:effectExtent l="19050" t="0" r="9527" b="0"/>
            <wp:docPr id="148"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DF3D9A" w:rsidRPr="009D6C84" w:rsidRDefault="00DF3D9A" w:rsidP="00DF3D9A">
      <w:pPr>
        <w:pStyle w:val="Label"/>
      </w:pPr>
      <w:r>
        <w:t xml:space="preserve">Figure </w:t>
      </w:r>
      <w:r w:rsidR="008559CB">
        <w:t>2</w:t>
      </w:r>
      <w:r w:rsidR="00DD55DF">
        <w:t>0</w:t>
      </w:r>
      <w:r>
        <w:t>: Quer</w:t>
      </w:r>
      <w:r w:rsidR="009F22D9">
        <w:t>ies 5 and 6</w:t>
      </w:r>
      <w:r>
        <w:t xml:space="preserve"> performance</w:t>
      </w:r>
      <w:r w:rsidR="009C7628" w:rsidRPr="009C7628">
        <w:t xml:space="preserve"> </w:t>
      </w:r>
      <w:r w:rsidR="009C7628">
        <w:t>in Scenario 3</w:t>
      </w:r>
    </w:p>
    <w:p w:rsidR="00F21C46" w:rsidRPr="00F21C46" w:rsidRDefault="006E419E" w:rsidP="00F21C46">
      <w:pPr>
        <w:pStyle w:val="Text"/>
      </w:pPr>
      <w:r>
        <w:t>Notice again that, in similar fashion to queries</w:t>
      </w:r>
      <w:r w:rsidR="00180114">
        <w:t> </w:t>
      </w:r>
      <w:r>
        <w:t>5 and 6 with scenarios</w:t>
      </w:r>
      <w:r w:rsidR="00180114">
        <w:t> </w:t>
      </w:r>
      <w:r>
        <w:t>1 and 2, when a query touches more than one partition, cube design</w:t>
      </w:r>
      <w:r w:rsidR="00180114">
        <w:t> </w:t>
      </w:r>
      <w:r>
        <w:t xml:space="preserve">3 with aggregations </w:t>
      </w:r>
      <w:r w:rsidR="00014AFF">
        <w:t>on</w:t>
      </w:r>
      <w:r>
        <w:t xml:space="preserve"> both measure group</w:t>
      </w:r>
      <w:r w:rsidR="00180114">
        <w:t xml:space="preserve">s yields the best performance. </w:t>
      </w:r>
      <w:r>
        <w:t>In summary, cube design</w:t>
      </w:r>
      <w:r w:rsidR="00180114">
        <w:t> </w:t>
      </w:r>
      <w:r>
        <w:t xml:space="preserve">3 with an </w:t>
      </w:r>
      <w:r w:rsidR="006037FB">
        <w:t>aggregation in</w:t>
      </w:r>
      <w:r>
        <w:t xml:space="preserve"> both measure groups yields the best performance with queries</w:t>
      </w:r>
      <w:r w:rsidR="00180114">
        <w:t> </w:t>
      </w:r>
      <w:r w:rsidR="00014AFF">
        <w:t>5</w:t>
      </w:r>
      <w:r>
        <w:t xml:space="preserve"> and </w:t>
      </w:r>
      <w:r w:rsidR="00014AFF">
        <w:t>6</w:t>
      </w:r>
      <w:r w:rsidR="00180114">
        <w:t xml:space="preserve">—a total performance improvement of </w:t>
      </w:r>
      <w:r>
        <w:t>approximately 9</w:t>
      </w:r>
      <w:r w:rsidR="00207312">
        <w:t>0</w:t>
      </w:r>
      <w:r>
        <w:t>%, from approximately 30</w:t>
      </w:r>
      <w:r w:rsidR="00180114">
        <w:t> </w:t>
      </w:r>
      <w:r>
        <w:t xml:space="preserve">seconds to approximately </w:t>
      </w:r>
      <w:r w:rsidR="00207312">
        <w:t>3</w:t>
      </w:r>
      <w:r w:rsidR="00180114">
        <w:t> </w:t>
      </w:r>
      <w:r>
        <w:t xml:space="preserve">seconds. </w:t>
      </w:r>
    </w:p>
    <w:p w:rsidR="00F21C46" w:rsidRPr="00E93007" w:rsidRDefault="00F21C46" w:rsidP="00F21C46">
      <w:pPr>
        <w:pStyle w:val="Heading5"/>
      </w:pPr>
      <w:bookmarkStart w:id="38" w:name="_Toc185822036"/>
      <w:r>
        <w:t>Scenario 4</w:t>
      </w:r>
      <w:bookmarkEnd w:id="38"/>
    </w:p>
    <w:p w:rsidR="004B1DC2" w:rsidRDefault="004B1DC2" w:rsidP="004B1DC2">
      <w:pPr>
        <w:pStyle w:val="Text"/>
      </w:pPr>
      <w:r>
        <w:t>The results for each of these six queries for relational data warehouse scenario</w:t>
      </w:r>
      <w:r w:rsidR="00180114">
        <w:t> </w:t>
      </w:r>
      <w:r>
        <w:t xml:space="preserve">4 are discussed below. </w:t>
      </w:r>
      <w:r w:rsidRPr="00125EFC">
        <w:t>This scenario has 50</w:t>
      </w:r>
      <w:r w:rsidR="00180114">
        <w:t> </w:t>
      </w:r>
      <w:r w:rsidRPr="00125EFC">
        <w:t>million members in the dimension table, 50</w:t>
      </w:r>
      <w:r w:rsidR="00180114">
        <w:t> </w:t>
      </w:r>
      <w:r w:rsidRPr="00125EFC">
        <w:t xml:space="preserve">million rows in the main fact table, with </w:t>
      </w:r>
      <w:r w:rsidR="00125EFC">
        <w:t>a ratio of sales reasons to sales reasons types of 1 to 1.5</w:t>
      </w:r>
      <w:r w:rsidRPr="00125EFC">
        <w:t>.</w:t>
      </w:r>
    </w:p>
    <w:p w:rsidR="00DF3D9A" w:rsidRDefault="00DF3D9A" w:rsidP="00526C74">
      <w:pPr>
        <w:pStyle w:val="Heading7"/>
      </w:pPr>
      <w:r>
        <w:t>Quer</w:t>
      </w:r>
      <w:r w:rsidR="009F22D9">
        <w:t>ies</w:t>
      </w:r>
      <w:r>
        <w:t xml:space="preserve"> 1</w:t>
      </w:r>
      <w:r w:rsidR="009F22D9">
        <w:t xml:space="preserve"> and 2</w:t>
      </w:r>
    </w:p>
    <w:p w:rsidR="00DF3D9A" w:rsidRDefault="00DF3D9A" w:rsidP="00DF3D9A">
      <w:pPr>
        <w:pStyle w:val="Text"/>
      </w:pPr>
      <w:r>
        <w:t xml:space="preserve">Figure </w:t>
      </w:r>
      <w:r w:rsidR="00DD55DF">
        <w:t>21</w:t>
      </w:r>
      <w:r>
        <w:t xml:space="preserve"> </w:t>
      </w:r>
      <w:r w:rsidR="00180114">
        <w:t>show</w:t>
      </w:r>
      <w:r w:rsidR="004B1DC2">
        <w:t>s the performance numbers for queries</w:t>
      </w:r>
      <w:r w:rsidR="00180114">
        <w:t> </w:t>
      </w:r>
      <w:r w:rsidR="004B1DC2">
        <w:t>1 and 2 for relational data warehouse scenario</w:t>
      </w:r>
      <w:r w:rsidR="00180114">
        <w:t> </w:t>
      </w:r>
      <w:r w:rsidR="00983768">
        <w:t>4</w:t>
      </w:r>
      <w:r w:rsidR="004B1DC2">
        <w:t xml:space="preserve"> for all three cube designs.</w:t>
      </w:r>
    </w:p>
    <w:p w:rsidR="00DF3D9A" w:rsidRDefault="00231DCD" w:rsidP="00DF3D9A">
      <w:pPr>
        <w:pStyle w:val="Figure"/>
      </w:pPr>
      <w:r>
        <w:rPr>
          <w:noProof/>
        </w:rPr>
        <w:drawing>
          <wp:inline distT="0" distB="0" distL="0" distR="0">
            <wp:extent cx="2771773" cy="2095499"/>
            <wp:effectExtent l="19050" t="0" r="9527" b="1"/>
            <wp:docPr id="149"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Pr>
          <w:noProof/>
        </w:rPr>
        <w:drawing>
          <wp:inline distT="0" distB="0" distL="0" distR="0">
            <wp:extent cx="2781299" cy="2085975"/>
            <wp:effectExtent l="19050" t="0" r="19051" b="0"/>
            <wp:docPr id="150"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DF3D9A" w:rsidRPr="009D6C84" w:rsidRDefault="00DF3D9A" w:rsidP="00DF3D9A">
      <w:pPr>
        <w:pStyle w:val="Label"/>
      </w:pPr>
      <w:r>
        <w:lastRenderedPageBreak/>
        <w:t xml:space="preserve">Figure </w:t>
      </w:r>
      <w:r w:rsidR="00DD55DF">
        <w:t>21</w:t>
      </w:r>
      <w:r>
        <w:t>: Quer</w:t>
      </w:r>
      <w:r w:rsidR="009F22D9">
        <w:t>ies</w:t>
      </w:r>
      <w:r>
        <w:t xml:space="preserve"> 1</w:t>
      </w:r>
      <w:r w:rsidR="009F22D9">
        <w:t xml:space="preserve"> and 2</w:t>
      </w:r>
      <w:r>
        <w:t xml:space="preserve"> performance</w:t>
      </w:r>
      <w:r w:rsidR="009C7628" w:rsidRPr="009C7628">
        <w:t xml:space="preserve"> </w:t>
      </w:r>
      <w:r w:rsidR="009C7628">
        <w:t>in Scenario 4</w:t>
      </w:r>
    </w:p>
    <w:p w:rsidR="004B1DC2" w:rsidRDefault="00180114" w:rsidP="004B1DC2">
      <w:pPr>
        <w:pStyle w:val="Text"/>
      </w:pPr>
      <w:r>
        <w:t>E</w:t>
      </w:r>
      <w:r w:rsidR="004B1DC2">
        <w:t>ach of these queries is somewhat faster with cube design</w:t>
      </w:r>
      <w:r>
        <w:t> </w:t>
      </w:r>
      <w:r w:rsidR="004B1DC2">
        <w:t xml:space="preserve">3, which </w:t>
      </w:r>
      <w:r>
        <w:t>uses</w:t>
      </w:r>
      <w:r w:rsidR="004B1DC2">
        <w:t xml:space="preserve"> the </w:t>
      </w:r>
      <w:r w:rsidR="00FC08E7">
        <w:t>matrix relationship optimization technique</w:t>
      </w:r>
      <w:r w:rsidR="004B1DC2">
        <w:t>, than with either cube design</w:t>
      </w:r>
      <w:r>
        <w:t> </w:t>
      </w:r>
      <w:r w:rsidR="004B1DC2">
        <w:t>1 or 2. Notice, however, that unlike scenarios</w:t>
      </w:r>
      <w:r>
        <w:t> </w:t>
      </w:r>
      <w:r w:rsidR="004B1DC2">
        <w:t>1, 2</w:t>
      </w:r>
      <w:r>
        <w:t>,</w:t>
      </w:r>
      <w:r w:rsidR="004B1DC2">
        <w:t xml:space="preserve"> or 3, </w:t>
      </w:r>
      <w:r w:rsidR="008907A5">
        <w:t>performance improvement is much less dramatic, with or without aggregations</w:t>
      </w:r>
      <w:r w:rsidR="004B1DC2">
        <w:t xml:space="preserve">.  The </w:t>
      </w:r>
      <w:r w:rsidR="006037FB">
        <w:t>aggregation in</w:t>
      </w:r>
      <w:r w:rsidR="004B1DC2">
        <w:t xml:space="preserve"> the </w:t>
      </w:r>
      <w:r w:rsidR="00E76CF5">
        <w:t>data measure group</w:t>
      </w:r>
      <w:r w:rsidR="004B1DC2">
        <w:t xml:space="preserve"> </w:t>
      </w:r>
      <w:r>
        <w:t xml:space="preserve">is of </w:t>
      </w:r>
      <w:r w:rsidR="004B1DC2">
        <w:t xml:space="preserve">little benefit </w:t>
      </w:r>
      <w:r>
        <w:t>because</w:t>
      </w:r>
      <w:r w:rsidR="004B1DC2">
        <w:t xml:space="preserve"> the aggregation is still very large, as is the </w:t>
      </w:r>
      <w:r w:rsidR="006037FB">
        <w:t>aggregation in</w:t>
      </w:r>
      <w:r w:rsidR="004B1DC2">
        <w:t xml:space="preserve"> the intermediate fact table</w:t>
      </w:r>
      <w:r>
        <w:t>;</w:t>
      </w:r>
      <w:r w:rsidR="004B1DC2">
        <w:t xml:space="preserve"> the run</w:t>
      </w:r>
      <w:r>
        <w:t>-</w:t>
      </w:r>
      <w:r w:rsidR="004B1DC2">
        <w:t xml:space="preserve">time join simply takes a long time given the large data sizes. </w:t>
      </w:r>
      <w:r w:rsidR="00014AFF">
        <w:t xml:space="preserve">The </w:t>
      </w:r>
      <w:r w:rsidR="006037FB">
        <w:t>aggregation in</w:t>
      </w:r>
      <w:r w:rsidR="00014AFF">
        <w:t xml:space="preserve"> the intermediate measure group has little benefit </w:t>
      </w:r>
      <w:r>
        <w:t>because</w:t>
      </w:r>
      <w:r w:rsidR="00014AFF">
        <w:t xml:space="preserve"> the M2M ratio is close to one</w:t>
      </w:r>
      <w:r w:rsidR="008907A5">
        <w:t xml:space="preserve"> (1:1.5)</w:t>
      </w:r>
      <w:r w:rsidR="00014AFF">
        <w:t xml:space="preserve"> in contrast to scenario</w:t>
      </w:r>
      <w:r>
        <w:t> </w:t>
      </w:r>
      <w:r w:rsidR="00014AFF">
        <w:t>3</w:t>
      </w:r>
      <w:r w:rsidR="008907A5">
        <w:t xml:space="preserve"> (1:20)</w:t>
      </w:r>
      <w:r w:rsidR="00014AFF">
        <w:t>.</w:t>
      </w:r>
      <w:r w:rsidR="008907A5">
        <w:t xml:space="preserve"> </w:t>
      </w:r>
      <w:r>
        <w:t>N</w:t>
      </w:r>
      <w:r w:rsidR="004B1DC2">
        <w:t>otice that with cube design</w:t>
      </w:r>
      <w:r>
        <w:t> </w:t>
      </w:r>
      <w:r w:rsidR="004B1DC2">
        <w:t xml:space="preserve">2, query times increase </w:t>
      </w:r>
      <w:r w:rsidR="00495113">
        <w:t>over cube designs 1 and 3, with our without aggregations.</w:t>
      </w:r>
    </w:p>
    <w:p w:rsidR="004B1DC2" w:rsidRPr="008219DE" w:rsidRDefault="004B1DC2" w:rsidP="004B1DC2">
      <w:pPr>
        <w:pStyle w:val="Text"/>
      </w:pPr>
      <w:r>
        <w:t xml:space="preserve">In summary, cube design 3 with an </w:t>
      </w:r>
      <w:r w:rsidR="006037FB">
        <w:t>aggregation in</w:t>
      </w:r>
      <w:r>
        <w:t xml:space="preserve"> both measure groups yields the best performance with queries</w:t>
      </w:r>
      <w:r w:rsidR="00180114">
        <w:t> </w:t>
      </w:r>
      <w:r>
        <w:t>1 and 2</w:t>
      </w:r>
      <w:r w:rsidR="00180114">
        <w:t xml:space="preserve">—a total performance improvement of </w:t>
      </w:r>
      <w:r>
        <w:t>approximately 40%, from approximately 110</w:t>
      </w:r>
      <w:r w:rsidR="00180114">
        <w:t> </w:t>
      </w:r>
      <w:r>
        <w:t>seconds to approximately 70</w:t>
      </w:r>
      <w:r w:rsidR="00180114">
        <w:t> </w:t>
      </w:r>
      <w:r>
        <w:t>seconds.</w:t>
      </w:r>
    </w:p>
    <w:p w:rsidR="00DF3D9A" w:rsidRDefault="00DF3D9A" w:rsidP="00526C74">
      <w:pPr>
        <w:pStyle w:val="Heading7"/>
      </w:pPr>
      <w:r>
        <w:t>Quer</w:t>
      </w:r>
      <w:r w:rsidR="009F22D9">
        <w:t>ies</w:t>
      </w:r>
      <w:r>
        <w:t xml:space="preserve"> 3</w:t>
      </w:r>
      <w:r w:rsidR="009F22D9">
        <w:t xml:space="preserve"> and 4</w:t>
      </w:r>
    </w:p>
    <w:p w:rsidR="00DF3D9A" w:rsidRDefault="00DF3D9A" w:rsidP="00DF3D9A">
      <w:pPr>
        <w:pStyle w:val="Text"/>
      </w:pPr>
      <w:r>
        <w:t xml:space="preserve">Figure </w:t>
      </w:r>
      <w:r w:rsidR="00DD55DF">
        <w:t>22</w:t>
      </w:r>
      <w:r>
        <w:t xml:space="preserve"> </w:t>
      </w:r>
      <w:r w:rsidR="00180114">
        <w:t>show</w:t>
      </w:r>
      <w:r w:rsidR="00983768">
        <w:t>s the performance numbers for queries</w:t>
      </w:r>
      <w:r w:rsidR="00180114">
        <w:t> </w:t>
      </w:r>
      <w:r w:rsidR="00983768">
        <w:t>3 and 4 for relational data warehouse scenario</w:t>
      </w:r>
      <w:r w:rsidR="00180114">
        <w:t> </w:t>
      </w:r>
      <w:r w:rsidR="00983768">
        <w:t>4 for all three cube designs.</w:t>
      </w:r>
    </w:p>
    <w:p w:rsidR="00DF3D9A" w:rsidRDefault="00231DCD" w:rsidP="00DF3D9A">
      <w:pPr>
        <w:pStyle w:val="Figure"/>
      </w:pPr>
      <w:r>
        <w:rPr>
          <w:noProof/>
        </w:rPr>
        <w:drawing>
          <wp:inline distT="0" distB="0" distL="0" distR="0">
            <wp:extent cx="2781299" cy="2085975"/>
            <wp:effectExtent l="19050" t="0" r="19051" b="0"/>
            <wp:docPr id="151"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r>
        <w:rPr>
          <w:noProof/>
        </w:rPr>
        <w:drawing>
          <wp:inline distT="0" distB="0" distL="0" distR="0">
            <wp:extent cx="2781299" cy="2114549"/>
            <wp:effectExtent l="19050" t="0" r="19051" b="1"/>
            <wp:docPr id="152"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DF3D9A" w:rsidRPr="009D6C84" w:rsidRDefault="00DF3D9A" w:rsidP="00DF3D9A">
      <w:pPr>
        <w:pStyle w:val="Label"/>
      </w:pPr>
      <w:r>
        <w:t xml:space="preserve">Figure </w:t>
      </w:r>
      <w:r w:rsidR="00DD55DF">
        <w:t>22</w:t>
      </w:r>
      <w:r>
        <w:t>: Quer</w:t>
      </w:r>
      <w:r w:rsidR="009F22D9">
        <w:t>ies</w:t>
      </w:r>
      <w:r>
        <w:t xml:space="preserve"> 3</w:t>
      </w:r>
      <w:r w:rsidR="009F22D9">
        <w:t xml:space="preserve"> and 4</w:t>
      </w:r>
      <w:r>
        <w:t xml:space="preserve"> performance</w:t>
      </w:r>
      <w:r w:rsidR="009C7628" w:rsidRPr="009C7628">
        <w:t xml:space="preserve"> </w:t>
      </w:r>
      <w:r w:rsidR="009C7628">
        <w:t>in Scenario 4</w:t>
      </w:r>
    </w:p>
    <w:p w:rsidR="0099216C" w:rsidRDefault="0099216C" w:rsidP="0099216C">
      <w:pPr>
        <w:pStyle w:val="Text"/>
      </w:pPr>
      <w:r>
        <w:t>Notice again with queries</w:t>
      </w:r>
      <w:r w:rsidR="00180114">
        <w:t> </w:t>
      </w:r>
      <w:r>
        <w:t xml:space="preserve">3 and </w:t>
      </w:r>
      <w:r w:rsidR="00014AFF">
        <w:t>4</w:t>
      </w:r>
      <w:r>
        <w:t>, similar to scenarios</w:t>
      </w:r>
      <w:r w:rsidR="00180114">
        <w:t> </w:t>
      </w:r>
      <w:r>
        <w:t xml:space="preserve">1, 2 and 3, </w:t>
      </w:r>
      <w:r w:rsidR="008907A5">
        <w:t xml:space="preserve">that </w:t>
      </w:r>
      <w:r>
        <w:t>when only a single partition is being touched by a query, cube design 2 yields excellent performance. As mentioned earlier, the performance footprint for cube design</w:t>
      </w:r>
      <w:r w:rsidR="00180114">
        <w:t> </w:t>
      </w:r>
      <w:r>
        <w:t>2 improves as the amount of data retrieved from a single partition is small compared to the total amount of data in all partitions.</w:t>
      </w:r>
      <w:r w:rsidR="008907A5">
        <w:t xml:space="preserve"> Query</w:t>
      </w:r>
      <w:r w:rsidR="00180114">
        <w:t> </w:t>
      </w:r>
      <w:r w:rsidR="008907A5">
        <w:t>4 shows the most difference because query 4 retrieves the least data, which results in the fast join.</w:t>
      </w:r>
    </w:p>
    <w:p w:rsidR="0099216C" w:rsidRDefault="0099216C" w:rsidP="0099216C">
      <w:pPr>
        <w:pStyle w:val="Text"/>
      </w:pPr>
      <w:r>
        <w:t>In summary, cube design</w:t>
      </w:r>
      <w:r w:rsidR="00180114">
        <w:t> </w:t>
      </w:r>
      <w:r>
        <w:t xml:space="preserve">3 with an </w:t>
      </w:r>
      <w:r w:rsidR="006037FB">
        <w:t>aggregation in</w:t>
      </w:r>
      <w:r>
        <w:t xml:space="preserve"> both measure groups yields a performance improvement with queries</w:t>
      </w:r>
      <w:r w:rsidR="00180114">
        <w:t> </w:t>
      </w:r>
      <w:r>
        <w:t>3 and 4 over cube design 1 of approximately 42% total performance improvement, from approximately 85-90 seconds to approximately 50</w:t>
      </w:r>
      <w:r w:rsidR="00180114">
        <w:t> </w:t>
      </w:r>
      <w:r>
        <w:t>seconds. The performance of cube design</w:t>
      </w:r>
      <w:r w:rsidR="00180114">
        <w:t> </w:t>
      </w:r>
      <w:r>
        <w:t xml:space="preserve">2 with both aggregations yields somewhat better performance, </w:t>
      </w:r>
      <w:r w:rsidR="007A5E2D">
        <w:t>reducing the response times to approximately 40</w:t>
      </w:r>
      <w:r w:rsidR="00180114">
        <w:t> </w:t>
      </w:r>
      <w:r w:rsidR="007A5E2D">
        <w:t>and 22</w:t>
      </w:r>
      <w:r w:rsidR="00180114">
        <w:t> </w:t>
      </w:r>
      <w:r w:rsidR="007A5E2D">
        <w:t>seconds respectively for queries</w:t>
      </w:r>
      <w:r w:rsidR="00180114">
        <w:t> </w:t>
      </w:r>
      <w:r w:rsidR="007A5E2D">
        <w:t>3 and 4</w:t>
      </w:r>
      <w:r>
        <w:t>.</w:t>
      </w:r>
    </w:p>
    <w:p w:rsidR="00DF3D9A" w:rsidRDefault="00DF3D9A" w:rsidP="00526C74">
      <w:pPr>
        <w:pStyle w:val="Heading7"/>
      </w:pPr>
      <w:r>
        <w:lastRenderedPageBreak/>
        <w:t>Quer</w:t>
      </w:r>
      <w:r w:rsidR="005B2088">
        <w:t>ies</w:t>
      </w:r>
      <w:r>
        <w:t xml:space="preserve"> 5</w:t>
      </w:r>
      <w:r w:rsidR="005B2088">
        <w:t xml:space="preserve"> and 6</w:t>
      </w:r>
    </w:p>
    <w:p w:rsidR="00DF3D9A" w:rsidRDefault="00DF3D9A" w:rsidP="00DF3D9A">
      <w:pPr>
        <w:pStyle w:val="Text"/>
      </w:pPr>
      <w:r>
        <w:t xml:space="preserve">Figure </w:t>
      </w:r>
      <w:r w:rsidR="00DD55DF">
        <w:t>23</w:t>
      </w:r>
      <w:r>
        <w:t xml:space="preserve"> </w:t>
      </w:r>
      <w:r w:rsidR="00180114">
        <w:t>show</w:t>
      </w:r>
      <w:r w:rsidR="00983768">
        <w:t>s the performance numbers for queries</w:t>
      </w:r>
      <w:r w:rsidR="00180114">
        <w:t> </w:t>
      </w:r>
      <w:r w:rsidR="00983768">
        <w:t>5 and 6 for relational data warehouse scenario</w:t>
      </w:r>
      <w:r w:rsidR="00180114">
        <w:t> </w:t>
      </w:r>
      <w:r w:rsidR="00983768">
        <w:t>4 for all three cube designs.</w:t>
      </w:r>
    </w:p>
    <w:p w:rsidR="00DF3D9A" w:rsidRDefault="00231DCD" w:rsidP="00DF3D9A">
      <w:pPr>
        <w:pStyle w:val="Figure"/>
      </w:pPr>
      <w:r>
        <w:rPr>
          <w:noProof/>
        </w:rPr>
        <w:drawing>
          <wp:inline distT="0" distB="0" distL="0" distR="0">
            <wp:extent cx="2771773" cy="2085973"/>
            <wp:effectExtent l="19050" t="0" r="9527" b="0"/>
            <wp:docPr id="153"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Pr>
          <w:noProof/>
        </w:rPr>
        <w:drawing>
          <wp:inline distT="0" distB="0" distL="0" distR="0">
            <wp:extent cx="2771773" cy="2105024"/>
            <wp:effectExtent l="19050" t="0" r="9527" b="0"/>
            <wp:docPr id="154"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DF3D9A" w:rsidRPr="009D6C84" w:rsidRDefault="00DF3D9A" w:rsidP="00DF3D9A">
      <w:pPr>
        <w:pStyle w:val="Label"/>
      </w:pPr>
      <w:r>
        <w:t xml:space="preserve">Figure </w:t>
      </w:r>
      <w:r w:rsidR="00DD55DF">
        <w:t>23</w:t>
      </w:r>
      <w:r>
        <w:t>: Quer</w:t>
      </w:r>
      <w:r w:rsidR="005B2088">
        <w:t>ies</w:t>
      </w:r>
      <w:r>
        <w:t xml:space="preserve"> 5</w:t>
      </w:r>
      <w:r w:rsidR="005B2088">
        <w:t xml:space="preserve"> and 6</w:t>
      </w:r>
      <w:r>
        <w:t xml:space="preserve"> performance</w:t>
      </w:r>
      <w:r w:rsidR="009C7628" w:rsidRPr="009C7628">
        <w:t xml:space="preserve"> </w:t>
      </w:r>
      <w:r w:rsidR="009C7628">
        <w:t>in Scenario 4</w:t>
      </w:r>
    </w:p>
    <w:p w:rsidR="00F21C46" w:rsidRPr="00F21C46" w:rsidRDefault="00180114" w:rsidP="00F21C46">
      <w:pPr>
        <w:pStyle w:val="Text"/>
      </w:pPr>
      <w:r>
        <w:t>I</w:t>
      </w:r>
      <w:r w:rsidR="00014AFF">
        <w:t>n similar fashion to queries</w:t>
      </w:r>
      <w:r>
        <w:t> </w:t>
      </w:r>
      <w:r w:rsidR="00014AFF">
        <w:t>5 and 6 with scenarios</w:t>
      </w:r>
      <w:r>
        <w:t> </w:t>
      </w:r>
      <w:r w:rsidR="00014AFF">
        <w:t>1, 2 and 3, when a query touches more than one partition, cube design</w:t>
      </w:r>
      <w:r>
        <w:t> </w:t>
      </w:r>
      <w:r w:rsidR="00014AFF">
        <w:t>3 with aggregations on both measure groups yields the best performance</w:t>
      </w:r>
      <w:r w:rsidR="008907A5">
        <w:t xml:space="preserve"> and cube design</w:t>
      </w:r>
      <w:r>
        <w:t> </w:t>
      </w:r>
      <w:r w:rsidR="008907A5">
        <w:t>2 suffers</w:t>
      </w:r>
      <w:r w:rsidR="00014AFF">
        <w:t>.  In summary, cube design</w:t>
      </w:r>
      <w:r>
        <w:t> </w:t>
      </w:r>
      <w:r w:rsidR="00014AFF">
        <w:t xml:space="preserve">3 with an </w:t>
      </w:r>
      <w:r w:rsidR="006037FB">
        <w:t>aggregation in</w:t>
      </w:r>
      <w:r w:rsidR="00014AFF">
        <w:t xml:space="preserve"> both measure groups yields the best performance with queries</w:t>
      </w:r>
      <w:r>
        <w:t> </w:t>
      </w:r>
      <w:r w:rsidR="00014AFF">
        <w:t>3 and 4</w:t>
      </w:r>
      <w:r>
        <w:t xml:space="preserve">—a total performance improvement of </w:t>
      </w:r>
      <w:r w:rsidR="00014AFF">
        <w:t>approximately 38%, from approximately 108</w:t>
      </w:r>
      <w:r>
        <w:t> </w:t>
      </w:r>
      <w:r w:rsidR="00014AFF">
        <w:t>seconds to approximately 66</w:t>
      </w:r>
      <w:r>
        <w:t> </w:t>
      </w:r>
      <w:r w:rsidR="00014AFF">
        <w:t xml:space="preserve">seconds. </w:t>
      </w:r>
    </w:p>
    <w:p w:rsidR="00BD12B5" w:rsidRDefault="00BD12B5" w:rsidP="008C4E60">
      <w:pPr>
        <w:pStyle w:val="Heading4"/>
      </w:pPr>
      <w:bookmarkStart w:id="39" w:name="_Toc185822037"/>
      <w:bookmarkEnd w:id="26"/>
      <w:r>
        <w:t>Conclusion</w:t>
      </w:r>
      <w:r w:rsidR="00956602">
        <w:t>s</w:t>
      </w:r>
      <w:bookmarkEnd w:id="39"/>
      <w:r>
        <w:t xml:space="preserve"> </w:t>
      </w:r>
    </w:p>
    <w:p w:rsidR="00431E6E" w:rsidRDefault="00DE0310" w:rsidP="005E0DD4">
      <w:pPr>
        <w:pStyle w:val="Text"/>
      </w:pPr>
      <w:r>
        <w:t xml:space="preserve">M2M </w:t>
      </w:r>
      <w:r w:rsidR="00BD12B5">
        <w:t>support in SSAS is invaluable for many business scenarios, but the reality is that when dealing with large volumes of data, the performance implication</w:t>
      </w:r>
      <w:r w:rsidR="004E4721">
        <w:t>s</w:t>
      </w:r>
      <w:r w:rsidR="00BD12B5">
        <w:t xml:space="preserve"> of </w:t>
      </w:r>
      <w:r>
        <w:t xml:space="preserve">M2M </w:t>
      </w:r>
      <w:r w:rsidR="004E4721">
        <w:t xml:space="preserve">queries </w:t>
      </w:r>
      <w:r w:rsidR="00BD12B5">
        <w:t xml:space="preserve">can be debilitating </w:t>
      </w:r>
      <w:r w:rsidR="004E4721">
        <w:t>when</w:t>
      </w:r>
      <w:r w:rsidR="00BD12B5">
        <w:t xml:space="preserve"> implement</w:t>
      </w:r>
      <w:r w:rsidR="004E4721">
        <w:t>ed at scale</w:t>
      </w:r>
      <w:r w:rsidR="00BD12B5">
        <w:t>.</w:t>
      </w:r>
      <w:r w:rsidR="00637264">
        <w:t xml:space="preserve"> </w:t>
      </w:r>
      <w:r w:rsidR="00BD12B5">
        <w:t xml:space="preserve">This </w:t>
      </w:r>
      <w:r w:rsidR="008907A5">
        <w:t>best practices article</w:t>
      </w:r>
      <w:r w:rsidR="00BD12B5">
        <w:t xml:space="preserve"> </w:t>
      </w:r>
      <w:r w:rsidR="00956602">
        <w:t xml:space="preserve">demonstrates that </w:t>
      </w:r>
      <w:r w:rsidR="00BD12B5">
        <w:t xml:space="preserve">optimizing </w:t>
      </w:r>
      <w:r w:rsidR="006F49F7">
        <w:t xml:space="preserve">M2M </w:t>
      </w:r>
      <w:r w:rsidR="00BD12B5">
        <w:t xml:space="preserve">relationships through a method of compressing the common relationships between the </w:t>
      </w:r>
      <w:r w:rsidR="00CA5619">
        <w:t xml:space="preserve">M2M </w:t>
      </w:r>
      <w:r w:rsidR="00BD12B5">
        <w:t xml:space="preserve">dimension and the </w:t>
      </w:r>
      <w:r w:rsidR="004E4721">
        <w:t>data</w:t>
      </w:r>
      <w:r w:rsidR="00BD12B5">
        <w:t xml:space="preserve"> measure group</w:t>
      </w:r>
      <w:r w:rsidR="00956602">
        <w:t xml:space="preserve">, and then defining aggregations on both the </w:t>
      </w:r>
      <w:r w:rsidR="00E76CF5">
        <w:t>data measure group</w:t>
      </w:r>
      <w:r w:rsidR="00956602">
        <w:t xml:space="preserve"> and the intermediate measure group yields the best query performance</w:t>
      </w:r>
      <w:r w:rsidR="00431E6E">
        <w:t>.</w:t>
      </w:r>
      <w:r w:rsidR="00956602">
        <w:t xml:space="preserve"> </w:t>
      </w:r>
    </w:p>
    <w:p w:rsidR="000F0A38" w:rsidRDefault="008370CC" w:rsidP="005E0DD4">
      <w:pPr>
        <w:pStyle w:val="Text"/>
      </w:pPr>
      <w:r>
        <w:t xml:space="preserve">The results show </w:t>
      </w:r>
      <w:r w:rsidR="000F0A38">
        <w:t>dramatic</w:t>
      </w:r>
      <w:r>
        <w:t xml:space="preserve"> improvement in </w:t>
      </w:r>
      <w:r w:rsidR="00E83FEE">
        <w:t>M2M query</w:t>
      </w:r>
      <w:r>
        <w:t xml:space="preserve"> performance </w:t>
      </w:r>
      <w:r w:rsidR="000F0A38">
        <w:t xml:space="preserve">as the </w:t>
      </w:r>
      <w:r>
        <w:t xml:space="preserve">reduction in </w:t>
      </w:r>
      <w:r w:rsidR="00180114">
        <w:t xml:space="preserve">the </w:t>
      </w:r>
      <w:r w:rsidR="000F0A38">
        <w:t xml:space="preserve">size of </w:t>
      </w:r>
      <w:r>
        <w:t>the intermediate measure group</w:t>
      </w:r>
      <w:r w:rsidR="000F0A38">
        <w:t xml:space="preserve"> increases</w:t>
      </w:r>
      <w:r>
        <w:t xml:space="preserve">. This reduction in size can be achieved </w:t>
      </w:r>
      <w:r w:rsidR="00180114">
        <w:t>by using</w:t>
      </w:r>
      <w:r>
        <w:t xml:space="preserve"> the </w:t>
      </w:r>
      <w:r w:rsidR="00FC08E7">
        <w:t>matrix relationship</w:t>
      </w:r>
      <w:r>
        <w:t xml:space="preserve"> optimization technique, aggregations, or both.</w:t>
      </w:r>
      <w:r w:rsidR="000F0A38">
        <w:t xml:space="preserve"> The greater the amount of compression, the greater the performance benefits</w:t>
      </w:r>
      <w:r w:rsidR="00180114">
        <w:t>—</w:t>
      </w:r>
      <w:r w:rsidR="000F0A38">
        <w:t xml:space="preserve">particularly when both </w:t>
      </w:r>
      <w:r w:rsidR="006967C7">
        <w:t>optimization technique</w:t>
      </w:r>
      <w:r w:rsidR="000F0A38">
        <w:t xml:space="preserve">s </w:t>
      </w:r>
      <w:r w:rsidR="00180114">
        <w:t>are</w:t>
      </w:r>
      <w:r w:rsidR="000F0A38">
        <w:t xml:space="preserve"> used together. </w:t>
      </w:r>
      <w:r w:rsidR="00180114">
        <w:t>T</w:t>
      </w:r>
      <w:r w:rsidR="000F0A38">
        <w:t xml:space="preserve">hese benefits persist as additional fact data is added </w:t>
      </w:r>
      <w:r w:rsidR="004E4721">
        <w:t>to the main fact table (and into the data measure group)</w:t>
      </w:r>
      <w:r w:rsidR="000F0A38">
        <w:t xml:space="preserve">. </w:t>
      </w:r>
    </w:p>
    <w:p w:rsidR="000F0A38" w:rsidRDefault="000F0A38" w:rsidP="000F0A38">
      <w:pPr>
        <w:pStyle w:val="Text"/>
      </w:pPr>
      <w:r>
        <w:t xml:space="preserve">The results show that the improvement in </w:t>
      </w:r>
      <w:r w:rsidR="00E83FEE">
        <w:t>M2M query</w:t>
      </w:r>
      <w:r>
        <w:t xml:space="preserve"> performance based on the partitioning of the intermediate measure group </w:t>
      </w:r>
      <w:r w:rsidR="0026269C">
        <w:t>to</w:t>
      </w:r>
      <w:r>
        <w:t xml:space="preserve"> be dramatic for queries that only touch a single partition, but these benefits disappear quickly when multiple partitions are touched. </w:t>
      </w:r>
      <w:r w:rsidR="0026269C">
        <w:t>However</w:t>
      </w:r>
      <w:r>
        <w:t>, for queries</w:t>
      </w:r>
      <w:r w:rsidR="0026269C">
        <w:t xml:space="preserve"> that touch many partitions</w:t>
      </w:r>
      <w:r>
        <w:t xml:space="preserve">, this optimization technique yields a </w:t>
      </w:r>
      <w:r w:rsidR="0026269C">
        <w:t xml:space="preserve">small </w:t>
      </w:r>
      <w:r>
        <w:t xml:space="preserve">reduction in performance. </w:t>
      </w:r>
    </w:p>
    <w:p w:rsidR="004D3114" w:rsidRDefault="00180114" w:rsidP="000F0A38">
      <w:pPr>
        <w:pStyle w:val="Text"/>
      </w:pPr>
      <w:r>
        <w:t>T</w:t>
      </w:r>
      <w:r w:rsidR="00BD12B5">
        <w:t xml:space="preserve">he </w:t>
      </w:r>
      <w:r w:rsidR="000F0A38">
        <w:t>performance</w:t>
      </w:r>
      <w:r w:rsidR="00BD12B5">
        <w:t xml:space="preserve"> gains </w:t>
      </w:r>
      <w:r w:rsidR="000F0A38">
        <w:t>achieved through the</w:t>
      </w:r>
      <w:r w:rsidR="0073743A">
        <w:t>se</w:t>
      </w:r>
      <w:r w:rsidR="000F0A38">
        <w:t xml:space="preserve"> two </w:t>
      </w:r>
      <w:r w:rsidR="006967C7">
        <w:t>optimization</w:t>
      </w:r>
      <w:r w:rsidR="000F0A38">
        <w:t xml:space="preserve"> techniques </w:t>
      </w:r>
      <w:r w:rsidR="00BD12B5">
        <w:t xml:space="preserve">reduce the overall impact </w:t>
      </w:r>
      <w:r w:rsidR="0073743A">
        <w:t xml:space="preserve">of M2M queries </w:t>
      </w:r>
      <w:r w:rsidR="00BD12B5">
        <w:t>on the SSAS query server, which lead</w:t>
      </w:r>
      <w:r>
        <w:t>s</w:t>
      </w:r>
      <w:r w:rsidR="00BD12B5">
        <w:t xml:space="preserve"> to more scalability and overall query performance.</w:t>
      </w:r>
      <w:r w:rsidR="004473F9">
        <w:t xml:space="preserve"> The performance of small (or normally </w:t>
      </w:r>
      <w:r w:rsidR="004473F9">
        <w:lastRenderedPageBreak/>
        <w:t>fast</w:t>
      </w:r>
      <w:r w:rsidR="00B873E2">
        <w:noBreakHyphen/>
      </w:r>
      <w:r w:rsidR="004473F9">
        <w:t xml:space="preserve">running) queries can be impacted by long running queries (including long-running M2M queries). For more information on the interaction of concurrently running queries, see </w:t>
      </w:r>
      <w:hyperlink r:id="rId67" w:history="1">
        <w:r w:rsidR="004473F9" w:rsidRPr="004473F9">
          <w:rPr>
            <w:rStyle w:val="Hyperlink"/>
          </w:rPr>
          <w:t>SSAS small/big query interaction</w:t>
        </w:r>
      </w:hyperlink>
      <w:r w:rsidR="004473F9">
        <w:t>.</w:t>
      </w:r>
    </w:p>
    <w:p w:rsidR="00BD12B5" w:rsidRPr="004E4721" w:rsidRDefault="00BD12B5" w:rsidP="00095228">
      <w:pPr>
        <w:pStyle w:val="Text"/>
      </w:pPr>
      <w:r>
        <w:t xml:space="preserve">Although exemplified through a version of the </w:t>
      </w:r>
      <w:r w:rsidR="00C06F69">
        <w:t xml:space="preserve">Adventure Works </w:t>
      </w:r>
      <w:r>
        <w:t>sample database and cubes</w:t>
      </w:r>
      <w:r w:rsidR="00B873E2">
        <w:t xml:space="preserve"> in this white paper</w:t>
      </w:r>
      <w:r>
        <w:t>, th</w:t>
      </w:r>
      <w:r w:rsidR="005F1E5C">
        <w:t>ese</w:t>
      </w:r>
      <w:r>
        <w:t xml:space="preserve"> approach</w:t>
      </w:r>
      <w:r w:rsidR="005F1E5C">
        <w:t>es</w:t>
      </w:r>
      <w:r>
        <w:t xml:space="preserve"> ha</w:t>
      </w:r>
      <w:r w:rsidR="005F1E5C">
        <w:t>ve</w:t>
      </w:r>
      <w:r>
        <w:t xml:space="preserve"> been tried and proven in several customer scenarios.</w:t>
      </w:r>
      <w:r w:rsidR="00637264">
        <w:t xml:space="preserve"> </w:t>
      </w:r>
      <w:r>
        <w:t xml:space="preserve">Data validation has been performed and proven </w:t>
      </w:r>
      <w:r w:rsidR="00B873E2">
        <w:t xml:space="preserve">both </w:t>
      </w:r>
      <w:r>
        <w:t>here and within customer environments.</w:t>
      </w:r>
      <w:r w:rsidR="00637264">
        <w:t xml:space="preserve"> </w:t>
      </w:r>
      <w:r>
        <w:t xml:space="preserve">The </w:t>
      </w:r>
      <w:r w:rsidR="00C32E1C">
        <w:t xml:space="preserve">benefits are realized by </w:t>
      </w:r>
      <w:r>
        <w:t>users who need these SSAS data relationships to understand corporate information and make better decisions, without performance inhibitors.</w:t>
      </w:r>
    </w:p>
    <w:p w:rsidR="00BD12B5" w:rsidRDefault="00BD12B5" w:rsidP="00095228">
      <w:pPr>
        <w:pStyle w:val="Text"/>
        <w:rPr>
          <w:rStyle w:val="Bold"/>
        </w:rPr>
      </w:pPr>
      <w:r>
        <w:rPr>
          <w:rStyle w:val="Bold"/>
        </w:rPr>
        <w:t>For more information:</w:t>
      </w:r>
    </w:p>
    <w:p w:rsidR="004473F9" w:rsidRDefault="00271746" w:rsidP="00095228">
      <w:pPr>
        <w:pStyle w:val="Text"/>
      </w:pPr>
      <w:hyperlink r:id="rId68" w:history="1">
        <w:r w:rsidR="004473F9" w:rsidRPr="00B873E2">
          <w:rPr>
            <w:rStyle w:val="Hyperlink"/>
          </w:rPr>
          <w:t>SQL Server Customer Advisory Team blog</w:t>
        </w:r>
      </w:hyperlink>
      <w:r w:rsidR="004473F9">
        <w:t xml:space="preserve"> </w:t>
      </w:r>
    </w:p>
    <w:p w:rsidR="004473F9" w:rsidRDefault="00271746" w:rsidP="00095228">
      <w:pPr>
        <w:pStyle w:val="Text"/>
      </w:pPr>
      <w:hyperlink r:id="rId69" w:history="1">
        <w:r w:rsidR="004473F9" w:rsidRPr="00B873E2">
          <w:rPr>
            <w:rStyle w:val="Hyperlink"/>
          </w:rPr>
          <w:t>SQL Server Customer Advisory Team Best Practices site</w:t>
        </w:r>
      </w:hyperlink>
      <w:r w:rsidR="004473F9">
        <w:t xml:space="preserve"> </w:t>
      </w:r>
    </w:p>
    <w:p w:rsidR="004473F9" w:rsidRDefault="00271746" w:rsidP="00095228">
      <w:pPr>
        <w:pStyle w:val="Text"/>
      </w:pPr>
      <w:hyperlink r:id="rId70" w:history="1">
        <w:r w:rsidR="004473F9" w:rsidRPr="00B873E2">
          <w:rPr>
            <w:rStyle w:val="Hyperlink"/>
          </w:rPr>
          <w:t>SQL Customer Advisory Team site</w:t>
        </w:r>
      </w:hyperlink>
      <w:r w:rsidR="004473F9">
        <w:t xml:space="preserve"> </w:t>
      </w:r>
    </w:p>
    <w:p w:rsidR="00BD12B5" w:rsidRDefault="00271746" w:rsidP="00095228">
      <w:pPr>
        <w:pStyle w:val="Text"/>
      </w:pPr>
      <w:hyperlink r:id="rId71" w:history="1">
        <w:r w:rsidR="00BD12B5" w:rsidRPr="00B873E2">
          <w:rPr>
            <w:rStyle w:val="Hyperlink"/>
          </w:rPr>
          <w:t>SQL Server Web site</w:t>
        </w:r>
      </w:hyperlink>
      <w:r w:rsidR="00BD12B5">
        <w:t xml:space="preserve"> </w:t>
      </w:r>
    </w:p>
    <w:p w:rsidR="00BD12B5" w:rsidRDefault="00271746" w:rsidP="00095228">
      <w:pPr>
        <w:pStyle w:val="Text"/>
      </w:pPr>
      <w:hyperlink r:id="rId72" w:history="1">
        <w:r w:rsidR="00BD12B5" w:rsidRPr="00B873E2">
          <w:rPr>
            <w:rStyle w:val="Hyperlink"/>
          </w:rPr>
          <w:t>SQL Server TechCenter</w:t>
        </w:r>
      </w:hyperlink>
      <w:r w:rsidR="00BD12B5">
        <w:t xml:space="preserve"> </w:t>
      </w:r>
    </w:p>
    <w:p w:rsidR="00BD12B5" w:rsidRDefault="00271746" w:rsidP="00095228">
      <w:pPr>
        <w:pStyle w:val="Text"/>
      </w:pPr>
      <w:hyperlink r:id="rId73" w:history="1">
        <w:r w:rsidR="00BD12B5" w:rsidRPr="00B873E2">
          <w:rPr>
            <w:rStyle w:val="Hyperlink"/>
          </w:rPr>
          <w:t>SQL Server DevCenter</w:t>
        </w:r>
      </w:hyperlink>
      <w:r w:rsidR="00BD12B5">
        <w:t xml:space="preserve"> </w:t>
      </w:r>
    </w:p>
    <w:p w:rsidR="00BD12B5" w:rsidRDefault="00BD12B5" w:rsidP="00095228">
      <w:pPr>
        <w:pStyle w:val="Text"/>
      </w:pPr>
    </w:p>
    <w:p w:rsidR="00BD12B5" w:rsidRDefault="00BD12B5" w:rsidP="0049767E">
      <w:pPr>
        <w:pStyle w:val="Text"/>
      </w:pPr>
      <w:r>
        <w:t xml:space="preserve">Did this paper help you? Please give us your feedback. Tell us on a scale of 1 (poor) to 5 (excellent), </w:t>
      </w:r>
      <w:r w:rsidRPr="00C91373">
        <w:t>how would you rate this paper</w:t>
      </w:r>
      <w:r>
        <w:t xml:space="preserve"> and why have you given it this rating? For example:</w:t>
      </w:r>
    </w:p>
    <w:p w:rsidR="00BD12B5" w:rsidRDefault="00BD12B5" w:rsidP="00C91373">
      <w:pPr>
        <w:pStyle w:val="Text"/>
        <w:numPr>
          <w:ilvl w:val="0"/>
          <w:numId w:val="18"/>
        </w:numPr>
      </w:pPr>
      <w:r>
        <w:t xml:space="preserve">Are you rating it high due to having good examples, excellent screenshots, clear writing, or another reason? </w:t>
      </w:r>
    </w:p>
    <w:p w:rsidR="00BD12B5" w:rsidRDefault="00BD12B5" w:rsidP="00C91373">
      <w:pPr>
        <w:pStyle w:val="Text"/>
        <w:numPr>
          <w:ilvl w:val="0"/>
          <w:numId w:val="18"/>
        </w:numPr>
      </w:pPr>
      <w:r>
        <w:t>Are you rating it low due to poor examples, fuzzy screenshots, unclear writing?</w:t>
      </w:r>
    </w:p>
    <w:p w:rsidR="00BD12B5" w:rsidRDefault="00BD12B5" w:rsidP="00C91373">
      <w:pPr>
        <w:pStyle w:val="Text"/>
      </w:pPr>
      <w:r>
        <w:t xml:space="preserve">This feedback will help us improve the quality of </w:t>
      </w:r>
      <w:r w:rsidR="00520D36">
        <w:t>best practices article</w:t>
      </w:r>
      <w:r>
        <w:t xml:space="preserve">s we release. </w:t>
      </w:r>
      <w:hyperlink r:id="rId74" w:history="1">
        <w:r w:rsidRPr="00C91373">
          <w:rPr>
            <w:rStyle w:val="Hyperlink"/>
          </w:rPr>
          <w:t>Send feedback</w:t>
        </w:r>
      </w:hyperlink>
      <w:r>
        <w:t>.</w:t>
      </w:r>
    </w:p>
    <w:p w:rsidR="00BD12B5" w:rsidRDefault="00BD12B5">
      <w:pPr>
        <w:rPr>
          <w:rFonts w:ascii="Verdana" w:hAnsi="Verdana"/>
          <w:color w:val="000000"/>
        </w:rPr>
      </w:pPr>
      <w:r>
        <w:br w:type="page"/>
      </w:r>
    </w:p>
    <w:p w:rsidR="001339F8" w:rsidRDefault="001339F8" w:rsidP="00B873E2">
      <w:pPr>
        <w:pStyle w:val="Heading4"/>
      </w:pPr>
      <w:bookmarkStart w:id="40" w:name="_Appendix_A:_Aggregation"/>
      <w:bookmarkStart w:id="41" w:name="_Toc185822038"/>
      <w:bookmarkStart w:id="42" w:name="_Toc178945050"/>
      <w:bookmarkStart w:id="43" w:name="_Toc176880154"/>
      <w:bookmarkStart w:id="44" w:name="_Toc179100200"/>
      <w:bookmarkEnd w:id="40"/>
      <w:r>
        <w:lastRenderedPageBreak/>
        <w:t>Appendix A</w:t>
      </w:r>
      <w:r w:rsidR="0097057B">
        <w:t>: Aggregation Percentage</w:t>
      </w:r>
      <w:bookmarkEnd w:id="41"/>
    </w:p>
    <w:p w:rsidR="00290F18" w:rsidRDefault="00290F18" w:rsidP="00290F18">
      <w:pPr>
        <w:pStyle w:val="Text"/>
      </w:pPr>
      <w:r>
        <w:t>You can calculate the percentage of detail rows that can be aggregated in a fact table.  The following T</w:t>
      </w:r>
      <w:r w:rsidR="00B873E2">
        <w:t>ransact</w:t>
      </w:r>
      <w:r>
        <w:t xml:space="preserve">-SQL query calculates the expected aggregation percentage for the FactInternetSalesReason table in the AdventureWorksDW sample database when defining an aggregation that includes </w:t>
      </w:r>
      <w:r w:rsidR="00A22B43">
        <w:t>the Sales Reason Type attribute.</w:t>
      </w:r>
    </w:p>
    <w:p w:rsidR="00290F18" w:rsidRDefault="00290F18" w:rsidP="00290F18">
      <w:pPr>
        <w:pStyle w:val="CodeinList1"/>
        <w:rPr>
          <w:color w:val="808080"/>
        </w:rPr>
      </w:pPr>
      <w:r>
        <w:rPr>
          <w:color w:val="0000FF"/>
        </w:rPr>
        <w:t>SELECT</w:t>
      </w:r>
      <w:r>
        <w:t xml:space="preserve"> </w:t>
      </w:r>
      <w:r>
        <w:rPr>
          <w:color w:val="808080"/>
        </w:rPr>
        <w:t>((</w:t>
      </w:r>
      <w:r>
        <w:rPr>
          <w:color w:val="0000FF"/>
        </w:rPr>
        <w:t>SELECT</w:t>
      </w:r>
      <w:r>
        <w:t xml:space="preserve"> </w:t>
      </w:r>
      <w:r>
        <w:rPr>
          <w:color w:val="FF00FF"/>
        </w:rPr>
        <w:t>COUNT</w:t>
      </w:r>
      <w:r>
        <w:rPr>
          <w:color w:val="808080"/>
        </w:rPr>
        <w:t xml:space="preserve"> (*)</w:t>
      </w:r>
      <w:r>
        <w:rPr>
          <w:color w:val="0000FF"/>
        </w:rPr>
        <w:t>FROM</w:t>
      </w:r>
      <w:r>
        <w:t xml:space="preserve"> FactInternetSalesReason</w:t>
      </w:r>
      <w:r>
        <w:rPr>
          <w:color w:val="808080"/>
        </w:rPr>
        <w:t>)</w:t>
      </w:r>
      <w:r>
        <w:t xml:space="preserve"> </w:t>
      </w:r>
      <w:r>
        <w:rPr>
          <w:color w:val="808080"/>
        </w:rPr>
        <w:t>-</w:t>
      </w:r>
      <w:r>
        <w:t xml:space="preserve"> </w:t>
      </w:r>
      <w:r>
        <w:rPr>
          <w:color w:val="808080"/>
        </w:rPr>
        <w:t>(</w:t>
      </w:r>
      <w:r>
        <w:rPr>
          <w:color w:val="0000FF"/>
        </w:rPr>
        <w:t>SELECT</w:t>
      </w:r>
      <w:r>
        <w:t xml:space="preserve"> </w:t>
      </w:r>
      <w:r>
        <w:rPr>
          <w:color w:val="FF00FF"/>
        </w:rPr>
        <w:t>COUNT</w:t>
      </w:r>
      <w:r>
        <w:rPr>
          <w:color w:val="808080"/>
        </w:rPr>
        <w:t xml:space="preserve"> (*)</w:t>
      </w:r>
      <w:r>
        <w:rPr>
          <w:color w:val="0000FF"/>
        </w:rPr>
        <w:t>FROM</w:t>
      </w:r>
      <w:r>
        <w:t xml:space="preserve"> </w:t>
      </w:r>
      <w:r>
        <w:rPr>
          <w:color w:val="808080"/>
        </w:rPr>
        <w:t>(</w:t>
      </w:r>
    </w:p>
    <w:p w:rsidR="00290F18" w:rsidRDefault="00290F18" w:rsidP="00290F18">
      <w:pPr>
        <w:pStyle w:val="CodeinList1"/>
        <w:rPr>
          <w:rFonts w:cs="Courier New"/>
        </w:rPr>
      </w:pPr>
      <w:r>
        <w:rPr>
          <w:color w:val="0000FF"/>
        </w:rPr>
        <w:t>SELECT</w:t>
      </w:r>
      <w:r>
        <w:t xml:space="preserve"> </w:t>
      </w:r>
      <w:r>
        <w:rPr>
          <w:rFonts w:cs="Courier New"/>
        </w:rPr>
        <w:t>f1</w:t>
      </w:r>
      <w:r>
        <w:rPr>
          <w:rFonts w:cs="Courier New"/>
          <w:color w:val="808080"/>
        </w:rPr>
        <w:t>.</w:t>
      </w:r>
      <w:r>
        <w:rPr>
          <w:rFonts w:cs="Courier New"/>
        </w:rPr>
        <w:t>SalesOrderNumber</w:t>
      </w:r>
      <w:r>
        <w:rPr>
          <w:rFonts w:cs="Courier New"/>
          <w:color w:val="808080"/>
        </w:rPr>
        <w:t>,</w:t>
      </w:r>
      <w:r>
        <w:rPr>
          <w:rFonts w:cs="Courier New"/>
        </w:rPr>
        <w:t xml:space="preserve"> f1</w:t>
      </w:r>
      <w:r>
        <w:rPr>
          <w:rFonts w:cs="Courier New"/>
          <w:color w:val="808080"/>
        </w:rPr>
        <w:t>.</w:t>
      </w:r>
      <w:r>
        <w:rPr>
          <w:rFonts w:cs="Courier New"/>
        </w:rPr>
        <w:t>SalesOrderLineNumber</w:t>
      </w:r>
      <w:r>
        <w:rPr>
          <w:rFonts w:cs="Courier New"/>
          <w:color w:val="808080"/>
        </w:rPr>
        <w:t>,</w:t>
      </w:r>
      <w:r>
        <w:rPr>
          <w:rFonts w:cs="Courier New"/>
        </w:rPr>
        <w:t xml:space="preserve"> d</w:t>
      </w:r>
      <w:r>
        <w:rPr>
          <w:rFonts w:cs="Courier New"/>
          <w:color w:val="808080"/>
        </w:rPr>
        <w:t>.</w:t>
      </w:r>
      <w:r>
        <w:rPr>
          <w:rFonts w:cs="Courier New"/>
        </w:rPr>
        <w:t>SalesReasonReasonType</w:t>
      </w:r>
      <w:r>
        <w:rPr>
          <w:rFonts w:cs="Courier New"/>
          <w:color w:val="808080"/>
        </w:rPr>
        <w:t>,</w:t>
      </w:r>
      <w:r>
        <w:rPr>
          <w:rFonts w:cs="Courier New"/>
        </w:rPr>
        <w:t xml:space="preserve"> </w:t>
      </w:r>
      <w:r>
        <w:rPr>
          <w:color w:val="FF00FF"/>
        </w:rPr>
        <w:t>COUNT</w:t>
      </w:r>
      <w:r>
        <w:rPr>
          <w:rFonts w:cs="Courier New"/>
          <w:color w:val="808080"/>
        </w:rPr>
        <w:t xml:space="preserve"> (*)</w:t>
      </w:r>
      <w:r>
        <w:rPr>
          <w:rFonts w:cs="Courier New"/>
        </w:rPr>
        <w:t xml:space="preserve"> c_srt</w:t>
      </w:r>
    </w:p>
    <w:p w:rsidR="00290F18" w:rsidRDefault="00290F18" w:rsidP="00290F18">
      <w:pPr>
        <w:pStyle w:val="CodeinList1"/>
        <w:rPr>
          <w:rFonts w:cs="Courier New"/>
        </w:rPr>
      </w:pPr>
      <w:r>
        <w:rPr>
          <w:color w:val="0000FF"/>
        </w:rPr>
        <w:t>FROM</w:t>
      </w:r>
      <w:r>
        <w:t xml:space="preserve"> </w:t>
      </w:r>
      <w:r>
        <w:rPr>
          <w:rFonts w:cs="Courier New"/>
        </w:rPr>
        <w:t>FactInternetSalesReason f1</w:t>
      </w:r>
      <w:r>
        <w:rPr>
          <w:rFonts w:cs="Courier New"/>
          <w:color w:val="808080"/>
        </w:rPr>
        <w:t>,</w:t>
      </w:r>
      <w:r>
        <w:rPr>
          <w:rFonts w:cs="Courier New"/>
        </w:rPr>
        <w:t xml:space="preserve"> DimSalesReason d</w:t>
      </w:r>
    </w:p>
    <w:p w:rsidR="00290F18" w:rsidRDefault="00290F18" w:rsidP="00290F18">
      <w:pPr>
        <w:pStyle w:val="CodeinList1"/>
        <w:rPr>
          <w:rFonts w:cs="Courier New"/>
        </w:rPr>
      </w:pPr>
      <w:r>
        <w:rPr>
          <w:color w:val="0000FF"/>
        </w:rPr>
        <w:t>WHERE</w:t>
      </w:r>
      <w:r>
        <w:t xml:space="preserve"> </w:t>
      </w:r>
      <w:r>
        <w:rPr>
          <w:rFonts w:cs="Courier New"/>
        </w:rPr>
        <w:t>f1</w:t>
      </w:r>
      <w:r>
        <w:rPr>
          <w:rFonts w:cs="Courier New"/>
          <w:color w:val="808080"/>
        </w:rPr>
        <w:t>.</w:t>
      </w:r>
      <w:r>
        <w:rPr>
          <w:rFonts w:cs="Courier New"/>
        </w:rPr>
        <w:t xml:space="preserve">SalesReasonKey </w:t>
      </w:r>
      <w:r>
        <w:rPr>
          <w:rFonts w:cs="Courier New"/>
          <w:color w:val="808080"/>
        </w:rPr>
        <w:t>=</w:t>
      </w:r>
      <w:r>
        <w:rPr>
          <w:rFonts w:cs="Courier New"/>
        </w:rPr>
        <w:t xml:space="preserve"> d</w:t>
      </w:r>
      <w:r>
        <w:rPr>
          <w:rFonts w:cs="Courier New"/>
          <w:color w:val="808080"/>
        </w:rPr>
        <w:t>.</w:t>
      </w:r>
      <w:r>
        <w:rPr>
          <w:rFonts w:cs="Courier New"/>
        </w:rPr>
        <w:t>SalesReasonKey</w:t>
      </w:r>
    </w:p>
    <w:p w:rsidR="00290F18" w:rsidRDefault="00290F18" w:rsidP="00290F18">
      <w:pPr>
        <w:pStyle w:val="CodeinList1"/>
        <w:rPr>
          <w:rFonts w:cs="Courier New"/>
        </w:rPr>
      </w:pPr>
      <w:r>
        <w:rPr>
          <w:color w:val="0000FF"/>
        </w:rPr>
        <w:t>GROUP</w:t>
      </w:r>
      <w:r>
        <w:t xml:space="preserve"> </w:t>
      </w:r>
      <w:r>
        <w:rPr>
          <w:color w:val="0000FF"/>
        </w:rPr>
        <w:t>BY</w:t>
      </w:r>
      <w:r>
        <w:t xml:space="preserve"> </w:t>
      </w:r>
      <w:r>
        <w:rPr>
          <w:rFonts w:cs="Courier New"/>
        </w:rPr>
        <w:t>f1</w:t>
      </w:r>
      <w:r>
        <w:rPr>
          <w:rFonts w:cs="Courier New"/>
          <w:color w:val="808080"/>
        </w:rPr>
        <w:t>.</w:t>
      </w:r>
      <w:r>
        <w:rPr>
          <w:rFonts w:cs="Courier New"/>
        </w:rPr>
        <w:t>SalesOrderNumber</w:t>
      </w:r>
      <w:r>
        <w:rPr>
          <w:rFonts w:cs="Courier New"/>
          <w:color w:val="808080"/>
        </w:rPr>
        <w:t>,</w:t>
      </w:r>
      <w:r>
        <w:rPr>
          <w:rFonts w:cs="Courier New"/>
        </w:rPr>
        <w:t xml:space="preserve"> f1</w:t>
      </w:r>
      <w:r>
        <w:rPr>
          <w:rFonts w:cs="Courier New"/>
          <w:color w:val="808080"/>
        </w:rPr>
        <w:t>.</w:t>
      </w:r>
      <w:r>
        <w:rPr>
          <w:rFonts w:cs="Courier New"/>
        </w:rPr>
        <w:t>SalesOrderLineNumber</w:t>
      </w:r>
      <w:r>
        <w:rPr>
          <w:rFonts w:cs="Courier New"/>
          <w:color w:val="808080"/>
        </w:rPr>
        <w:t>,</w:t>
      </w:r>
      <w:r>
        <w:rPr>
          <w:rFonts w:cs="Courier New"/>
        </w:rPr>
        <w:t xml:space="preserve"> d</w:t>
      </w:r>
      <w:r>
        <w:rPr>
          <w:rFonts w:cs="Courier New"/>
          <w:color w:val="808080"/>
        </w:rPr>
        <w:t>.</w:t>
      </w:r>
      <w:r>
        <w:rPr>
          <w:rFonts w:cs="Courier New"/>
        </w:rPr>
        <w:t>SalesReasonReasonType</w:t>
      </w:r>
    </w:p>
    <w:p w:rsidR="00290F18" w:rsidRPr="00290F18" w:rsidRDefault="00290F18" w:rsidP="00290F18">
      <w:pPr>
        <w:pStyle w:val="CodeinList1"/>
      </w:pPr>
      <w:r>
        <w:rPr>
          <w:rFonts w:cs="Courier New"/>
          <w:color w:val="808080"/>
        </w:rPr>
        <w:t>)</w:t>
      </w:r>
      <w:r>
        <w:rPr>
          <w:rFonts w:cs="Courier New"/>
        </w:rPr>
        <w:t xml:space="preserve"> a</w:t>
      </w:r>
      <w:r>
        <w:rPr>
          <w:rFonts w:cs="Courier New"/>
          <w:color w:val="808080"/>
        </w:rPr>
        <w:t>))</w:t>
      </w:r>
      <w:r>
        <w:rPr>
          <w:rFonts w:cs="Courier New"/>
        </w:rPr>
        <w:t xml:space="preserve"> </w:t>
      </w:r>
      <w:r>
        <w:rPr>
          <w:rFonts w:cs="Courier New"/>
          <w:color w:val="808080"/>
        </w:rPr>
        <w:t>*</w:t>
      </w:r>
      <w:r>
        <w:rPr>
          <w:rFonts w:cs="Courier New"/>
        </w:rPr>
        <w:t xml:space="preserve"> 100.0 </w:t>
      </w:r>
      <w:r>
        <w:rPr>
          <w:rFonts w:cs="Courier New"/>
          <w:color w:val="808080"/>
        </w:rPr>
        <w:t>/</w:t>
      </w:r>
      <w:r>
        <w:rPr>
          <w:rFonts w:cs="Courier New"/>
        </w:rPr>
        <w:t xml:space="preserve"> </w:t>
      </w:r>
      <w:r>
        <w:rPr>
          <w:rFonts w:cs="Courier New"/>
          <w:color w:val="808080"/>
        </w:rPr>
        <w:t>(</w:t>
      </w:r>
      <w:r>
        <w:rPr>
          <w:color w:val="0000FF"/>
        </w:rPr>
        <w:t>SELECT</w:t>
      </w:r>
      <w:r>
        <w:t xml:space="preserve"> </w:t>
      </w:r>
      <w:r>
        <w:rPr>
          <w:color w:val="FF00FF"/>
        </w:rPr>
        <w:t>COUNT</w:t>
      </w:r>
      <w:r>
        <w:rPr>
          <w:rFonts w:cs="Courier New"/>
          <w:color w:val="808080"/>
        </w:rPr>
        <w:t xml:space="preserve"> (*)</w:t>
      </w:r>
      <w:r>
        <w:rPr>
          <w:color w:val="0000FF"/>
        </w:rPr>
        <w:t>FROM</w:t>
      </w:r>
      <w:r>
        <w:t xml:space="preserve"> </w:t>
      </w:r>
      <w:r>
        <w:rPr>
          <w:rFonts w:cs="Courier New"/>
        </w:rPr>
        <w:t>FactInternetSalesReason</w:t>
      </w:r>
      <w:r>
        <w:rPr>
          <w:rFonts w:cs="Courier New"/>
          <w:color w:val="808080"/>
        </w:rPr>
        <w:t>)</w:t>
      </w:r>
    </w:p>
    <w:p w:rsidR="001339F8" w:rsidRDefault="001339F8" w:rsidP="00290F18">
      <w:pPr>
        <w:pStyle w:val="Text"/>
        <w:rPr>
          <w:kern w:val="24"/>
          <w:sz w:val="36"/>
        </w:rPr>
      </w:pPr>
      <w:r>
        <w:br w:type="page"/>
      </w:r>
    </w:p>
    <w:p w:rsidR="00F42AF0" w:rsidRDefault="00F42AF0" w:rsidP="00F42AF0">
      <w:pPr>
        <w:pStyle w:val="Heading4"/>
      </w:pPr>
      <w:bookmarkStart w:id="45" w:name="_Appendix_B:_Calculating"/>
      <w:bookmarkStart w:id="46" w:name="_Toc185822039"/>
      <w:bookmarkEnd w:id="45"/>
      <w:r>
        <w:lastRenderedPageBreak/>
        <w:t xml:space="preserve">Appendix </w:t>
      </w:r>
      <w:r w:rsidR="00231DCD">
        <w:t>B</w:t>
      </w:r>
      <w:r w:rsidR="00AF7B1D">
        <w:t xml:space="preserve">: </w:t>
      </w:r>
      <w:r>
        <w:t>Calculating the Reduction %</w:t>
      </w:r>
      <w:bookmarkEnd w:id="42"/>
      <w:bookmarkEnd w:id="43"/>
      <w:bookmarkEnd w:id="44"/>
      <w:bookmarkEnd w:id="46"/>
    </w:p>
    <w:p w:rsidR="00F42AF0" w:rsidRDefault="00F42AF0" w:rsidP="00F42AF0">
      <w:pPr>
        <w:pStyle w:val="Text"/>
      </w:pPr>
      <w:r>
        <w:t xml:space="preserve">Before implementing the matrix </w:t>
      </w:r>
      <w:r w:rsidR="008D768B">
        <w:t xml:space="preserve">relationship </w:t>
      </w:r>
      <w:r>
        <w:t>optimization</w:t>
      </w:r>
      <w:r w:rsidR="008D768B">
        <w:t xml:space="preserve"> technique</w:t>
      </w:r>
      <w:r>
        <w:t xml:space="preserve">, </w:t>
      </w:r>
      <w:r w:rsidR="008D768B">
        <w:t>you can</w:t>
      </w:r>
      <w:r>
        <w:t xml:space="preserve"> calculate the potential reduction percentage of </w:t>
      </w:r>
      <w:r w:rsidR="008D768B">
        <w:t xml:space="preserve">the </w:t>
      </w:r>
      <w:r>
        <w:t>M2M relationship before under</w:t>
      </w:r>
      <w:r w:rsidR="008D768B">
        <w:t>taking the</w:t>
      </w:r>
      <w:r>
        <w:t xml:space="preserve"> implementation costs.  The following T</w:t>
      </w:r>
      <w:r w:rsidR="00B873E2">
        <w:t>ransact</w:t>
      </w:r>
      <w:r w:rsidR="00BE332E">
        <w:t>-</w:t>
      </w:r>
      <w:r>
        <w:t>SQL query can be executed against any dataset containing a M2M relationship and will calculate the expected reduction percentage:</w:t>
      </w:r>
    </w:p>
    <w:p w:rsidR="00290F18" w:rsidRDefault="00290F18" w:rsidP="00290F18">
      <w:pPr>
        <w:pStyle w:val="CodeinList1"/>
      </w:pPr>
      <w:r>
        <w:rPr>
          <w:color w:val="0000FF"/>
        </w:rPr>
        <w:t>SELECT</w:t>
      </w:r>
      <w:r>
        <w:t xml:space="preserve"> </w:t>
      </w:r>
      <w:r>
        <w:rPr>
          <w:color w:val="808080"/>
        </w:rPr>
        <w:t>(</w:t>
      </w:r>
      <w:r>
        <w:rPr>
          <w:color w:val="0000FF"/>
        </w:rPr>
        <w:t>SELECT</w:t>
      </w:r>
      <w:r>
        <w:t xml:space="preserve"> </w:t>
      </w:r>
      <w:r>
        <w:rPr>
          <w:color w:val="FF00FF"/>
        </w:rPr>
        <w:t>COUNT</w:t>
      </w:r>
      <w:r>
        <w:rPr>
          <w:color w:val="808080"/>
        </w:rPr>
        <w:t>(*)</w:t>
      </w:r>
      <w:r>
        <w:t xml:space="preserve"> </w:t>
      </w:r>
      <w:r>
        <w:rPr>
          <w:color w:val="0000FF"/>
        </w:rPr>
        <w:t>FROM</w:t>
      </w:r>
      <w:r>
        <w:t xml:space="preserve"> [INT MG]</w:t>
      </w:r>
      <w:r>
        <w:rPr>
          <w:color w:val="808080"/>
        </w:rPr>
        <w:t>)</w:t>
      </w:r>
      <w:r>
        <w:t xml:space="preserve"> OriginalRecordCount</w:t>
      </w:r>
    </w:p>
    <w:p w:rsidR="00290F18" w:rsidRDefault="00290F18" w:rsidP="00290F18">
      <w:pPr>
        <w:pStyle w:val="CodeinList1"/>
      </w:pPr>
      <w:r>
        <w:rPr>
          <w:color w:val="808080"/>
        </w:rPr>
        <w:t>,</w:t>
      </w:r>
      <w:r>
        <w:t xml:space="preserve"> </w:t>
      </w:r>
      <w:r>
        <w:rPr>
          <w:color w:val="FF00FF"/>
        </w:rPr>
        <w:t>COUNT</w:t>
      </w:r>
      <w:r>
        <w:rPr>
          <w:color w:val="808080"/>
        </w:rPr>
        <w:t>(</w:t>
      </w:r>
      <w:r>
        <w:t>MatrixKey</w:t>
      </w:r>
      <w:r>
        <w:rPr>
          <w:color w:val="808080"/>
        </w:rPr>
        <w:t>)</w:t>
      </w:r>
      <w:r>
        <w:t xml:space="preserve"> </w:t>
      </w:r>
      <w:r>
        <w:rPr>
          <w:color w:val="808080"/>
        </w:rPr>
        <w:t>*</w:t>
      </w:r>
      <w:r>
        <w:t xml:space="preserve"> </w:t>
      </w:r>
      <w:r>
        <w:rPr>
          <w:color w:val="FF00FF"/>
        </w:rPr>
        <w:t>AVG</w:t>
      </w:r>
      <w:r>
        <w:rPr>
          <w:color w:val="808080"/>
        </w:rPr>
        <w:t>(</w:t>
      </w:r>
      <w:r>
        <w:rPr>
          <w:color w:val="FF00FF"/>
        </w:rPr>
        <w:t>CAST</w:t>
      </w:r>
      <w:r>
        <w:rPr>
          <w:color w:val="808080"/>
        </w:rPr>
        <w:t>(</w:t>
      </w:r>
      <w:r>
        <w:t xml:space="preserve">KeyCount </w:t>
      </w:r>
      <w:r>
        <w:rPr>
          <w:color w:val="0000FF"/>
        </w:rPr>
        <w:t>AS</w:t>
      </w:r>
      <w:r>
        <w:t xml:space="preserve"> </w:t>
      </w:r>
      <w:r>
        <w:rPr>
          <w:color w:val="0000FF"/>
        </w:rPr>
        <w:t>FLOAT</w:t>
      </w:r>
      <w:r>
        <w:rPr>
          <w:color w:val="808080"/>
        </w:rPr>
        <w:t>))</w:t>
      </w:r>
      <w:r>
        <w:t xml:space="preserve"> CompressedRecordCount</w:t>
      </w:r>
    </w:p>
    <w:p w:rsidR="00290F18" w:rsidRDefault="00290F18" w:rsidP="00290F18">
      <w:pPr>
        <w:pStyle w:val="CodeinList1"/>
      </w:pPr>
      <w:r>
        <w:rPr>
          <w:color w:val="808080"/>
        </w:rPr>
        <w:t>,</w:t>
      </w:r>
      <w:r>
        <w:t xml:space="preserve"> </w:t>
      </w:r>
      <w:r>
        <w:rPr>
          <w:color w:val="808080"/>
        </w:rPr>
        <w:t>(</w:t>
      </w:r>
      <w:r>
        <w:t xml:space="preserve">1 </w:t>
      </w:r>
      <w:r>
        <w:rPr>
          <w:color w:val="808080"/>
        </w:rPr>
        <w:t>-</w:t>
      </w:r>
      <w:r>
        <w:t xml:space="preserve"> </w:t>
      </w:r>
      <w:r>
        <w:rPr>
          <w:color w:val="FF00FF"/>
        </w:rPr>
        <w:t>CAST</w:t>
      </w:r>
      <w:r>
        <w:rPr>
          <w:color w:val="808080"/>
        </w:rPr>
        <w:t>(</w:t>
      </w:r>
      <w:r>
        <w:rPr>
          <w:color w:val="FF00FF"/>
        </w:rPr>
        <w:t>COUNT</w:t>
      </w:r>
      <w:r>
        <w:rPr>
          <w:color w:val="808080"/>
        </w:rPr>
        <w:t>(</w:t>
      </w:r>
      <w:r>
        <w:t>MatrixKey</w:t>
      </w:r>
      <w:r>
        <w:rPr>
          <w:color w:val="808080"/>
        </w:rPr>
        <w:t>)</w:t>
      </w:r>
      <w:r>
        <w:t xml:space="preserve"> </w:t>
      </w:r>
      <w:r>
        <w:rPr>
          <w:color w:val="808080"/>
        </w:rPr>
        <w:t>*</w:t>
      </w:r>
      <w:r>
        <w:t xml:space="preserve"> </w:t>
      </w:r>
      <w:r>
        <w:rPr>
          <w:color w:val="FF00FF"/>
        </w:rPr>
        <w:t>AVG</w:t>
      </w:r>
      <w:r>
        <w:rPr>
          <w:color w:val="808080"/>
        </w:rPr>
        <w:t>(</w:t>
      </w:r>
      <w:r>
        <w:rPr>
          <w:color w:val="FF00FF"/>
        </w:rPr>
        <w:t>CAST</w:t>
      </w:r>
      <w:r>
        <w:rPr>
          <w:color w:val="808080"/>
        </w:rPr>
        <w:t>(</w:t>
      </w:r>
      <w:r>
        <w:t xml:space="preserve">KeyCount </w:t>
      </w:r>
      <w:r>
        <w:rPr>
          <w:color w:val="0000FF"/>
        </w:rPr>
        <w:t>AS</w:t>
      </w:r>
      <w:r>
        <w:t xml:space="preserve"> </w:t>
      </w:r>
      <w:r>
        <w:rPr>
          <w:color w:val="0000FF"/>
        </w:rPr>
        <w:t>FLOAT</w:t>
      </w:r>
      <w:r>
        <w:rPr>
          <w:color w:val="808080"/>
        </w:rPr>
        <w:t>))</w:t>
      </w:r>
      <w:r>
        <w:t xml:space="preserve"> </w:t>
      </w:r>
      <w:r>
        <w:rPr>
          <w:color w:val="0000FF"/>
        </w:rPr>
        <w:t>AS</w:t>
      </w:r>
      <w:r>
        <w:t xml:space="preserve"> </w:t>
      </w:r>
      <w:r>
        <w:rPr>
          <w:color w:val="0000FF"/>
        </w:rPr>
        <w:t>FLOAT</w:t>
      </w:r>
      <w:r>
        <w:rPr>
          <w:color w:val="808080"/>
        </w:rPr>
        <w:t>)/(</w:t>
      </w:r>
      <w:r>
        <w:rPr>
          <w:color w:val="0000FF"/>
        </w:rPr>
        <w:t>SELECT</w:t>
      </w:r>
      <w:r>
        <w:t xml:space="preserve"> </w:t>
      </w:r>
      <w:r>
        <w:rPr>
          <w:color w:val="FF00FF"/>
        </w:rPr>
        <w:t>COUNT</w:t>
      </w:r>
      <w:r>
        <w:rPr>
          <w:color w:val="808080"/>
        </w:rPr>
        <w:t>(*)</w:t>
      </w:r>
      <w:r>
        <w:t xml:space="preserve"> </w:t>
      </w:r>
      <w:r>
        <w:rPr>
          <w:color w:val="0000FF"/>
        </w:rPr>
        <w:t>FROM</w:t>
      </w:r>
      <w:r>
        <w:t xml:space="preserve"> [INT MG]</w:t>
      </w:r>
      <w:r>
        <w:rPr>
          <w:color w:val="808080"/>
        </w:rPr>
        <w:t>))</w:t>
      </w:r>
      <w:r>
        <w:t xml:space="preserve"> </w:t>
      </w:r>
      <w:r>
        <w:rPr>
          <w:color w:val="808080"/>
        </w:rPr>
        <w:t>*</w:t>
      </w:r>
      <w:r>
        <w:t xml:space="preserve"> 100 ReductionPerc</w:t>
      </w:r>
    </w:p>
    <w:p w:rsidR="00290F18" w:rsidRDefault="00290F18" w:rsidP="00290F18">
      <w:pPr>
        <w:pStyle w:val="CodeinList1"/>
      </w:pPr>
      <w:r>
        <w:rPr>
          <w:color w:val="0000FF"/>
        </w:rPr>
        <w:t>FROM</w:t>
      </w:r>
      <w:r>
        <w:t xml:space="preserve"> </w:t>
      </w:r>
      <w:r>
        <w:rPr>
          <w:color w:val="808080"/>
        </w:rPr>
        <w:t>(</w:t>
      </w:r>
      <w:r>
        <w:t xml:space="preserve"> </w:t>
      </w:r>
      <w:r>
        <w:rPr>
          <w:color w:val="0000FF"/>
        </w:rPr>
        <w:t>SELECT</w:t>
      </w:r>
      <w:r>
        <w:t xml:space="preserve"> </w:t>
      </w:r>
      <w:r>
        <w:rPr>
          <w:color w:val="0000FF"/>
        </w:rPr>
        <w:t>DISTINCT</w:t>
      </w:r>
      <w:r>
        <w:t xml:space="preserve"> </w:t>
      </w:r>
      <w:r>
        <w:rPr>
          <w:color w:val="FF00FF"/>
        </w:rPr>
        <w:t>COUNT</w:t>
      </w:r>
      <w:r>
        <w:rPr>
          <w:color w:val="808080"/>
        </w:rPr>
        <w:t>(*)</w:t>
      </w:r>
      <w:r>
        <w:t xml:space="preserve"> KeyCount</w:t>
      </w:r>
      <w:r>
        <w:rPr>
          <w:color w:val="808080"/>
        </w:rPr>
        <w:t>,</w:t>
      </w:r>
      <w:r>
        <w:t xml:space="preserve"> MatrixKey </w:t>
      </w:r>
      <w:r>
        <w:rPr>
          <w:color w:val="808080"/>
        </w:rPr>
        <w:t>=</w:t>
      </w:r>
      <w:r>
        <w:t xml:space="preserve"> </w:t>
      </w:r>
    </w:p>
    <w:p w:rsidR="00290F18" w:rsidRDefault="00290F18" w:rsidP="00290F18">
      <w:pPr>
        <w:pStyle w:val="CodeinList1"/>
      </w:pPr>
      <w:r>
        <w:rPr>
          <w:color w:val="808080"/>
        </w:rPr>
        <w:t>(</w:t>
      </w:r>
      <w:r>
        <w:t xml:space="preserve"> </w:t>
      </w:r>
      <w:r>
        <w:rPr>
          <w:color w:val="0000FF"/>
        </w:rPr>
        <w:t>SELECT</w:t>
      </w:r>
      <w:r>
        <w:t xml:space="preserve"> [M2M DIM #1 KEYS] </w:t>
      </w:r>
      <w:r>
        <w:rPr>
          <w:color w:val="0000FF"/>
        </w:rPr>
        <w:t>AS</w:t>
      </w:r>
      <w:r>
        <w:t xml:space="preserve"> [data()] </w:t>
      </w:r>
    </w:p>
    <w:p w:rsidR="00290F18" w:rsidRDefault="00290F18" w:rsidP="00290F18">
      <w:pPr>
        <w:pStyle w:val="CodeinList1"/>
      </w:pPr>
      <w:r>
        <w:rPr>
          <w:color w:val="0000FF"/>
        </w:rPr>
        <w:t>FROM</w:t>
      </w:r>
      <w:r>
        <w:t xml:space="preserve"> [INT MG]</w:t>
      </w:r>
    </w:p>
    <w:p w:rsidR="00290F18" w:rsidRDefault="00290F18" w:rsidP="00290F18">
      <w:pPr>
        <w:pStyle w:val="CodeinList1"/>
      </w:pPr>
      <w:r>
        <w:rPr>
          <w:color w:val="0000FF"/>
        </w:rPr>
        <w:t>WHERE</w:t>
      </w:r>
      <w:r>
        <w:t xml:space="preserve"> [INT MG]</w:t>
      </w:r>
      <w:r>
        <w:rPr>
          <w:color w:val="808080"/>
        </w:rPr>
        <w:t>.</w:t>
      </w:r>
      <w:r>
        <w:t xml:space="preserve">[JOIN KEY #1] </w:t>
      </w:r>
      <w:r>
        <w:rPr>
          <w:color w:val="808080"/>
        </w:rPr>
        <w:t>=</w:t>
      </w:r>
      <w:r>
        <w:t xml:space="preserve"> s</w:t>
      </w:r>
      <w:r>
        <w:rPr>
          <w:color w:val="808080"/>
        </w:rPr>
        <w:t>.</w:t>
      </w:r>
      <w:r>
        <w:t>[JOIN KEY #1]</w:t>
      </w:r>
    </w:p>
    <w:p w:rsidR="00290F18" w:rsidRDefault="00290F18" w:rsidP="00290F18">
      <w:pPr>
        <w:pStyle w:val="CodeinList1"/>
      </w:pPr>
      <w:r>
        <w:rPr>
          <w:color w:val="808080"/>
        </w:rPr>
        <w:t>AND</w:t>
      </w:r>
      <w:r>
        <w:t xml:space="preserve"> [INT MG]</w:t>
      </w:r>
      <w:r>
        <w:rPr>
          <w:color w:val="808080"/>
        </w:rPr>
        <w:t>.</w:t>
      </w:r>
      <w:r>
        <w:t xml:space="preserve">[JOIN KEY #2] </w:t>
      </w:r>
      <w:r>
        <w:rPr>
          <w:color w:val="808080"/>
        </w:rPr>
        <w:t>=</w:t>
      </w:r>
      <w:r>
        <w:t xml:space="preserve"> s</w:t>
      </w:r>
      <w:r>
        <w:rPr>
          <w:color w:val="808080"/>
        </w:rPr>
        <w:t>.</w:t>
      </w:r>
      <w:r>
        <w:t>[JOIN KEY #2]</w:t>
      </w:r>
    </w:p>
    <w:p w:rsidR="00290F18" w:rsidRDefault="00290F18" w:rsidP="00290F18">
      <w:pPr>
        <w:pStyle w:val="CodeinList1"/>
      </w:pPr>
      <w:r>
        <w:rPr>
          <w:color w:val="0000FF"/>
        </w:rPr>
        <w:t>ORDER</w:t>
      </w:r>
      <w:r>
        <w:t xml:space="preserve"> </w:t>
      </w:r>
      <w:r>
        <w:rPr>
          <w:color w:val="0000FF"/>
        </w:rPr>
        <w:t>BY</w:t>
      </w:r>
      <w:r>
        <w:t xml:space="preserve"> [M2M DIM #1 KEYS] </w:t>
      </w:r>
    </w:p>
    <w:p w:rsidR="00290F18" w:rsidRDefault="00290F18" w:rsidP="00290F18">
      <w:pPr>
        <w:pStyle w:val="CodeinList1"/>
        <w:rPr>
          <w:color w:val="808080"/>
        </w:rPr>
      </w:pPr>
      <w:r>
        <w:rPr>
          <w:color w:val="0000FF"/>
        </w:rPr>
        <w:t>FOR</w:t>
      </w:r>
      <w:r>
        <w:t xml:space="preserve"> </w:t>
      </w:r>
      <w:r>
        <w:rPr>
          <w:color w:val="0000FF"/>
        </w:rPr>
        <w:t>XML</w:t>
      </w:r>
      <w:r>
        <w:t xml:space="preserve"> </w:t>
      </w:r>
      <w:r>
        <w:rPr>
          <w:color w:val="0000FF"/>
        </w:rPr>
        <w:t>PATH</w:t>
      </w:r>
      <w:r>
        <w:t xml:space="preserve"> </w:t>
      </w:r>
      <w:r>
        <w:rPr>
          <w:color w:val="808080"/>
        </w:rPr>
        <w:t>(</w:t>
      </w:r>
      <w:r>
        <w:rPr>
          <w:color w:val="FF0000"/>
        </w:rPr>
        <w:t>''</w:t>
      </w:r>
      <w:r>
        <w:rPr>
          <w:color w:val="808080"/>
        </w:rPr>
        <w:t>)</w:t>
      </w:r>
      <w:r>
        <w:t xml:space="preserve">  </w:t>
      </w:r>
      <w:r>
        <w:rPr>
          <w:color w:val="808080"/>
        </w:rPr>
        <w:t>)</w:t>
      </w:r>
    </w:p>
    <w:p w:rsidR="00290F18" w:rsidRDefault="00290F18" w:rsidP="00290F18">
      <w:pPr>
        <w:pStyle w:val="CodeinList1"/>
      </w:pPr>
      <w:r>
        <w:rPr>
          <w:color w:val="0000FF"/>
        </w:rPr>
        <w:t>FROM</w:t>
      </w:r>
      <w:r>
        <w:t xml:space="preserve"> [INT MG] s </w:t>
      </w:r>
    </w:p>
    <w:p w:rsidR="00290F18" w:rsidRDefault="00290F18" w:rsidP="00290F18">
      <w:pPr>
        <w:pStyle w:val="CodeinList1"/>
      </w:pPr>
      <w:r>
        <w:rPr>
          <w:color w:val="0000FF"/>
        </w:rPr>
        <w:t>GROUP</w:t>
      </w:r>
      <w:r>
        <w:t xml:space="preserve"> </w:t>
      </w:r>
      <w:r>
        <w:rPr>
          <w:color w:val="0000FF"/>
        </w:rPr>
        <w:t>BY</w:t>
      </w:r>
      <w:r>
        <w:t xml:space="preserve"> [JOIN KEY #1]</w:t>
      </w:r>
      <w:r>
        <w:rPr>
          <w:color w:val="808080"/>
        </w:rPr>
        <w:t>,</w:t>
      </w:r>
      <w:r>
        <w:t xml:space="preserve"> [JOIN KEY #2]</w:t>
      </w:r>
    </w:p>
    <w:p w:rsidR="00290F18" w:rsidRDefault="00290F18" w:rsidP="00290F18">
      <w:pPr>
        <w:pStyle w:val="CodeinList1"/>
      </w:pPr>
      <w:r>
        <w:rPr>
          <w:color w:val="808080"/>
        </w:rPr>
        <w:t>)</w:t>
      </w:r>
      <w:r>
        <w:t xml:space="preserve"> SUBQ</w:t>
      </w:r>
    </w:p>
    <w:p w:rsidR="00F42AF0" w:rsidRDefault="00F42AF0" w:rsidP="00F42AF0">
      <w:pPr>
        <w:pStyle w:val="CodeinList1"/>
      </w:pPr>
    </w:p>
    <w:p w:rsidR="00F42AF0" w:rsidRDefault="00F42AF0" w:rsidP="00F42AF0">
      <w:pPr>
        <w:pStyle w:val="Text"/>
      </w:pPr>
      <w:r>
        <w:t>Here’s a description of each query part:</w:t>
      </w:r>
    </w:p>
    <w:tbl>
      <w:tblPr>
        <w:tblW w:w="482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59"/>
        <w:gridCol w:w="4361"/>
      </w:tblGrid>
      <w:tr w:rsidR="00F42AF0" w:rsidRPr="00226003" w:rsidTr="00B873E2">
        <w:tc>
          <w:tcPr>
            <w:tcW w:w="2528" w:type="pct"/>
            <w:shd w:val="clear" w:color="auto" w:fill="D9D9D9" w:themeFill="background1" w:themeFillShade="D9"/>
          </w:tcPr>
          <w:p w:rsidR="00F42AF0" w:rsidRPr="00B3747C" w:rsidRDefault="00F42AF0" w:rsidP="00F42AF0">
            <w:pPr>
              <w:pStyle w:val="Text"/>
              <w:ind w:left="360"/>
              <w:rPr>
                <w:rStyle w:val="Bold"/>
              </w:rPr>
            </w:pPr>
            <w:r w:rsidRPr="00B3747C">
              <w:rPr>
                <w:rStyle w:val="Bold"/>
              </w:rPr>
              <w:t>Query Part</w:t>
            </w:r>
          </w:p>
        </w:tc>
        <w:tc>
          <w:tcPr>
            <w:tcW w:w="2472" w:type="pct"/>
            <w:shd w:val="clear" w:color="auto" w:fill="D9D9D9" w:themeFill="background1" w:themeFillShade="D9"/>
          </w:tcPr>
          <w:p w:rsidR="00F42AF0" w:rsidRPr="00B3747C" w:rsidRDefault="00F42AF0" w:rsidP="00F42AF0">
            <w:pPr>
              <w:pStyle w:val="Text"/>
              <w:ind w:left="360"/>
              <w:rPr>
                <w:rStyle w:val="Bold"/>
              </w:rPr>
            </w:pPr>
            <w:r w:rsidRPr="00B3747C">
              <w:rPr>
                <w:rStyle w:val="Bold"/>
              </w:rPr>
              <w:t>Description</w:t>
            </w:r>
          </w:p>
        </w:tc>
      </w:tr>
      <w:tr w:rsidR="00F42AF0" w:rsidRPr="00226003" w:rsidTr="00B873E2">
        <w:tc>
          <w:tcPr>
            <w:tcW w:w="2528" w:type="pct"/>
          </w:tcPr>
          <w:p w:rsidR="00F42AF0" w:rsidRPr="00686DEF" w:rsidRDefault="00F42AF0" w:rsidP="00F42AF0">
            <w:pPr>
              <w:pStyle w:val="TextinList1"/>
            </w:pPr>
            <w:r w:rsidRPr="00686DEF">
              <w:t>[INT MG]</w:t>
            </w:r>
          </w:p>
        </w:tc>
        <w:tc>
          <w:tcPr>
            <w:tcW w:w="2472" w:type="pct"/>
          </w:tcPr>
          <w:p w:rsidR="00F42AF0" w:rsidRPr="00686DEF" w:rsidRDefault="00F42AF0" w:rsidP="00F42AF0">
            <w:pPr>
              <w:pStyle w:val="Text"/>
              <w:ind w:left="360"/>
            </w:pPr>
            <w:r w:rsidRPr="00686DEF">
              <w:t>The intermediate measure grou</w:t>
            </w:r>
            <w:r w:rsidR="00B873E2">
              <w:t>p that is a candidate for matrix</w:t>
            </w:r>
          </w:p>
        </w:tc>
      </w:tr>
      <w:tr w:rsidR="00F42AF0" w:rsidRPr="00226003" w:rsidTr="00B873E2">
        <w:tc>
          <w:tcPr>
            <w:tcW w:w="2528" w:type="pct"/>
          </w:tcPr>
          <w:p w:rsidR="00F42AF0" w:rsidRPr="00686DEF" w:rsidRDefault="00F42AF0" w:rsidP="00F42AF0">
            <w:pPr>
              <w:pStyle w:val="TextinList1"/>
            </w:pPr>
            <w:r w:rsidRPr="00686DEF">
              <w:t>[M2M DIM #1 KEY</w:t>
            </w:r>
            <w:r>
              <w:t>S</w:t>
            </w:r>
            <w:r w:rsidRPr="00686DEF">
              <w:t>]</w:t>
            </w:r>
          </w:p>
        </w:tc>
        <w:tc>
          <w:tcPr>
            <w:tcW w:w="2472" w:type="pct"/>
          </w:tcPr>
          <w:p w:rsidR="00F42AF0" w:rsidRPr="00686DEF" w:rsidRDefault="00F42AF0" w:rsidP="00B873E2">
            <w:pPr>
              <w:pStyle w:val="Text"/>
              <w:ind w:left="360"/>
            </w:pPr>
            <w:r w:rsidRPr="00686DEF">
              <w:t>Key</w:t>
            </w:r>
            <w:r>
              <w:t>(s)</w:t>
            </w:r>
            <w:r w:rsidRPr="00686DEF">
              <w:t xml:space="preserve"> of the </w:t>
            </w:r>
            <w:r>
              <w:t>M2M</w:t>
            </w:r>
            <w:r w:rsidRPr="00686DEF">
              <w:t xml:space="preserve"> dimension (assumes the primary key and foreign key are the same name)</w:t>
            </w:r>
          </w:p>
        </w:tc>
      </w:tr>
      <w:tr w:rsidR="00F42AF0" w:rsidRPr="00226003" w:rsidTr="00B873E2">
        <w:tc>
          <w:tcPr>
            <w:tcW w:w="2528" w:type="pct"/>
          </w:tcPr>
          <w:p w:rsidR="00F42AF0" w:rsidRPr="00686DEF" w:rsidRDefault="00F42AF0" w:rsidP="00F42AF0">
            <w:pPr>
              <w:pStyle w:val="TextinList1"/>
            </w:pPr>
            <w:r w:rsidRPr="00686DEF">
              <w:t>[JOIN KEY #1]</w:t>
            </w:r>
          </w:p>
        </w:tc>
        <w:tc>
          <w:tcPr>
            <w:tcW w:w="2472" w:type="pct"/>
          </w:tcPr>
          <w:p w:rsidR="00F42AF0" w:rsidRPr="00686DEF" w:rsidRDefault="00F42AF0" w:rsidP="00F42AF0">
            <w:pPr>
              <w:pStyle w:val="Text"/>
              <w:ind w:left="360"/>
            </w:pPr>
            <w:r w:rsidRPr="00686DEF">
              <w:t>The key(s) that join the intermedi</w:t>
            </w:r>
            <w:r w:rsidR="00B873E2">
              <w:t>ate back to the main fact table</w:t>
            </w:r>
          </w:p>
        </w:tc>
      </w:tr>
    </w:tbl>
    <w:p w:rsidR="00F42AF0" w:rsidRDefault="00F42AF0" w:rsidP="00F42AF0">
      <w:pPr>
        <w:pStyle w:val="Text"/>
      </w:pPr>
      <w:r>
        <w:t>For the AdventureWorks</w:t>
      </w:r>
      <w:r w:rsidR="00BE332E">
        <w:t>DW</w:t>
      </w:r>
      <w:r>
        <w:t xml:space="preserve"> </w:t>
      </w:r>
      <w:r w:rsidR="00BE332E">
        <w:t xml:space="preserve">relational data warehouse </w:t>
      </w:r>
      <w:r>
        <w:t>sample, the query looks like this:</w:t>
      </w:r>
    </w:p>
    <w:p w:rsidR="00290F18" w:rsidRDefault="00290F18" w:rsidP="00290F18">
      <w:pPr>
        <w:pStyle w:val="CodeinList1"/>
      </w:pPr>
      <w:r>
        <w:rPr>
          <w:color w:val="0000FF"/>
        </w:rPr>
        <w:t>SELECT</w:t>
      </w:r>
      <w:r>
        <w:t xml:space="preserve"> </w:t>
      </w:r>
      <w:r>
        <w:rPr>
          <w:color w:val="808080"/>
        </w:rPr>
        <w:t>(</w:t>
      </w:r>
      <w:r>
        <w:rPr>
          <w:color w:val="0000FF"/>
        </w:rPr>
        <w:t>SELECT</w:t>
      </w:r>
      <w:r>
        <w:t xml:space="preserve"> </w:t>
      </w:r>
      <w:r>
        <w:rPr>
          <w:color w:val="FF00FF"/>
        </w:rPr>
        <w:t>COUNT</w:t>
      </w:r>
      <w:r>
        <w:rPr>
          <w:color w:val="808080"/>
        </w:rPr>
        <w:t>(*)</w:t>
      </w:r>
      <w:r>
        <w:t xml:space="preserve"> </w:t>
      </w:r>
      <w:r>
        <w:rPr>
          <w:color w:val="0000FF"/>
        </w:rPr>
        <w:t>FROM</w:t>
      </w:r>
      <w:r>
        <w:t xml:space="preserve"> FactInternetSalesReason</w:t>
      </w:r>
      <w:r>
        <w:rPr>
          <w:color w:val="808080"/>
        </w:rPr>
        <w:t>)</w:t>
      </w:r>
      <w:r>
        <w:t xml:space="preserve"> OriginalRecordCount</w:t>
      </w:r>
    </w:p>
    <w:p w:rsidR="00290F18" w:rsidRDefault="00290F18" w:rsidP="00290F18">
      <w:pPr>
        <w:pStyle w:val="CodeinList1"/>
      </w:pPr>
      <w:r>
        <w:rPr>
          <w:color w:val="808080"/>
        </w:rPr>
        <w:t>,</w:t>
      </w:r>
      <w:r>
        <w:t xml:space="preserve"> </w:t>
      </w:r>
      <w:r>
        <w:rPr>
          <w:color w:val="FF00FF"/>
        </w:rPr>
        <w:t>COUNT</w:t>
      </w:r>
      <w:r>
        <w:rPr>
          <w:color w:val="808080"/>
        </w:rPr>
        <w:t>(</w:t>
      </w:r>
      <w:r>
        <w:t>MatrixKey</w:t>
      </w:r>
      <w:r>
        <w:rPr>
          <w:color w:val="808080"/>
        </w:rPr>
        <w:t>)</w:t>
      </w:r>
      <w:r>
        <w:t xml:space="preserve"> </w:t>
      </w:r>
      <w:r>
        <w:rPr>
          <w:color w:val="808080"/>
        </w:rPr>
        <w:t>*</w:t>
      </w:r>
      <w:r>
        <w:t xml:space="preserve"> </w:t>
      </w:r>
      <w:r>
        <w:rPr>
          <w:color w:val="FF00FF"/>
        </w:rPr>
        <w:t>AVG</w:t>
      </w:r>
      <w:r>
        <w:rPr>
          <w:color w:val="808080"/>
        </w:rPr>
        <w:t>(</w:t>
      </w:r>
      <w:r>
        <w:rPr>
          <w:color w:val="FF00FF"/>
        </w:rPr>
        <w:t>CAST</w:t>
      </w:r>
      <w:r>
        <w:rPr>
          <w:color w:val="808080"/>
        </w:rPr>
        <w:t>(</w:t>
      </w:r>
      <w:r>
        <w:t xml:space="preserve">KeyCount </w:t>
      </w:r>
      <w:r>
        <w:rPr>
          <w:color w:val="0000FF"/>
        </w:rPr>
        <w:t>AS</w:t>
      </w:r>
      <w:r>
        <w:t xml:space="preserve"> </w:t>
      </w:r>
      <w:r>
        <w:rPr>
          <w:color w:val="0000FF"/>
        </w:rPr>
        <w:t>FLOAT</w:t>
      </w:r>
      <w:r>
        <w:rPr>
          <w:color w:val="808080"/>
        </w:rPr>
        <w:t>))</w:t>
      </w:r>
      <w:r>
        <w:t xml:space="preserve"> CompressedRecordCount</w:t>
      </w:r>
    </w:p>
    <w:p w:rsidR="00290F18" w:rsidRDefault="00290F18" w:rsidP="00290F18">
      <w:pPr>
        <w:pStyle w:val="CodeinList1"/>
      </w:pPr>
      <w:r>
        <w:rPr>
          <w:color w:val="808080"/>
        </w:rPr>
        <w:t>,</w:t>
      </w:r>
      <w:r>
        <w:t xml:space="preserve"> </w:t>
      </w:r>
      <w:r>
        <w:rPr>
          <w:color w:val="808080"/>
        </w:rPr>
        <w:t>(</w:t>
      </w:r>
      <w:r>
        <w:t xml:space="preserve">1 </w:t>
      </w:r>
      <w:r>
        <w:rPr>
          <w:color w:val="808080"/>
        </w:rPr>
        <w:t>-</w:t>
      </w:r>
      <w:r>
        <w:t xml:space="preserve"> </w:t>
      </w:r>
      <w:r>
        <w:rPr>
          <w:color w:val="FF00FF"/>
        </w:rPr>
        <w:t>CAST</w:t>
      </w:r>
      <w:r>
        <w:rPr>
          <w:color w:val="808080"/>
        </w:rPr>
        <w:t>(</w:t>
      </w:r>
      <w:r>
        <w:rPr>
          <w:color w:val="FF00FF"/>
        </w:rPr>
        <w:t>COUNT</w:t>
      </w:r>
      <w:r>
        <w:rPr>
          <w:color w:val="808080"/>
        </w:rPr>
        <w:t>(</w:t>
      </w:r>
      <w:r>
        <w:t>MatrixKey</w:t>
      </w:r>
      <w:r>
        <w:rPr>
          <w:color w:val="808080"/>
        </w:rPr>
        <w:t>)</w:t>
      </w:r>
      <w:r>
        <w:t xml:space="preserve"> </w:t>
      </w:r>
      <w:r>
        <w:rPr>
          <w:color w:val="808080"/>
        </w:rPr>
        <w:t>*</w:t>
      </w:r>
      <w:r>
        <w:t xml:space="preserve"> </w:t>
      </w:r>
      <w:r>
        <w:rPr>
          <w:color w:val="FF00FF"/>
        </w:rPr>
        <w:t>AVG</w:t>
      </w:r>
      <w:r>
        <w:rPr>
          <w:color w:val="808080"/>
        </w:rPr>
        <w:t>(</w:t>
      </w:r>
      <w:r>
        <w:rPr>
          <w:color w:val="FF00FF"/>
        </w:rPr>
        <w:t>CAST</w:t>
      </w:r>
      <w:r>
        <w:rPr>
          <w:color w:val="808080"/>
        </w:rPr>
        <w:t>(</w:t>
      </w:r>
      <w:r>
        <w:t xml:space="preserve">KeyCount </w:t>
      </w:r>
      <w:r>
        <w:rPr>
          <w:color w:val="0000FF"/>
        </w:rPr>
        <w:t>AS</w:t>
      </w:r>
      <w:r>
        <w:t xml:space="preserve"> </w:t>
      </w:r>
      <w:r>
        <w:rPr>
          <w:color w:val="0000FF"/>
        </w:rPr>
        <w:t>FLOAT</w:t>
      </w:r>
      <w:r>
        <w:rPr>
          <w:color w:val="808080"/>
        </w:rPr>
        <w:t>))</w:t>
      </w:r>
      <w:r>
        <w:t xml:space="preserve"> </w:t>
      </w:r>
      <w:r>
        <w:rPr>
          <w:color w:val="0000FF"/>
        </w:rPr>
        <w:t>AS</w:t>
      </w:r>
      <w:r>
        <w:t xml:space="preserve"> </w:t>
      </w:r>
      <w:r>
        <w:rPr>
          <w:color w:val="0000FF"/>
        </w:rPr>
        <w:t>FLOAT</w:t>
      </w:r>
      <w:r>
        <w:rPr>
          <w:color w:val="808080"/>
        </w:rPr>
        <w:t>)/(</w:t>
      </w:r>
      <w:r>
        <w:rPr>
          <w:color w:val="0000FF"/>
        </w:rPr>
        <w:t>SELECT</w:t>
      </w:r>
      <w:r>
        <w:t xml:space="preserve"> </w:t>
      </w:r>
      <w:r>
        <w:rPr>
          <w:color w:val="FF00FF"/>
        </w:rPr>
        <w:t>COUNT</w:t>
      </w:r>
      <w:r>
        <w:rPr>
          <w:color w:val="808080"/>
        </w:rPr>
        <w:t>(*)</w:t>
      </w:r>
      <w:r>
        <w:t xml:space="preserve"> </w:t>
      </w:r>
      <w:r>
        <w:rPr>
          <w:color w:val="0000FF"/>
        </w:rPr>
        <w:t>FROM</w:t>
      </w:r>
      <w:r>
        <w:t xml:space="preserve"> FactInternetSalesReason</w:t>
      </w:r>
      <w:r>
        <w:rPr>
          <w:color w:val="808080"/>
        </w:rPr>
        <w:t>))</w:t>
      </w:r>
      <w:r>
        <w:t xml:space="preserve"> </w:t>
      </w:r>
      <w:r>
        <w:rPr>
          <w:color w:val="808080"/>
        </w:rPr>
        <w:t>*</w:t>
      </w:r>
      <w:r>
        <w:t xml:space="preserve"> 100 ReductionPerc</w:t>
      </w:r>
    </w:p>
    <w:p w:rsidR="00290F18" w:rsidRDefault="00290F18" w:rsidP="00290F18">
      <w:pPr>
        <w:pStyle w:val="CodeinList1"/>
      </w:pPr>
      <w:r>
        <w:rPr>
          <w:color w:val="0000FF"/>
        </w:rPr>
        <w:t>FROM</w:t>
      </w:r>
      <w:r>
        <w:t xml:space="preserve"> </w:t>
      </w:r>
      <w:r>
        <w:rPr>
          <w:color w:val="808080"/>
        </w:rPr>
        <w:t>(</w:t>
      </w:r>
      <w:r>
        <w:t xml:space="preserve"> </w:t>
      </w:r>
      <w:r>
        <w:rPr>
          <w:color w:val="0000FF"/>
        </w:rPr>
        <w:t>SELECT</w:t>
      </w:r>
      <w:r>
        <w:t xml:space="preserve"> </w:t>
      </w:r>
      <w:r>
        <w:rPr>
          <w:color w:val="0000FF"/>
        </w:rPr>
        <w:t>DISTINCT</w:t>
      </w:r>
      <w:r>
        <w:t xml:space="preserve"> </w:t>
      </w:r>
      <w:r>
        <w:rPr>
          <w:color w:val="FF00FF"/>
        </w:rPr>
        <w:t>COUNT</w:t>
      </w:r>
      <w:r>
        <w:rPr>
          <w:color w:val="808080"/>
        </w:rPr>
        <w:t>(*)</w:t>
      </w:r>
      <w:r>
        <w:t xml:space="preserve"> KeyCount</w:t>
      </w:r>
      <w:r>
        <w:rPr>
          <w:color w:val="808080"/>
        </w:rPr>
        <w:t>,</w:t>
      </w:r>
      <w:r>
        <w:t xml:space="preserve"> MatrixKey </w:t>
      </w:r>
      <w:r>
        <w:rPr>
          <w:color w:val="808080"/>
        </w:rPr>
        <w:t>=</w:t>
      </w:r>
      <w:r>
        <w:t xml:space="preserve"> </w:t>
      </w:r>
    </w:p>
    <w:p w:rsidR="00290F18" w:rsidRDefault="00290F18" w:rsidP="00290F18">
      <w:pPr>
        <w:pStyle w:val="CodeinList1"/>
      </w:pPr>
      <w:r>
        <w:rPr>
          <w:color w:val="808080"/>
        </w:rPr>
        <w:lastRenderedPageBreak/>
        <w:t>(</w:t>
      </w:r>
      <w:r>
        <w:t xml:space="preserve"> </w:t>
      </w:r>
      <w:r>
        <w:rPr>
          <w:color w:val="0000FF"/>
        </w:rPr>
        <w:t>SELECT</w:t>
      </w:r>
      <w:r>
        <w:t xml:space="preserve"> SalesReasonKey </w:t>
      </w:r>
      <w:r>
        <w:rPr>
          <w:color w:val="0000FF"/>
        </w:rPr>
        <w:t>AS</w:t>
      </w:r>
      <w:r>
        <w:t xml:space="preserve"> [data()] </w:t>
      </w:r>
    </w:p>
    <w:p w:rsidR="00290F18" w:rsidRDefault="00290F18" w:rsidP="00290F18">
      <w:pPr>
        <w:pStyle w:val="CodeinList1"/>
      </w:pPr>
      <w:r>
        <w:rPr>
          <w:color w:val="0000FF"/>
        </w:rPr>
        <w:t>FROM</w:t>
      </w:r>
      <w:r>
        <w:t xml:space="preserve"> FactInternetSalesReason</w:t>
      </w:r>
    </w:p>
    <w:p w:rsidR="00290F18" w:rsidRDefault="00290F18" w:rsidP="00290F18">
      <w:pPr>
        <w:pStyle w:val="CodeinList1"/>
      </w:pPr>
      <w:r>
        <w:rPr>
          <w:color w:val="0000FF"/>
        </w:rPr>
        <w:t>WHERE</w:t>
      </w:r>
      <w:r>
        <w:t xml:space="preserve"> </w:t>
      </w:r>
    </w:p>
    <w:p w:rsidR="00290F18" w:rsidRDefault="00290F18" w:rsidP="00290F18">
      <w:pPr>
        <w:pStyle w:val="CodeinList1"/>
      </w:pPr>
      <w:r>
        <w:t>FactInternetSalesReason</w:t>
      </w:r>
      <w:r>
        <w:rPr>
          <w:color w:val="808080"/>
        </w:rPr>
        <w:t>.</w:t>
      </w:r>
      <w:r>
        <w:t xml:space="preserve">SalesOrderNumber </w:t>
      </w:r>
      <w:r>
        <w:rPr>
          <w:color w:val="808080"/>
        </w:rPr>
        <w:t>=</w:t>
      </w:r>
      <w:r>
        <w:t xml:space="preserve"> s</w:t>
      </w:r>
      <w:r>
        <w:rPr>
          <w:color w:val="808080"/>
        </w:rPr>
        <w:t>.</w:t>
      </w:r>
      <w:r>
        <w:t>SalesOrderNumber</w:t>
      </w:r>
    </w:p>
    <w:p w:rsidR="00290F18" w:rsidRDefault="00290F18" w:rsidP="00290F18">
      <w:pPr>
        <w:pStyle w:val="CodeinList1"/>
      </w:pPr>
      <w:r>
        <w:rPr>
          <w:color w:val="808080"/>
        </w:rPr>
        <w:t>AND</w:t>
      </w:r>
      <w:r>
        <w:t xml:space="preserve"> FactInternetSalesReason</w:t>
      </w:r>
      <w:r>
        <w:rPr>
          <w:color w:val="808080"/>
        </w:rPr>
        <w:t>.</w:t>
      </w:r>
      <w:r>
        <w:t xml:space="preserve">SalesOrderLineNumber </w:t>
      </w:r>
      <w:r>
        <w:rPr>
          <w:color w:val="808080"/>
        </w:rPr>
        <w:t>=</w:t>
      </w:r>
      <w:r>
        <w:t xml:space="preserve"> s</w:t>
      </w:r>
      <w:r>
        <w:rPr>
          <w:color w:val="808080"/>
        </w:rPr>
        <w:t>.</w:t>
      </w:r>
      <w:r>
        <w:t>SalesOrderLineNumber</w:t>
      </w:r>
    </w:p>
    <w:p w:rsidR="00290F18" w:rsidRDefault="00290F18" w:rsidP="00290F18">
      <w:pPr>
        <w:pStyle w:val="CodeinList1"/>
      </w:pPr>
      <w:r>
        <w:rPr>
          <w:color w:val="0000FF"/>
        </w:rPr>
        <w:t>ORDER</w:t>
      </w:r>
      <w:r>
        <w:t xml:space="preserve"> </w:t>
      </w:r>
      <w:r>
        <w:rPr>
          <w:color w:val="0000FF"/>
        </w:rPr>
        <w:t>BY</w:t>
      </w:r>
      <w:r>
        <w:t xml:space="preserve"> SalesReasonKey </w:t>
      </w:r>
    </w:p>
    <w:p w:rsidR="00290F18" w:rsidRDefault="00290F18" w:rsidP="00290F18">
      <w:pPr>
        <w:pStyle w:val="CodeinList1"/>
        <w:rPr>
          <w:color w:val="808080"/>
        </w:rPr>
      </w:pPr>
      <w:r>
        <w:rPr>
          <w:color w:val="0000FF"/>
        </w:rPr>
        <w:t>FOR</w:t>
      </w:r>
      <w:r>
        <w:t xml:space="preserve"> </w:t>
      </w:r>
      <w:r>
        <w:rPr>
          <w:color w:val="0000FF"/>
        </w:rPr>
        <w:t>XML</w:t>
      </w:r>
      <w:r>
        <w:t xml:space="preserve"> </w:t>
      </w:r>
      <w:r>
        <w:rPr>
          <w:color w:val="0000FF"/>
        </w:rPr>
        <w:t>PATH</w:t>
      </w:r>
      <w:r>
        <w:t xml:space="preserve"> </w:t>
      </w:r>
      <w:r>
        <w:rPr>
          <w:color w:val="808080"/>
        </w:rPr>
        <w:t>(</w:t>
      </w:r>
      <w:r>
        <w:rPr>
          <w:color w:val="FF0000"/>
        </w:rPr>
        <w:t>''</w:t>
      </w:r>
      <w:r>
        <w:rPr>
          <w:color w:val="808080"/>
        </w:rPr>
        <w:t>)</w:t>
      </w:r>
      <w:r>
        <w:t xml:space="preserve">  </w:t>
      </w:r>
      <w:r>
        <w:rPr>
          <w:color w:val="808080"/>
        </w:rPr>
        <w:t>)</w:t>
      </w:r>
    </w:p>
    <w:p w:rsidR="00290F18" w:rsidRDefault="00290F18" w:rsidP="00290F18">
      <w:pPr>
        <w:pStyle w:val="CodeinList1"/>
      </w:pPr>
      <w:r>
        <w:rPr>
          <w:color w:val="0000FF"/>
        </w:rPr>
        <w:t>FROM</w:t>
      </w:r>
      <w:r>
        <w:t xml:space="preserve"> FactInternetSalesReason s</w:t>
      </w:r>
    </w:p>
    <w:p w:rsidR="00290F18" w:rsidRDefault="00290F18" w:rsidP="00290F18">
      <w:pPr>
        <w:pStyle w:val="CodeinList1"/>
      </w:pPr>
      <w:r>
        <w:rPr>
          <w:color w:val="0000FF"/>
        </w:rPr>
        <w:t>GROUP</w:t>
      </w:r>
      <w:r>
        <w:t xml:space="preserve"> </w:t>
      </w:r>
      <w:r>
        <w:rPr>
          <w:color w:val="0000FF"/>
        </w:rPr>
        <w:t>BY</w:t>
      </w:r>
      <w:r>
        <w:t xml:space="preserve"> SalesOrderNumber</w:t>
      </w:r>
      <w:r>
        <w:rPr>
          <w:color w:val="808080"/>
        </w:rPr>
        <w:t>,</w:t>
      </w:r>
      <w:r>
        <w:t xml:space="preserve"> SalesOrderLineNumber</w:t>
      </w:r>
    </w:p>
    <w:p w:rsidR="00F42AF0" w:rsidRDefault="00290F18" w:rsidP="00290F18">
      <w:pPr>
        <w:pStyle w:val="CodeinList1"/>
      </w:pPr>
      <w:r>
        <w:rPr>
          <w:color w:val="808080"/>
        </w:rPr>
        <w:t>)</w:t>
      </w:r>
      <w:r>
        <w:t xml:space="preserve"> SUBQ</w:t>
      </w:r>
    </w:p>
    <w:p w:rsidR="00F42AF0" w:rsidRDefault="00F42AF0" w:rsidP="00F42AF0">
      <w:pPr>
        <w:pStyle w:val="Text"/>
        <w:rPr>
          <w:noProof/>
        </w:rPr>
      </w:pPr>
      <w:r>
        <w:rPr>
          <w:noProof/>
        </w:rPr>
        <w:t>Here are the results:</w:t>
      </w:r>
    </w:p>
    <w:tbl>
      <w:tblPr>
        <w:tblW w:w="4285" w:type="pct"/>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72"/>
        <w:gridCol w:w="1929"/>
        <w:gridCol w:w="2160"/>
        <w:gridCol w:w="2069"/>
      </w:tblGrid>
      <w:tr w:rsidR="00231A37" w:rsidRPr="00226003" w:rsidTr="00B873E2">
        <w:tc>
          <w:tcPr>
            <w:tcW w:w="1068" w:type="pct"/>
            <w:shd w:val="clear" w:color="auto" w:fill="F2F2F2" w:themeFill="background1" w:themeFillShade="F2"/>
          </w:tcPr>
          <w:p w:rsidR="00231A37" w:rsidRPr="00647686" w:rsidRDefault="00231A37" w:rsidP="00F42AF0">
            <w:pPr>
              <w:pStyle w:val="Text"/>
              <w:ind w:left="360"/>
              <w:rPr>
                <w:rStyle w:val="Bold"/>
              </w:rPr>
            </w:pPr>
            <w:r>
              <w:rPr>
                <w:rStyle w:val="Bold"/>
              </w:rPr>
              <w:t>Scenario</w:t>
            </w:r>
          </w:p>
        </w:tc>
        <w:tc>
          <w:tcPr>
            <w:tcW w:w="1232" w:type="pct"/>
            <w:shd w:val="clear" w:color="auto" w:fill="F2F2F2" w:themeFill="background1" w:themeFillShade="F2"/>
          </w:tcPr>
          <w:p w:rsidR="00231A37" w:rsidRPr="00647686" w:rsidRDefault="00231A37" w:rsidP="00F42AF0">
            <w:pPr>
              <w:pStyle w:val="Text"/>
              <w:ind w:left="360"/>
              <w:rPr>
                <w:rStyle w:val="Bold"/>
              </w:rPr>
            </w:pPr>
            <w:r>
              <w:rPr>
                <w:rStyle w:val="Bold"/>
              </w:rPr>
              <w:t>Original Record Count</w:t>
            </w:r>
          </w:p>
        </w:tc>
        <w:tc>
          <w:tcPr>
            <w:tcW w:w="1379" w:type="pct"/>
            <w:shd w:val="clear" w:color="auto" w:fill="F2F2F2" w:themeFill="background1" w:themeFillShade="F2"/>
          </w:tcPr>
          <w:p w:rsidR="00231A37" w:rsidRPr="00647686" w:rsidRDefault="00231A37" w:rsidP="00F42AF0">
            <w:pPr>
              <w:pStyle w:val="Text"/>
              <w:ind w:left="360"/>
              <w:rPr>
                <w:rStyle w:val="Bold"/>
              </w:rPr>
            </w:pPr>
            <w:r w:rsidRPr="00647686">
              <w:rPr>
                <w:rStyle w:val="Bold"/>
              </w:rPr>
              <w:t>Compressed</w:t>
            </w:r>
            <w:r>
              <w:rPr>
                <w:rStyle w:val="Bold"/>
              </w:rPr>
              <w:t xml:space="preserve"> </w:t>
            </w:r>
            <w:r w:rsidRPr="00647686">
              <w:rPr>
                <w:rStyle w:val="Bold"/>
              </w:rPr>
              <w:t>Record</w:t>
            </w:r>
            <w:r>
              <w:rPr>
                <w:rStyle w:val="Bold"/>
              </w:rPr>
              <w:t xml:space="preserve"> </w:t>
            </w:r>
            <w:r w:rsidRPr="00647686">
              <w:rPr>
                <w:rStyle w:val="Bold"/>
              </w:rPr>
              <w:t>Count</w:t>
            </w:r>
          </w:p>
        </w:tc>
        <w:tc>
          <w:tcPr>
            <w:tcW w:w="1322" w:type="pct"/>
            <w:shd w:val="clear" w:color="auto" w:fill="F2F2F2" w:themeFill="background1" w:themeFillShade="F2"/>
          </w:tcPr>
          <w:p w:rsidR="00231A37" w:rsidRPr="00647686" w:rsidRDefault="00231A37" w:rsidP="00F42AF0">
            <w:pPr>
              <w:pStyle w:val="Text"/>
              <w:ind w:left="360"/>
              <w:rPr>
                <w:rStyle w:val="Bold"/>
              </w:rPr>
            </w:pPr>
            <w:r>
              <w:rPr>
                <w:rStyle w:val="Bold"/>
              </w:rPr>
              <w:t>Reduction Perc</w:t>
            </w:r>
            <w:r w:rsidR="00DB4A15">
              <w:rPr>
                <w:rStyle w:val="Bold"/>
              </w:rPr>
              <w:t>ent</w:t>
            </w:r>
          </w:p>
        </w:tc>
      </w:tr>
      <w:tr w:rsidR="00231A37" w:rsidRPr="00226003" w:rsidTr="00B873E2">
        <w:tc>
          <w:tcPr>
            <w:tcW w:w="1068" w:type="pct"/>
            <w:shd w:val="clear" w:color="auto" w:fill="F2F2F2" w:themeFill="background1" w:themeFillShade="F2"/>
          </w:tcPr>
          <w:p w:rsidR="00231A37" w:rsidRPr="00DB4A15" w:rsidRDefault="00231A37" w:rsidP="00F42AF0">
            <w:pPr>
              <w:pStyle w:val="TextinList1"/>
              <w:rPr>
                <w:rStyle w:val="Bold"/>
              </w:rPr>
            </w:pPr>
            <w:r w:rsidRPr="00DB4A15">
              <w:rPr>
                <w:rStyle w:val="Bold"/>
              </w:rPr>
              <w:t>Original sample</w:t>
            </w:r>
          </w:p>
        </w:tc>
        <w:tc>
          <w:tcPr>
            <w:tcW w:w="1232" w:type="pct"/>
          </w:tcPr>
          <w:p w:rsidR="00231A37" w:rsidRDefault="00231A37" w:rsidP="00DB4A15">
            <w:pPr>
              <w:pStyle w:val="TextinList1"/>
              <w:jc w:val="right"/>
              <w:rPr>
                <w:noProof/>
              </w:rPr>
            </w:pPr>
            <w:r w:rsidRPr="000130F0">
              <w:t>64</w:t>
            </w:r>
            <w:r w:rsidR="00DB4A15">
              <w:t>,</w:t>
            </w:r>
            <w:r w:rsidRPr="000130F0">
              <w:t>515</w:t>
            </w:r>
          </w:p>
        </w:tc>
        <w:tc>
          <w:tcPr>
            <w:tcW w:w="1379" w:type="pct"/>
          </w:tcPr>
          <w:p w:rsidR="00231A37" w:rsidRDefault="00231A37" w:rsidP="00DB4A15">
            <w:pPr>
              <w:pStyle w:val="TextinList1"/>
              <w:jc w:val="right"/>
              <w:rPr>
                <w:noProof/>
              </w:rPr>
            </w:pPr>
            <w:r>
              <w:rPr>
                <w:noProof/>
              </w:rPr>
              <w:t>20</w:t>
            </w:r>
          </w:p>
        </w:tc>
        <w:tc>
          <w:tcPr>
            <w:tcW w:w="1322" w:type="pct"/>
          </w:tcPr>
          <w:p w:rsidR="00231A37" w:rsidRPr="0017078D" w:rsidRDefault="00231A37" w:rsidP="00E06151">
            <w:pPr>
              <w:pStyle w:val="TextinList1"/>
              <w:tabs>
                <w:tab w:val="right" w:pos="3142"/>
              </w:tabs>
              <w:jc w:val="right"/>
              <w:rPr>
                <w:rFonts w:cstheme="minorBidi"/>
                <w:noProof/>
                <w:sz w:val="22"/>
                <w:szCs w:val="22"/>
              </w:rPr>
            </w:pPr>
            <w:r w:rsidRPr="00960438">
              <w:t>99</w:t>
            </w:r>
            <w:r>
              <w:t>%</w:t>
            </w:r>
          </w:p>
        </w:tc>
      </w:tr>
      <w:tr w:rsidR="00231A37" w:rsidRPr="00226003" w:rsidTr="00B873E2">
        <w:tc>
          <w:tcPr>
            <w:tcW w:w="1068" w:type="pct"/>
            <w:shd w:val="clear" w:color="auto" w:fill="F2F2F2" w:themeFill="background1" w:themeFillShade="F2"/>
          </w:tcPr>
          <w:p w:rsidR="00231A37" w:rsidRPr="00DB4A15" w:rsidRDefault="00DB4A15" w:rsidP="00F42AF0">
            <w:pPr>
              <w:pStyle w:val="TextinList1"/>
              <w:rPr>
                <w:rStyle w:val="Bold"/>
              </w:rPr>
            </w:pPr>
            <w:r w:rsidRPr="00DB4A15">
              <w:rPr>
                <w:rStyle w:val="Bold"/>
              </w:rPr>
              <w:t>Scenario 1</w:t>
            </w:r>
          </w:p>
        </w:tc>
        <w:tc>
          <w:tcPr>
            <w:tcW w:w="1232" w:type="pct"/>
          </w:tcPr>
          <w:p w:rsidR="00231A37" w:rsidRPr="000130F0" w:rsidRDefault="00DB4A15" w:rsidP="00DB4A15">
            <w:pPr>
              <w:pStyle w:val="TextinList1"/>
              <w:jc w:val="right"/>
            </w:pPr>
            <w:r>
              <w:t>15,285,991</w:t>
            </w:r>
          </w:p>
        </w:tc>
        <w:tc>
          <w:tcPr>
            <w:tcW w:w="1379" w:type="pct"/>
          </w:tcPr>
          <w:p w:rsidR="00231A37" w:rsidRDefault="00DB4A15" w:rsidP="00DB4A15">
            <w:pPr>
              <w:pStyle w:val="TextinList1"/>
              <w:jc w:val="right"/>
              <w:rPr>
                <w:noProof/>
              </w:rPr>
            </w:pPr>
            <w:r>
              <w:rPr>
                <w:noProof/>
              </w:rPr>
              <w:t>851,084</w:t>
            </w:r>
          </w:p>
        </w:tc>
        <w:tc>
          <w:tcPr>
            <w:tcW w:w="1322" w:type="pct"/>
          </w:tcPr>
          <w:p w:rsidR="00231A37" w:rsidRPr="00960438" w:rsidRDefault="00DB4A15" w:rsidP="00E06151">
            <w:pPr>
              <w:pStyle w:val="TextinList1"/>
              <w:tabs>
                <w:tab w:val="right" w:pos="3142"/>
              </w:tabs>
              <w:jc w:val="right"/>
            </w:pPr>
            <w:r>
              <w:t>94%</w:t>
            </w:r>
          </w:p>
        </w:tc>
      </w:tr>
      <w:tr w:rsidR="00DB4A15" w:rsidRPr="00226003" w:rsidTr="00B873E2">
        <w:tc>
          <w:tcPr>
            <w:tcW w:w="1068" w:type="pct"/>
            <w:shd w:val="clear" w:color="auto" w:fill="F2F2F2" w:themeFill="background1" w:themeFillShade="F2"/>
          </w:tcPr>
          <w:p w:rsidR="00DB4A15" w:rsidRPr="00DB4A15" w:rsidRDefault="00DB4A15" w:rsidP="00DB4A15">
            <w:pPr>
              <w:pStyle w:val="TextinList1"/>
              <w:rPr>
                <w:rStyle w:val="Bold"/>
              </w:rPr>
            </w:pPr>
            <w:r w:rsidRPr="00DB4A15">
              <w:rPr>
                <w:rStyle w:val="Bold"/>
              </w:rPr>
              <w:t>Scenario 2</w:t>
            </w:r>
          </w:p>
        </w:tc>
        <w:tc>
          <w:tcPr>
            <w:tcW w:w="1232" w:type="pct"/>
          </w:tcPr>
          <w:p w:rsidR="00DB4A15" w:rsidRPr="00DB4A15" w:rsidRDefault="00DB4A15" w:rsidP="00DB4A15">
            <w:pPr>
              <w:pStyle w:val="TextinList1"/>
              <w:jc w:val="right"/>
            </w:pPr>
            <w:r w:rsidRPr="00DB4A15">
              <w:t>46,150,062</w:t>
            </w:r>
          </w:p>
        </w:tc>
        <w:tc>
          <w:tcPr>
            <w:tcW w:w="1379" w:type="pct"/>
          </w:tcPr>
          <w:p w:rsidR="00DB4A15" w:rsidRDefault="007B530B" w:rsidP="00DB4A15">
            <w:pPr>
              <w:pStyle w:val="TextinList1"/>
              <w:jc w:val="right"/>
              <w:rPr>
                <w:noProof/>
              </w:rPr>
            </w:pPr>
            <w:r>
              <w:rPr>
                <w:noProof/>
              </w:rPr>
              <w:t>851,084</w:t>
            </w:r>
          </w:p>
        </w:tc>
        <w:tc>
          <w:tcPr>
            <w:tcW w:w="1322" w:type="pct"/>
          </w:tcPr>
          <w:p w:rsidR="00DB4A15" w:rsidRPr="00960438" w:rsidRDefault="007B530B" w:rsidP="00E06151">
            <w:pPr>
              <w:pStyle w:val="TextinList1"/>
              <w:tabs>
                <w:tab w:val="right" w:pos="3142"/>
              </w:tabs>
              <w:jc w:val="right"/>
            </w:pPr>
            <w:r>
              <w:t>98%</w:t>
            </w:r>
          </w:p>
        </w:tc>
      </w:tr>
      <w:tr w:rsidR="00DB4A15" w:rsidRPr="00226003" w:rsidTr="00B873E2">
        <w:tc>
          <w:tcPr>
            <w:tcW w:w="1068" w:type="pct"/>
            <w:shd w:val="clear" w:color="auto" w:fill="F2F2F2" w:themeFill="background1" w:themeFillShade="F2"/>
          </w:tcPr>
          <w:p w:rsidR="00DB4A15" w:rsidRPr="00DB4A15" w:rsidRDefault="00DB4A15" w:rsidP="00DB4A15">
            <w:pPr>
              <w:pStyle w:val="TextinList1"/>
              <w:rPr>
                <w:rStyle w:val="Bold"/>
              </w:rPr>
            </w:pPr>
            <w:r w:rsidRPr="00DB4A15">
              <w:rPr>
                <w:rStyle w:val="Bold"/>
              </w:rPr>
              <w:t>Scenario 3</w:t>
            </w:r>
          </w:p>
        </w:tc>
        <w:tc>
          <w:tcPr>
            <w:tcW w:w="1232" w:type="pct"/>
          </w:tcPr>
          <w:p w:rsidR="00DB4A15" w:rsidRPr="000130F0" w:rsidRDefault="00DB4A15" w:rsidP="00DB4A15">
            <w:pPr>
              <w:pStyle w:val="TextinList1"/>
              <w:jc w:val="right"/>
            </w:pPr>
            <w:r w:rsidRPr="00DB4A15">
              <w:t>41,070,640</w:t>
            </w:r>
          </w:p>
        </w:tc>
        <w:tc>
          <w:tcPr>
            <w:tcW w:w="1379" w:type="pct"/>
          </w:tcPr>
          <w:p w:rsidR="00DB4A15" w:rsidRDefault="007B530B" w:rsidP="00DB4A15">
            <w:pPr>
              <w:pStyle w:val="TextinList1"/>
              <w:jc w:val="right"/>
              <w:rPr>
                <w:noProof/>
              </w:rPr>
            </w:pPr>
            <w:r>
              <w:rPr>
                <w:noProof/>
              </w:rPr>
              <w:t>18,829,880</w:t>
            </w:r>
          </w:p>
        </w:tc>
        <w:tc>
          <w:tcPr>
            <w:tcW w:w="1322" w:type="pct"/>
          </w:tcPr>
          <w:p w:rsidR="00DB4A15" w:rsidRPr="00960438" w:rsidRDefault="007B530B" w:rsidP="00E06151">
            <w:pPr>
              <w:pStyle w:val="TextinList1"/>
              <w:tabs>
                <w:tab w:val="right" w:pos="3142"/>
              </w:tabs>
              <w:jc w:val="right"/>
            </w:pPr>
            <w:r>
              <w:t>54%</w:t>
            </w:r>
          </w:p>
        </w:tc>
      </w:tr>
      <w:tr w:rsidR="00DB4A15" w:rsidRPr="00226003" w:rsidTr="00B873E2">
        <w:tc>
          <w:tcPr>
            <w:tcW w:w="1068" w:type="pct"/>
            <w:shd w:val="clear" w:color="auto" w:fill="F2F2F2" w:themeFill="background1" w:themeFillShade="F2"/>
          </w:tcPr>
          <w:p w:rsidR="00DB4A15" w:rsidRPr="00DB4A15" w:rsidRDefault="00DB4A15" w:rsidP="00DB4A15">
            <w:pPr>
              <w:pStyle w:val="TextinList1"/>
              <w:rPr>
                <w:rStyle w:val="Bold"/>
              </w:rPr>
            </w:pPr>
            <w:r w:rsidRPr="00DB4A15">
              <w:rPr>
                <w:rStyle w:val="Bold"/>
              </w:rPr>
              <w:t>Scenario 4</w:t>
            </w:r>
          </w:p>
        </w:tc>
        <w:tc>
          <w:tcPr>
            <w:tcW w:w="1232" w:type="pct"/>
          </w:tcPr>
          <w:p w:rsidR="00DB4A15" w:rsidRPr="000130F0" w:rsidRDefault="00DB4A15" w:rsidP="00DB4A15">
            <w:pPr>
              <w:pStyle w:val="TextinList1"/>
              <w:jc w:val="right"/>
            </w:pPr>
            <w:r w:rsidRPr="00DB4A15">
              <w:t>75,066,873</w:t>
            </w:r>
          </w:p>
        </w:tc>
        <w:tc>
          <w:tcPr>
            <w:tcW w:w="1379" w:type="pct"/>
          </w:tcPr>
          <w:p w:rsidR="00DB4A15" w:rsidRDefault="00596F1F" w:rsidP="00DB4A15">
            <w:pPr>
              <w:pStyle w:val="TextinList1"/>
              <w:jc w:val="right"/>
              <w:rPr>
                <w:noProof/>
              </w:rPr>
            </w:pPr>
            <w:r>
              <w:rPr>
                <w:noProof/>
              </w:rPr>
              <w:t>57,509738</w:t>
            </w:r>
          </w:p>
        </w:tc>
        <w:tc>
          <w:tcPr>
            <w:tcW w:w="1322" w:type="pct"/>
          </w:tcPr>
          <w:p w:rsidR="00DB4A15" w:rsidRPr="00960438" w:rsidRDefault="00596F1F" w:rsidP="00E06151">
            <w:pPr>
              <w:pStyle w:val="TextinList1"/>
              <w:tabs>
                <w:tab w:val="right" w:pos="3142"/>
              </w:tabs>
              <w:jc w:val="right"/>
            </w:pPr>
            <w:r>
              <w:t>23%</w:t>
            </w:r>
          </w:p>
        </w:tc>
      </w:tr>
    </w:tbl>
    <w:p w:rsidR="00F42AF0" w:rsidRPr="00AE637C" w:rsidRDefault="001203CA" w:rsidP="00F42AF0">
      <w:pPr>
        <w:pStyle w:val="Text"/>
      </w:pPr>
      <w:r>
        <w:rPr>
          <w:noProof/>
        </w:rPr>
        <w:t xml:space="preserve">If you compare these values to the actual compression that we achieved (see </w:t>
      </w:r>
      <w:r w:rsidR="00E06151">
        <w:rPr>
          <w:noProof/>
        </w:rPr>
        <w:t>Table</w:t>
      </w:r>
      <w:r w:rsidR="00B873E2">
        <w:rPr>
          <w:noProof/>
        </w:rPr>
        <w:t> </w:t>
      </w:r>
      <w:r w:rsidR="00E06151">
        <w:rPr>
          <w:noProof/>
        </w:rPr>
        <w:t>6</w:t>
      </w:r>
      <w:r>
        <w:rPr>
          <w:noProof/>
        </w:rPr>
        <w:t>), you notice that this query accurately predicts the amount of compression of the intermediate fact table through the use of the matrix relationship optimization technique</w:t>
      </w:r>
      <w:r w:rsidR="00F42AF0">
        <w:t>.</w:t>
      </w:r>
    </w:p>
    <w:p w:rsidR="00231DCD" w:rsidRDefault="00231DCD">
      <w:r>
        <w:br w:type="page"/>
      </w:r>
    </w:p>
    <w:p w:rsidR="00231DCD" w:rsidRDefault="00231DCD" w:rsidP="00231DCD">
      <w:pPr>
        <w:pStyle w:val="Heading4"/>
      </w:pPr>
      <w:bookmarkStart w:id="47" w:name="_Appendix_C:_Cube"/>
      <w:bookmarkStart w:id="48" w:name="_Toc185822040"/>
      <w:bookmarkEnd w:id="47"/>
      <w:r>
        <w:lastRenderedPageBreak/>
        <w:t>Appendix C: Cube Details</w:t>
      </w:r>
      <w:bookmarkEnd w:id="48"/>
    </w:p>
    <w:p w:rsidR="00231DCD" w:rsidRDefault="00231DCD" w:rsidP="00231DCD">
      <w:pPr>
        <w:pStyle w:val="Text"/>
      </w:pPr>
      <w:r>
        <w:t>The following tables describe the data and aggregation sizes for each of the four scenarios in our test for each of the three cube designs.</w:t>
      </w:r>
    </w:p>
    <w:p w:rsidR="00231DCD" w:rsidRPr="00E93007" w:rsidRDefault="00231DCD" w:rsidP="0020200E">
      <w:pPr>
        <w:pStyle w:val="Heading5"/>
      </w:pPr>
      <w:bookmarkStart w:id="49" w:name="_Toc185822041"/>
      <w:r>
        <w:t>Scenario 1</w:t>
      </w:r>
      <w:bookmarkEnd w:id="49"/>
    </w:p>
    <w:p w:rsidR="00231DCD" w:rsidRDefault="00203BDC" w:rsidP="00231DCD">
      <w:pPr>
        <w:pStyle w:val="Text"/>
      </w:pPr>
      <w:r>
        <w:t>Table 8</w:t>
      </w:r>
      <w:r w:rsidR="00231DCD">
        <w:t xml:space="preserve"> describes the details of the data and aggregation sizes for each of the partitions in the main and intermediate measure groups for these three cube designs for scenario</w:t>
      </w:r>
      <w:r w:rsidR="00B873E2">
        <w:t> </w:t>
      </w:r>
      <w:r w:rsidR="00231DCD">
        <w:t xml:space="preserve">1. </w:t>
      </w:r>
    </w:p>
    <w:p w:rsidR="00B873E2" w:rsidRDefault="00B873E2" w:rsidP="00B873E2">
      <w:pPr>
        <w:pStyle w:val="Label"/>
      </w:pPr>
      <w:r>
        <w:t>Table 8: D</w:t>
      </w:r>
      <w:r w:rsidRPr="005E5942">
        <w:t xml:space="preserve">ata and aggregation sizes </w:t>
      </w:r>
      <w:r>
        <w:t xml:space="preserve">for </w:t>
      </w:r>
      <w:r w:rsidRPr="005E5942">
        <w:t>scenario 1</w:t>
      </w:r>
    </w:p>
    <w:tbl>
      <w:tblPr>
        <w:tblStyle w:val="TableGrid"/>
        <w:tblW w:w="4985" w:type="pct"/>
        <w:tblLook w:val="04A0"/>
      </w:tblPr>
      <w:tblGrid>
        <w:gridCol w:w="1299"/>
        <w:gridCol w:w="3842"/>
        <w:gridCol w:w="672"/>
        <w:gridCol w:w="773"/>
        <w:gridCol w:w="875"/>
        <w:gridCol w:w="875"/>
        <w:gridCol w:w="773"/>
      </w:tblGrid>
      <w:tr w:rsidR="00231DCD" w:rsidTr="00231DCD">
        <w:tc>
          <w:tcPr>
            <w:tcW w:w="773" w:type="pct"/>
            <w:tcBorders>
              <w:bottom w:val="single" w:sz="4" w:space="0" w:color="auto"/>
            </w:tcBorders>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Cube Design</w:t>
            </w:r>
          </w:p>
        </w:tc>
        <w:tc>
          <w:tcPr>
            <w:tcW w:w="2168" w:type="pct"/>
            <w:tcBorders>
              <w:bottom w:val="single" w:sz="4" w:space="0" w:color="auto"/>
            </w:tcBorders>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Aggregation Design</w:t>
            </w:r>
          </w:p>
        </w:tc>
        <w:tc>
          <w:tcPr>
            <w:tcW w:w="341"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2001</w:t>
            </w:r>
          </w:p>
        </w:tc>
        <w:tc>
          <w:tcPr>
            <w:tcW w:w="397"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2002</w:t>
            </w:r>
          </w:p>
        </w:tc>
        <w:tc>
          <w:tcPr>
            <w:tcW w:w="453"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2003</w:t>
            </w:r>
          </w:p>
        </w:tc>
        <w:tc>
          <w:tcPr>
            <w:tcW w:w="471"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2004</w:t>
            </w:r>
          </w:p>
        </w:tc>
        <w:tc>
          <w:tcPr>
            <w:tcW w:w="397"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All Years</w:t>
            </w:r>
          </w:p>
        </w:tc>
      </w:tr>
      <w:tr w:rsidR="00231DCD" w:rsidTr="00231DCD">
        <w:tc>
          <w:tcPr>
            <w:tcW w:w="773" w:type="pct"/>
            <w:vMerge w:val="restart"/>
            <w:shd w:val="clear" w:color="auto" w:fill="FDE9D9" w:themeFill="accent6" w:themeFillTint="33"/>
          </w:tcPr>
          <w:p w:rsidR="00231DCD" w:rsidRPr="005E5942" w:rsidRDefault="00231DCD" w:rsidP="00231DCD">
            <w:pPr>
              <w:pStyle w:val="Text"/>
              <w:rPr>
                <w:rFonts w:asciiTheme="minorHAnsi" w:hAnsiTheme="minorHAnsi"/>
              </w:rPr>
            </w:pPr>
            <w:r w:rsidRPr="005E5942">
              <w:rPr>
                <w:rFonts w:asciiTheme="minorHAnsi" w:hAnsiTheme="minorHAnsi"/>
              </w:rPr>
              <w:t>1</w:t>
            </w:r>
          </w:p>
        </w:tc>
        <w:tc>
          <w:tcPr>
            <w:tcW w:w="2168" w:type="pct"/>
            <w:shd w:val="clear" w:color="auto" w:fill="FDE9D9" w:themeFill="accent6" w:themeFillTint="33"/>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fact size</w:t>
            </w:r>
          </w:p>
        </w:tc>
        <w:tc>
          <w:tcPr>
            <w:tcW w:w="341" w:type="pct"/>
          </w:tcPr>
          <w:p w:rsidR="00231DCD" w:rsidRPr="005E5942" w:rsidRDefault="00231DCD" w:rsidP="00231DCD">
            <w:pPr>
              <w:pStyle w:val="Text"/>
              <w:jc w:val="right"/>
              <w:rPr>
                <w:rFonts w:asciiTheme="minorHAnsi" w:hAnsiTheme="minorHAnsi"/>
              </w:rPr>
            </w:pPr>
            <w:r w:rsidRPr="005E5942">
              <w:rPr>
                <w:rFonts w:asciiTheme="minorHAnsi" w:hAnsiTheme="minorHAnsi"/>
              </w:rPr>
              <w:t>4</w:t>
            </w:r>
            <w:r w:rsidR="00B873E2">
              <w:rPr>
                <w:rFonts w:asciiTheme="minorHAnsi" w:hAnsiTheme="minorHAnsi"/>
              </w:rPr>
              <w:t>,</w:t>
            </w:r>
            <w:r w:rsidRPr="005E5942">
              <w:rPr>
                <w:rFonts w:asciiTheme="minorHAnsi" w:hAnsiTheme="minorHAnsi"/>
              </w:rPr>
              <w:t>957</w:t>
            </w:r>
          </w:p>
        </w:tc>
        <w:tc>
          <w:tcPr>
            <w:tcW w:w="397" w:type="pct"/>
          </w:tcPr>
          <w:p w:rsidR="00231DCD" w:rsidRPr="005E5942" w:rsidRDefault="00231DCD" w:rsidP="00231DCD">
            <w:pPr>
              <w:pStyle w:val="Text"/>
              <w:jc w:val="right"/>
              <w:rPr>
                <w:rFonts w:asciiTheme="minorHAnsi" w:hAnsiTheme="minorHAnsi"/>
              </w:rPr>
            </w:pPr>
            <w:r w:rsidRPr="005E5942">
              <w:rPr>
                <w:rFonts w:asciiTheme="minorHAnsi" w:hAnsiTheme="minorHAnsi"/>
              </w:rPr>
              <w:t>13</w:t>
            </w:r>
            <w:r w:rsidR="00B873E2">
              <w:rPr>
                <w:rFonts w:asciiTheme="minorHAnsi" w:hAnsiTheme="minorHAnsi"/>
              </w:rPr>
              <w:t>,</w:t>
            </w:r>
            <w:r w:rsidRPr="005E5942">
              <w:rPr>
                <w:rFonts w:asciiTheme="minorHAnsi" w:hAnsiTheme="minorHAnsi"/>
              </w:rPr>
              <w:t>535</w:t>
            </w:r>
          </w:p>
        </w:tc>
        <w:tc>
          <w:tcPr>
            <w:tcW w:w="453" w:type="pct"/>
          </w:tcPr>
          <w:p w:rsidR="00231DCD" w:rsidRPr="005E5942" w:rsidRDefault="00231DCD" w:rsidP="00231DCD">
            <w:pPr>
              <w:pStyle w:val="Text"/>
              <w:jc w:val="right"/>
              <w:rPr>
                <w:rFonts w:asciiTheme="minorHAnsi" w:hAnsiTheme="minorHAnsi"/>
              </w:rPr>
            </w:pPr>
            <w:r w:rsidRPr="005E5942">
              <w:rPr>
                <w:rFonts w:asciiTheme="minorHAnsi" w:hAnsiTheme="minorHAnsi"/>
              </w:rPr>
              <w:t>122</w:t>
            </w:r>
            <w:r w:rsidR="00B873E2">
              <w:rPr>
                <w:rFonts w:asciiTheme="minorHAnsi" w:hAnsiTheme="minorHAnsi"/>
              </w:rPr>
              <w:t>,</w:t>
            </w:r>
            <w:r w:rsidRPr="005E5942">
              <w:rPr>
                <w:rFonts w:asciiTheme="minorHAnsi" w:hAnsiTheme="minorHAnsi"/>
              </w:rPr>
              <w:t>479</w:t>
            </w:r>
          </w:p>
        </w:tc>
        <w:tc>
          <w:tcPr>
            <w:tcW w:w="471" w:type="pct"/>
          </w:tcPr>
          <w:p w:rsidR="00231DCD" w:rsidRPr="005E5942" w:rsidRDefault="00231DCD" w:rsidP="00231DCD">
            <w:pPr>
              <w:pStyle w:val="Text"/>
              <w:jc w:val="right"/>
              <w:rPr>
                <w:rFonts w:asciiTheme="minorHAnsi" w:hAnsiTheme="minorHAnsi"/>
              </w:rPr>
            </w:pPr>
            <w:r w:rsidRPr="005E5942">
              <w:rPr>
                <w:rFonts w:asciiTheme="minorHAnsi" w:hAnsiTheme="minorHAnsi"/>
              </w:rPr>
              <w:t>142</w:t>
            </w:r>
            <w:r w:rsidR="00B873E2">
              <w:rPr>
                <w:rFonts w:asciiTheme="minorHAnsi" w:hAnsiTheme="minorHAnsi"/>
              </w:rPr>
              <w:t>,</w:t>
            </w:r>
            <w:r w:rsidRPr="005E5942">
              <w:rPr>
                <w:rFonts w:asciiTheme="minorHAnsi" w:hAnsiTheme="minorHAnsi"/>
              </w:rPr>
              <w:t>060</w:t>
            </w:r>
          </w:p>
        </w:tc>
        <w:tc>
          <w:tcPr>
            <w:tcW w:w="397" w:type="pct"/>
          </w:tcPr>
          <w:p w:rsidR="00231DCD" w:rsidRPr="005E5942" w:rsidRDefault="00231DCD" w:rsidP="00231DCD">
            <w:pPr>
              <w:pStyle w:val="Text"/>
              <w:jc w:val="right"/>
              <w:rPr>
                <w:rFonts w:asciiTheme="minorHAnsi" w:hAnsiTheme="minorHAnsi"/>
              </w:rPr>
            </w:pPr>
          </w:p>
        </w:tc>
      </w:tr>
      <w:tr w:rsidR="00231DCD" w:rsidTr="00231DCD">
        <w:tc>
          <w:tcPr>
            <w:tcW w:w="773" w:type="pct"/>
            <w:vMerge/>
            <w:shd w:val="clear" w:color="auto" w:fill="FDE9D9" w:themeFill="accent6" w:themeFillTint="33"/>
          </w:tcPr>
          <w:p w:rsidR="00231DCD" w:rsidRPr="005E5942" w:rsidRDefault="00231DCD" w:rsidP="00231DCD">
            <w:pPr>
              <w:pStyle w:val="Text"/>
              <w:rPr>
                <w:rFonts w:asciiTheme="minorHAnsi" w:hAnsiTheme="minorHAnsi"/>
              </w:rPr>
            </w:pPr>
          </w:p>
        </w:tc>
        <w:tc>
          <w:tcPr>
            <w:tcW w:w="2168" w:type="pct"/>
            <w:shd w:val="clear" w:color="auto" w:fill="FDE9D9" w:themeFill="accent6" w:themeFillTint="33"/>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aggregation size</w:t>
            </w:r>
          </w:p>
        </w:tc>
        <w:tc>
          <w:tcPr>
            <w:tcW w:w="341" w:type="pct"/>
          </w:tcPr>
          <w:p w:rsidR="00231DCD" w:rsidRPr="005E5942" w:rsidRDefault="00231DCD" w:rsidP="00231DCD">
            <w:pPr>
              <w:pStyle w:val="Text"/>
              <w:jc w:val="right"/>
              <w:rPr>
                <w:rFonts w:asciiTheme="minorHAnsi" w:hAnsiTheme="minorHAnsi"/>
              </w:rPr>
            </w:pPr>
            <w:r w:rsidRPr="005E5942">
              <w:rPr>
                <w:rFonts w:asciiTheme="minorHAnsi" w:hAnsiTheme="minorHAnsi"/>
              </w:rPr>
              <w:t>4</w:t>
            </w:r>
            <w:r w:rsidR="00B873E2">
              <w:rPr>
                <w:rFonts w:asciiTheme="minorHAnsi" w:hAnsiTheme="minorHAnsi"/>
              </w:rPr>
              <w:t>,</w:t>
            </w:r>
            <w:r>
              <w:rPr>
                <w:rFonts w:asciiTheme="minorHAnsi" w:hAnsiTheme="minorHAnsi"/>
              </w:rPr>
              <w:t>131</w:t>
            </w:r>
          </w:p>
        </w:tc>
        <w:tc>
          <w:tcPr>
            <w:tcW w:w="397" w:type="pct"/>
          </w:tcPr>
          <w:p w:rsidR="00231DCD" w:rsidRPr="005E5942" w:rsidRDefault="00231DCD" w:rsidP="00231DCD">
            <w:pPr>
              <w:pStyle w:val="Text"/>
              <w:jc w:val="right"/>
              <w:rPr>
                <w:rFonts w:asciiTheme="minorHAnsi" w:hAnsiTheme="minorHAnsi"/>
              </w:rPr>
            </w:pPr>
            <w:r w:rsidRPr="005E5942">
              <w:rPr>
                <w:rFonts w:asciiTheme="minorHAnsi" w:hAnsiTheme="minorHAnsi"/>
              </w:rPr>
              <w:t>1</w:t>
            </w:r>
            <w:r>
              <w:rPr>
                <w:rFonts w:asciiTheme="minorHAnsi" w:hAnsiTheme="minorHAnsi"/>
              </w:rPr>
              <w:t>0</w:t>
            </w:r>
            <w:r w:rsidR="00B873E2">
              <w:rPr>
                <w:rFonts w:asciiTheme="minorHAnsi" w:hAnsiTheme="minorHAnsi"/>
              </w:rPr>
              <w:t>,</w:t>
            </w:r>
            <w:r>
              <w:rPr>
                <w:rFonts w:asciiTheme="minorHAnsi" w:hAnsiTheme="minorHAnsi"/>
              </w:rPr>
              <w:t>915</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95</w:t>
            </w:r>
            <w:r w:rsidR="00B873E2">
              <w:rPr>
                <w:rFonts w:asciiTheme="minorHAnsi" w:hAnsiTheme="minorHAnsi"/>
              </w:rPr>
              <w:t>,</w:t>
            </w:r>
            <w:r>
              <w:rPr>
                <w:rFonts w:asciiTheme="minorHAnsi" w:hAnsiTheme="minorHAnsi"/>
              </w:rPr>
              <w:t>672</w:t>
            </w:r>
          </w:p>
        </w:tc>
        <w:tc>
          <w:tcPr>
            <w:tcW w:w="471" w:type="pct"/>
          </w:tcPr>
          <w:p w:rsidR="00231DCD" w:rsidRPr="005E5942" w:rsidRDefault="00231DCD" w:rsidP="00231DCD">
            <w:pPr>
              <w:pStyle w:val="Text"/>
              <w:jc w:val="right"/>
              <w:rPr>
                <w:rFonts w:asciiTheme="minorHAnsi" w:hAnsiTheme="minorHAnsi"/>
              </w:rPr>
            </w:pPr>
            <w:r>
              <w:rPr>
                <w:rFonts w:asciiTheme="minorHAnsi" w:hAnsiTheme="minorHAnsi"/>
              </w:rPr>
              <w:t>115</w:t>
            </w:r>
            <w:r w:rsidR="00B873E2">
              <w:rPr>
                <w:rFonts w:asciiTheme="minorHAnsi" w:hAnsiTheme="minorHAnsi"/>
              </w:rPr>
              <w:t>,</w:t>
            </w:r>
            <w:r>
              <w:rPr>
                <w:rFonts w:asciiTheme="minorHAnsi" w:hAnsiTheme="minorHAnsi"/>
              </w:rPr>
              <w:t>764</w:t>
            </w:r>
          </w:p>
        </w:tc>
        <w:tc>
          <w:tcPr>
            <w:tcW w:w="397" w:type="pct"/>
          </w:tcPr>
          <w:p w:rsidR="00231DCD" w:rsidRPr="005E5942" w:rsidRDefault="00231DCD" w:rsidP="00231DCD">
            <w:pPr>
              <w:pStyle w:val="Text"/>
              <w:jc w:val="right"/>
              <w:rPr>
                <w:rFonts w:asciiTheme="minorHAnsi" w:hAnsiTheme="minorHAnsi"/>
              </w:rPr>
            </w:pPr>
          </w:p>
        </w:tc>
      </w:tr>
      <w:tr w:rsidR="00231DCD" w:rsidTr="00231DCD">
        <w:tc>
          <w:tcPr>
            <w:tcW w:w="773" w:type="pct"/>
            <w:vMerge/>
            <w:shd w:val="clear" w:color="auto" w:fill="FDE9D9" w:themeFill="accent6" w:themeFillTint="33"/>
          </w:tcPr>
          <w:p w:rsidR="00231DCD" w:rsidRPr="005E5942" w:rsidRDefault="00231DCD" w:rsidP="00231DCD">
            <w:pPr>
              <w:pStyle w:val="Text"/>
              <w:rPr>
                <w:rFonts w:asciiTheme="minorHAnsi" w:hAnsiTheme="minorHAnsi"/>
              </w:rPr>
            </w:pPr>
          </w:p>
        </w:tc>
        <w:tc>
          <w:tcPr>
            <w:tcW w:w="2168" w:type="pct"/>
            <w:shd w:val="clear" w:color="auto" w:fill="FDE9D9" w:themeFill="accent6" w:themeFillTint="33"/>
          </w:tcPr>
          <w:p w:rsidR="00231DCD" w:rsidRPr="005E5942" w:rsidRDefault="00231DCD" w:rsidP="00231DCD">
            <w:pPr>
              <w:pStyle w:val="Text"/>
              <w:rPr>
                <w:rFonts w:asciiTheme="minorHAnsi" w:hAnsiTheme="minorHAnsi"/>
              </w:rPr>
            </w:pPr>
            <w:r>
              <w:rPr>
                <w:rFonts w:asciiTheme="minorHAnsi" w:hAnsiTheme="minorHAnsi"/>
              </w:rPr>
              <w:t xml:space="preserve">Data measure group </w:t>
            </w:r>
            <w:r w:rsidRPr="005E5942">
              <w:rPr>
                <w:rFonts w:asciiTheme="minorHAnsi" w:hAnsiTheme="minorHAnsi"/>
              </w:rPr>
              <w:t xml:space="preserve">aggregation </w:t>
            </w:r>
            <w:r>
              <w:rPr>
                <w:rFonts w:asciiTheme="minorHAnsi" w:hAnsiTheme="minorHAnsi"/>
              </w:rPr>
              <w:t>reduction in size compared to fact size</w:t>
            </w:r>
          </w:p>
        </w:tc>
        <w:tc>
          <w:tcPr>
            <w:tcW w:w="341" w:type="pct"/>
          </w:tcPr>
          <w:p w:rsidR="00231DCD" w:rsidRPr="005E5942" w:rsidRDefault="00231DCD" w:rsidP="00231DCD">
            <w:pPr>
              <w:jc w:val="right"/>
              <w:rPr>
                <w:sz w:val="20"/>
                <w:szCs w:val="20"/>
              </w:rPr>
            </w:pPr>
            <w:r>
              <w:rPr>
                <w:sz w:val="20"/>
                <w:szCs w:val="20"/>
              </w:rPr>
              <w:t>17%</w:t>
            </w:r>
          </w:p>
        </w:tc>
        <w:tc>
          <w:tcPr>
            <w:tcW w:w="397" w:type="pct"/>
          </w:tcPr>
          <w:p w:rsidR="00231DCD" w:rsidRPr="005E5942" w:rsidRDefault="00231DCD" w:rsidP="00231DCD">
            <w:pPr>
              <w:jc w:val="right"/>
              <w:rPr>
                <w:sz w:val="20"/>
                <w:szCs w:val="20"/>
              </w:rPr>
            </w:pPr>
            <w:r>
              <w:rPr>
                <w:sz w:val="20"/>
                <w:szCs w:val="20"/>
              </w:rPr>
              <w:t>19%</w:t>
            </w:r>
          </w:p>
        </w:tc>
        <w:tc>
          <w:tcPr>
            <w:tcW w:w="453" w:type="pct"/>
          </w:tcPr>
          <w:p w:rsidR="00231DCD" w:rsidRPr="005E5942" w:rsidRDefault="00231DCD" w:rsidP="00231DCD">
            <w:pPr>
              <w:jc w:val="right"/>
              <w:rPr>
                <w:sz w:val="20"/>
                <w:szCs w:val="20"/>
              </w:rPr>
            </w:pPr>
            <w:r>
              <w:rPr>
                <w:sz w:val="20"/>
                <w:szCs w:val="20"/>
              </w:rPr>
              <w:t>22%</w:t>
            </w:r>
          </w:p>
        </w:tc>
        <w:tc>
          <w:tcPr>
            <w:tcW w:w="471" w:type="pct"/>
          </w:tcPr>
          <w:p w:rsidR="00231DCD" w:rsidRPr="005E5942" w:rsidRDefault="00231DCD" w:rsidP="00231DCD">
            <w:pPr>
              <w:jc w:val="right"/>
              <w:rPr>
                <w:sz w:val="20"/>
                <w:szCs w:val="20"/>
              </w:rPr>
            </w:pPr>
            <w:r>
              <w:rPr>
                <w:sz w:val="20"/>
                <w:szCs w:val="20"/>
              </w:rPr>
              <w:t>19%</w:t>
            </w:r>
          </w:p>
        </w:tc>
        <w:tc>
          <w:tcPr>
            <w:tcW w:w="397" w:type="pct"/>
          </w:tcPr>
          <w:p w:rsidR="00231DCD" w:rsidRPr="005E5942" w:rsidRDefault="00231DCD" w:rsidP="00231DCD">
            <w:pPr>
              <w:jc w:val="right"/>
              <w:rPr>
                <w:sz w:val="20"/>
                <w:szCs w:val="20"/>
              </w:rPr>
            </w:pPr>
          </w:p>
        </w:tc>
      </w:tr>
      <w:tr w:rsidR="00231DCD" w:rsidTr="00231DCD">
        <w:tc>
          <w:tcPr>
            <w:tcW w:w="773" w:type="pct"/>
            <w:vMerge/>
            <w:shd w:val="clear" w:color="auto" w:fill="FDE9D9" w:themeFill="accent6" w:themeFillTint="33"/>
          </w:tcPr>
          <w:p w:rsidR="00231DCD" w:rsidRPr="005E5942" w:rsidRDefault="00231DCD" w:rsidP="00231DCD">
            <w:pPr>
              <w:pStyle w:val="Text"/>
              <w:rPr>
                <w:rFonts w:asciiTheme="minorHAnsi" w:hAnsiTheme="minorHAnsi"/>
              </w:rPr>
            </w:pPr>
          </w:p>
        </w:tc>
        <w:tc>
          <w:tcPr>
            <w:tcW w:w="2168" w:type="pct"/>
            <w:shd w:val="clear" w:color="auto" w:fill="FDE9D9" w:themeFill="accent6" w:themeFillTint="33"/>
          </w:tcPr>
          <w:p w:rsidR="00231DCD" w:rsidRPr="005E5942" w:rsidRDefault="00231DCD" w:rsidP="00231DCD">
            <w:pPr>
              <w:pStyle w:val="Text"/>
              <w:rPr>
                <w:rFonts w:asciiTheme="minorHAnsi" w:hAnsiTheme="minorHAnsi"/>
              </w:rPr>
            </w:pPr>
            <w:r w:rsidRPr="005E5942">
              <w:rPr>
                <w:rFonts w:asciiTheme="minorHAnsi" w:hAnsiTheme="minorHAnsi"/>
              </w:rPr>
              <w:t xml:space="preserve">Intermediate measure group fact size </w:t>
            </w:r>
          </w:p>
        </w:tc>
        <w:tc>
          <w:tcPr>
            <w:tcW w:w="341" w:type="pct"/>
          </w:tcPr>
          <w:p w:rsidR="00231DCD" w:rsidRPr="005E5942" w:rsidRDefault="00231DCD" w:rsidP="00231DCD">
            <w:pPr>
              <w:jc w:val="right"/>
              <w:rPr>
                <w:sz w:val="20"/>
                <w:szCs w:val="20"/>
              </w:rPr>
            </w:pPr>
          </w:p>
        </w:tc>
        <w:tc>
          <w:tcPr>
            <w:tcW w:w="397"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71" w:type="pct"/>
          </w:tcPr>
          <w:p w:rsidR="00231DCD" w:rsidRPr="005E5942" w:rsidRDefault="00231DCD" w:rsidP="00231DCD">
            <w:pPr>
              <w:jc w:val="right"/>
              <w:rPr>
                <w:sz w:val="20"/>
                <w:szCs w:val="20"/>
              </w:rPr>
            </w:pPr>
          </w:p>
        </w:tc>
        <w:tc>
          <w:tcPr>
            <w:tcW w:w="397" w:type="pct"/>
          </w:tcPr>
          <w:p w:rsidR="00231DCD" w:rsidRPr="005E5942" w:rsidRDefault="00231DCD" w:rsidP="00231DCD">
            <w:pPr>
              <w:jc w:val="right"/>
              <w:rPr>
                <w:sz w:val="20"/>
                <w:szCs w:val="20"/>
              </w:rPr>
            </w:pPr>
            <w:r w:rsidRPr="005E5942">
              <w:rPr>
                <w:sz w:val="20"/>
                <w:szCs w:val="20"/>
              </w:rPr>
              <w:t>74</w:t>
            </w:r>
            <w:r w:rsidR="00B873E2">
              <w:rPr>
                <w:sz w:val="20"/>
                <w:szCs w:val="20"/>
              </w:rPr>
              <w:t>,</w:t>
            </w:r>
            <w:r w:rsidRPr="005E5942">
              <w:rPr>
                <w:sz w:val="20"/>
                <w:szCs w:val="20"/>
              </w:rPr>
              <w:t>191</w:t>
            </w:r>
          </w:p>
        </w:tc>
      </w:tr>
      <w:tr w:rsidR="00231DCD" w:rsidTr="00231DCD">
        <w:tc>
          <w:tcPr>
            <w:tcW w:w="773" w:type="pct"/>
            <w:vMerge/>
            <w:shd w:val="clear" w:color="auto" w:fill="FDE9D9" w:themeFill="accent6" w:themeFillTint="33"/>
          </w:tcPr>
          <w:p w:rsidR="00231DCD" w:rsidRPr="005E5942" w:rsidRDefault="00231DCD" w:rsidP="00231DCD">
            <w:pPr>
              <w:pStyle w:val="Text"/>
              <w:rPr>
                <w:rFonts w:asciiTheme="minorHAnsi" w:hAnsiTheme="minorHAnsi"/>
              </w:rPr>
            </w:pPr>
          </w:p>
        </w:tc>
        <w:tc>
          <w:tcPr>
            <w:tcW w:w="2168" w:type="pct"/>
            <w:shd w:val="clear" w:color="auto" w:fill="FDE9D9" w:themeFill="accent6" w:themeFillTint="33"/>
          </w:tcPr>
          <w:p w:rsidR="00231DCD" w:rsidRPr="005E5942" w:rsidRDefault="00231DCD" w:rsidP="00231DCD">
            <w:pPr>
              <w:pStyle w:val="Text"/>
              <w:rPr>
                <w:rFonts w:asciiTheme="minorHAnsi" w:hAnsiTheme="minorHAnsi"/>
              </w:rPr>
            </w:pPr>
            <w:r w:rsidRPr="005E5942">
              <w:rPr>
                <w:rFonts w:asciiTheme="minorHAnsi" w:hAnsiTheme="minorHAnsi"/>
              </w:rPr>
              <w:t>Intermediate measure group aggregation size</w:t>
            </w:r>
          </w:p>
        </w:tc>
        <w:tc>
          <w:tcPr>
            <w:tcW w:w="341" w:type="pct"/>
          </w:tcPr>
          <w:p w:rsidR="00231DCD" w:rsidRPr="005E5942" w:rsidRDefault="00231DCD" w:rsidP="00231DCD">
            <w:pPr>
              <w:jc w:val="right"/>
              <w:rPr>
                <w:sz w:val="20"/>
                <w:szCs w:val="20"/>
              </w:rPr>
            </w:pPr>
          </w:p>
        </w:tc>
        <w:tc>
          <w:tcPr>
            <w:tcW w:w="397"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71" w:type="pct"/>
          </w:tcPr>
          <w:p w:rsidR="00231DCD" w:rsidRPr="005E5942" w:rsidRDefault="00231DCD" w:rsidP="00231DCD">
            <w:pPr>
              <w:jc w:val="right"/>
              <w:rPr>
                <w:sz w:val="20"/>
                <w:szCs w:val="20"/>
              </w:rPr>
            </w:pPr>
          </w:p>
        </w:tc>
        <w:tc>
          <w:tcPr>
            <w:tcW w:w="397" w:type="pct"/>
          </w:tcPr>
          <w:p w:rsidR="00231DCD" w:rsidRPr="005E5942" w:rsidRDefault="00231DCD" w:rsidP="00231DCD">
            <w:pPr>
              <w:jc w:val="right"/>
              <w:rPr>
                <w:sz w:val="20"/>
                <w:szCs w:val="20"/>
              </w:rPr>
            </w:pPr>
            <w:r w:rsidRPr="005E5942">
              <w:rPr>
                <w:sz w:val="20"/>
                <w:szCs w:val="20"/>
              </w:rPr>
              <w:t>45</w:t>
            </w:r>
            <w:r w:rsidR="00B873E2">
              <w:rPr>
                <w:sz w:val="20"/>
                <w:szCs w:val="20"/>
              </w:rPr>
              <w:t>,</w:t>
            </w:r>
            <w:r w:rsidRPr="005E5942">
              <w:rPr>
                <w:sz w:val="20"/>
                <w:szCs w:val="20"/>
              </w:rPr>
              <w:t>864</w:t>
            </w:r>
          </w:p>
        </w:tc>
      </w:tr>
      <w:tr w:rsidR="00231DCD" w:rsidTr="00231DCD">
        <w:tc>
          <w:tcPr>
            <w:tcW w:w="773" w:type="pct"/>
            <w:vMerge/>
            <w:tcBorders>
              <w:bottom w:val="single" w:sz="4" w:space="0" w:color="auto"/>
            </w:tcBorders>
            <w:shd w:val="clear" w:color="auto" w:fill="FDE9D9" w:themeFill="accent6" w:themeFillTint="33"/>
          </w:tcPr>
          <w:p w:rsidR="00231DCD" w:rsidRPr="005E5942" w:rsidRDefault="00231DCD" w:rsidP="00231DCD">
            <w:pPr>
              <w:pStyle w:val="Text"/>
              <w:rPr>
                <w:rFonts w:asciiTheme="minorHAnsi" w:hAnsiTheme="minorHAnsi"/>
              </w:rPr>
            </w:pPr>
          </w:p>
        </w:tc>
        <w:tc>
          <w:tcPr>
            <w:tcW w:w="2168" w:type="pct"/>
            <w:tcBorders>
              <w:bottom w:val="single" w:sz="4" w:space="0" w:color="auto"/>
            </w:tcBorders>
            <w:shd w:val="clear" w:color="auto" w:fill="FDE9D9" w:themeFill="accent6" w:themeFillTint="33"/>
          </w:tcPr>
          <w:p w:rsidR="00231DCD" w:rsidRPr="005E5942" w:rsidRDefault="00231DCD" w:rsidP="00231DCD">
            <w:pPr>
              <w:pStyle w:val="Text"/>
              <w:rPr>
                <w:rFonts w:asciiTheme="minorHAnsi" w:hAnsiTheme="minorHAnsi"/>
              </w:rPr>
            </w:pPr>
            <w:r>
              <w:rPr>
                <w:rFonts w:asciiTheme="minorHAnsi" w:hAnsiTheme="minorHAnsi"/>
              </w:rPr>
              <w:t xml:space="preserve">Intermediate measure group </w:t>
            </w:r>
            <w:r w:rsidRPr="005E5942">
              <w:rPr>
                <w:rFonts w:asciiTheme="minorHAnsi" w:hAnsiTheme="minorHAnsi"/>
              </w:rPr>
              <w:t xml:space="preserve">aggregation </w:t>
            </w:r>
            <w:r>
              <w:rPr>
                <w:rFonts w:asciiTheme="minorHAnsi" w:hAnsiTheme="minorHAnsi"/>
              </w:rPr>
              <w:t>reduction in size compared to fact size</w:t>
            </w:r>
          </w:p>
        </w:tc>
        <w:tc>
          <w:tcPr>
            <w:tcW w:w="341" w:type="pct"/>
          </w:tcPr>
          <w:p w:rsidR="00231DCD" w:rsidRPr="005E5942" w:rsidRDefault="00231DCD" w:rsidP="00231DCD">
            <w:pPr>
              <w:jc w:val="right"/>
              <w:rPr>
                <w:sz w:val="20"/>
                <w:szCs w:val="20"/>
              </w:rPr>
            </w:pPr>
          </w:p>
        </w:tc>
        <w:tc>
          <w:tcPr>
            <w:tcW w:w="397"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71" w:type="pct"/>
          </w:tcPr>
          <w:p w:rsidR="00231DCD" w:rsidRPr="005E5942" w:rsidRDefault="00231DCD" w:rsidP="00231DCD">
            <w:pPr>
              <w:jc w:val="right"/>
              <w:rPr>
                <w:sz w:val="20"/>
                <w:szCs w:val="20"/>
              </w:rPr>
            </w:pPr>
          </w:p>
        </w:tc>
        <w:tc>
          <w:tcPr>
            <w:tcW w:w="397" w:type="pct"/>
          </w:tcPr>
          <w:p w:rsidR="00231DCD" w:rsidRPr="005E5942" w:rsidRDefault="00231DCD" w:rsidP="00231DCD">
            <w:pPr>
              <w:jc w:val="right"/>
              <w:rPr>
                <w:sz w:val="20"/>
                <w:szCs w:val="20"/>
              </w:rPr>
            </w:pPr>
            <w:r>
              <w:rPr>
                <w:sz w:val="20"/>
                <w:szCs w:val="20"/>
              </w:rPr>
              <w:t>38%</w:t>
            </w:r>
          </w:p>
        </w:tc>
      </w:tr>
      <w:tr w:rsidR="00231DCD" w:rsidTr="00231DCD">
        <w:tc>
          <w:tcPr>
            <w:tcW w:w="773" w:type="pct"/>
            <w:vMerge w:val="restart"/>
            <w:shd w:val="clear" w:color="auto" w:fill="FBD4B4" w:themeFill="accent6" w:themeFillTint="66"/>
          </w:tcPr>
          <w:p w:rsidR="00231DCD" w:rsidRPr="005E5942" w:rsidRDefault="00231DCD" w:rsidP="00231DCD">
            <w:pPr>
              <w:pStyle w:val="Text"/>
              <w:rPr>
                <w:rFonts w:asciiTheme="minorHAnsi" w:hAnsiTheme="minorHAnsi"/>
              </w:rPr>
            </w:pPr>
            <w:r w:rsidRPr="005E5942">
              <w:rPr>
                <w:rFonts w:asciiTheme="minorHAnsi" w:hAnsiTheme="minorHAnsi"/>
              </w:rPr>
              <w:t>2</w:t>
            </w:r>
          </w:p>
        </w:tc>
        <w:tc>
          <w:tcPr>
            <w:tcW w:w="2168" w:type="pct"/>
            <w:shd w:val="clear" w:color="auto" w:fill="FBD4B4" w:themeFill="accent6" w:themeFillTint="66"/>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fact size</w:t>
            </w:r>
          </w:p>
        </w:tc>
        <w:tc>
          <w:tcPr>
            <w:tcW w:w="341" w:type="pct"/>
          </w:tcPr>
          <w:p w:rsidR="00231DCD" w:rsidRPr="005E5942" w:rsidRDefault="00231DCD" w:rsidP="00231DCD">
            <w:pPr>
              <w:pStyle w:val="Text"/>
              <w:jc w:val="right"/>
              <w:rPr>
                <w:rFonts w:asciiTheme="minorHAnsi" w:hAnsiTheme="minorHAnsi"/>
              </w:rPr>
            </w:pPr>
            <w:r w:rsidRPr="005E5942">
              <w:rPr>
                <w:rFonts w:asciiTheme="minorHAnsi" w:hAnsiTheme="minorHAnsi"/>
              </w:rPr>
              <w:t>4</w:t>
            </w:r>
            <w:r w:rsidR="00B873E2">
              <w:rPr>
                <w:rFonts w:asciiTheme="minorHAnsi" w:hAnsiTheme="minorHAnsi"/>
              </w:rPr>
              <w:t>,</w:t>
            </w:r>
            <w:r w:rsidRPr="005E5942">
              <w:rPr>
                <w:rFonts w:asciiTheme="minorHAnsi" w:hAnsiTheme="minorHAnsi"/>
              </w:rPr>
              <w:t>957</w:t>
            </w:r>
          </w:p>
        </w:tc>
        <w:tc>
          <w:tcPr>
            <w:tcW w:w="397" w:type="pct"/>
          </w:tcPr>
          <w:p w:rsidR="00231DCD" w:rsidRPr="005E5942" w:rsidRDefault="00231DCD" w:rsidP="00231DCD">
            <w:pPr>
              <w:pStyle w:val="Text"/>
              <w:jc w:val="right"/>
              <w:rPr>
                <w:rFonts w:asciiTheme="minorHAnsi" w:hAnsiTheme="minorHAnsi"/>
              </w:rPr>
            </w:pPr>
            <w:r w:rsidRPr="005E5942">
              <w:rPr>
                <w:rFonts w:asciiTheme="minorHAnsi" w:hAnsiTheme="minorHAnsi"/>
              </w:rPr>
              <w:t>13</w:t>
            </w:r>
            <w:r w:rsidR="00B873E2">
              <w:rPr>
                <w:rFonts w:asciiTheme="minorHAnsi" w:hAnsiTheme="minorHAnsi"/>
              </w:rPr>
              <w:t>,</w:t>
            </w:r>
            <w:r w:rsidRPr="005E5942">
              <w:rPr>
                <w:rFonts w:asciiTheme="minorHAnsi" w:hAnsiTheme="minorHAnsi"/>
              </w:rPr>
              <w:t>535</w:t>
            </w:r>
          </w:p>
        </w:tc>
        <w:tc>
          <w:tcPr>
            <w:tcW w:w="453" w:type="pct"/>
          </w:tcPr>
          <w:p w:rsidR="00231DCD" w:rsidRPr="005E5942" w:rsidRDefault="00231DCD" w:rsidP="00231DCD">
            <w:pPr>
              <w:pStyle w:val="Text"/>
              <w:jc w:val="right"/>
              <w:rPr>
                <w:rFonts w:asciiTheme="minorHAnsi" w:hAnsiTheme="minorHAnsi"/>
              </w:rPr>
            </w:pPr>
            <w:r w:rsidRPr="005E5942">
              <w:rPr>
                <w:rFonts w:asciiTheme="minorHAnsi" w:hAnsiTheme="minorHAnsi"/>
              </w:rPr>
              <w:t>122</w:t>
            </w:r>
            <w:r w:rsidR="00B873E2">
              <w:rPr>
                <w:rFonts w:asciiTheme="minorHAnsi" w:hAnsiTheme="minorHAnsi"/>
              </w:rPr>
              <w:t>,</w:t>
            </w:r>
            <w:r w:rsidRPr="005E5942">
              <w:rPr>
                <w:rFonts w:asciiTheme="minorHAnsi" w:hAnsiTheme="minorHAnsi"/>
              </w:rPr>
              <w:t>479</w:t>
            </w:r>
          </w:p>
        </w:tc>
        <w:tc>
          <w:tcPr>
            <w:tcW w:w="471" w:type="pct"/>
          </w:tcPr>
          <w:p w:rsidR="00231DCD" w:rsidRPr="005E5942" w:rsidRDefault="00231DCD" w:rsidP="00231DCD">
            <w:pPr>
              <w:pStyle w:val="Text"/>
              <w:jc w:val="right"/>
              <w:rPr>
                <w:rFonts w:asciiTheme="minorHAnsi" w:hAnsiTheme="minorHAnsi"/>
              </w:rPr>
            </w:pPr>
            <w:r w:rsidRPr="005E5942">
              <w:rPr>
                <w:rFonts w:asciiTheme="minorHAnsi" w:hAnsiTheme="minorHAnsi"/>
              </w:rPr>
              <w:t>142</w:t>
            </w:r>
            <w:r w:rsidR="00B873E2">
              <w:rPr>
                <w:rFonts w:asciiTheme="minorHAnsi" w:hAnsiTheme="minorHAnsi"/>
              </w:rPr>
              <w:t>,</w:t>
            </w:r>
            <w:r w:rsidRPr="005E5942">
              <w:rPr>
                <w:rFonts w:asciiTheme="minorHAnsi" w:hAnsiTheme="minorHAnsi"/>
              </w:rPr>
              <w:t>060</w:t>
            </w:r>
          </w:p>
        </w:tc>
        <w:tc>
          <w:tcPr>
            <w:tcW w:w="397" w:type="pct"/>
          </w:tcPr>
          <w:p w:rsidR="00231DCD" w:rsidRPr="005E5942" w:rsidRDefault="00231DCD" w:rsidP="00231DCD">
            <w:pPr>
              <w:pStyle w:val="Text"/>
              <w:jc w:val="right"/>
              <w:rPr>
                <w:rFonts w:asciiTheme="minorHAnsi" w:hAnsiTheme="minorHAnsi"/>
              </w:rPr>
            </w:pPr>
          </w:p>
        </w:tc>
      </w:tr>
      <w:tr w:rsidR="00231DCD" w:rsidTr="00231DCD">
        <w:trPr>
          <w:trHeight w:val="728"/>
        </w:trPr>
        <w:tc>
          <w:tcPr>
            <w:tcW w:w="773" w:type="pct"/>
            <w:vMerge/>
            <w:shd w:val="clear" w:color="auto" w:fill="FBD4B4" w:themeFill="accent6" w:themeFillTint="66"/>
          </w:tcPr>
          <w:p w:rsidR="00231DCD" w:rsidRPr="005E5942" w:rsidRDefault="00231DCD" w:rsidP="00231DCD">
            <w:pPr>
              <w:pStyle w:val="Text"/>
              <w:rPr>
                <w:rFonts w:asciiTheme="minorHAnsi" w:hAnsiTheme="minorHAnsi"/>
              </w:rPr>
            </w:pPr>
          </w:p>
        </w:tc>
        <w:tc>
          <w:tcPr>
            <w:tcW w:w="2168" w:type="pct"/>
            <w:shd w:val="clear" w:color="auto" w:fill="FBD4B4" w:themeFill="accent6" w:themeFillTint="66"/>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aggregation size</w:t>
            </w:r>
          </w:p>
        </w:tc>
        <w:tc>
          <w:tcPr>
            <w:tcW w:w="341" w:type="pct"/>
          </w:tcPr>
          <w:p w:rsidR="00231DCD" w:rsidRPr="007229EF" w:rsidRDefault="00231DCD" w:rsidP="00231DCD">
            <w:pPr>
              <w:pStyle w:val="Text"/>
              <w:jc w:val="right"/>
              <w:rPr>
                <w:rFonts w:asciiTheme="minorHAnsi" w:hAnsiTheme="minorHAnsi"/>
              </w:rPr>
            </w:pPr>
            <w:r w:rsidRPr="005E5942">
              <w:rPr>
                <w:rFonts w:asciiTheme="minorHAnsi" w:hAnsiTheme="minorHAnsi"/>
              </w:rPr>
              <w:t>4</w:t>
            </w:r>
            <w:r w:rsidR="00B873E2">
              <w:rPr>
                <w:rFonts w:asciiTheme="minorHAnsi" w:hAnsiTheme="minorHAnsi"/>
              </w:rPr>
              <w:t>,</w:t>
            </w:r>
            <w:r w:rsidRPr="005E5942">
              <w:rPr>
                <w:rFonts w:asciiTheme="minorHAnsi" w:hAnsiTheme="minorHAnsi"/>
              </w:rPr>
              <w:t>461</w:t>
            </w:r>
          </w:p>
        </w:tc>
        <w:tc>
          <w:tcPr>
            <w:tcW w:w="397" w:type="pct"/>
          </w:tcPr>
          <w:p w:rsidR="00231DCD" w:rsidRPr="005E5942" w:rsidRDefault="00231DCD" w:rsidP="00231DCD">
            <w:pPr>
              <w:pStyle w:val="Text"/>
              <w:jc w:val="right"/>
              <w:rPr>
                <w:rFonts w:asciiTheme="minorHAnsi" w:hAnsiTheme="minorHAnsi"/>
              </w:rPr>
            </w:pPr>
            <w:r w:rsidRPr="005E5942">
              <w:rPr>
                <w:rFonts w:asciiTheme="minorHAnsi" w:hAnsiTheme="minorHAnsi"/>
              </w:rPr>
              <w:t>12</w:t>
            </w:r>
            <w:r w:rsidR="00B873E2">
              <w:rPr>
                <w:rFonts w:asciiTheme="minorHAnsi" w:hAnsiTheme="minorHAnsi"/>
              </w:rPr>
              <w:t>,</w:t>
            </w:r>
            <w:r w:rsidRPr="005E5942">
              <w:rPr>
                <w:rFonts w:asciiTheme="minorHAnsi" w:hAnsiTheme="minorHAnsi"/>
              </w:rPr>
              <w:t>225</w:t>
            </w:r>
          </w:p>
        </w:tc>
        <w:tc>
          <w:tcPr>
            <w:tcW w:w="453" w:type="pct"/>
          </w:tcPr>
          <w:p w:rsidR="00231DCD" w:rsidRPr="005E5942" w:rsidRDefault="00231DCD" w:rsidP="00231DCD">
            <w:pPr>
              <w:pStyle w:val="Text"/>
              <w:jc w:val="right"/>
              <w:rPr>
                <w:rFonts w:asciiTheme="minorHAnsi" w:hAnsiTheme="minorHAnsi"/>
              </w:rPr>
            </w:pPr>
            <w:r w:rsidRPr="005E5942">
              <w:rPr>
                <w:rFonts w:asciiTheme="minorHAnsi" w:hAnsiTheme="minorHAnsi"/>
              </w:rPr>
              <w:t>107</w:t>
            </w:r>
            <w:r w:rsidR="00B873E2">
              <w:rPr>
                <w:rFonts w:asciiTheme="minorHAnsi" w:hAnsiTheme="minorHAnsi"/>
              </w:rPr>
              <w:t>,</w:t>
            </w:r>
            <w:r w:rsidRPr="005E5942">
              <w:rPr>
                <w:rFonts w:asciiTheme="minorHAnsi" w:hAnsiTheme="minorHAnsi"/>
              </w:rPr>
              <w:t>631</w:t>
            </w:r>
          </w:p>
        </w:tc>
        <w:tc>
          <w:tcPr>
            <w:tcW w:w="471" w:type="pct"/>
          </w:tcPr>
          <w:p w:rsidR="00231DCD" w:rsidRPr="005E5942" w:rsidRDefault="00231DCD" w:rsidP="00231DCD">
            <w:pPr>
              <w:pStyle w:val="Text"/>
              <w:jc w:val="right"/>
              <w:rPr>
                <w:rFonts w:asciiTheme="minorHAnsi" w:hAnsiTheme="minorHAnsi"/>
              </w:rPr>
            </w:pPr>
            <w:r w:rsidRPr="005E5942">
              <w:rPr>
                <w:rFonts w:asciiTheme="minorHAnsi" w:hAnsiTheme="minorHAnsi"/>
              </w:rPr>
              <w:t>126</w:t>
            </w:r>
            <w:r w:rsidR="00B873E2">
              <w:rPr>
                <w:rFonts w:asciiTheme="minorHAnsi" w:hAnsiTheme="minorHAnsi"/>
              </w:rPr>
              <w:t>,</w:t>
            </w:r>
            <w:r w:rsidRPr="005E5942">
              <w:rPr>
                <w:rFonts w:asciiTheme="minorHAnsi" w:hAnsiTheme="minorHAnsi"/>
              </w:rPr>
              <w:t>288</w:t>
            </w:r>
          </w:p>
        </w:tc>
        <w:tc>
          <w:tcPr>
            <w:tcW w:w="397" w:type="pct"/>
          </w:tcPr>
          <w:p w:rsidR="00231DCD" w:rsidRPr="005E5942" w:rsidRDefault="00231DCD" w:rsidP="00231DCD">
            <w:pPr>
              <w:pStyle w:val="Text"/>
              <w:jc w:val="right"/>
              <w:rPr>
                <w:rFonts w:asciiTheme="minorHAnsi" w:hAnsiTheme="minorHAnsi"/>
              </w:rPr>
            </w:pPr>
          </w:p>
        </w:tc>
      </w:tr>
      <w:tr w:rsidR="00231DCD" w:rsidTr="00231DCD">
        <w:tc>
          <w:tcPr>
            <w:tcW w:w="773" w:type="pct"/>
            <w:vMerge/>
            <w:shd w:val="clear" w:color="auto" w:fill="FBD4B4" w:themeFill="accent6" w:themeFillTint="66"/>
          </w:tcPr>
          <w:p w:rsidR="00231DCD" w:rsidRPr="005E5942" w:rsidRDefault="00231DCD" w:rsidP="00231DCD">
            <w:pPr>
              <w:pStyle w:val="Text"/>
              <w:rPr>
                <w:rFonts w:asciiTheme="minorHAnsi" w:hAnsiTheme="minorHAnsi"/>
              </w:rPr>
            </w:pPr>
          </w:p>
        </w:tc>
        <w:tc>
          <w:tcPr>
            <w:tcW w:w="2168" w:type="pct"/>
            <w:shd w:val="clear" w:color="auto" w:fill="FBD4B4" w:themeFill="accent6" w:themeFillTint="66"/>
          </w:tcPr>
          <w:p w:rsidR="00231DCD" w:rsidRPr="005E5942" w:rsidRDefault="00231DCD" w:rsidP="00231DCD">
            <w:pPr>
              <w:pStyle w:val="Text"/>
              <w:rPr>
                <w:rFonts w:asciiTheme="minorHAnsi" w:hAnsiTheme="minorHAnsi"/>
              </w:rPr>
            </w:pPr>
            <w:r>
              <w:rPr>
                <w:rFonts w:asciiTheme="minorHAnsi" w:hAnsiTheme="minorHAnsi"/>
              </w:rPr>
              <w:t xml:space="preserve">Data measure group </w:t>
            </w:r>
            <w:r w:rsidRPr="005E5942">
              <w:rPr>
                <w:rFonts w:asciiTheme="minorHAnsi" w:hAnsiTheme="minorHAnsi"/>
              </w:rPr>
              <w:t xml:space="preserve">aggregation </w:t>
            </w:r>
            <w:r>
              <w:rPr>
                <w:rFonts w:asciiTheme="minorHAnsi" w:hAnsiTheme="minorHAnsi"/>
              </w:rPr>
              <w:t>reduction in size compared to fact size</w:t>
            </w:r>
          </w:p>
        </w:tc>
        <w:tc>
          <w:tcPr>
            <w:tcW w:w="341" w:type="pct"/>
          </w:tcPr>
          <w:p w:rsidR="00231DCD" w:rsidRPr="005E5942" w:rsidRDefault="00231DCD" w:rsidP="00231DCD">
            <w:pPr>
              <w:pStyle w:val="Text"/>
              <w:jc w:val="right"/>
              <w:rPr>
                <w:rFonts w:asciiTheme="minorHAnsi" w:hAnsiTheme="minorHAnsi"/>
              </w:rPr>
            </w:pPr>
            <w:r>
              <w:rPr>
                <w:rFonts w:asciiTheme="minorHAnsi" w:hAnsiTheme="minorHAnsi"/>
              </w:rPr>
              <w:t>10%</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10%</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12%</w:t>
            </w:r>
          </w:p>
        </w:tc>
        <w:tc>
          <w:tcPr>
            <w:tcW w:w="471" w:type="pct"/>
          </w:tcPr>
          <w:p w:rsidR="00231DCD" w:rsidRPr="005E5942" w:rsidRDefault="00231DCD" w:rsidP="00231DCD">
            <w:pPr>
              <w:pStyle w:val="Text"/>
              <w:jc w:val="right"/>
              <w:rPr>
                <w:rFonts w:asciiTheme="minorHAnsi" w:hAnsiTheme="minorHAnsi"/>
              </w:rPr>
            </w:pPr>
            <w:r>
              <w:rPr>
                <w:rFonts w:asciiTheme="minorHAnsi" w:hAnsiTheme="minorHAnsi"/>
              </w:rPr>
              <w:t>11%</w:t>
            </w:r>
          </w:p>
        </w:tc>
        <w:tc>
          <w:tcPr>
            <w:tcW w:w="397" w:type="pct"/>
          </w:tcPr>
          <w:p w:rsidR="00231DCD" w:rsidRPr="005E5942" w:rsidRDefault="00231DCD" w:rsidP="00231DCD">
            <w:pPr>
              <w:jc w:val="right"/>
              <w:rPr>
                <w:sz w:val="20"/>
                <w:szCs w:val="20"/>
              </w:rPr>
            </w:pPr>
          </w:p>
        </w:tc>
      </w:tr>
      <w:tr w:rsidR="00231DCD" w:rsidTr="00231DCD">
        <w:tc>
          <w:tcPr>
            <w:tcW w:w="773" w:type="pct"/>
            <w:vMerge/>
            <w:shd w:val="clear" w:color="auto" w:fill="FBD4B4" w:themeFill="accent6" w:themeFillTint="66"/>
          </w:tcPr>
          <w:p w:rsidR="00231DCD" w:rsidRPr="005E5942" w:rsidRDefault="00231DCD" w:rsidP="00231DCD">
            <w:pPr>
              <w:pStyle w:val="Text"/>
              <w:rPr>
                <w:rFonts w:asciiTheme="minorHAnsi" w:hAnsiTheme="minorHAnsi"/>
              </w:rPr>
            </w:pPr>
          </w:p>
        </w:tc>
        <w:tc>
          <w:tcPr>
            <w:tcW w:w="2168" w:type="pct"/>
            <w:shd w:val="clear" w:color="auto" w:fill="FBD4B4" w:themeFill="accent6" w:themeFillTint="66"/>
          </w:tcPr>
          <w:p w:rsidR="00231DCD" w:rsidRPr="005E5942" w:rsidRDefault="00231DCD" w:rsidP="00231DCD">
            <w:pPr>
              <w:pStyle w:val="Text"/>
              <w:rPr>
                <w:rFonts w:asciiTheme="minorHAnsi" w:hAnsiTheme="minorHAnsi"/>
              </w:rPr>
            </w:pPr>
            <w:r w:rsidRPr="005E5942">
              <w:rPr>
                <w:rFonts w:asciiTheme="minorHAnsi" w:hAnsiTheme="minorHAnsi"/>
              </w:rPr>
              <w:t xml:space="preserve">Intermediate measure group fact size </w:t>
            </w:r>
          </w:p>
        </w:tc>
        <w:tc>
          <w:tcPr>
            <w:tcW w:w="341" w:type="pct"/>
          </w:tcPr>
          <w:p w:rsidR="00231DCD" w:rsidRPr="005E5942" w:rsidRDefault="00231DCD" w:rsidP="00231DCD">
            <w:pPr>
              <w:pStyle w:val="Text"/>
              <w:jc w:val="right"/>
              <w:rPr>
                <w:rFonts w:asciiTheme="minorHAnsi" w:hAnsiTheme="minorHAnsi"/>
              </w:rPr>
            </w:pPr>
            <w:r w:rsidRPr="005E5942">
              <w:rPr>
                <w:rFonts w:asciiTheme="minorHAnsi" w:hAnsiTheme="minorHAnsi"/>
              </w:rPr>
              <w:t>3</w:t>
            </w:r>
            <w:r w:rsidR="00B873E2">
              <w:rPr>
                <w:rFonts w:asciiTheme="minorHAnsi" w:hAnsiTheme="minorHAnsi"/>
              </w:rPr>
              <w:t>,</w:t>
            </w:r>
            <w:r w:rsidRPr="005E5942">
              <w:rPr>
                <w:rFonts w:asciiTheme="minorHAnsi" w:hAnsiTheme="minorHAnsi"/>
              </w:rPr>
              <w:t>273</w:t>
            </w:r>
          </w:p>
        </w:tc>
        <w:tc>
          <w:tcPr>
            <w:tcW w:w="397" w:type="pct"/>
          </w:tcPr>
          <w:p w:rsidR="00231DCD" w:rsidRPr="005E5942" w:rsidRDefault="00231DCD" w:rsidP="00231DCD">
            <w:pPr>
              <w:pStyle w:val="Text"/>
              <w:jc w:val="right"/>
              <w:rPr>
                <w:rFonts w:asciiTheme="minorHAnsi" w:hAnsiTheme="minorHAnsi"/>
              </w:rPr>
            </w:pPr>
            <w:r w:rsidRPr="005E5942">
              <w:rPr>
                <w:rFonts w:asciiTheme="minorHAnsi" w:hAnsiTheme="minorHAnsi"/>
              </w:rPr>
              <w:t>5</w:t>
            </w:r>
            <w:r w:rsidR="00B873E2">
              <w:rPr>
                <w:rFonts w:asciiTheme="minorHAnsi" w:hAnsiTheme="minorHAnsi"/>
              </w:rPr>
              <w:t>,</w:t>
            </w:r>
            <w:r w:rsidRPr="005E5942">
              <w:rPr>
                <w:rFonts w:asciiTheme="minorHAnsi" w:hAnsiTheme="minorHAnsi"/>
              </w:rPr>
              <w:t>466</w:t>
            </w:r>
          </w:p>
        </w:tc>
        <w:tc>
          <w:tcPr>
            <w:tcW w:w="453" w:type="pct"/>
          </w:tcPr>
          <w:p w:rsidR="00231DCD" w:rsidRPr="005E5942" w:rsidRDefault="00231DCD" w:rsidP="00231DCD">
            <w:pPr>
              <w:pStyle w:val="Text"/>
              <w:jc w:val="right"/>
              <w:rPr>
                <w:rFonts w:asciiTheme="minorHAnsi" w:hAnsiTheme="minorHAnsi"/>
              </w:rPr>
            </w:pPr>
            <w:r w:rsidRPr="005E5942">
              <w:rPr>
                <w:rFonts w:asciiTheme="minorHAnsi" w:hAnsiTheme="minorHAnsi"/>
              </w:rPr>
              <w:t>51</w:t>
            </w:r>
            <w:r w:rsidR="00B873E2">
              <w:rPr>
                <w:rFonts w:asciiTheme="minorHAnsi" w:hAnsiTheme="minorHAnsi"/>
              </w:rPr>
              <w:t>,</w:t>
            </w:r>
            <w:r w:rsidRPr="005E5942">
              <w:rPr>
                <w:rFonts w:asciiTheme="minorHAnsi" w:hAnsiTheme="minorHAnsi"/>
              </w:rPr>
              <w:t>416</w:t>
            </w:r>
          </w:p>
        </w:tc>
        <w:tc>
          <w:tcPr>
            <w:tcW w:w="471" w:type="pct"/>
          </w:tcPr>
          <w:p w:rsidR="00231DCD" w:rsidRPr="005E5942" w:rsidRDefault="00231DCD" w:rsidP="00231DCD">
            <w:pPr>
              <w:pStyle w:val="Text"/>
              <w:jc w:val="right"/>
              <w:rPr>
                <w:rFonts w:asciiTheme="minorHAnsi" w:hAnsiTheme="minorHAnsi"/>
              </w:rPr>
            </w:pPr>
            <w:r w:rsidRPr="005E5942">
              <w:rPr>
                <w:rFonts w:asciiTheme="minorHAnsi" w:hAnsiTheme="minorHAnsi"/>
              </w:rPr>
              <w:t>64</w:t>
            </w:r>
            <w:r w:rsidR="00B873E2">
              <w:rPr>
                <w:rFonts w:asciiTheme="minorHAnsi" w:hAnsiTheme="minorHAnsi"/>
              </w:rPr>
              <w:t>,</w:t>
            </w:r>
            <w:r w:rsidRPr="005E5942">
              <w:rPr>
                <w:rFonts w:asciiTheme="minorHAnsi" w:hAnsiTheme="minorHAnsi"/>
              </w:rPr>
              <w:t>161</w:t>
            </w:r>
          </w:p>
        </w:tc>
        <w:tc>
          <w:tcPr>
            <w:tcW w:w="397" w:type="pct"/>
          </w:tcPr>
          <w:p w:rsidR="00231DCD" w:rsidRPr="005E5942" w:rsidRDefault="00231DCD" w:rsidP="00231DCD">
            <w:pPr>
              <w:jc w:val="right"/>
              <w:rPr>
                <w:sz w:val="20"/>
                <w:szCs w:val="20"/>
              </w:rPr>
            </w:pPr>
          </w:p>
        </w:tc>
      </w:tr>
      <w:tr w:rsidR="00231DCD" w:rsidTr="00231DCD">
        <w:tc>
          <w:tcPr>
            <w:tcW w:w="773" w:type="pct"/>
            <w:vMerge/>
            <w:shd w:val="clear" w:color="auto" w:fill="FBD4B4" w:themeFill="accent6" w:themeFillTint="66"/>
          </w:tcPr>
          <w:p w:rsidR="00231DCD" w:rsidRPr="005E5942" w:rsidRDefault="00231DCD" w:rsidP="00231DCD">
            <w:pPr>
              <w:pStyle w:val="Text"/>
              <w:rPr>
                <w:rFonts w:asciiTheme="minorHAnsi" w:hAnsiTheme="minorHAnsi"/>
              </w:rPr>
            </w:pPr>
          </w:p>
        </w:tc>
        <w:tc>
          <w:tcPr>
            <w:tcW w:w="2168" w:type="pct"/>
            <w:tcBorders>
              <w:bottom w:val="single" w:sz="4" w:space="0" w:color="auto"/>
            </w:tcBorders>
            <w:shd w:val="clear" w:color="auto" w:fill="FBD4B4" w:themeFill="accent6" w:themeFillTint="66"/>
          </w:tcPr>
          <w:p w:rsidR="00231DCD" w:rsidRPr="005E5942" w:rsidRDefault="00231DCD" w:rsidP="00231DCD">
            <w:pPr>
              <w:pStyle w:val="Text"/>
              <w:rPr>
                <w:rFonts w:asciiTheme="minorHAnsi" w:hAnsiTheme="minorHAnsi"/>
              </w:rPr>
            </w:pPr>
            <w:r w:rsidRPr="005E5942">
              <w:rPr>
                <w:rFonts w:asciiTheme="minorHAnsi" w:hAnsiTheme="minorHAnsi"/>
              </w:rPr>
              <w:t>Intermediate measure group aggregation size</w:t>
            </w:r>
          </w:p>
        </w:tc>
        <w:tc>
          <w:tcPr>
            <w:tcW w:w="341" w:type="pct"/>
          </w:tcPr>
          <w:p w:rsidR="00231DCD" w:rsidRPr="005E5942" w:rsidRDefault="00231DCD" w:rsidP="00231DCD">
            <w:pPr>
              <w:pStyle w:val="Text"/>
              <w:jc w:val="right"/>
              <w:rPr>
                <w:rFonts w:asciiTheme="minorHAnsi" w:hAnsiTheme="minorHAnsi"/>
              </w:rPr>
            </w:pPr>
            <w:r w:rsidRPr="005E5942">
              <w:rPr>
                <w:rFonts w:asciiTheme="minorHAnsi" w:hAnsiTheme="minorHAnsi"/>
              </w:rPr>
              <w:t>1</w:t>
            </w:r>
            <w:r w:rsidR="00B873E2">
              <w:rPr>
                <w:rFonts w:asciiTheme="minorHAnsi" w:hAnsiTheme="minorHAnsi"/>
              </w:rPr>
              <w:t>,</w:t>
            </w:r>
            <w:r w:rsidRPr="005E5942">
              <w:rPr>
                <w:rFonts w:asciiTheme="minorHAnsi" w:hAnsiTheme="minorHAnsi"/>
              </w:rPr>
              <w:t>514</w:t>
            </w:r>
          </w:p>
        </w:tc>
        <w:tc>
          <w:tcPr>
            <w:tcW w:w="397" w:type="pct"/>
          </w:tcPr>
          <w:p w:rsidR="00231DCD" w:rsidRPr="005E5942" w:rsidRDefault="00231DCD" w:rsidP="00231DCD">
            <w:pPr>
              <w:pStyle w:val="Text"/>
              <w:jc w:val="right"/>
              <w:rPr>
                <w:rFonts w:asciiTheme="minorHAnsi" w:hAnsiTheme="minorHAnsi"/>
              </w:rPr>
            </w:pPr>
            <w:r w:rsidRPr="005E5942">
              <w:rPr>
                <w:rFonts w:asciiTheme="minorHAnsi" w:hAnsiTheme="minorHAnsi"/>
              </w:rPr>
              <w:t>2</w:t>
            </w:r>
            <w:r w:rsidR="00B873E2">
              <w:rPr>
                <w:rFonts w:asciiTheme="minorHAnsi" w:hAnsiTheme="minorHAnsi"/>
              </w:rPr>
              <w:t>,</w:t>
            </w:r>
            <w:r w:rsidRPr="005E5942">
              <w:rPr>
                <w:rFonts w:asciiTheme="minorHAnsi" w:hAnsiTheme="minorHAnsi"/>
              </w:rPr>
              <w:t>574</w:t>
            </w:r>
          </w:p>
        </w:tc>
        <w:tc>
          <w:tcPr>
            <w:tcW w:w="453" w:type="pct"/>
          </w:tcPr>
          <w:p w:rsidR="00231DCD" w:rsidRPr="005E5942" w:rsidRDefault="00231DCD" w:rsidP="00231DCD">
            <w:pPr>
              <w:pStyle w:val="Text"/>
              <w:jc w:val="right"/>
              <w:rPr>
                <w:rFonts w:asciiTheme="minorHAnsi" w:hAnsiTheme="minorHAnsi"/>
              </w:rPr>
            </w:pPr>
            <w:r w:rsidRPr="005E5942">
              <w:rPr>
                <w:rFonts w:asciiTheme="minorHAnsi" w:hAnsiTheme="minorHAnsi"/>
              </w:rPr>
              <w:t>32</w:t>
            </w:r>
            <w:r w:rsidR="00B873E2">
              <w:rPr>
                <w:rFonts w:asciiTheme="minorHAnsi" w:hAnsiTheme="minorHAnsi"/>
              </w:rPr>
              <w:t>,</w:t>
            </w:r>
            <w:r w:rsidRPr="005E5942">
              <w:rPr>
                <w:rFonts w:asciiTheme="minorHAnsi" w:hAnsiTheme="minorHAnsi"/>
              </w:rPr>
              <w:t>010</w:t>
            </w:r>
          </w:p>
        </w:tc>
        <w:tc>
          <w:tcPr>
            <w:tcW w:w="471" w:type="pct"/>
          </w:tcPr>
          <w:p w:rsidR="00231DCD" w:rsidRPr="005E5942" w:rsidRDefault="00231DCD" w:rsidP="00231DCD">
            <w:pPr>
              <w:pStyle w:val="Text"/>
              <w:jc w:val="right"/>
              <w:rPr>
                <w:rFonts w:asciiTheme="minorHAnsi" w:hAnsiTheme="minorHAnsi"/>
              </w:rPr>
            </w:pPr>
            <w:r w:rsidRPr="005E5942">
              <w:rPr>
                <w:rFonts w:asciiTheme="minorHAnsi" w:hAnsiTheme="minorHAnsi"/>
              </w:rPr>
              <w:t>43</w:t>
            </w:r>
            <w:r w:rsidR="00B873E2">
              <w:rPr>
                <w:rFonts w:asciiTheme="minorHAnsi" w:hAnsiTheme="minorHAnsi"/>
              </w:rPr>
              <w:t>,</w:t>
            </w:r>
            <w:r w:rsidRPr="005E5942">
              <w:rPr>
                <w:rFonts w:asciiTheme="minorHAnsi" w:hAnsiTheme="minorHAnsi"/>
              </w:rPr>
              <w:t>135</w:t>
            </w:r>
          </w:p>
        </w:tc>
        <w:tc>
          <w:tcPr>
            <w:tcW w:w="397" w:type="pct"/>
          </w:tcPr>
          <w:p w:rsidR="00231DCD" w:rsidRPr="005E5942" w:rsidRDefault="00231DCD" w:rsidP="00231DCD">
            <w:pPr>
              <w:jc w:val="right"/>
              <w:rPr>
                <w:sz w:val="20"/>
                <w:szCs w:val="20"/>
              </w:rPr>
            </w:pPr>
          </w:p>
        </w:tc>
      </w:tr>
      <w:tr w:rsidR="00231DCD" w:rsidTr="00231DCD">
        <w:tc>
          <w:tcPr>
            <w:tcW w:w="773" w:type="pct"/>
            <w:vMerge/>
            <w:tcBorders>
              <w:bottom w:val="single" w:sz="4" w:space="0" w:color="auto"/>
            </w:tcBorders>
            <w:shd w:val="clear" w:color="auto" w:fill="FBD4B4" w:themeFill="accent6" w:themeFillTint="66"/>
          </w:tcPr>
          <w:p w:rsidR="00231DCD" w:rsidRPr="005E5942" w:rsidRDefault="00231DCD" w:rsidP="00231DCD">
            <w:pPr>
              <w:pStyle w:val="Text"/>
              <w:rPr>
                <w:rFonts w:asciiTheme="minorHAnsi" w:hAnsiTheme="minorHAnsi"/>
              </w:rPr>
            </w:pPr>
          </w:p>
        </w:tc>
        <w:tc>
          <w:tcPr>
            <w:tcW w:w="2168" w:type="pct"/>
            <w:tcBorders>
              <w:bottom w:val="single" w:sz="4" w:space="0" w:color="auto"/>
            </w:tcBorders>
            <w:shd w:val="clear" w:color="auto" w:fill="FBD4B4" w:themeFill="accent6" w:themeFillTint="66"/>
          </w:tcPr>
          <w:p w:rsidR="00231DCD" w:rsidRPr="005E5942" w:rsidRDefault="00231DCD" w:rsidP="00231DCD">
            <w:pPr>
              <w:pStyle w:val="Text"/>
              <w:rPr>
                <w:rFonts w:asciiTheme="minorHAnsi" w:hAnsiTheme="minorHAnsi"/>
              </w:rPr>
            </w:pPr>
            <w:r>
              <w:rPr>
                <w:rFonts w:asciiTheme="minorHAnsi" w:hAnsiTheme="minorHAnsi"/>
              </w:rPr>
              <w:t xml:space="preserve">Intermediate measure group </w:t>
            </w:r>
            <w:r w:rsidRPr="005E5942">
              <w:rPr>
                <w:rFonts w:asciiTheme="minorHAnsi" w:hAnsiTheme="minorHAnsi"/>
              </w:rPr>
              <w:t xml:space="preserve">aggregation </w:t>
            </w:r>
            <w:r>
              <w:rPr>
                <w:rFonts w:asciiTheme="minorHAnsi" w:hAnsiTheme="minorHAnsi"/>
              </w:rPr>
              <w:t>reduction in size compared to fact size</w:t>
            </w:r>
          </w:p>
        </w:tc>
        <w:tc>
          <w:tcPr>
            <w:tcW w:w="341" w:type="pct"/>
          </w:tcPr>
          <w:p w:rsidR="00231DCD" w:rsidRPr="005E5942" w:rsidRDefault="00231DCD" w:rsidP="00231DCD">
            <w:pPr>
              <w:pStyle w:val="Text"/>
              <w:jc w:val="right"/>
              <w:rPr>
                <w:rFonts w:asciiTheme="minorHAnsi" w:hAnsiTheme="minorHAnsi"/>
              </w:rPr>
            </w:pPr>
            <w:r>
              <w:rPr>
                <w:rFonts w:asciiTheme="minorHAnsi" w:hAnsiTheme="minorHAnsi"/>
              </w:rPr>
              <w:t>54%</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53%</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38%</w:t>
            </w:r>
          </w:p>
        </w:tc>
        <w:tc>
          <w:tcPr>
            <w:tcW w:w="471" w:type="pct"/>
          </w:tcPr>
          <w:p w:rsidR="00231DCD" w:rsidRPr="005E5942" w:rsidRDefault="00231DCD" w:rsidP="00231DCD">
            <w:pPr>
              <w:pStyle w:val="Text"/>
              <w:jc w:val="right"/>
              <w:rPr>
                <w:rFonts w:asciiTheme="minorHAnsi" w:hAnsiTheme="minorHAnsi"/>
              </w:rPr>
            </w:pPr>
            <w:r>
              <w:rPr>
                <w:rFonts w:asciiTheme="minorHAnsi" w:hAnsiTheme="minorHAnsi"/>
              </w:rPr>
              <w:t>32%</w:t>
            </w:r>
          </w:p>
        </w:tc>
        <w:tc>
          <w:tcPr>
            <w:tcW w:w="397" w:type="pct"/>
          </w:tcPr>
          <w:p w:rsidR="00231DCD" w:rsidRPr="005E5942" w:rsidRDefault="00231DCD" w:rsidP="00231DCD">
            <w:pPr>
              <w:jc w:val="right"/>
              <w:rPr>
                <w:sz w:val="20"/>
                <w:szCs w:val="20"/>
              </w:rPr>
            </w:pPr>
          </w:p>
        </w:tc>
      </w:tr>
      <w:tr w:rsidR="00231DCD" w:rsidTr="00231DCD">
        <w:tc>
          <w:tcPr>
            <w:tcW w:w="773" w:type="pct"/>
            <w:vMerge w:val="restart"/>
            <w:shd w:val="clear" w:color="auto" w:fill="FABF8F" w:themeFill="accent6" w:themeFillTint="99"/>
          </w:tcPr>
          <w:p w:rsidR="00231DCD" w:rsidRPr="005E5942" w:rsidRDefault="00231DCD" w:rsidP="00231DCD">
            <w:pPr>
              <w:pStyle w:val="Text"/>
              <w:rPr>
                <w:rFonts w:asciiTheme="minorHAnsi" w:hAnsiTheme="minorHAnsi"/>
              </w:rPr>
            </w:pPr>
            <w:r w:rsidRPr="005E5942">
              <w:rPr>
                <w:rFonts w:asciiTheme="minorHAnsi" w:hAnsiTheme="minorHAnsi"/>
              </w:rPr>
              <w:t>3</w:t>
            </w:r>
          </w:p>
        </w:tc>
        <w:tc>
          <w:tcPr>
            <w:tcW w:w="2168" w:type="pct"/>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fact size</w:t>
            </w:r>
          </w:p>
        </w:tc>
        <w:tc>
          <w:tcPr>
            <w:tcW w:w="341" w:type="pct"/>
          </w:tcPr>
          <w:p w:rsidR="00231DCD" w:rsidRPr="005E5942" w:rsidRDefault="00231DCD" w:rsidP="00231DCD">
            <w:pPr>
              <w:pStyle w:val="Text"/>
              <w:jc w:val="right"/>
              <w:rPr>
                <w:rFonts w:asciiTheme="minorHAnsi" w:hAnsiTheme="minorHAnsi"/>
              </w:rPr>
            </w:pPr>
            <w:r w:rsidRPr="005E5942">
              <w:rPr>
                <w:rFonts w:asciiTheme="minorHAnsi" w:hAnsiTheme="minorHAnsi"/>
              </w:rPr>
              <w:t>4</w:t>
            </w:r>
            <w:r w:rsidR="00B873E2">
              <w:rPr>
                <w:rFonts w:asciiTheme="minorHAnsi" w:hAnsiTheme="minorHAnsi"/>
              </w:rPr>
              <w:t>,</w:t>
            </w:r>
            <w:r w:rsidRPr="005E5942">
              <w:rPr>
                <w:rFonts w:asciiTheme="minorHAnsi" w:hAnsiTheme="minorHAnsi"/>
              </w:rPr>
              <w:t>108</w:t>
            </w:r>
          </w:p>
        </w:tc>
        <w:tc>
          <w:tcPr>
            <w:tcW w:w="397" w:type="pct"/>
          </w:tcPr>
          <w:p w:rsidR="00231DCD" w:rsidRPr="005E5942" w:rsidRDefault="00231DCD" w:rsidP="00231DCD">
            <w:pPr>
              <w:pStyle w:val="Text"/>
              <w:jc w:val="right"/>
              <w:rPr>
                <w:rFonts w:asciiTheme="minorHAnsi" w:hAnsiTheme="minorHAnsi"/>
              </w:rPr>
            </w:pPr>
            <w:r w:rsidRPr="005E5942">
              <w:rPr>
                <w:rFonts w:asciiTheme="minorHAnsi" w:hAnsiTheme="minorHAnsi"/>
              </w:rPr>
              <w:t>13</w:t>
            </w:r>
            <w:r w:rsidR="00B873E2">
              <w:rPr>
                <w:rFonts w:asciiTheme="minorHAnsi" w:hAnsiTheme="minorHAnsi"/>
              </w:rPr>
              <w:t>,</w:t>
            </w:r>
            <w:r w:rsidRPr="005E5942">
              <w:rPr>
                <w:rFonts w:asciiTheme="minorHAnsi" w:hAnsiTheme="minorHAnsi"/>
              </w:rPr>
              <w:t>885</w:t>
            </w:r>
          </w:p>
        </w:tc>
        <w:tc>
          <w:tcPr>
            <w:tcW w:w="453" w:type="pct"/>
          </w:tcPr>
          <w:p w:rsidR="00231DCD" w:rsidRPr="005E5942" w:rsidRDefault="00231DCD" w:rsidP="00231DCD">
            <w:pPr>
              <w:pStyle w:val="Text"/>
              <w:jc w:val="right"/>
              <w:rPr>
                <w:rFonts w:asciiTheme="minorHAnsi" w:hAnsiTheme="minorHAnsi"/>
              </w:rPr>
            </w:pPr>
            <w:r w:rsidRPr="005E5942">
              <w:rPr>
                <w:rFonts w:asciiTheme="minorHAnsi" w:hAnsiTheme="minorHAnsi"/>
              </w:rPr>
              <w:t>131</w:t>
            </w:r>
            <w:r w:rsidR="00B873E2">
              <w:rPr>
                <w:rFonts w:asciiTheme="minorHAnsi" w:hAnsiTheme="minorHAnsi"/>
              </w:rPr>
              <w:t>,</w:t>
            </w:r>
            <w:r w:rsidRPr="005E5942">
              <w:rPr>
                <w:rFonts w:asciiTheme="minorHAnsi" w:hAnsiTheme="minorHAnsi"/>
              </w:rPr>
              <w:t>494</w:t>
            </w:r>
          </w:p>
        </w:tc>
        <w:tc>
          <w:tcPr>
            <w:tcW w:w="471" w:type="pct"/>
          </w:tcPr>
          <w:p w:rsidR="00231DCD" w:rsidRPr="005E5942" w:rsidRDefault="00231DCD" w:rsidP="00231DCD">
            <w:pPr>
              <w:pStyle w:val="Text"/>
              <w:jc w:val="right"/>
              <w:rPr>
                <w:rFonts w:asciiTheme="minorHAnsi" w:hAnsiTheme="minorHAnsi"/>
              </w:rPr>
            </w:pPr>
            <w:r w:rsidRPr="005E5942">
              <w:rPr>
                <w:rFonts w:asciiTheme="minorHAnsi" w:hAnsiTheme="minorHAnsi"/>
              </w:rPr>
              <w:t>157</w:t>
            </w:r>
            <w:r w:rsidR="00B873E2">
              <w:rPr>
                <w:rFonts w:asciiTheme="minorHAnsi" w:hAnsiTheme="minorHAnsi"/>
              </w:rPr>
              <w:t>,</w:t>
            </w:r>
            <w:r w:rsidRPr="005E5942">
              <w:rPr>
                <w:rFonts w:asciiTheme="minorHAnsi" w:hAnsiTheme="minorHAnsi"/>
              </w:rPr>
              <w:t>732</w:t>
            </w:r>
          </w:p>
        </w:tc>
        <w:tc>
          <w:tcPr>
            <w:tcW w:w="397" w:type="pct"/>
          </w:tcPr>
          <w:p w:rsidR="00231DCD" w:rsidRPr="005E5942" w:rsidRDefault="00231DCD" w:rsidP="00231DCD">
            <w:pPr>
              <w:jc w:val="right"/>
              <w:rPr>
                <w:sz w:val="20"/>
                <w:szCs w:val="20"/>
              </w:rPr>
            </w:pPr>
          </w:p>
        </w:tc>
      </w:tr>
      <w:tr w:rsidR="00231DCD" w:rsidTr="00231DCD">
        <w:tc>
          <w:tcPr>
            <w:tcW w:w="77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168" w:type="pct"/>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aggregation size</w:t>
            </w:r>
          </w:p>
        </w:tc>
        <w:tc>
          <w:tcPr>
            <w:tcW w:w="341" w:type="pct"/>
          </w:tcPr>
          <w:p w:rsidR="00231DCD" w:rsidRPr="005E5942" w:rsidRDefault="00231DCD" w:rsidP="00231DCD">
            <w:pPr>
              <w:pStyle w:val="Text"/>
              <w:jc w:val="right"/>
              <w:rPr>
                <w:rFonts w:asciiTheme="minorHAnsi" w:hAnsiTheme="minorHAnsi"/>
              </w:rPr>
            </w:pPr>
            <w:r w:rsidRPr="005E5942">
              <w:rPr>
                <w:rFonts w:asciiTheme="minorHAnsi" w:hAnsiTheme="minorHAnsi"/>
              </w:rPr>
              <w:t>527</w:t>
            </w:r>
          </w:p>
        </w:tc>
        <w:tc>
          <w:tcPr>
            <w:tcW w:w="397" w:type="pct"/>
          </w:tcPr>
          <w:p w:rsidR="00231DCD" w:rsidRPr="005E5942" w:rsidRDefault="00231DCD" w:rsidP="00231DCD">
            <w:pPr>
              <w:pStyle w:val="Text"/>
              <w:jc w:val="right"/>
              <w:rPr>
                <w:rFonts w:asciiTheme="minorHAnsi" w:hAnsiTheme="minorHAnsi"/>
              </w:rPr>
            </w:pPr>
            <w:r w:rsidRPr="005E5942">
              <w:rPr>
                <w:rFonts w:asciiTheme="minorHAnsi" w:hAnsiTheme="minorHAnsi"/>
              </w:rPr>
              <w:t>1070</w:t>
            </w:r>
          </w:p>
        </w:tc>
        <w:tc>
          <w:tcPr>
            <w:tcW w:w="453" w:type="pct"/>
          </w:tcPr>
          <w:p w:rsidR="00231DCD" w:rsidRPr="005E5942" w:rsidRDefault="00231DCD" w:rsidP="00231DCD">
            <w:pPr>
              <w:pStyle w:val="Text"/>
              <w:jc w:val="right"/>
              <w:rPr>
                <w:rFonts w:asciiTheme="minorHAnsi" w:hAnsiTheme="minorHAnsi"/>
              </w:rPr>
            </w:pPr>
            <w:r w:rsidRPr="005E5942">
              <w:rPr>
                <w:rFonts w:asciiTheme="minorHAnsi" w:hAnsiTheme="minorHAnsi"/>
              </w:rPr>
              <w:t>8572</w:t>
            </w:r>
          </w:p>
        </w:tc>
        <w:tc>
          <w:tcPr>
            <w:tcW w:w="471" w:type="pct"/>
          </w:tcPr>
          <w:p w:rsidR="00231DCD" w:rsidRPr="005E5942" w:rsidRDefault="00231DCD" w:rsidP="00231DCD">
            <w:pPr>
              <w:pStyle w:val="Text"/>
              <w:jc w:val="right"/>
              <w:rPr>
                <w:rFonts w:asciiTheme="minorHAnsi" w:hAnsiTheme="minorHAnsi"/>
              </w:rPr>
            </w:pPr>
            <w:r w:rsidRPr="005E5942">
              <w:rPr>
                <w:rFonts w:asciiTheme="minorHAnsi" w:hAnsiTheme="minorHAnsi"/>
              </w:rPr>
              <w:t>10792</w:t>
            </w:r>
          </w:p>
        </w:tc>
        <w:tc>
          <w:tcPr>
            <w:tcW w:w="397" w:type="pct"/>
          </w:tcPr>
          <w:p w:rsidR="00231DCD" w:rsidRPr="005E5942" w:rsidRDefault="00231DCD" w:rsidP="00231DCD">
            <w:pPr>
              <w:jc w:val="right"/>
              <w:rPr>
                <w:sz w:val="20"/>
                <w:szCs w:val="20"/>
              </w:rPr>
            </w:pPr>
          </w:p>
        </w:tc>
      </w:tr>
      <w:tr w:rsidR="00231DCD" w:rsidTr="00231DCD">
        <w:tc>
          <w:tcPr>
            <w:tcW w:w="77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168" w:type="pct"/>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 xml:space="preserve">Data measure group </w:t>
            </w:r>
            <w:r w:rsidRPr="005E5942">
              <w:rPr>
                <w:rFonts w:asciiTheme="minorHAnsi" w:hAnsiTheme="minorHAnsi"/>
              </w:rPr>
              <w:t xml:space="preserve">aggregation </w:t>
            </w:r>
            <w:r>
              <w:rPr>
                <w:rFonts w:asciiTheme="minorHAnsi" w:hAnsiTheme="minorHAnsi"/>
              </w:rPr>
              <w:t>reduction in size compared to fact size</w:t>
            </w:r>
          </w:p>
        </w:tc>
        <w:tc>
          <w:tcPr>
            <w:tcW w:w="341" w:type="pct"/>
          </w:tcPr>
          <w:p w:rsidR="00231DCD" w:rsidRPr="005E5942" w:rsidRDefault="00231DCD" w:rsidP="00231DCD">
            <w:pPr>
              <w:jc w:val="right"/>
              <w:rPr>
                <w:sz w:val="20"/>
                <w:szCs w:val="20"/>
              </w:rPr>
            </w:pPr>
            <w:r>
              <w:rPr>
                <w:sz w:val="20"/>
                <w:szCs w:val="20"/>
              </w:rPr>
              <w:t>87%</w:t>
            </w:r>
          </w:p>
        </w:tc>
        <w:tc>
          <w:tcPr>
            <w:tcW w:w="397" w:type="pct"/>
          </w:tcPr>
          <w:p w:rsidR="00231DCD" w:rsidRPr="005E5942" w:rsidRDefault="00231DCD" w:rsidP="00231DCD">
            <w:pPr>
              <w:jc w:val="right"/>
              <w:rPr>
                <w:sz w:val="20"/>
                <w:szCs w:val="20"/>
              </w:rPr>
            </w:pPr>
            <w:r>
              <w:rPr>
                <w:sz w:val="20"/>
                <w:szCs w:val="20"/>
              </w:rPr>
              <w:t>92%</w:t>
            </w:r>
          </w:p>
        </w:tc>
        <w:tc>
          <w:tcPr>
            <w:tcW w:w="453" w:type="pct"/>
          </w:tcPr>
          <w:p w:rsidR="00231DCD" w:rsidRPr="005E5942" w:rsidRDefault="00231DCD" w:rsidP="00231DCD">
            <w:pPr>
              <w:jc w:val="right"/>
              <w:rPr>
                <w:sz w:val="20"/>
                <w:szCs w:val="20"/>
              </w:rPr>
            </w:pPr>
            <w:r>
              <w:rPr>
                <w:sz w:val="20"/>
                <w:szCs w:val="20"/>
              </w:rPr>
              <w:t>93%</w:t>
            </w:r>
          </w:p>
        </w:tc>
        <w:tc>
          <w:tcPr>
            <w:tcW w:w="471" w:type="pct"/>
          </w:tcPr>
          <w:p w:rsidR="00231DCD" w:rsidRPr="005E5942" w:rsidRDefault="00231DCD" w:rsidP="00231DCD">
            <w:pPr>
              <w:jc w:val="right"/>
              <w:rPr>
                <w:sz w:val="20"/>
                <w:szCs w:val="20"/>
              </w:rPr>
            </w:pPr>
            <w:r>
              <w:rPr>
                <w:sz w:val="20"/>
                <w:szCs w:val="20"/>
              </w:rPr>
              <w:t>93%</w:t>
            </w:r>
          </w:p>
        </w:tc>
        <w:tc>
          <w:tcPr>
            <w:tcW w:w="397" w:type="pct"/>
          </w:tcPr>
          <w:p w:rsidR="00231DCD" w:rsidRPr="005E5942" w:rsidRDefault="00231DCD" w:rsidP="00231DCD">
            <w:pPr>
              <w:pStyle w:val="Text"/>
              <w:jc w:val="right"/>
              <w:rPr>
                <w:rFonts w:asciiTheme="minorHAnsi" w:hAnsiTheme="minorHAnsi"/>
              </w:rPr>
            </w:pPr>
          </w:p>
        </w:tc>
      </w:tr>
      <w:tr w:rsidR="00231DCD" w:rsidTr="00231DCD">
        <w:tc>
          <w:tcPr>
            <w:tcW w:w="77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168" w:type="pct"/>
            <w:shd w:val="clear" w:color="auto" w:fill="FABF8F" w:themeFill="accent6" w:themeFillTint="99"/>
          </w:tcPr>
          <w:p w:rsidR="00231DCD" w:rsidRPr="005E5942" w:rsidRDefault="00231DCD" w:rsidP="00231DCD">
            <w:pPr>
              <w:pStyle w:val="Text"/>
              <w:rPr>
                <w:rFonts w:asciiTheme="minorHAnsi" w:hAnsiTheme="minorHAnsi"/>
              </w:rPr>
            </w:pPr>
            <w:r w:rsidRPr="005E5942">
              <w:rPr>
                <w:rFonts w:asciiTheme="minorHAnsi" w:hAnsiTheme="minorHAnsi"/>
              </w:rPr>
              <w:t xml:space="preserve">Intermediate measure group fact size </w:t>
            </w:r>
          </w:p>
        </w:tc>
        <w:tc>
          <w:tcPr>
            <w:tcW w:w="341" w:type="pct"/>
          </w:tcPr>
          <w:p w:rsidR="00231DCD" w:rsidRPr="005E5942" w:rsidRDefault="00231DCD" w:rsidP="00231DCD">
            <w:pPr>
              <w:jc w:val="right"/>
              <w:rPr>
                <w:sz w:val="20"/>
                <w:szCs w:val="20"/>
              </w:rPr>
            </w:pPr>
          </w:p>
        </w:tc>
        <w:tc>
          <w:tcPr>
            <w:tcW w:w="397"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71" w:type="pct"/>
          </w:tcPr>
          <w:p w:rsidR="00231DCD" w:rsidRPr="005E5942" w:rsidRDefault="00231DCD" w:rsidP="00231DCD">
            <w:pPr>
              <w:jc w:val="right"/>
              <w:rPr>
                <w:sz w:val="20"/>
                <w:szCs w:val="20"/>
              </w:rPr>
            </w:pPr>
          </w:p>
        </w:tc>
        <w:tc>
          <w:tcPr>
            <w:tcW w:w="397" w:type="pct"/>
          </w:tcPr>
          <w:p w:rsidR="00231DCD" w:rsidRPr="005E5942" w:rsidRDefault="00231DCD" w:rsidP="00231DCD">
            <w:pPr>
              <w:pStyle w:val="Text"/>
              <w:jc w:val="right"/>
              <w:rPr>
                <w:rFonts w:asciiTheme="minorHAnsi" w:hAnsiTheme="minorHAnsi"/>
              </w:rPr>
            </w:pPr>
            <w:r w:rsidRPr="005E5942">
              <w:rPr>
                <w:rFonts w:asciiTheme="minorHAnsi" w:hAnsiTheme="minorHAnsi"/>
              </w:rPr>
              <w:t>3</w:t>
            </w:r>
            <w:r w:rsidR="00B873E2">
              <w:rPr>
                <w:rFonts w:asciiTheme="minorHAnsi" w:hAnsiTheme="minorHAnsi"/>
              </w:rPr>
              <w:t>,</w:t>
            </w:r>
            <w:r w:rsidRPr="005E5942">
              <w:rPr>
                <w:rFonts w:asciiTheme="minorHAnsi" w:hAnsiTheme="minorHAnsi"/>
              </w:rPr>
              <w:t>517</w:t>
            </w:r>
          </w:p>
        </w:tc>
      </w:tr>
      <w:tr w:rsidR="00231DCD" w:rsidTr="00231DCD">
        <w:tc>
          <w:tcPr>
            <w:tcW w:w="77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168" w:type="pct"/>
            <w:shd w:val="clear" w:color="auto" w:fill="FABF8F" w:themeFill="accent6" w:themeFillTint="99"/>
          </w:tcPr>
          <w:p w:rsidR="00231DCD" w:rsidRPr="005E5942" w:rsidRDefault="00231DCD" w:rsidP="00231DCD">
            <w:pPr>
              <w:pStyle w:val="Text"/>
              <w:rPr>
                <w:rFonts w:asciiTheme="minorHAnsi" w:hAnsiTheme="minorHAnsi"/>
              </w:rPr>
            </w:pPr>
            <w:r w:rsidRPr="005E5942">
              <w:rPr>
                <w:rFonts w:asciiTheme="minorHAnsi" w:hAnsiTheme="minorHAnsi"/>
              </w:rPr>
              <w:t>Intermediate measure group aggregation size</w:t>
            </w:r>
          </w:p>
        </w:tc>
        <w:tc>
          <w:tcPr>
            <w:tcW w:w="341" w:type="pct"/>
          </w:tcPr>
          <w:p w:rsidR="00231DCD" w:rsidRPr="005E5942" w:rsidRDefault="00231DCD" w:rsidP="00231DCD">
            <w:pPr>
              <w:jc w:val="right"/>
              <w:rPr>
                <w:sz w:val="20"/>
                <w:szCs w:val="20"/>
              </w:rPr>
            </w:pPr>
          </w:p>
        </w:tc>
        <w:tc>
          <w:tcPr>
            <w:tcW w:w="397"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71" w:type="pct"/>
          </w:tcPr>
          <w:p w:rsidR="00231DCD" w:rsidRPr="005E5942" w:rsidRDefault="00231DCD" w:rsidP="00231DCD">
            <w:pPr>
              <w:jc w:val="right"/>
              <w:rPr>
                <w:sz w:val="20"/>
                <w:szCs w:val="20"/>
              </w:rPr>
            </w:pPr>
          </w:p>
        </w:tc>
        <w:tc>
          <w:tcPr>
            <w:tcW w:w="397" w:type="pct"/>
          </w:tcPr>
          <w:p w:rsidR="00231DCD" w:rsidRPr="005E5942" w:rsidRDefault="00231DCD" w:rsidP="00231DCD">
            <w:pPr>
              <w:jc w:val="right"/>
              <w:rPr>
                <w:sz w:val="20"/>
                <w:szCs w:val="20"/>
              </w:rPr>
            </w:pPr>
            <w:r>
              <w:rPr>
                <w:sz w:val="20"/>
                <w:szCs w:val="20"/>
              </w:rPr>
              <w:t>1</w:t>
            </w:r>
            <w:r w:rsidR="00B873E2">
              <w:rPr>
                <w:sz w:val="20"/>
                <w:szCs w:val="20"/>
              </w:rPr>
              <w:t>,</w:t>
            </w:r>
            <w:r>
              <w:rPr>
                <w:sz w:val="20"/>
                <w:szCs w:val="20"/>
              </w:rPr>
              <w:t>704</w:t>
            </w:r>
          </w:p>
        </w:tc>
      </w:tr>
      <w:tr w:rsidR="00231DCD" w:rsidTr="00231DCD">
        <w:tc>
          <w:tcPr>
            <w:tcW w:w="773" w:type="pct"/>
            <w:vMerge/>
            <w:tcBorders>
              <w:bottom w:val="single" w:sz="4" w:space="0" w:color="auto"/>
            </w:tcBorders>
            <w:shd w:val="clear" w:color="auto" w:fill="FABF8F" w:themeFill="accent6" w:themeFillTint="99"/>
          </w:tcPr>
          <w:p w:rsidR="00231DCD" w:rsidRPr="005E5942" w:rsidRDefault="00231DCD" w:rsidP="00231DCD">
            <w:pPr>
              <w:pStyle w:val="Text"/>
              <w:rPr>
                <w:rFonts w:asciiTheme="minorHAnsi" w:hAnsiTheme="minorHAnsi"/>
              </w:rPr>
            </w:pPr>
          </w:p>
        </w:tc>
        <w:tc>
          <w:tcPr>
            <w:tcW w:w="2168" w:type="pct"/>
            <w:tcBorders>
              <w:bottom w:val="single" w:sz="4" w:space="0" w:color="auto"/>
            </w:tcBorders>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 xml:space="preserve">Intermediate measure group </w:t>
            </w:r>
            <w:r w:rsidRPr="005E5942">
              <w:rPr>
                <w:rFonts w:asciiTheme="minorHAnsi" w:hAnsiTheme="minorHAnsi"/>
              </w:rPr>
              <w:t xml:space="preserve">aggregation </w:t>
            </w:r>
            <w:r>
              <w:rPr>
                <w:rFonts w:asciiTheme="minorHAnsi" w:hAnsiTheme="minorHAnsi"/>
              </w:rPr>
              <w:t>reduction in size compared to fact size</w:t>
            </w:r>
          </w:p>
        </w:tc>
        <w:tc>
          <w:tcPr>
            <w:tcW w:w="341" w:type="pct"/>
            <w:tcBorders>
              <w:bottom w:val="single" w:sz="4" w:space="0" w:color="auto"/>
            </w:tcBorders>
          </w:tcPr>
          <w:p w:rsidR="00231DCD" w:rsidRPr="005E5942" w:rsidRDefault="00231DCD" w:rsidP="00231DCD">
            <w:pPr>
              <w:jc w:val="right"/>
              <w:rPr>
                <w:sz w:val="20"/>
                <w:szCs w:val="20"/>
              </w:rPr>
            </w:pPr>
          </w:p>
        </w:tc>
        <w:tc>
          <w:tcPr>
            <w:tcW w:w="397" w:type="pct"/>
            <w:tcBorders>
              <w:bottom w:val="single" w:sz="4" w:space="0" w:color="auto"/>
            </w:tcBorders>
          </w:tcPr>
          <w:p w:rsidR="00231DCD" w:rsidRPr="005E5942" w:rsidRDefault="00231DCD" w:rsidP="00231DCD">
            <w:pPr>
              <w:jc w:val="right"/>
              <w:rPr>
                <w:sz w:val="20"/>
                <w:szCs w:val="20"/>
              </w:rPr>
            </w:pPr>
          </w:p>
        </w:tc>
        <w:tc>
          <w:tcPr>
            <w:tcW w:w="453" w:type="pct"/>
            <w:tcBorders>
              <w:bottom w:val="single" w:sz="4" w:space="0" w:color="auto"/>
            </w:tcBorders>
          </w:tcPr>
          <w:p w:rsidR="00231DCD" w:rsidRPr="005E5942" w:rsidRDefault="00231DCD" w:rsidP="00231DCD">
            <w:pPr>
              <w:jc w:val="right"/>
              <w:rPr>
                <w:sz w:val="20"/>
                <w:szCs w:val="20"/>
              </w:rPr>
            </w:pPr>
          </w:p>
        </w:tc>
        <w:tc>
          <w:tcPr>
            <w:tcW w:w="471" w:type="pct"/>
            <w:tcBorders>
              <w:bottom w:val="single" w:sz="4" w:space="0" w:color="auto"/>
            </w:tcBorders>
          </w:tcPr>
          <w:p w:rsidR="00231DCD" w:rsidRPr="005E5942" w:rsidRDefault="00231DCD" w:rsidP="00231DCD">
            <w:pPr>
              <w:jc w:val="right"/>
              <w:rPr>
                <w:sz w:val="20"/>
                <w:szCs w:val="20"/>
              </w:rPr>
            </w:pPr>
          </w:p>
        </w:tc>
        <w:tc>
          <w:tcPr>
            <w:tcW w:w="397" w:type="pct"/>
            <w:tcBorders>
              <w:bottom w:val="single" w:sz="4" w:space="0" w:color="auto"/>
            </w:tcBorders>
          </w:tcPr>
          <w:p w:rsidR="00231DCD" w:rsidRDefault="00231DCD" w:rsidP="00231DCD">
            <w:pPr>
              <w:jc w:val="right"/>
              <w:rPr>
                <w:sz w:val="20"/>
                <w:szCs w:val="20"/>
              </w:rPr>
            </w:pPr>
            <w:r>
              <w:rPr>
                <w:sz w:val="20"/>
                <w:szCs w:val="20"/>
              </w:rPr>
              <w:t>52%</w:t>
            </w:r>
          </w:p>
        </w:tc>
      </w:tr>
      <w:tr w:rsidR="00231DCD" w:rsidTr="00231DCD">
        <w:tc>
          <w:tcPr>
            <w:tcW w:w="773" w:type="pct"/>
            <w:vMerge w:val="restart"/>
            <w:shd w:val="clear" w:color="auto" w:fill="F79646" w:themeFill="accent6"/>
          </w:tcPr>
          <w:p w:rsidR="00231DCD" w:rsidRPr="005E5942" w:rsidRDefault="00231DCD" w:rsidP="00231DCD">
            <w:pPr>
              <w:pStyle w:val="Text"/>
              <w:rPr>
                <w:rFonts w:asciiTheme="minorHAnsi" w:hAnsiTheme="minorHAnsi"/>
              </w:rPr>
            </w:pPr>
            <w:r>
              <w:rPr>
                <w:rFonts w:asciiTheme="minorHAnsi" w:hAnsiTheme="minorHAnsi"/>
              </w:rPr>
              <w:t>Intermediate measure group size comparison</w:t>
            </w:r>
          </w:p>
        </w:tc>
        <w:tc>
          <w:tcPr>
            <w:tcW w:w="2168" w:type="pct"/>
            <w:shd w:val="clear" w:color="auto" w:fill="F79646" w:themeFill="accent6"/>
          </w:tcPr>
          <w:p w:rsidR="00231DCD" w:rsidRPr="005E5942" w:rsidRDefault="00231DCD" w:rsidP="00231DCD">
            <w:pPr>
              <w:pStyle w:val="Text"/>
              <w:rPr>
                <w:rFonts w:asciiTheme="minorHAnsi" w:hAnsiTheme="minorHAnsi"/>
              </w:rPr>
            </w:pPr>
            <w:r>
              <w:rPr>
                <w:rFonts w:asciiTheme="minorHAnsi" w:hAnsiTheme="minorHAnsi"/>
              </w:rPr>
              <w:t>Intermediate measure group fact size reduction between cube design 1 and 3</w:t>
            </w:r>
          </w:p>
        </w:tc>
        <w:tc>
          <w:tcPr>
            <w:tcW w:w="341" w:type="pct"/>
            <w:shd w:val="clear" w:color="auto" w:fill="auto"/>
          </w:tcPr>
          <w:p w:rsidR="00231DCD" w:rsidRPr="005E5942" w:rsidRDefault="00231DCD" w:rsidP="00231DCD">
            <w:pPr>
              <w:jc w:val="right"/>
              <w:rPr>
                <w:sz w:val="20"/>
                <w:szCs w:val="20"/>
              </w:rPr>
            </w:pPr>
          </w:p>
        </w:tc>
        <w:tc>
          <w:tcPr>
            <w:tcW w:w="397" w:type="pct"/>
            <w:shd w:val="clear" w:color="auto" w:fill="auto"/>
          </w:tcPr>
          <w:p w:rsidR="00231DCD" w:rsidRPr="005E5942" w:rsidRDefault="00231DCD" w:rsidP="00231DCD">
            <w:pPr>
              <w:jc w:val="right"/>
              <w:rPr>
                <w:sz w:val="20"/>
                <w:szCs w:val="20"/>
              </w:rPr>
            </w:pPr>
          </w:p>
        </w:tc>
        <w:tc>
          <w:tcPr>
            <w:tcW w:w="453" w:type="pct"/>
            <w:shd w:val="clear" w:color="auto" w:fill="auto"/>
          </w:tcPr>
          <w:p w:rsidR="00231DCD" w:rsidRPr="005E5942" w:rsidRDefault="00231DCD" w:rsidP="00231DCD">
            <w:pPr>
              <w:jc w:val="right"/>
              <w:rPr>
                <w:sz w:val="20"/>
                <w:szCs w:val="20"/>
              </w:rPr>
            </w:pPr>
          </w:p>
        </w:tc>
        <w:tc>
          <w:tcPr>
            <w:tcW w:w="471" w:type="pct"/>
            <w:shd w:val="clear" w:color="auto" w:fill="auto"/>
          </w:tcPr>
          <w:p w:rsidR="00231DCD" w:rsidRPr="005E5942" w:rsidRDefault="00231DCD" w:rsidP="00231DCD">
            <w:pPr>
              <w:jc w:val="right"/>
              <w:rPr>
                <w:sz w:val="20"/>
                <w:szCs w:val="20"/>
              </w:rPr>
            </w:pPr>
          </w:p>
        </w:tc>
        <w:tc>
          <w:tcPr>
            <w:tcW w:w="397" w:type="pct"/>
            <w:shd w:val="clear" w:color="auto" w:fill="auto"/>
          </w:tcPr>
          <w:p w:rsidR="00231DCD" w:rsidRPr="005E5942" w:rsidRDefault="00231DCD" w:rsidP="00231DCD">
            <w:pPr>
              <w:jc w:val="right"/>
              <w:rPr>
                <w:sz w:val="20"/>
                <w:szCs w:val="20"/>
              </w:rPr>
            </w:pPr>
            <w:r>
              <w:rPr>
                <w:sz w:val="20"/>
                <w:szCs w:val="20"/>
              </w:rPr>
              <w:t xml:space="preserve">95% </w:t>
            </w:r>
          </w:p>
        </w:tc>
      </w:tr>
      <w:tr w:rsidR="00231DCD" w:rsidTr="00231DCD">
        <w:tc>
          <w:tcPr>
            <w:tcW w:w="773" w:type="pct"/>
            <w:vMerge/>
            <w:shd w:val="clear" w:color="auto" w:fill="F79646" w:themeFill="accent6"/>
          </w:tcPr>
          <w:p w:rsidR="00231DCD" w:rsidRPr="005E5942" w:rsidRDefault="00231DCD" w:rsidP="00231DCD">
            <w:pPr>
              <w:pStyle w:val="Text"/>
              <w:rPr>
                <w:rFonts w:asciiTheme="minorHAnsi" w:hAnsiTheme="minorHAnsi"/>
              </w:rPr>
            </w:pPr>
          </w:p>
        </w:tc>
        <w:tc>
          <w:tcPr>
            <w:tcW w:w="2168" w:type="pct"/>
            <w:shd w:val="clear" w:color="auto" w:fill="F79646" w:themeFill="accent6"/>
          </w:tcPr>
          <w:p w:rsidR="00231DCD" w:rsidRDefault="00231DCD" w:rsidP="00231DCD">
            <w:pPr>
              <w:pStyle w:val="Text"/>
              <w:rPr>
                <w:rFonts w:asciiTheme="minorHAnsi" w:hAnsiTheme="minorHAnsi"/>
              </w:rPr>
            </w:pPr>
            <w:r>
              <w:rPr>
                <w:rFonts w:asciiTheme="minorHAnsi" w:hAnsiTheme="minorHAnsi"/>
              </w:rPr>
              <w:t xml:space="preserve">Intermediate measure group </w:t>
            </w:r>
            <w:r w:rsidRPr="005E5942">
              <w:rPr>
                <w:rFonts w:asciiTheme="minorHAnsi" w:hAnsiTheme="minorHAnsi"/>
              </w:rPr>
              <w:t xml:space="preserve">aggregation </w:t>
            </w:r>
            <w:r>
              <w:rPr>
                <w:rFonts w:asciiTheme="minorHAnsi" w:hAnsiTheme="minorHAnsi"/>
              </w:rPr>
              <w:t>size reduction between cube design 1 and 3</w:t>
            </w:r>
          </w:p>
        </w:tc>
        <w:tc>
          <w:tcPr>
            <w:tcW w:w="341" w:type="pct"/>
            <w:shd w:val="clear" w:color="auto" w:fill="auto"/>
          </w:tcPr>
          <w:p w:rsidR="00231DCD" w:rsidRPr="005E5942" w:rsidRDefault="00231DCD" w:rsidP="00231DCD">
            <w:pPr>
              <w:jc w:val="right"/>
              <w:rPr>
                <w:sz w:val="20"/>
                <w:szCs w:val="20"/>
              </w:rPr>
            </w:pPr>
          </w:p>
        </w:tc>
        <w:tc>
          <w:tcPr>
            <w:tcW w:w="397" w:type="pct"/>
            <w:shd w:val="clear" w:color="auto" w:fill="auto"/>
          </w:tcPr>
          <w:p w:rsidR="00231DCD" w:rsidRPr="005E5942" w:rsidRDefault="00231DCD" w:rsidP="00231DCD">
            <w:pPr>
              <w:jc w:val="right"/>
              <w:rPr>
                <w:sz w:val="20"/>
                <w:szCs w:val="20"/>
              </w:rPr>
            </w:pPr>
          </w:p>
        </w:tc>
        <w:tc>
          <w:tcPr>
            <w:tcW w:w="453" w:type="pct"/>
            <w:shd w:val="clear" w:color="auto" w:fill="auto"/>
          </w:tcPr>
          <w:p w:rsidR="00231DCD" w:rsidRPr="005E5942" w:rsidRDefault="00231DCD" w:rsidP="00231DCD">
            <w:pPr>
              <w:jc w:val="right"/>
              <w:rPr>
                <w:sz w:val="20"/>
                <w:szCs w:val="20"/>
              </w:rPr>
            </w:pPr>
          </w:p>
        </w:tc>
        <w:tc>
          <w:tcPr>
            <w:tcW w:w="471" w:type="pct"/>
            <w:shd w:val="clear" w:color="auto" w:fill="auto"/>
          </w:tcPr>
          <w:p w:rsidR="00231DCD" w:rsidRPr="005E5942" w:rsidRDefault="00231DCD" w:rsidP="00231DCD">
            <w:pPr>
              <w:jc w:val="right"/>
              <w:rPr>
                <w:sz w:val="20"/>
                <w:szCs w:val="20"/>
              </w:rPr>
            </w:pPr>
          </w:p>
        </w:tc>
        <w:tc>
          <w:tcPr>
            <w:tcW w:w="397" w:type="pct"/>
            <w:shd w:val="clear" w:color="auto" w:fill="auto"/>
          </w:tcPr>
          <w:p w:rsidR="00231DCD" w:rsidRDefault="00231DCD" w:rsidP="00231DCD">
            <w:pPr>
              <w:jc w:val="right"/>
              <w:rPr>
                <w:sz w:val="20"/>
                <w:szCs w:val="20"/>
              </w:rPr>
            </w:pPr>
            <w:r>
              <w:rPr>
                <w:sz w:val="20"/>
                <w:szCs w:val="20"/>
              </w:rPr>
              <w:t>96%</w:t>
            </w:r>
          </w:p>
        </w:tc>
      </w:tr>
    </w:tbl>
    <w:p w:rsidR="00231DCD" w:rsidRDefault="00231DCD" w:rsidP="00231DCD">
      <w:pPr>
        <w:pStyle w:val="Text"/>
      </w:pPr>
      <w:r>
        <w:t>With Scenario</w:t>
      </w:r>
      <w:r w:rsidR="00B873E2">
        <w:t> </w:t>
      </w:r>
      <w:r>
        <w:t>1, notice the following:</w:t>
      </w:r>
    </w:p>
    <w:p w:rsidR="00231DCD" w:rsidRDefault="00231DCD" w:rsidP="00B873E2">
      <w:pPr>
        <w:pStyle w:val="BulletedList1"/>
      </w:pPr>
      <w:r>
        <w:t>The size of the intermediate fact table with cube design</w:t>
      </w:r>
      <w:r w:rsidR="00B873E2">
        <w:t> </w:t>
      </w:r>
      <w:r>
        <w:t>3 is 95% smaller than with cube designs</w:t>
      </w:r>
      <w:r w:rsidR="00B873E2">
        <w:t> </w:t>
      </w:r>
      <w:r>
        <w:t xml:space="preserve">1 and 2 (and the </w:t>
      </w:r>
      <w:r w:rsidR="006037FB">
        <w:t>aggregation in</w:t>
      </w:r>
      <w:r>
        <w:t xml:space="preserve"> the intermediate measure group is 96% smaller than the </w:t>
      </w:r>
      <w:r w:rsidR="006037FB">
        <w:t>aggregation in</w:t>
      </w:r>
      <w:r>
        <w:t xml:space="preserve"> cube design</w:t>
      </w:r>
      <w:r w:rsidR="00B873E2">
        <w:t> </w:t>
      </w:r>
      <w:r>
        <w:t xml:space="preserve">1). </w:t>
      </w:r>
    </w:p>
    <w:p w:rsidR="00231DCD" w:rsidRDefault="00231DCD" w:rsidP="00B873E2">
      <w:pPr>
        <w:pStyle w:val="BulletedList1"/>
      </w:pPr>
      <w:r>
        <w:t>The aggregation sizes for the partitions in the data measure group for cube design</w:t>
      </w:r>
      <w:r w:rsidR="00B873E2">
        <w:t> </w:t>
      </w:r>
      <w:r>
        <w:t>3 are a small fraction of the size of their corresponding facts whereas the aggregation sizes for the partitions with cube designs</w:t>
      </w:r>
      <w:r w:rsidR="00B873E2">
        <w:t> </w:t>
      </w:r>
      <w:r>
        <w:t xml:space="preserve">1 and 2 are a substantial fraction of the size of their corresponding facts. </w:t>
      </w:r>
    </w:p>
    <w:p w:rsidR="00231DCD" w:rsidRDefault="00231DCD" w:rsidP="00B873E2">
      <w:pPr>
        <w:pStyle w:val="BulletedList1"/>
      </w:pPr>
      <w:r>
        <w:t xml:space="preserve">The aggregation sizes for the partitions in the intermediate measure group for all three cube designs are a substantial fraction of the size of their corresponding facts. </w:t>
      </w:r>
    </w:p>
    <w:p w:rsidR="00231DCD" w:rsidRDefault="00231DCD" w:rsidP="00231DCD">
      <w:pPr>
        <w:pStyle w:val="Text"/>
      </w:pPr>
      <w:r>
        <w:t>These observations are directly related to the performance numbers that we saw in our tests.</w:t>
      </w:r>
    </w:p>
    <w:p w:rsidR="00231DCD" w:rsidRPr="00E93007" w:rsidRDefault="00231DCD" w:rsidP="0020200E">
      <w:pPr>
        <w:pStyle w:val="Heading5"/>
      </w:pPr>
      <w:bookmarkStart w:id="50" w:name="_Toc185822042"/>
      <w:r>
        <w:t>Scenario 2</w:t>
      </w:r>
      <w:bookmarkEnd w:id="50"/>
    </w:p>
    <w:p w:rsidR="00231DCD" w:rsidRDefault="00203BDC" w:rsidP="00231DCD">
      <w:pPr>
        <w:pStyle w:val="Text"/>
      </w:pPr>
      <w:r>
        <w:t>Table 9</w:t>
      </w:r>
      <w:r w:rsidR="00231DCD">
        <w:t xml:space="preserve"> describes the details of the data and aggregation sizes for each of the partitions in the main and intermediate measure groups for these three cube designs for scenario</w:t>
      </w:r>
      <w:r w:rsidR="00B873E2">
        <w:t> </w:t>
      </w:r>
      <w:r w:rsidR="00231DCD">
        <w:t xml:space="preserve">2. </w:t>
      </w:r>
    </w:p>
    <w:p w:rsidR="00B873E2" w:rsidRDefault="00B873E2" w:rsidP="00B873E2">
      <w:pPr>
        <w:pStyle w:val="Label"/>
      </w:pPr>
      <w:r>
        <w:t>Table 9: D</w:t>
      </w:r>
      <w:r w:rsidRPr="005E5942">
        <w:t xml:space="preserve">ata and aggregation sizes </w:t>
      </w:r>
      <w:r>
        <w:t xml:space="preserve">for </w:t>
      </w:r>
      <w:r w:rsidRPr="005E5942">
        <w:t xml:space="preserve">scenario </w:t>
      </w:r>
      <w:r>
        <w:t>2</w:t>
      </w:r>
    </w:p>
    <w:tbl>
      <w:tblPr>
        <w:tblStyle w:val="TableGrid"/>
        <w:tblW w:w="4985" w:type="pct"/>
        <w:tblLook w:val="04A0"/>
      </w:tblPr>
      <w:tblGrid>
        <w:gridCol w:w="1281"/>
        <w:gridCol w:w="3657"/>
        <w:gridCol w:w="773"/>
        <w:gridCol w:w="773"/>
        <w:gridCol w:w="875"/>
        <w:gridCol w:w="875"/>
        <w:gridCol w:w="875"/>
      </w:tblGrid>
      <w:tr w:rsidR="00231DCD" w:rsidTr="00231DCD">
        <w:tc>
          <w:tcPr>
            <w:tcW w:w="703" w:type="pct"/>
            <w:tcBorders>
              <w:bottom w:val="single" w:sz="4" w:space="0" w:color="auto"/>
            </w:tcBorders>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Cube Design</w:t>
            </w:r>
          </w:p>
        </w:tc>
        <w:tc>
          <w:tcPr>
            <w:tcW w:w="2145" w:type="pct"/>
            <w:tcBorders>
              <w:bottom w:val="single" w:sz="4" w:space="0" w:color="auto"/>
            </w:tcBorders>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Aggregation Design</w:t>
            </w:r>
          </w:p>
        </w:tc>
        <w:tc>
          <w:tcPr>
            <w:tcW w:w="397"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2001</w:t>
            </w:r>
          </w:p>
        </w:tc>
        <w:tc>
          <w:tcPr>
            <w:tcW w:w="397"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2002</w:t>
            </w:r>
          </w:p>
        </w:tc>
        <w:tc>
          <w:tcPr>
            <w:tcW w:w="453"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2003</w:t>
            </w:r>
          </w:p>
        </w:tc>
        <w:tc>
          <w:tcPr>
            <w:tcW w:w="453"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2004</w:t>
            </w:r>
          </w:p>
        </w:tc>
        <w:tc>
          <w:tcPr>
            <w:tcW w:w="453"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All Years</w:t>
            </w:r>
          </w:p>
        </w:tc>
      </w:tr>
      <w:tr w:rsidR="00231DCD" w:rsidTr="00231DCD">
        <w:tc>
          <w:tcPr>
            <w:tcW w:w="703" w:type="pct"/>
            <w:vMerge w:val="restart"/>
            <w:shd w:val="clear" w:color="auto" w:fill="FDE9D9" w:themeFill="accent6" w:themeFillTint="33"/>
          </w:tcPr>
          <w:p w:rsidR="00231DCD" w:rsidRPr="005E5942" w:rsidRDefault="00231DCD" w:rsidP="00231DCD">
            <w:pPr>
              <w:pStyle w:val="Text"/>
              <w:rPr>
                <w:rFonts w:asciiTheme="minorHAnsi" w:hAnsiTheme="minorHAnsi"/>
              </w:rPr>
            </w:pPr>
            <w:r w:rsidRPr="005E5942">
              <w:rPr>
                <w:rFonts w:asciiTheme="minorHAnsi" w:hAnsiTheme="minorHAnsi"/>
              </w:rPr>
              <w:t>1</w:t>
            </w:r>
          </w:p>
        </w:tc>
        <w:tc>
          <w:tcPr>
            <w:tcW w:w="2145" w:type="pct"/>
            <w:shd w:val="clear" w:color="auto" w:fill="FDE9D9" w:themeFill="accent6" w:themeFillTint="33"/>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fact size</w:t>
            </w:r>
          </w:p>
        </w:tc>
        <w:tc>
          <w:tcPr>
            <w:tcW w:w="397" w:type="pct"/>
          </w:tcPr>
          <w:p w:rsidR="00231DCD" w:rsidRPr="005E5942" w:rsidRDefault="00231DCD" w:rsidP="00231DCD">
            <w:pPr>
              <w:pStyle w:val="Text"/>
              <w:jc w:val="right"/>
              <w:rPr>
                <w:rFonts w:asciiTheme="minorHAnsi" w:hAnsiTheme="minorHAnsi"/>
              </w:rPr>
            </w:pPr>
            <w:r w:rsidRPr="00141B09">
              <w:rPr>
                <w:rFonts w:asciiTheme="minorHAnsi" w:hAnsiTheme="minorHAnsi"/>
              </w:rPr>
              <w:t>14</w:t>
            </w:r>
            <w:r w:rsidR="00B873E2">
              <w:rPr>
                <w:rFonts w:asciiTheme="minorHAnsi" w:hAnsiTheme="minorHAnsi"/>
              </w:rPr>
              <w:t>,</w:t>
            </w:r>
            <w:r w:rsidRPr="00141B09">
              <w:rPr>
                <w:rFonts w:asciiTheme="minorHAnsi" w:hAnsiTheme="minorHAnsi"/>
              </w:rPr>
              <w:t>839</w:t>
            </w:r>
          </w:p>
        </w:tc>
        <w:tc>
          <w:tcPr>
            <w:tcW w:w="397" w:type="pct"/>
          </w:tcPr>
          <w:p w:rsidR="00231DCD" w:rsidRPr="005E5942" w:rsidRDefault="00231DCD" w:rsidP="00231DCD">
            <w:pPr>
              <w:pStyle w:val="Text"/>
              <w:jc w:val="right"/>
              <w:rPr>
                <w:rFonts w:asciiTheme="minorHAnsi" w:hAnsiTheme="minorHAnsi"/>
              </w:rPr>
            </w:pPr>
            <w:r w:rsidRPr="00141B09">
              <w:rPr>
                <w:rFonts w:asciiTheme="minorHAnsi" w:hAnsiTheme="minorHAnsi"/>
              </w:rPr>
              <w:t>40</w:t>
            </w:r>
            <w:r w:rsidR="00B873E2">
              <w:rPr>
                <w:rFonts w:asciiTheme="minorHAnsi" w:hAnsiTheme="minorHAnsi"/>
              </w:rPr>
              <w:t>,</w:t>
            </w:r>
            <w:r w:rsidRPr="00141B09">
              <w:rPr>
                <w:rFonts w:asciiTheme="minorHAnsi" w:hAnsiTheme="minorHAnsi"/>
              </w:rPr>
              <w:t>522</w:t>
            </w:r>
          </w:p>
        </w:tc>
        <w:tc>
          <w:tcPr>
            <w:tcW w:w="453" w:type="pct"/>
          </w:tcPr>
          <w:p w:rsidR="00231DCD" w:rsidRPr="005E5942" w:rsidRDefault="00231DCD" w:rsidP="00231DCD">
            <w:pPr>
              <w:pStyle w:val="Text"/>
              <w:jc w:val="right"/>
              <w:rPr>
                <w:rFonts w:asciiTheme="minorHAnsi" w:hAnsiTheme="minorHAnsi"/>
              </w:rPr>
            </w:pPr>
            <w:r w:rsidRPr="00141B09">
              <w:rPr>
                <w:rFonts w:asciiTheme="minorHAnsi" w:hAnsiTheme="minorHAnsi"/>
              </w:rPr>
              <w:t>368</w:t>
            </w:r>
            <w:r w:rsidR="00B873E2">
              <w:rPr>
                <w:rFonts w:asciiTheme="minorHAnsi" w:hAnsiTheme="minorHAnsi"/>
              </w:rPr>
              <w:t>,</w:t>
            </w:r>
            <w:r w:rsidRPr="00141B09">
              <w:rPr>
                <w:rFonts w:asciiTheme="minorHAnsi" w:hAnsiTheme="minorHAnsi"/>
              </w:rPr>
              <w:t>548</w:t>
            </w:r>
          </w:p>
        </w:tc>
        <w:tc>
          <w:tcPr>
            <w:tcW w:w="453" w:type="pct"/>
          </w:tcPr>
          <w:p w:rsidR="00231DCD" w:rsidRPr="005E5942" w:rsidRDefault="00231DCD" w:rsidP="00231DCD">
            <w:pPr>
              <w:pStyle w:val="Text"/>
              <w:jc w:val="right"/>
              <w:rPr>
                <w:rFonts w:asciiTheme="minorHAnsi" w:hAnsiTheme="minorHAnsi"/>
              </w:rPr>
            </w:pPr>
            <w:r w:rsidRPr="00141B09">
              <w:rPr>
                <w:rFonts w:asciiTheme="minorHAnsi" w:hAnsiTheme="minorHAnsi"/>
              </w:rPr>
              <w:t>425</w:t>
            </w:r>
            <w:r w:rsidR="00B873E2">
              <w:rPr>
                <w:rFonts w:asciiTheme="minorHAnsi" w:hAnsiTheme="minorHAnsi"/>
              </w:rPr>
              <w:t>,</w:t>
            </w:r>
            <w:r w:rsidRPr="00141B09">
              <w:rPr>
                <w:rFonts w:asciiTheme="minorHAnsi" w:hAnsiTheme="minorHAnsi"/>
              </w:rPr>
              <w:t>369</w:t>
            </w:r>
          </w:p>
        </w:tc>
        <w:tc>
          <w:tcPr>
            <w:tcW w:w="453" w:type="pct"/>
          </w:tcPr>
          <w:p w:rsidR="00231DCD" w:rsidRPr="005E5942" w:rsidRDefault="00231DCD" w:rsidP="00231DCD">
            <w:pPr>
              <w:pStyle w:val="Text"/>
              <w:jc w:val="right"/>
              <w:rPr>
                <w:rFonts w:asciiTheme="minorHAnsi" w:hAnsiTheme="minorHAnsi"/>
              </w:rPr>
            </w:pPr>
          </w:p>
        </w:tc>
      </w:tr>
      <w:tr w:rsidR="00231DCD" w:rsidTr="00231DCD">
        <w:tc>
          <w:tcPr>
            <w:tcW w:w="703" w:type="pct"/>
            <w:vMerge/>
            <w:shd w:val="clear" w:color="auto" w:fill="FDE9D9" w:themeFill="accent6" w:themeFillTint="33"/>
          </w:tcPr>
          <w:p w:rsidR="00231DCD" w:rsidRPr="005E5942" w:rsidRDefault="00231DCD" w:rsidP="00231DCD">
            <w:pPr>
              <w:pStyle w:val="Text"/>
              <w:rPr>
                <w:rFonts w:asciiTheme="minorHAnsi" w:hAnsiTheme="minorHAnsi"/>
              </w:rPr>
            </w:pPr>
          </w:p>
        </w:tc>
        <w:tc>
          <w:tcPr>
            <w:tcW w:w="2145" w:type="pct"/>
            <w:shd w:val="clear" w:color="auto" w:fill="FDE9D9" w:themeFill="accent6" w:themeFillTint="33"/>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aggregation size</w:t>
            </w:r>
          </w:p>
        </w:tc>
        <w:tc>
          <w:tcPr>
            <w:tcW w:w="397" w:type="pct"/>
          </w:tcPr>
          <w:p w:rsidR="00231DCD" w:rsidRPr="005E5942" w:rsidRDefault="00231DCD" w:rsidP="00231DCD">
            <w:pPr>
              <w:pStyle w:val="Text"/>
              <w:jc w:val="right"/>
              <w:rPr>
                <w:rFonts w:asciiTheme="minorHAnsi" w:hAnsiTheme="minorHAnsi"/>
              </w:rPr>
            </w:pPr>
            <w:r w:rsidRPr="00141B09">
              <w:rPr>
                <w:rFonts w:asciiTheme="minorHAnsi" w:hAnsiTheme="minorHAnsi"/>
              </w:rPr>
              <w:t>12</w:t>
            </w:r>
            <w:r w:rsidR="00B873E2">
              <w:rPr>
                <w:rFonts w:asciiTheme="minorHAnsi" w:hAnsiTheme="minorHAnsi"/>
              </w:rPr>
              <w:t>,</w:t>
            </w:r>
            <w:r w:rsidRPr="00141B09">
              <w:rPr>
                <w:rFonts w:asciiTheme="minorHAnsi" w:hAnsiTheme="minorHAnsi"/>
              </w:rPr>
              <w:t>366</w:t>
            </w:r>
          </w:p>
        </w:tc>
        <w:tc>
          <w:tcPr>
            <w:tcW w:w="397" w:type="pct"/>
          </w:tcPr>
          <w:p w:rsidR="00231DCD" w:rsidRPr="005E5942" w:rsidRDefault="00231DCD" w:rsidP="00231DCD">
            <w:pPr>
              <w:pStyle w:val="Text"/>
              <w:jc w:val="right"/>
              <w:rPr>
                <w:rFonts w:asciiTheme="minorHAnsi" w:hAnsiTheme="minorHAnsi"/>
              </w:rPr>
            </w:pPr>
            <w:r w:rsidRPr="00141B09">
              <w:rPr>
                <w:rFonts w:asciiTheme="minorHAnsi" w:hAnsiTheme="minorHAnsi"/>
              </w:rPr>
              <w:t>32</w:t>
            </w:r>
            <w:r w:rsidR="00B873E2">
              <w:rPr>
                <w:rFonts w:asciiTheme="minorHAnsi" w:hAnsiTheme="minorHAnsi"/>
              </w:rPr>
              <w:t>,</w:t>
            </w:r>
            <w:r w:rsidRPr="00141B09">
              <w:rPr>
                <w:rFonts w:asciiTheme="minorHAnsi" w:hAnsiTheme="minorHAnsi"/>
              </w:rPr>
              <w:t>679</w:t>
            </w:r>
          </w:p>
        </w:tc>
        <w:tc>
          <w:tcPr>
            <w:tcW w:w="453" w:type="pct"/>
          </w:tcPr>
          <w:p w:rsidR="00231DCD" w:rsidRPr="005E5942" w:rsidRDefault="00231DCD" w:rsidP="00231DCD">
            <w:pPr>
              <w:pStyle w:val="Text"/>
              <w:jc w:val="right"/>
              <w:rPr>
                <w:rFonts w:asciiTheme="minorHAnsi" w:hAnsiTheme="minorHAnsi"/>
              </w:rPr>
            </w:pPr>
            <w:r w:rsidRPr="00141B09">
              <w:rPr>
                <w:rFonts w:asciiTheme="minorHAnsi" w:hAnsiTheme="minorHAnsi"/>
              </w:rPr>
              <w:t>298</w:t>
            </w:r>
            <w:r w:rsidR="00B873E2">
              <w:rPr>
                <w:rFonts w:asciiTheme="minorHAnsi" w:hAnsiTheme="minorHAnsi"/>
              </w:rPr>
              <w:t>,</w:t>
            </w:r>
            <w:r w:rsidRPr="00141B09">
              <w:rPr>
                <w:rFonts w:asciiTheme="minorHAnsi" w:hAnsiTheme="minorHAnsi"/>
              </w:rPr>
              <w:t>377</w:t>
            </w:r>
          </w:p>
        </w:tc>
        <w:tc>
          <w:tcPr>
            <w:tcW w:w="453" w:type="pct"/>
          </w:tcPr>
          <w:p w:rsidR="00231DCD" w:rsidRPr="005E5942" w:rsidRDefault="00231DCD" w:rsidP="00231DCD">
            <w:pPr>
              <w:pStyle w:val="Text"/>
              <w:jc w:val="right"/>
              <w:rPr>
                <w:rFonts w:asciiTheme="minorHAnsi" w:hAnsiTheme="minorHAnsi"/>
              </w:rPr>
            </w:pPr>
            <w:r w:rsidRPr="00141B09">
              <w:rPr>
                <w:rFonts w:asciiTheme="minorHAnsi" w:hAnsiTheme="minorHAnsi"/>
              </w:rPr>
              <w:t>346</w:t>
            </w:r>
            <w:r w:rsidR="00B873E2">
              <w:rPr>
                <w:rFonts w:asciiTheme="minorHAnsi" w:hAnsiTheme="minorHAnsi"/>
              </w:rPr>
              <w:t>,</w:t>
            </w:r>
            <w:r w:rsidRPr="00141B09">
              <w:rPr>
                <w:rFonts w:asciiTheme="minorHAnsi" w:hAnsiTheme="minorHAnsi"/>
              </w:rPr>
              <w:t>597</w:t>
            </w:r>
          </w:p>
        </w:tc>
        <w:tc>
          <w:tcPr>
            <w:tcW w:w="453" w:type="pct"/>
          </w:tcPr>
          <w:p w:rsidR="00231DCD" w:rsidRPr="005E5942" w:rsidRDefault="00231DCD" w:rsidP="00231DCD">
            <w:pPr>
              <w:pStyle w:val="Text"/>
              <w:jc w:val="right"/>
              <w:rPr>
                <w:rFonts w:asciiTheme="minorHAnsi" w:hAnsiTheme="minorHAnsi"/>
              </w:rPr>
            </w:pPr>
          </w:p>
        </w:tc>
      </w:tr>
      <w:tr w:rsidR="00231DCD" w:rsidTr="00231DCD">
        <w:tc>
          <w:tcPr>
            <w:tcW w:w="703" w:type="pct"/>
            <w:vMerge/>
            <w:shd w:val="clear" w:color="auto" w:fill="FDE9D9" w:themeFill="accent6" w:themeFillTint="33"/>
          </w:tcPr>
          <w:p w:rsidR="00231DCD" w:rsidRPr="005E5942" w:rsidRDefault="00231DCD" w:rsidP="00231DCD">
            <w:pPr>
              <w:pStyle w:val="Text"/>
              <w:rPr>
                <w:rFonts w:asciiTheme="minorHAnsi" w:hAnsiTheme="minorHAnsi"/>
              </w:rPr>
            </w:pPr>
          </w:p>
        </w:tc>
        <w:tc>
          <w:tcPr>
            <w:tcW w:w="2145" w:type="pct"/>
            <w:shd w:val="clear" w:color="auto" w:fill="FDE9D9" w:themeFill="accent6" w:themeFillTint="33"/>
          </w:tcPr>
          <w:p w:rsidR="00231DCD" w:rsidRPr="005E5942" w:rsidRDefault="00231DCD" w:rsidP="00231DCD">
            <w:pPr>
              <w:pStyle w:val="Text"/>
              <w:rPr>
                <w:rFonts w:asciiTheme="minorHAnsi" w:hAnsiTheme="minorHAnsi"/>
              </w:rPr>
            </w:pPr>
            <w:r>
              <w:rPr>
                <w:rFonts w:asciiTheme="minorHAnsi" w:hAnsiTheme="minorHAnsi"/>
              </w:rPr>
              <w:t xml:space="preserve">Data measure group </w:t>
            </w:r>
            <w:r w:rsidRPr="005E5942">
              <w:rPr>
                <w:rFonts w:asciiTheme="minorHAnsi" w:hAnsiTheme="minorHAnsi"/>
              </w:rPr>
              <w:t xml:space="preserve">aggregation </w:t>
            </w:r>
            <w:r>
              <w:rPr>
                <w:rFonts w:asciiTheme="minorHAnsi" w:hAnsiTheme="minorHAnsi"/>
              </w:rPr>
              <w:t>reduction in size compared to fact size</w:t>
            </w:r>
          </w:p>
        </w:tc>
        <w:tc>
          <w:tcPr>
            <w:tcW w:w="397" w:type="pct"/>
          </w:tcPr>
          <w:p w:rsidR="00231DCD" w:rsidRPr="005E5942" w:rsidRDefault="00231DCD" w:rsidP="00231DCD">
            <w:pPr>
              <w:jc w:val="right"/>
              <w:rPr>
                <w:sz w:val="20"/>
                <w:szCs w:val="20"/>
              </w:rPr>
            </w:pPr>
            <w:r>
              <w:rPr>
                <w:sz w:val="20"/>
                <w:szCs w:val="20"/>
              </w:rPr>
              <w:t>17%</w:t>
            </w:r>
          </w:p>
        </w:tc>
        <w:tc>
          <w:tcPr>
            <w:tcW w:w="397" w:type="pct"/>
          </w:tcPr>
          <w:p w:rsidR="00231DCD" w:rsidRPr="005E5942" w:rsidRDefault="00231DCD" w:rsidP="00231DCD">
            <w:pPr>
              <w:jc w:val="right"/>
              <w:rPr>
                <w:sz w:val="20"/>
                <w:szCs w:val="20"/>
              </w:rPr>
            </w:pPr>
            <w:r>
              <w:rPr>
                <w:sz w:val="20"/>
                <w:szCs w:val="20"/>
              </w:rPr>
              <w:t>19%</w:t>
            </w:r>
          </w:p>
        </w:tc>
        <w:tc>
          <w:tcPr>
            <w:tcW w:w="453" w:type="pct"/>
          </w:tcPr>
          <w:p w:rsidR="00231DCD" w:rsidRPr="005E5942" w:rsidRDefault="00231DCD" w:rsidP="00231DCD">
            <w:pPr>
              <w:jc w:val="right"/>
              <w:rPr>
                <w:sz w:val="20"/>
                <w:szCs w:val="20"/>
              </w:rPr>
            </w:pPr>
            <w:r>
              <w:rPr>
                <w:sz w:val="20"/>
                <w:szCs w:val="20"/>
              </w:rPr>
              <w:t>19%</w:t>
            </w:r>
          </w:p>
        </w:tc>
        <w:tc>
          <w:tcPr>
            <w:tcW w:w="453" w:type="pct"/>
          </w:tcPr>
          <w:p w:rsidR="00231DCD" w:rsidRPr="005E5942" w:rsidRDefault="00231DCD" w:rsidP="00231DCD">
            <w:pPr>
              <w:jc w:val="right"/>
              <w:rPr>
                <w:sz w:val="20"/>
                <w:szCs w:val="20"/>
              </w:rPr>
            </w:pPr>
            <w:r>
              <w:rPr>
                <w:sz w:val="20"/>
                <w:szCs w:val="20"/>
              </w:rPr>
              <w:t>19%</w:t>
            </w:r>
          </w:p>
        </w:tc>
        <w:tc>
          <w:tcPr>
            <w:tcW w:w="453" w:type="pct"/>
          </w:tcPr>
          <w:p w:rsidR="00231DCD" w:rsidRPr="00141B09" w:rsidRDefault="00231DCD" w:rsidP="00231DCD">
            <w:pPr>
              <w:jc w:val="right"/>
              <w:rPr>
                <w:sz w:val="20"/>
                <w:szCs w:val="20"/>
              </w:rPr>
            </w:pPr>
          </w:p>
        </w:tc>
      </w:tr>
      <w:tr w:rsidR="00231DCD" w:rsidTr="00231DCD">
        <w:tc>
          <w:tcPr>
            <w:tcW w:w="703" w:type="pct"/>
            <w:vMerge/>
            <w:shd w:val="clear" w:color="auto" w:fill="FDE9D9" w:themeFill="accent6" w:themeFillTint="33"/>
          </w:tcPr>
          <w:p w:rsidR="00231DCD" w:rsidRPr="005E5942" w:rsidRDefault="00231DCD" w:rsidP="00231DCD">
            <w:pPr>
              <w:pStyle w:val="Text"/>
              <w:rPr>
                <w:rFonts w:asciiTheme="minorHAnsi" w:hAnsiTheme="minorHAnsi"/>
              </w:rPr>
            </w:pPr>
          </w:p>
        </w:tc>
        <w:tc>
          <w:tcPr>
            <w:tcW w:w="2145" w:type="pct"/>
            <w:shd w:val="clear" w:color="auto" w:fill="FDE9D9" w:themeFill="accent6" w:themeFillTint="33"/>
          </w:tcPr>
          <w:p w:rsidR="00231DCD" w:rsidRPr="005E5942" w:rsidRDefault="00231DCD" w:rsidP="00231DCD">
            <w:pPr>
              <w:pStyle w:val="Text"/>
              <w:rPr>
                <w:rFonts w:asciiTheme="minorHAnsi" w:hAnsiTheme="minorHAnsi"/>
              </w:rPr>
            </w:pPr>
            <w:r w:rsidRPr="005E5942">
              <w:rPr>
                <w:rFonts w:asciiTheme="minorHAnsi" w:hAnsiTheme="minorHAnsi"/>
              </w:rPr>
              <w:t xml:space="preserve">Intermediate measure group fact size </w:t>
            </w:r>
          </w:p>
        </w:tc>
        <w:tc>
          <w:tcPr>
            <w:tcW w:w="397" w:type="pct"/>
          </w:tcPr>
          <w:p w:rsidR="00231DCD" w:rsidRPr="005E5942" w:rsidRDefault="00231DCD" w:rsidP="00231DCD">
            <w:pPr>
              <w:jc w:val="right"/>
              <w:rPr>
                <w:sz w:val="20"/>
                <w:szCs w:val="20"/>
              </w:rPr>
            </w:pPr>
          </w:p>
        </w:tc>
        <w:tc>
          <w:tcPr>
            <w:tcW w:w="397"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r w:rsidRPr="00141B09">
              <w:rPr>
                <w:sz w:val="20"/>
                <w:szCs w:val="20"/>
              </w:rPr>
              <w:t>223</w:t>
            </w:r>
            <w:r w:rsidR="00B873E2">
              <w:rPr>
                <w:sz w:val="20"/>
                <w:szCs w:val="20"/>
              </w:rPr>
              <w:t>,</w:t>
            </w:r>
            <w:r w:rsidRPr="00141B09">
              <w:rPr>
                <w:sz w:val="20"/>
                <w:szCs w:val="20"/>
              </w:rPr>
              <w:t>551</w:t>
            </w:r>
          </w:p>
        </w:tc>
      </w:tr>
      <w:tr w:rsidR="00231DCD" w:rsidTr="00231DCD">
        <w:tc>
          <w:tcPr>
            <w:tcW w:w="703" w:type="pct"/>
            <w:vMerge/>
            <w:shd w:val="clear" w:color="auto" w:fill="FDE9D9" w:themeFill="accent6" w:themeFillTint="33"/>
          </w:tcPr>
          <w:p w:rsidR="00231DCD" w:rsidRPr="005E5942" w:rsidRDefault="00231DCD" w:rsidP="00231DCD">
            <w:pPr>
              <w:pStyle w:val="Text"/>
              <w:rPr>
                <w:rFonts w:asciiTheme="minorHAnsi" w:hAnsiTheme="minorHAnsi"/>
              </w:rPr>
            </w:pPr>
          </w:p>
        </w:tc>
        <w:tc>
          <w:tcPr>
            <w:tcW w:w="2145" w:type="pct"/>
            <w:shd w:val="clear" w:color="auto" w:fill="FDE9D9" w:themeFill="accent6" w:themeFillTint="33"/>
          </w:tcPr>
          <w:p w:rsidR="00231DCD" w:rsidRPr="005E5942" w:rsidRDefault="00231DCD" w:rsidP="00231DCD">
            <w:pPr>
              <w:pStyle w:val="Text"/>
              <w:rPr>
                <w:rFonts w:asciiTheme="minorHAnsi" w:hAnsiTheme="minorHAnsi"/>
              </w:rPr>
            </w:pPr>
            <w:r w:rsidRPr="005E5942">
              <w:rPr>
                <w:rFonts w:asciiTheme="minorHAnsi" w:hAnsiTheme="minorHAnsi"/>
              </w:rPr>
              <w:t>Intermediate measure group aggregation size</w:t>
            </w:r>
          </w:p>
        </w:tc>
        <w:tc>
          <w:tcPr>
            <w:tcW w:w="397" w:type="pct"/>
          </w:tcPr>
          <w:p w:rsidR="00231DCD" w:rsidRPr="005E5942" w:rsidRDefault="00231DCD" w:rsidP="00231DCD">
            <w:pPr>
              <w:jc w:val="right"/>
              <w:rPr>
                <w:sz w:val="20"/>
                <w:szCs w:val="20"/>
              </w:rPr>
            </w:pPr>
          </w:p>
        </w:tc>
        <w:tc>
          <w:tcPr>
            <w:tcW w:w="397"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r w:rsidRPr="00141B09">
              <w:rPr>
                <w:sz w:val="20"/>
                <w:szCs w:val="20"/>
              </w:rPr>
              <w:t>136</w:t>
            </w:r>
            <w:r w:rsidR="00B873E2">
              <w:rPr>
                <w:sz w:val="20"/>
                <w:szCs w:val="20"/>
              </w:rPr>
              <w:t>,</w:t>
            </w:r>
            <w:r w:rsidRPr="00141B09">
              <w:rPr>
                <w:sz w:val="20"/>
                <w:szCs w:val="20"/>
              </w:rPr>
              <w:t>871</w:t>
            </w:r>
          </w:p>
        </w:tc>
      </w:tr>
      <w:tr w:rsidR="00231DCD" w:rsidTr="00231DCD">
        <w:tc>
          <w:tcPr>
            <w:tcW w:w="703" w:type="pct"/>
            <w:vMerge/>
            <w:tcBorders>
              <w:bottom w:val="single" w:sz="4" w:space="0" w:color="auto"/>
            </w:tcBorders>
            <w:shd w:val="clear" w:color="auto" w:fill="FDE9D9" w:themeFill="accent6" w:themeFillTint="33"/>
          </w:tcPr>
          <w:p w:rsidR="00231DCD" w:rsidRPr="005E5942" w:rsidRDefault="00231DCD" w:rsidP="00231DCD">
            <w:pPr>
              <w:pStyle w:val="Text"/>
              <w:rPr>
                <w:rFonts w:asciiTheme="minorHAnsi" w:hAnsiTheme="minorHAnsi"/>
              </w:rPr>
            </w:pPr>
          </w:p>
        </w:tc>
        <w:tc>
          <w:tcPr>
            <w:tcW w:w="2145" w:type="pct"/>
            <w:tcBorders>
              <w:bottom w:val="single" w:sz="4" w:space="0" w:color="auto"/>
            </w:tcBorders>
            <w:shd w:val="clear" w:color="auto" w:fill="FDE9D9" w:themeFill="accent6" w:themeFillTint="33"/>
          </w:tcPr>
          <w:p w:rsidR="00231DCD" w:rsidRPr="005E5942" w:rsidRDefault="00231DCD" w:rsidP="00231DCD">
            <w:pPr>
              <w:pStyle w:val="Text"/>
              <w:rPr>
                <w:rFonts w:asciiTheme="minorHAnsi" w:hAnsiTheme="minorHAnsi"/>
              </w:rPr>
            </w:pPr>
            <w:r>
              <w:rPr>
                <w:rFonts w:asciiTheme="minorHAnsi" w:hAnsiTheme="minorHAnsi"/>
              </w:rPr>
              <w:t xml:space="preserve">Intermediate measure group </w:t>
            </w:r>
            <w:r w:rsidRPr="005E5942">
              <w:rPr>
                <w:rFonts w:asciiTheme="minorHAnsi" w:hAnsiTheme="minorHAnsi"/>
              </w:rPr>
              <w:t xml:space="preserve">aggregation </w:t>
            </w:r>
            <w:r>
              <w:rPr>
                <w:rFonts w:asciiTheme="minorHAnsi" w:hAnsiTheme="minorHAnsi"/>
              </w:rPr>
              <w:t>reduction in size compared to fact size</w:t>
            </w:r>
          </w:p>
        </w:tc>
        <w:tc>
          <w:tcPr>
            <w:tcW w:w="397" w:type="pct"/>
          </w:tcPr>
          <w:p w:rsidR="00231DCD" w:rsidRPr="005E5942" w:rsidRDefault="00231DCD" w:rsidP="00231DCD">
            <w:pPr>
              <w:jc w:val="right"/>
              <w:rPr>
                <w:sz w:val="20"/>
                <w:szCs w:val="20"/>
              </w:rPr>
            </w:pPr>
          </w:p>
        </w:tc>
        <w:tc>
          <w:tcPr>
            <w:tcW w:w="397"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53" w:type="pct"/>
          </w:tcPr>
          <w:p w:rsidR="00231DCD" w:rsidRPr="00141B09" w:rsidRDefault="00231DCD" w:rsidP="00231DCD">
            <w:pPr>
              <w:jc w:val="right"/>
              <w:rPr>
                <w:sz w:val="20"/>
                <w:szCs w:val="20"/>
              </w:rPr>
            </w:pPr>
            <w:r>
              <w:rPr>
                <w:sz w:val="20"/>
                <w:szCs w:val="20"/>
              </w:rPr>
              <w:t>39%</w:t>
            </w:r>
          </w:p>
        </w:tc>
      </w:tr>
      <w:tr w:rsidR="00231DCD" w:rsidTr="00231DCD">
        <w:tc>
          <w:tcPr>
            <w:tcW w:w="703" w:type="pct"/>
            <w:vMerge w:val="restart"/>
            <w:shd w:val="clear" w:color="auto" w:fill="FBD4B4" w:themeFill="accent6" w:themeFillTint="66"/>
          </w:tcPr>
          <w:p w:rsidR="00231DCD" w:rsidRPr="005E5942" w:rsidRDefault="00231DCD" w:rsidP="00231DCD">
            <w:pPr>
              <w:pStyle w:val="Text"/>
              <w:rPr>
                <w:rFonts w:asciiTheme="minorHAnsi" w:hAnsiTheme="minorHAnsi"/>
              </w:rPr>
            </w:pPr>
            <w:r w:rsidRPr="005E5942">
              <w:rPr>
                <w:rFonts w:asciiTheme="minorHAnsi" w:hAnsiTheme="minorHAnsi"/>
              </w:rPr>
              <w:t>2</w:t>
            </w:r>
          </w:p>
        </w:tc>
        <w:tc>
          <w:tcPr>
            <w:tcW w:w="2145" w:type="pct"/>
            <w:shd w:val="clear" w:color="auto" w:fill="FBD4B4" w:themeFill="accent6" w:themeFillTint="66"/>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fact size</w:t>
            </w:r>
          </w:p>
        </w:tc>
        <w:tc>
          <w:tcPr>
            <w:tcW w:w="397" w:type="pct"/>
          </w:tcPr>
          <w:p w:rsidR="00231DCD" w:rsidRPr="005E5942" w:rsidRDefault="00231DCD" w:rsidP="00231DCD">
            <w:pPr>
              <w:pStyle w:val="Text"/>
              <w:jc w:val="right"/>
              <w:rPr>
                <w:rFonts w:asciiTheme="minorHAnsi" w:hAnsiTheme="minorHAnsi"/>
              </w:rPr>
            </w:pPr>
            <w:r w:rsidRPr="00141B09">
              <w:rPr>
                <w:rFonts w:asciiTheme="minorHAnsi" w:hAnsiTheme="minorHAnsi"/>
              </w:rPr>
              <w:t>14</w:t>
            </w:r>
            <w:r w:rsidR="00B873E2">
              <w:rPr>
                <w:rFonts w:asciiTheme="minorHAnsi" w:hAnsiTheme="minorHAnsi"/>
              </w:rPr>
              <w:t>,</w:t>
            </w:r>
            <w:r w:rsidRPr="00141B09">
              <w:rPr>
                <w:rFonts w:asciiTheme="minorHAnsi" w:hAnsiTheme="minorHAnsi"/>
              </w:rPr>
              <w:t>839</w:t>
            </w:r>
          </w:p>
        </w:tc>
        <w:tc>
          <w:tcPr>
            <w:tcW w:w="397" w:type="pct"/>
          </w:tcPr>
          <w:p w:rsidR="00231DCD" w:rsidRPr="005E5942" w:rsidRDefault="00231DCD" w:rsidP="00231DCD">
            <w:pPr>
              <w:pStyle w:val="Text"/>
              <w:jc w:val="right"/>
              <w:rPr>
                <w:rFonts w:asciiTheme="minorHAnsi" w:hAnsiTheme="minorHAnsi"/>
              </w:rPr>
            </w:pPr>
            <w:r w:rsidRPr="00141B09">
              <w:rPr>
                <w:rFonts w:asciiTheme="minorHAnsi" w:hAnsiTheme="minorHAnsi"/>
              </w:rPr>
              <w:t>40</w:t>
            </w:r>
            <w:r w:rsidR="00B873E2">
              <w:rPr>
                <w:rFonts w:asciiTheme="minorHAnsi" w:hAnsiTheme="minorHAnsi"/>
              </w:rPr>
              <w:t>,</w:t>
            </w:r>
            <w:r w:rsidRPr="00141B09">
              <w:rPr>
                <w:rFonts w:asciiTheme="minorHAnsi" w:hAnsiTheme="minorHAnsi"/>
              </w:rPr>
              <w:t>522</w:t>
            </w:r>
          </w:p>
        </w:tc>
        <w:tc>
          <w:tcPr>
            <w:tcW w:w="453" w:type="pct"/>
          </w:tcPr>
          <w:p w:rsidR="00231DCD" w:rsidRPr="005E5942" w:rsidRDefault="00231DCD" w:rsidP="00231DCD">
            <w:pPr>
              <w:pStyle w:val="Text"/>
              <w:jc w:val="right"/>
              <w:rPr>
                <w:rFonts w:asciiTheme="minorHAnsi" w:hAnsiTheme="minorHAnsi"/>
              </w:rPr>
            </w:pPr>
            <w:r w:rsidRPr="00141B09">
              <w:rPr>
                <w:rFonts w:asciiTheme="minorHAnsi" w:hAnsiTheme="minorHAnsi"/>
              </w:rPr>
              <w:t>368</w:t>
            </w:r>
            <w:r w:rsidR="00B873E2">
              <w:rPr>
                <w:rFonts w:asciiTheme="minorHAnsi" w:hAnsiTheme="minorHAnsi"/>
              </w:rPr>
              <w:t>,</w:t>
            </w:r>
            <w:r w:rsidRPr="00141B09">
              <w:rPr>
                <w:rFonts w:asciiTheme="minorHAnsi" w:hAnsiTheme="minorHAnsi"/>
              </w:rPr>
              <w:t>548</w:t>
            </w:r>
          </w:p>
        </w:tc>
        <w:tc>
          <w:tcPr>
            <w:tcW w:w="453" w:type="pct"/>
          </w:tcPr>
          <w:p w:rsidR="00231DCD" w:rsidRPr="005E5942" w:rsidRDefault="00231DCD" w:rsidP="00231DCD">
            <w:pPr>
              <w:pStyle w:val="Text"/>
              <w:jc w:val="right"/>
              <w:rPr>
                <w:rFonts w:asciiTheme="minorHAnsi" w:hAnsiTheme="minorHAnsi"/>
              </w:rPr>
            </w:pPr>
            <w:r w:rsidRPr="00141B09">
              <w:rPr>
                <w:rFonts w:asciiTheme="minorHAnsi" w:hAnsiTheme="minorHAnsi"/>
              </w:rPr>
              <w:t>425</w:t>
            </w:r>
            <w:r w:rsidR="00B873E2">
              <w:rPr>
                <w:rFonts w:asciiTheme="minorHAnsi" w:hAnsiTheme="minorHAnsi"/>
              </w:rPr>
              <w:t>,</w:t>
            </w:r>
            <w:r w:rsidRPr="00141B09">
              <w:rPr>
                <w:rFonts w:asciiTheme="minorHAnsi" w:hAnsiTheme="minorHAnsi"/>
              </w:rPr>
              <w:t>369</w:t>
            </w:r>
          </w:p>
        </w:tc>
        <w:tc>
          <w:tcPr>
            <w:tcW w:w="453" w:type="pct"/>
          </w:tcPr>
          <w:p w:rsidR="00231DCD" w:rsidRPr="005E5942" w:rsidRDefault="00231DCD" w:rsidP="00231DCD">
            <w:pPr>
              <w:pStyle w:val="Text"/>
              <w:jc w:val="right"/>
              <w:rPr>
                <w:rFonts w:asciiTheme="minorHAnsi" w:hAnsiTheme="minorHAnsi"/>
              </w:rPr>
            </w:pPr>
          </w:p>
        </w:tc>
      </w:tr>
      <w:tr w:rsidR="00231DCD" w:rsidTr="00231DCD">
        <w:tc>
          <w:tcPr>
            <w:tcW w:w="703" w:type="pct"/>
            <w:vMerge/>
            <w:shd w:val="clear" w:color="auto" w:fill="FBD4B4" w:themeFill="accent6" w:themeFillTint="66"/>
          </w:tcPr>
          <w:p w:rsidR="00231DCD" w:rsidRPr="005E5942" w:rsidRDefault="00231DCD" w:rsidP="00231DCD">
            <w:pPr>
              <w:pStyle w:val="Text"/>
              <w:rPr>
                <w:rFonts w:asciiTheme="minorHAnsi" w:hAnsiTheme="minorHAnsi"/>
              </w:rPr>
            </w:pPr>
          </w:p>
        </w:tc>
        <w:tc>
          <w:tcPr>
            <w:tcW w:w="2145" w:type="pct"/>
            <w:shd w:val="clear" w:color="auto" w:fill="FBD4B4" w:themeFill="accent6" w:themeFillTint="66"/>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aggregation size</w:t>
            </w:r>
          </w:p>
        </w:tc>
        <w:tc>
          <w:tcPr>
            <w:tcW w:w="397" w:type="pct"/>
          </w:tcPr>
          <w:p w:rsidR="00231DCD" w:rsidRPr="005E5942" w:rsidRDefault="00231DCD" w:rsidP="00231DCD">
            <w:pPr>
              <w:jc w:val="right"/>
              <w:rPr>
                <w:sz w:val="20"/>
                <w:szCs w:val="20"/>
              </w:rPr>
            </w:pPr>
            <w:r w:rsidRPr="00141B09">
              <w:rPr>
                <w:rFonts w:eastAsia="MS Mincho" w:cs="Times New Roman"/>
                <w:color w:val="000000"/>
                <w:sz w:val="20"/>
                <w:szCs w:val="20"/>
              </w:rPr>
              <w:t>13</w:t>
            </w:r>
            <w:r w:rsidR="00B873E2">
              <w:rPr>
                <w:rFonts w:eastAsia="MS Mincho" w:cs="Times New Roman"/>
                <w:color w:val="000000"/>
                <w:sz w:val="20"/>
                <w:szCs w:val="20"/>
              </w:rPr>
              <w:t>,</w:t>
            </w:r>
            <w:r w:rsidRPr="00141B09">
              <w:rPr>
                <w:rFonts w:eastAsia="MS Mincho" w:cs="Times New Roman"/>
                <w:color w:val="000000"/>
                <w:sz w:val="20"/>
                <w:szCs w:val="20"/>
              </w:rPr>
              <w:t>356</w:t>
            </w:r>
          </w:p>
        </w:tc>
        <w:tc>
          <w:tcPr>
            <w:tcW w:w="397" w:type="pct"/>
          </w:tcPr>
          <w:p w:rsidR="00231DCD" w:rsidRPr="005E5942" w:rsidRDefault="00231DCD" w:rsidP="00231DCD">
            <w:pPr>
              <w:pStyle w:val="Text"/>
              <w:jc w:val="right"/>
              <w:rPr>
                <w:rFonts w:asciiTheme="minorHAnsi" w:hAnsiTheme="minorHAnsi"/>
              </w:rPr>
            </w:pPr>
            <w:r w:rsidRPr="00141B09">
              <w:rPr>
                <w:rFonts w:asciiTheme="minorHAnsi" w:hAnsiTheme="minorHAnsi"/>
              </w:rPr>
              <w:t>36</w:t>
            </w:r>
            <w:r w:rsidR="00B873E2">
              <w:rPr>
                <w:rFonts w:asciiTheme="minorHAnsi" w:hAnsiTheme="minorHAnsi"/>
              </w:rPr>
              <w:t>,</w:t>
            </w:r>
            <w:r w:rsidRPr="00141B09">
              <w:rPr>
                <w:rFonts w:asciiTheme="minorHAnsi" w:hAnsiTheme="minorHAnsi"/>
              </w:rPr>
              <w:t>600</w:t>
            </w:r>
          </w:p>
        </w:tc>
        <w:tc>
          <w:tcPr>
            <w:tcW w:w="453" w:type="pct"/>
          </w:tcPr>
          <w:p w:rsidR="00231DCD" w:rsidRPr="005E5942" w:rsidRDefault="00231DCD" w:rsidP="00231DCD">
            <w:pPr>
              <w:pStyle w:val="Text"/>
              <w:jc w:val="right"/>
              <w:rPr>
                <w:rFonts w:asciiTheme="minorHAnsi" w:hAnsiTheme="minorHAnsi"/>
              </w:rPr>
            </w:pPr>
            <w:r w:rsidRPr="00141B09">
              <w:rPr>
                <w:rFonts w:asciiTheme="minorHAnsi" w:hAnsiTheme="minorHAnsi"/>
              </w:rPr>
              <w:t>322</w:t>
            </w:r>
            <w:r w:rsidR="00B873E2">
              <w:rPr>
                <w:rFonts w:asciiTheme="minorHAnsi" w:hAnsiTheme="minorHAnsi"/>
              </w:rPr>
              <w:t>,</w:t>
            </w:r>
            <w:r w:rsidRPr="00141B09">
              <w:rPr>
                <w:rFonts w:asciiTheme="minorHAnsi" w:hAnsiTheme="minorHAnsi"/>
              </w:rPr>
              <w:t>247</w:t>
            </w:r>
          </w:p>
        </w:tc>
        <w:tc>
          <w:tcPr>
            <w:tcW w:w="453" w:type="pct"/>
          </w:tcPr>
          <w:p w:rsidR="00231DCD" w:rsidRPr="005E5942" w:rsidRDefault="00231DCD" w:rsidP="00231DCD">
            <w:pPr>
              <w:pStyle w:val="Text"/>
              <w:jc w:val="right"/>
              <w:rPr>
                <w:rFonts w:asciiTheme="minorHAnsi" w:hAnsiTheme="minorHAnsi"/>
              </w:rPr>
            </w:pPr>
            <w:r w:rsidRPr="00141B09">
              <w:rPr>
                <w:rFonts w:asciiTheme="minorHAnsi" w:hAnsiTheme="minorHAnsi"/>
              </w:rPr>
              <w:t>378</w:t>
            </w:r>
            <w:r w:rsidR="00B873E2">
              <w:rPr>
                <w:rFonts w:asciiTheme="minorHAnsi" w:hAnsiTheme="minorHAnsi"/>
              </w:rPr>
              <w:t>,</w:t>
            </w:r>
            <w:r w:rsidRPr="00141B09">
              <w:rPr>
                <w:rFonts w:asciiTheme="minorHAnsi" w:hAnsiTheme="minorHAnsi"/>
              </w:rPr>
              <w:t>106</w:t>
            </w:r>
          </w:p>
        </w:tc>
        <w:tc>
          <w:tcPr>
            <w:tcW w:w="453" w:type="pct"/>
          </w:tcPr>
          <w:p w:rsidR="00231DCD" w:rsidRPr="005E5942" w:rsidRDefault="00231DCD" w:rsidP="00231DCD">
            <w:pPr>
              <w:pStyle w:val="Text"/>
              <w:jc w:val="right"/>
              <w:rPr>
                <w:rFonts w:asciiTheme="minorHAnsi" w:hAnsiTheme="minorHAnsi"/>
              </w:rPr>
            </w:pPr>
          </w:p>
        </w:tc>
      </w:tr>
      <w:tr w:rsidR="00231DCD" w:rsidTr="00231DCD">
        <w:tc>
          <w:tcPr>
            <w:tcW w:w="703" w:type="pct"/>
            <w:vMerge/>
            <w:shd w:val="clear" w:color="auto" w:fill="FBD4B4" w:themeFill="accent6" w:themeFillTint="66"/>
          </w:tcPr>
          <w:p w:rsidR="00231DCD" w:rsidRPr="005E5942" w:rsidRDefault="00231DCD" w:rsidP="00231DCD">
            <w:pPr>
              <w:pStyle w:val="Text"/>
              <w:rPr>
                <w:rFonts w:asciiTheme="minorHAnsi" w:hAnsiTheme="minorHAnsi"/>
              </w:rPr>
            </w:pPr>
          </w:p>
        </w:tc>
        <w:tc>
          <w:tcPr>
            <w:tcW w:w="2145" w:type="pct"/>
            <w:shd w:val="clear" w:color="auto" w:fill="FBD4B4" w:themeFill="accent6" w:themeFillTint="66"/>
          </w:tcPr>
          <w:p w:rsidR="00231DCD" w:rsidRPr="005E5942" w:rsidRDefault="00231DCD" w:rsidP="00231DCD">
            <w:pPr>
              <w:pStyle w:val="Text"/>
              <w:rPr>
                <w:rFonts w:asciiTheme="minorHAnsi" w:hAnsiTheme="minorHAnsi"/>
              </w:rPr>
            </w:pPr>
            <w:r>
              <w:rPr>
                <w:rFonts w:asciiTheme="minorHAnsi" w:hAnsiTheme="minorHAnsi"/>
              </w:rPr>
              <w:t xml:space="preserve">Data measure group </w:t>
            </w:r>
            <w:r w:rsidRPr="005E5942">
              <w:rPr>
                <w:rFonts w:asciiTheme="minorHAnsi" w:hAnsiTheme="minorHAnsi"/>
              </w:rPr>
              <w:t xml:space="preserve">aggregation </w:t>
            </w:r>
            <w:r>
              <w:rPr>
                <w:rFonts w:asciiTheme="minorHAnsi" w:hAnsiTheme="minorHAnsi"/>
              </w:rPr>
              <w:t>reduction in size compared to fact size</w:t>
            </w:r>
          </w:p>
        </w:tc>
        <w:tc>
          <w:tcPr>
            <w:tcW w:w="397" w:type="pct"/>
          </w:tcPr>
          <w:p w:rsidR="00231DCD" w:rsidRDefault="00231DCD" w:rsidP="00231DCD">
            <w:pPr>
              <w:pStyle w:val="Text"/>
              <w:jc w:val="right"/>
              <w:rPr>
                <w:rFonts w:asciiTheme="minorHAnsi" w:hAnsiTheme="minorHAnsi"/>
              </w:rPr>
            </w:pPr>
            <w:r>
              <w:rPr>
                <w:rFonts w:asciiTheme="minorHAnsi" w:hAnsiTheme="minorHAnsi"/>
              </w:rPr>
              <w:t>10%</w:t>
            </w:r>
          </w:p>
        </w:tc>
        <w:tc>
          <w:tcPr>
            <w:tcW w:w="397" w:type="pct"/>
          </w:tcPr>
          <w:p w:rsidR="00231DCD" w:rsidRPr="00141B09" w:rsidRDefault="00231DCD" w:rsidP="00231DCD">
            <w:pPr>
              <w:pStyle w:val="Text"/>
              <w:jc w:val="right"/>
              <w:rPr>
                <w:rFonts w:asciiTheme="minorHAnsi" w:hAnsiTheme="minorHAnsi"/>
              </w:rPr>
            </w:pPr>
            <w:r>
              <w:rPr>
                <w:rFonts w:asciiTheme="minorHAnsi" w:hAnsiTheme="minorHAnsi"/>
              </w:rPr>
              <w:t>10%</w:t>
            </w:r>
          </w:p>
        </w:tc>
        <w:tc>
          <w:tcPr>
            <w:tcW w:w="453" w:type="pct"/>
          </w:tcPr>
          <w:p w:rsidR="00231DCD" w:rsidRPr="00141B09" w:rsidRDefault="00231DCD" w:rsidP="00231DCD">
            <w:pPr>
              <w:pStyle w:val="Text"/>
              <w:jc w:val="right"/>
              <w:rPr>
                <w:rFonts w:asciiTheme="minorHAnsi" w:hAnsiTheme="minorHAnsi"/>
              </w:rPr>
            </w:pPr>
            <w:r>
              <w:rPr>
                <w:rFonts w:asciiTheme="minorHAnsi" w:hAnsiTheme="minorHAnsi"/>
              </w:rPr>
              <w:t>13%</w:t>
            </w:r>
          </w:p>
        </w:tc>
        <w:tc>
          <w:tcPr>
            <w:tcW w:w="453" w:type="pct"/>
          </w:tcPr>
          <w:p w:rsidR="00231DCD" w:rsidRPr="00141B09" w:rsidRDefault="00231DCD" w:rsidP="00231DCD">
            <w:pPr>
              <w:pStyle w:val="Text"/>
              <w:jc w:val="right"/>
              <w:rPr>
                <w:rFonts w:asciiTheme="minorHAnsi" w:hAnsiTheme="minorHAnsi"/>
              </w:rPr>
            </w:pPr>
            <w:r>
              <w:rPr>
                <w:rFonts w:asciiTheme="minorHAnsi" w:hAnsiTheme="minorHAnsi"/>
              </w:rPr>
              <w:t>11%</w:t>
            </w:r>
          </w:p>
        </w:tc>
        <w:tc>
          <w:tcPr>
            <w:tcW w:w="453" w:type="pct"/>
          </w:tcPr>
          <w:p w:rsidR="00231DCD" w:rsidRPr="005E5942" w:rsidRDefault="00231DCD" w:rsidP="00231DCD">
            <w:pPr>
              <w:jc w:val="right"/>
              <w:rPr>
                <w:sz w:val="20"/>
                <w:szCs w:val="20"/>
              </w:rPr>
            </w:pPr>
          </w:p>
        </w:tc>
      </w:tr>
      <w:tr w:rsidR="00231DCD" w:rsidTr="00231DCD">
        <w:tc>
          <w:tcPr>
            <w:tcW w:w="703" w:type="pct"/>
            <w:vMerge/>
            <w:shd w:val="clear" w:color="auto" w:fill="FBD4B4" w:themeFill="accent6" w:themeFillTint="66"/>
          </w:tcPr>
          <w:p w:rsidR="00231DCD" w:rsidRPr="005E5942" w:rsidRDefault="00231DCD" w:rsidP="00231DCD">
            <w:pPr>
              <w:pStyle w:val="Text"/>
              <w:rPr>
                <w:rFonts w:asciiTheme="minorHAnsi" w:hAnsiTheme="minorHAnsi"/>
              </w:rPr>
            </w:pPr>
          </w:p>
        </w:tc>
        <w:tc>
          <w:tcPr>
            <w:tcW w:w="2145" w:type="pct"/>
            <w:shd w:val="clear" w:color="auto" w:fill="FBD4B4" w:themeFill="accent6" w:themeFillTint="66"/>
          </w:tcPr>
          <w:p w:rsidR="00231DCD" w:rsidRPr="005E5942" w:rsidRDefault="00231DCD" w:rsidP="00231DCD">
            <w:pPr>
              <w:pStyle w:val="Text"/>
              <w:rPr>
                <w:rFonts w:asciiTheme="minorHAnsi" w:hAnsiTheme="minorHAnsi"/>
              </w:rPr>
            </w:pPr>
            <w:r w:rsidRPr="005E5942">
              <w:rPr>
                <w:rFonts w:asciiTheme="minorHAnsi" w:hAnsiTheme="minorHAnsi"/>
              </w:rPr>
              <w:t xml:space="preserve">Intermediate measure group fact size </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9</w:t>
            </w:r>
            <w:r w:rsidR="00B873E2">
              <w:rPr>
                <w:rFonts w:asciiTheme="minorHAnsi" w:hAnsiTheme="minorHAnsi"/>
              </w:rPr>
              <w:t>,</w:t>
            </w:r>
            <w:r>
              <w:rPr>
                <w:rFonts w:asciiTheme="minorHAnsi" w:hAnsiTheme="minorHAnsi"/>
              </w:rPr>
              <w:t>881</w:t>
            </w:r>
          </w:p>
        </w:tc>
        <w:tc>
          <w:tcPr>
            <w:tcW w:w="397" w:type="pct"/>
          </w:tcPr>
          <w:p w:rsidR="00231DCD" w:rsidRPr="005E5942" w:rsidRDefault="00231DCD" w:rsidP="00231DCD">
            <w:pPr>
              <w:pStyle w:val="Text"/>
              <w:jc w:val="right"/>
              <w:rPr>
                <w:rFonts w:asciiTheme="minorHAnsi" w:hAnsiTheme="minorHAnsi"/>
              </w:rPr>
            </w:pPr>
            <w:r w:rsidRPr="00141B09">
              <w:rPr>
                <w:rFonts w:asciiTheme="minorHAnsi" w:hAnsiTheme="minorHAnsi"/>
              </w:rPr>
              <w:t>16</w:t>
            </w:r>
            <w:r w:rsidR="00B873E2">
              <w:rPr>
                <w:rFonts w:asciiTheme="minorHAnsi" w:hAnsiTheme="minorHAnsi"/>
              </w:rPr>
              <w:t>,</w:t>
            </w:r>
            <w:r w:rsidRPr="00141B09">
              <w:rPr>
                <w:rFonts w:asciiTheme="minorHAnsi" w:hAnsiTheme="minorHAnsi"/>
              </w:rPr>
              <w:t>502</w:t>
            </w:r>
          </w:p>
        </w:tc>
        <w:tc>
          <w:tcPr>
            <w:tcW w:w="453" w:type="pct"/>
          </w:tcPr>
          <w:p w:rsidR="00231DCD" w:rsidRPr="005E5942" w:rsidRDefault="00231DCD" w:rsidP="00231DCD">
            <w:pPr>
              <w:pStyle w:val="Text"/>
              <w:jc w:val="right"/>
              <w:rPr>
                <w:rFonts w:asciiTheme="minorHAnsi" w:hAnsiTheme="minorHAnsi"/>
              </w:rPr>
            </w:pPr>
            <w:r w:rsidRPr="00141B09">
              <w:rPr>
                <w:rFonts w:asciiTheme="minorHAnsi" w:hAnsiTheme="minorHAnsi"/>
              </w:rPr>
              <w:t>159</w:t>
            </w:r>
            <w:r w:rsidR="00B873E2">
              <w:rPr>
                <w:rFonts w:asciiTheme="minorHAnsi" w:hAnsiTheme="minorHAnsi"/>
              </w:rPr>
              <w:t>,</w:t>
            </w:r>
            <w:r w:rsidRPr="00141B09">
              <w:rPr>
                <w:rFonts w:asciiTheme="minorHAnsi" w:hAnsiTheme="minorHAnsi"/>
              </w:rPr>
              <w:t>701</w:t>
            </w:r>
          </w:p>
        </w:tc>
        <w:tc>
          <w:tcPr>
            <w:tcW w:w="453" w:type="pct"/>
          </w:tcPr>
          <w:p w:rsidR="00231DCD" w:rsidRPr="005E5942" w:rsidRDefault="00231DCD" w:rsidP="00231DCD">
            <w:pPr>
              <w:pStyle w:val="Text"/>
              <w:jc w:val="right"/>
              <w:rPr>
                <w:rFonts w:asciiTheme="minorHAnsi" w:hAnsiTheme="minorHAnsi"/>
              </w:rPr>
            </w:pPr>
            <w:r w:rsidRPr="00141B09">
              <w:rPr>
                <w:rFonts w:asciiTheme="minorHAnsi" w:hAnsiTheme="minorHAnsi"/>
              </w:rPr>
              <w:t>197</w:t>
            </w:r>
            <w:r w:rsidR="00B873E2">
              <w:rPr>
                <w:rFonts w:asciiTheme="minorHAnsi" w:hAnsiTheme="minorHAnsi"/>
              </w:rPr>
              <w:t>,</w:t>
            </w:r>
            <w:r w:rsidRPr="00141B09">
              <w:rPr>
                <w:rFonts w:asciiTheme="minorHAnsi" w:hAnsiTheme="minorHAnsi"/>
              </w:rPr>
              <w:t>263</w:t>
            </w:r>
          </w:p>
        </w:tc>
        <w:tc>
          <w:tcPr>
            <w:tcW w:w="453" w:type="pct"/>
          </w:tcPr>
          <w:p w:rsidR="00231DCD" w:rsidRPr="005E5942" w:rsidRDefault="00231DCD" w:rsidP="00231DCD">
            <w:pPr>
              <w:jc w:val="right"/>
              <w:rPr>
                <w:sz w:val="20"/>
                <w:szCs w:val="20"/>
              </w:rPr>
            </w:pPr>
          </w:p>
        </w:tc>
      </w:tr>
      <w:tr w:rsidR="00231DCD" w:rsidTr="00231DCD">
        <w:tc>
          <w:tcPr>
            <w:tcW w:w="703" w:type="pct"/>
            <w:vMerge/>
            <w:shd w:val="clear" w:color="auto" w:fill="FBD4B4" w:themeFill="accent6" w:themeFillTint="66"/>
          </w:tcPr>
          <w:p w:rsidR="00231DCD" w:rsidRPr="005E5942" w:rsidRDefault="00231DCD" w:rsidP="00231DCD">
            <w:pPr>
              <w:pStyle w:val="Text"/>
              <w:rPr>
                <w:rFonts w:asciiTheme="minorHAnsi" w:hAnsiTheme="minorHAnsi"/>
              </w:rPr>
            </w:pPr>
          </w:p>
        </w:tc>
        <w:tc>
          <w:tcPr>
            <w:tcW w:w="2145" w:type="pct"/>
            <w:shd w:val="clear" w:color="auto" w:fill="FBD4B4" w:themeFill="accent6" w:themeFillTint="66"/>
          </w:tcPr>
          <w:p w:rsidR="00231DCD" w:rsidRPr="005E5942" w:rsidRDefault="00231DCD" w:rsidP="00231DCD">
            <w:pPr>
              <w:pStyle w:val="Text"/>
              <w:rPr>
                <w:rFonts w:asciiTheme="minorHAnsi" w:hAnsiTheme="minorHAnsi"/>
              </w:rPr>
            </w:pPr>
            <w:r w:rsidRPr="005E5942">
              <w:rPr>
                <w:rFonts w:asciiTheme="minorHAnsi" w:hAnsiTheme="minorHAnsi"/>
              </w:rPr>
              <w:t>Intermediate measure group aggregation size</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4</w:t>
            </w:r>
            <w:r w:rsidR="00B873E2">
              <w:rPr>
                <w:rFonts w:asciiTheme="minorHAnsi" w:hAnsiTheme="minorHAnsi"/>
              </w:rPr>
              <w:t>,</w:t>
            </w:r>
            <w:r>
              <w:rPr>
                <w:rFonts w:asciiTheme="minorHAnsi" w:hAnsiTheme="minorHAnsi"/>
              </w:rPr>
              <w:t>576</w:t>
            </w:r>
          </w:p>
        </w:tc>
        <w:tc>
          <w:tcPr>
            <w:tcW w:w="397" w:type="pct"/>
          </w:tcPr>
          <w:p w:rsidR="00231DCD" w:rsidRPr="005E5942" w:rsidRDefault="00231DCD" w:rsidP="00231DCD">
            <w:pPr>
              <w:pStyle w:val="Text"/>
              <w:jc w:val="right"/>
              <w:rPr>
                <w:rFonts w:asciiTheme="minorHAnsi" w:hAnsiTheme="minorHAnsi"/>
              </w:rPr>
            </w:pPr>
            <w:r w:rsidRPr="00141B09">
              <w:rPr>
                <w:rFonts w:asciiTheme="minorHAnsi" w:hAnsiTheme="minorHAnsi"/>
              </w:rPr>
              <w:t>7</w:t>
            </w:r>
            <w:r w:rsidR="00B873E2">
              <w:rPr>
                <w:rFonts w:asciiTheme="minorHAnsi" w:hAnsiTheme="minorHAnsi"/>
              </w:rPr>
              <w:t>,</w:t>
            </w:r>
            <w:r w:rsidRPr="00141B09">
              <w:rPr>
                <w:rFonts w:asciiTheme="minorHAnsi" w:hAnsiTheme="minorHAnsi"/>
              </w:rPr>
              <w:t>807</w:t>
            </w:r>
          </w:p>
        </w:tc>
        <w:tc>
          <w:tcPr>
            <w:tcW w:w="453" w:type="pct"/>
          </w:tcPr>
          <w:p w:rsidR="00231DCD" w:rsidRPr="005E5942" w:rsidRDefault="00231DCD" w:rsidP="00231DCD">
            <w:pPr>
              <w:pStyle w:val="Text"/>
              <w:jc w:val="right"/>
              <w:rPr>
                <w:rFonts w:asciiTheme="minorHAnsi" w:hAnsiTheme="minorHAnsi"/>
              </w:rPr>
            </w:pPr>
            <w:r w:rsidRPr="00141B09">
              <w:rPr>
                <w:rFonts w:asciiTheme="minorHAnsi" w:hAnsiTheme="minorHAnsi"/>
              </w:rPr>
              <w:t>87</w:t>
            </w:r>
            <w:r w:rsidR="00B873E2">
              <w:rPr>
                <w:rFonts w:asciiTheme="minorHAnsi" w:hAnsiTheme="minorHAnsi"/>
              </w:rPr>
              <w:t>,</w:t>
            </w:r>
            <w:r w:rsidRPr="00141B09">
              <w:rPr>
                <w:rFonts w:asciiTheme="minorHAnsi" w:hAnsiTheme="minorHAnsi"/>
              </w:rPr>
              <w:t>524</w:t>
            </w:r>
          </w:p>
        </w:tc>
        <w:tc>
          <w:tcPr>
            <w:tcW w:w="453" w:type="pct"/>
          </w:tcPr>
          <w:p w:rsidR="00231DCD" w:rsidRPr="005E5942" w:rsidRDefault="00231DCD" w:rsidP="00231DCD">
            <w:pPr>
              <w:pStyle w:val="Text"/>
              <w:jc w:val="right"/>
              <w:rPr>
                <w:rFonts w:asciiTheme="minorHAnsi" w:hAnsiTheme="minorHAnsi"/>
              </w:rPr>
            </w:pPr>
            <w:r w:rsidRPr="00141B09">
              <w:rPr>
                <w:rFonts w:asciiTheme="minorHAnsi" w:hAnsiTheme="minorHAnsi"/>
              </w:rPr>
              <w:t>116</w:t>
            </w:r>
            <w:r w:rsidR="00B873E2">
              <w:rPr>
                <w:rFonts w:asciiTheme="minorHAnsi" w:hAnsiTheme="minorHAnsi"/>
              </w:rPr>
              <w:t>,</w:t>
            </w:r>
            <w:r w:rsidRPr="00141B09">
              <w:rPr>
                <w:rFonts w:asciiTheme="minorHAnsi" w:hAnsiTheme="minorHAnsi"/>
              </w:rPr>
              <w:t>768</w:t>
            </w:r>
          </w:p>
        </w:tc>
        <w:tc>
          <w:tcPr>
            <w:tcW w:w="453" w:type="pct"/>
          </w:tcPr>
          <w:p w:rsidR="00231DCD" w:rsidRPr="005E5942" w:rsidRDefault="00231DCD" w:rsidP="00231DCD">
            <w:pPr>
              <w:jc w:val="right"/>
              <w:rPr>
                <w:sz w:val="20"/>
                <w:szCs w:val="20"/>
              </w:rPr>
            </w:pPr>
          </w:p>
        </w:tc>
      </w:tr>
      <w:tr w:rsidR="00231DCD" w:rsidTr="00231DCD">
        <w:tc>
          <w:tcPr>
            <w:tcW w:w="703" w:type="pct"/>
            <w:vMerge/>
            <w:tcBorders>
              <w:bottom w:val="single" w:sz="4" w:space="0" w:color="auto"/>
            </w:tcBorders>
            <w:shd w:val="clear" w:color="auto" w:fill="FBD4B4" w:themeFill="accent6" w:themeFillTint="66"/>
          </w:tcPr>
          <w:p w:rsidR="00231DCD" w:rsidRPr="005E5942" w:rsidRDefault="00231DCD" w:rsidP="00231DCD">
            <w:pPr>
              <w:pStyle w:val="Text"/>
              <w:rPr>
                <w:rFonts w:asciiTheme="minorHAnsi" w:hAnsiTheme="minorHAnsi"/>
              </w:rPr>
            </w:pPr>
          </w:p>
        </w:tc>
        <w:tc>
          <w:tcPr>
            <w:tcW w:w="2145" w:type="pct"/>
            <w:tcBorders>
              <w:bottom w:val="single" w:sz="4" w:space="0" w:color="auto"/>
            </w:tcBorders>
            <w:shd w:val="clear" w:color="auto" w:fill="FBD4B4" w:themeFill="accent6" w:themeFillTint="66"/>
          </w:tcPr>
          <w:p w:rsidR="00231DCD" w:rsidRPr="005E5942" w:rsidRDefault="00231DCD" w:rsidP="00231DCD">
            <w:pPr>
              <w:pStyle w:val="Text"/>
              <w:rPr>
                <w:rFonts w:asciiTheme="minorHAnsi" w:hAnsiTheme="minorHAnsi"/>
              </w:rPr>
            </w:pPr>
            <w:r>
              <w:rPr>
                <w:rFonts w:asciiTheme="minorHAnsi" w:hAnsiTheme="minorHAnsi"/>
              </w:rPr>
              <w:t xml:space="preserve">Intermediate measure group </w:t>
            </w:r>
            <w:r w:rsidRPr="005E5942">
              <w:rPr>
                <w:rFonts w:asciiTheme="minorHAnsi" w:hAnsiTheme="minorHAnsi"/>
              </w:rPr>
              <w:t xml:space="preserve">aggregation </w:t>
            </w:r>
            <w:r>
              <w:rPr>
                <w:rFonts w:asciiTheme="minorHAnsi" w:hAnsiTheme="minorHAnsi"/>
              </w:rPr>
              <w:t>reduction in size compared to fact size</w:t>
            </w:r>
          </w:p>
        </w:tc>
        <w:tc>
          <w:tcPr>
            <w:tcW w:w="397" w:type="pct"/>
          </w:tcPr>
          <w:p w:rsidR="00231DCD" w:rsidRDefault="00231DCD" w:rsidP="00231DCD">
            <w:pPr>
              <w:pStyle w:val="Text"/>
              <w:jc w:val="right"/>
              <w:rPr>
                <w:rFonts w:asciiTheme="minorHAnsi" w:hAnsiTheme="minorHAnsi"/>
              </w:rPr>
            </w:pPr>
            <w:r>
              <w:rPr>
                <w:rFonts w:asciiTheme="minorHAnsi" w:hAnsiTheme="minorHAnsi"/>
              </w:rPr>
              <w:t>54%</w:t>
            </w:r>
          </w:p>
        </w:tc>
        <w:tc>
          <w:tcPr>
            <w:tcW w:w="397" w:type="pct"/>
          </w:tcPr>
          <w:p w:rsidR="00231DCD" w:rsidRPr="00141B09" w:rsidRDefault="00231DCD" w:rsidP="00231DCD">
            <w:pPr>
              <w:pStyle w:val="Text"/>
              <w:jc w:val="right"/>
              <w:rPr>
                <w:rFonts w:asciiTheme="minorHAnsi" w:hAnsiTheme="minorHAnsi"/>
              </w:rPr>
            </w:pPr>
            <w:r>
              <w:rPr>
                <w:rFonts w:asciiTheme="minorHAnsi" w:hAnsiTheme="minorHAnsi"/>
              </w:rPr>
              <w:t>53%</w:t>
            </w:r>
          </w:p>
        </w:tc>
        <w:tc>
          <w:tcPr>
            <w:tcW w:w="453" w:type="pct"/>
          </w:tcPr>
          <w:p w:rsidR="00231DCD" w:rsidRPr="00141B09" w:rsidRDefault="00231DCD" w:rsidP="00231DCD">
            <w:pPr>
              <w:pStyle w:val="Text"/>
              <w:jc w:val="right"/>
              <w:rPr>
                <w:rFonts w:asciiTheme="minorHAnsi" w:hAnsiTheme="minorHAnsi"/>
              </w:rPr>
            </w:pPr>
            <w:r>
              <w:rPr>
                <w:rFonts w:asciiTheme="minorHAnsi" w:hAnsiTheme="minorHAnsi"/>
              </w:rPr>
              <w:t>45%</w:t>
            </w:r>
          </w:p>
        </w:tc>
        <w:tc>
          <w:tcPr>
            <w:tcW w:w="453" w:type="pct"/>
          </w:tcPr>
          <w:p w:rsidR="00231DCD" w:rsidRPr="00141B09" w:rsidRDefault="00231DCD" w:rsidP="00231DCD">
            <w:pPr>
              <w:pStyle w:val="Text"/>
              <w:jc w:val="right"/>
              <w:rPr>
                <w:rFonts w:asciiTheme="minorHAnsi" w:hAnsiTheme="minorHAnsi"/>
              </w:rPr>
            </w:pPr>
            <w:r>
              <w:rPr>
                <w:rFonts w:asciiTheme="minorHAnsi" w:hAnsiTheme="minorHAnsi"/>
              </w:rPr>
              <w:t>40%</w:t>
            </w:r>
          </w:p>
        </w:tc>
        <w:tc>
          <w:tcPr>
            <w:tcW w:w="453" w:type="pct"/>
          </w:tcPr>
          <w:p w:rsidR="00231DCD" w:rsidRPr="005E5942" w:rsidRDefault="00231DCD" w:rsidP="00231DCD">
            <w:pPr>
              <w:jc w:val="right"/>
              <w:rPr>
                <w:sz w:val="20"/>
                <w:szCs w:val="20"/>
              </w:rPr>
            </w:pPr>
          </w:p>
        </w:tc>
      </w:tr>
      <w:tr w:rsidR="00231DCD" w:rsidTr="00231DCD">
        <w:tc>
          <w:tcPr>
            <w:tcW w:w="703" w:type="pct"/>
            <w:vMerge w:val="restart"/>
            <w:shd w:val="clear" w:color="auto" w:fill="FABF8F" w:themeFill="accent6" w:themeFillTint="99"/>
          </w:tcPr>
          <w:p w:rsidR="00231DCD" w:rsidRPr="005E5942" w:rsidRDefault="00231DCD" w:rsidP="00231DCD">
            <w:pPr>
              <w:pStyle w:val="Text"/>
              <w:rPr>
                <w:rFonts w:asciiTheme="minorHAnsi" w:hAnsiTheme="minorHAnsi"/>
              </w:rPr>
            </w:pPr>
            <w:r w:rsidRPr="005E5942">
              <w:rPr>
                <w:rFonts w:asciiTheme="minorHAnsi" w:hAnsiTheme="minorHAnsi"/>
              </w:rPr>
              <w:t>3</w:t>
            </w:r>
          </w:p>
        </w:tc>
        <w:tc>
          <w:tcPr>
            <w:tcW w:w="2145" w:type="pct"/>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fact size</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9</w:t>
            </w:r>
            <w:r w:rsidR="00B873E2">
              <w:rPr>
                <w:rFonts w:asciiTheme="minorHAnsi" w:hAnsiTheme="minorHAnsi"/>
              </w:rPr>
              <w:t>,</w:t>
            </w:r>
            <w:r>
              <w:rPr>
                <w:rFonts w:asciiTheme="minorHAnsi" w:hAnsiTheme="minorHAnsi"/>
              </w:rPr>
              <w:t>603</w:t>
            </w:r>
          </w:p>
        </w:tc>
        <w:tc>
          <w:tcPr>
            <w:tcW w:w="397" w:type="pct"/>
          </w:tcPr>
          <w:p w:rsidR="00231DCD" w:rsidRPr="005E5942" w:rsidRDefault="00231DCD" w:rsidP="00231DCD">
            <w:pPr>
              <w:pStyle w:val="Text"/>
              <w:jc w:val="right"/>
              <w:rPr>
                <w:rFonts w:asciiTheme="minorHAnsi" w:hAnsiTheme="minorHAnsi"/>
              </w:rPr>
            </w:pPr>
            <w:r w:rsidRPr="00FC23BC">
              <w:rPr>
                <w:rFonts w:asciiTheme="minorHAnsi" w:hAnsiTheme="minorHAnsi"/>
              </w:rPr>
              <w:t>42</w:t>
            </w:r>
            <w:r w:rsidR="00B873E2">
              <w:rPr>
                <w:rFonts w:asciiTheme="minorHAnsi" w:hAnsiTheme="minorHAnsi"/>
              </w:rPr>
              <w:t>,</w:t>
            </w:r>
            <w:r w:rsidRPr="00FC23BC">
              <w:rPr>
                <w:rFonts w:asciiTheme="minorHAnsi" w:hAnsiTheme="minorHAnsi"/>
              </w:rPr>
              <w:t>570</w:t>
            </w:r>
          </w:p>
        </w:tc>
        <w:tc>
          <w:tcPr>
            <w:tcW w:w="453" w:type="pct"/>
          </w:tcPr>
          <w:p w:rsidR="00231DCD" w:rsidRPr="005E5942" w:rsidRDefault="00231DCD" w:rsidP="00231DCD">
            <w:pPr>
              <w:pStyle w:val="Text"/>
              <w:jc w:val="right"/>
              <w:rPr>
                <w:rFonts w:asciiTheme="minorHAnsi" w:hAnsiTheme="minorHAnsi"/>
              </w:rPr>
            </w:pPr>
            <w:r w:rsidRPr="00FC23BC">
              <w:rPr>
                <w:rFonts w:asciiTheme="minorHAnsi" w:hAnsiTheme="minorHAnsi"/>
              </w:rPr>
              <w:t>393</w:t>
            </w:r>
            <w:r w:rsidR="00B873E2">
              <w:rPr>
                <w:rFonts w:asciiTheme="minorHAnsi" w:hAnsiTheme="minorHAnsi"/>
              </w:rPr>
              <w:t>,</w:t>
            </w:r>
            <w:r w:rsidRPr="00FC23BC">
              <w:rPr>
                <w:rFonts w:asciiTheme="minorHAnsi" w:hAnsiTheme="minorHAnsi"/>
              </w:rPr>
              <w:t>858</w:t>
            </w:r>
          </w:p>
        </w:tc>
        <w:tc>
          <w:tcPr>
            <w:tcW w:w="453" w:type="pct"/>
          </w:tcPr>
          <w:p w:rsidR="00231DCD" w:rsidRPr="005E5942" w:rsidRDefault="00231DCD" w:rsidP="00231DCD">
            <w:pPr>
              <w:pStyle w:val="Text"/>
              <w:jc w:val="right"/>
              <w:rPr>
                <w:rFonts w:asciiTheme="minorHAnsi" w:hAnsiTheme="minorHAnsi"/>
              </w:rPr>
            </w:pPr>
            <w:r w:rsidRPr="00FC23BC">
              <w:rPr>
                <w:rFonts w:asciiTheme="minorHAnsi" w:hAnsiTheme="minorHAnsi"/>
              </w:rPr>
              <w:t>472</w:t>
            </w:r>
            <w:r w:rsidR="00B873E2">
              <w:rPr>
                <w:rFonts w:asciiTheme="minorHAnsi" w:hAnsiTheme="minorHAnsi"/>
              </w:rPr>
              <w:t>,</w:t>
            </w:r>
            <w:r w:rsidRPr="00FC23BC">
              <w:rPr>
                <w:rFonts w:asciiTheme="minorHAnsi" w:hAnsiTheme="minorHAnsi"/>
              </w:rPr>
              <w:t>568</w:t>
            </w:r>
          </w:p>
        </w:tc>
        <w:tc>
          <w:tcPr>
            <w:tcW w:w="453" w:type="pct"/>
          </w:tcPr>
          <w:p w:rsidR="00231DCD" w:rsidRPr="005E5942" w:rsidRDefault="00231DCD" w:rsidP="00231DCD">
            <w:pPr>
              <w:jc w:val="right"/>
              <w:rPr>
                <w:sz w:val="20"/>
                <w:szCs w:val="20"/>
              </w:rPr>
            </w:pPr>
          </w:p>
        </w:tc>
      </w:tr>
      <w:tr w:rsidR="00231DCD" w:rsidTr="00231DCD">
        <w:tc>
          <w:tcPr>
            <w:tcW w:w="70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145" w:type="pct"/>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aggregation size</w:t>
            </w:r>
          </w:p>
        </w:tc>
        <w:tc>
          <w:tcPr>
            <w:tcW w:w="397" w:type="pct"/>
          </w:tcPr>
          <w:p w:rsidR="00231DCD" w:rsidRPr="005E5942" w:rsidRDefault="00231DCD" w:rsidP="00231DCD">
            <w:pPr>
              <w:pStyle w:val="Text"/>
              <w:jc w:val="right"/>
              <w:rPr>
                <w:rFonts w:asciiTheme="minorHAnsi" w:hAnsiTheme="minorHAnsi"/>
              </w:rPr>
            </w:pPr>
            <w:r w:rsidRPr="005E5942">
              <w:rPr>
                <w:rFonts w:asciiTheme="minorHAnsi" w:hAnsiTheme="minorHAnsi"/>
              </w:rPr>
              <w:t>527</w:t>
            </w:r>
          </w:p>
        </w:tc>
        <w:tc>
          <w:tcPr>
            <w:tcW w:w="397" w:type="pct"/>
          </w:tcPr>
          <w:p w:rsidR="00231DCD" w:rsidRPr="005E5942" w:rsidRDefault="00231DCD" w:rsidP="00231DCD">
            <w:pPr>
              <w:pStyle w:val="Text"/>
              <w:jc w:val="right"/>
              <w:rPr>
                <w:rFonts w:asciiTheme="minorHAnsi" w:hAnsiTheme="minorHAnsi"/>
              </w:rPr>
            </w:pPr>
            <w:r w:rsidRPr="00FC23BC">
              <w:rPr>
                <w:rFonts w:asciiTheme="minorHAnsi" w:hAnsiTheme="minorHAnsi"/>
              </w:rPr>
              <w:t>1</w:t>
            </w:r>
            <w:r w:rsidR="00B873E2">
              <w:rPr>
                <w:rFonts w:asciiTheme="minorHAnsi" w:hAnsiTheme="minorHAnsi"/>
              </w:rPr>
              <w:t>,</w:t>
            </w:r>
            <w:r w:rsidRPr="00FC23BC">
              <w:rPr>
                <w:rFonts w:asciiTheme="minorHAnsi" w:hAnsiTheme="minorHAnsi"/>
              </w:rPr>
              <w:t>123</w:t>
            </w:r>
          </w:p>
        </w:tc>
        <w:tc>
          <w:tcPr>
            <w:tcW w:w="453" w:type="pct"/>
          </w:tcPr>
          <w:p w:rsidR="00231DCD" w:rsidRPr="005E5942" w:rsidRDefault="00231DCD" w:rsidP="00231DCD">
            <w:pPr>
              <w:pStyle w:val="Text"/>
              <w:jc w:val="right"/>
              <w:rPr>
                <w:rFonts w:asciiTheme="minorHAnsi" w:hAnsiTheme="minorHAnsi"/>
              </w:rPr>
            </w:pPr>
            <w:r w:rsidRPr="00FC23BC">
              <w:rPr>
                <w:rFonts w:asciiTheme="minorHAnsi" w:hAnsiTheme="minorHAnsi"/>
              </w:rPr>
              <w:t>9</w:t>
            </w:r>
            <w:r w:rsidR="00B873E2">
              <w:rPr>
                <w:rFonts w:asciiTheme="minorHAnsi" w:hAnsiTheme="minorHAnsi"/>
              </w:rPr>
              <w:t>,</w:t>
            </w:r>
            <w:r w:rsidRPr="00FC23BC">
              <w:rPr>
                <w:rFonts w:asciiTheme="minorHAnsi" w:hAnsiTheme="minorHAnsi"/>
              </w:rPr>
              <w:t>024</w:t>
            </w:r>
          </w:p>
        </w:tc>
        <w:tc>
          <w:tcPr>
            <w:tcW w:w="453" w:type="pct"/>
          </w:tcPr>
          <w:p w:rsidR="00231DCD" w:rsidRPr="005E5942" w:rsidRDefault="00231DCD" w:rsidP="00231DCD">
            <w:pPr>
              <w:pStyle w:val="Text"/>
              <w:jc w:val="right"/>
              <w:rPr>
                <w:rFonts w:asciiTheme="minorHAnsi" w:hAnsiTheme="minorHAnsi"/>
              </w:rPr>
            </w:pPr>
            <w:r w:rsidRPr="00FC23BC">
              <w:rPr>
                <w:rFonts w:asciiTheme="minorHAnsi" w:hAnsiTheme="minorHAnsi"/>
              </w:rPr>
              <w:t>11</w:t>
            </w:r>
            <w:r w:rsidR="00B873E2">
              <w:rPr>
                <w:rFonts w:asciiTheme="minorHAnsi" w:hAnsiTheme="minorHAnsi"/>
              </w:rPr>
              <w:t>,</w:t>
            </w:r>
            <w:r w:rsidRPr="00FC23BC">
              <w:rPr>
                <w:rFonts w:asciiTheme="minorHAnsi" w:hAnsiTheme="minorHAnsi"/>
              </w:rPr>
              <w:t>409</w:t>
            </w:r>
          </w:p>
        </w:tc>
        <w:tc>
          <w:tcPr>
            <w:tcW w:w="453" w:type="pct"/>
          </w:tcPr>
          <w:p w:rsidR="00231DCD" w:rsidRPr="005E5942" w:rsidRDefault="00231DCD" w:rsidP="00231DCD">
            <w:pPr>
              <w:jc w:val="right"/>
              <w:rPr>
                <w:sz w:val="20"/>
                <w:szCs w:val="20"/>
              </w:rPr>
            </w:pPr>
          </w:p>
        </w:tc>
      </w:tr>
      <w:tr w:rsidR="00231DCD" w:rsidTr="00231DCD">
        <w:tc>
          <w:tcPr>
            <w:tcW w:w="70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145" w:type="pct"/>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 xml:space="preserve">Data measure group </w:t>
            </w:r>
            <w:r w:rsidRPr="005E5942">
              <w:rPr>
                <w:rFonts w:asciiTheme="minorHAnsi" w:hAnsiTheme="minorHAnsi"/>
              </w:rPr>
              <w:t xml:space="preserve">aggregation </w:t>
            </w:r>
            <w:r>
              <w:rPr>
                <w:rFonts w:asciiTheme="minorHAnsi" w:hAnsiTheme="minorHAnsi"/>
              </w:rPr>
              <w:t>reduction in size compared to fact size</w:t>
            </w:r>
          </w:p>
        </w:tc>
        <w:tc>
          <w:tcPr>
            <w:tcW w:w="397" w:type="pct"/>
          </w:tcPr>
          <w:p w:rsidR="00231DCD" w:rsidRPr="005E5942" w:rsidRDefault="00231DCD" w:rsidP="00231DCD">
            <w:pPr>
              <w:jc w:val="right"/>
              <w:rPr>
                <w:sz w:val="20"/>
                <w:szCs w:val="20"/>
              </w:rPr>
            </w:pPr>
            <w:r>
              <w:rPr>
                <w:sz w:val="20"/>
                <w:szCs w:val="20"/>
              </w:rPr>
              <w:t>95%</w:t>
            </w:r>
          </w:p>
        </w:tc>
        <w:tc>
          <w:tcPr>
            <w:tcW w:w="397" w:type="pct"/>
          </w:tcPr>
          <w:p w:rsidR="00231DCD" w:rsidRPr="005E5942" w:rsidRDefault="00231DCD" w:rsidP="00231DCD">
            <w:pPr>
              <w:jc w:val="right"/>
              <w:rPr>
                <w:sz w:val="20"/>
                <w:szCs w:val="20"/>
              </w:rPr>
            </w:pPr>
            <w:r>
              <w:rPr>
                <w:sz w:val="20"/>
                <w:szCs w:val="20"/>
              </w:rPr>
              <w:t>97%</w:t>
            </w:r>
          </w:p>
        </w:tc>
        <w:tc>
          <w:tcPr>
            <w:tcW w:w="453" w:type="pct"/>
          </w:tcPr>
          <w:p w:rsidR="00231DCD" w:rsidRPr="005E5942" w:rsidRDefault="00231DCD" w:rsidP="00231DCD">
            <w:pPr>
              <w:jc w:val="right"/>
              <w:rPr>
                <w:sz w:val="20"/>
                <w:szCs w:val="20"/>
              </w:rPr>
            </w:pPr>
            <w:r>
              <w:rPr>
                <w:sz w:val="20"/>
                <w:szCs w:val="20"/>
              </w:rPr>
              <w:t>98%</w:t>
            </w:r>
          </w:p>
        </w:tc>
        <w:tc>
          <w:tcPr>
            <w:tcW w:w="453" w:type="pct"/>
          </w:tcPr>
          <w:p w:rsidR="00231DCD" w:rsidRPr="005E5942" w:rsidRDefault="00231DCD" w:rsidP="00231DCD">
            <w:pPr>
              <w:jc w:val="right"/>
              <w:rPr>
                <w:sz w:val="20"/>
                <w:szCs w:val="20"/>
              </w:rPr>
            </w:pPr>
            <w:r>
              <w:rPr>
                <w:sz w:val="20"/>
                <w:szCs w:val="20"/>
              </w:rPr>
              <w:t>98%</w:t>
            </w:r>
          </w:p>
        </w:tc>
        <w:tc>
          <w:tcPr>
            <w:tcW w:w="453" w:type="pct"/>
          </w:tcPr>
          <w:p w:rsidR="00231DCD" w:rsidRPr="005E5942" w:rsidRDefault="00231DCD" w:rsidP="00231DCD">
            <w:pPr>
              <w:pStyle w:val="Text"/>
              <w:jc w:val="right"/>
              <w:rPr>
                <w:rFonts w:asciiTheme="minorHAnsi" w:hAnsiTheme="minorHAnsi"/>
              </w:rPr>
            </w:pPr>
          </w:p>
        </w:tc>
      </w:tr>
      <w:tr w:rsidR="00231DCD" w:rsidTr="00231DCD">
        <w:tc>
          <w:tcPr>
            <w:tcW w:w="70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145" w:type="pct"/>
            <w:shd w:val="clear" w:color="auto" w:fill="FABF8F" w:themeFill="accent6" w:themeFillTint="99"/>
          </w:tcPr>
          <w:p w:rsidR="00231DCD" w:rsidRPr="005E5942" w:rsidRDefault="00231DCD" w:rsidP="00231DCD">
            <w:pPr>
              <w:pStyle w:val="Text"/>
              <w:rPr>
                <w:rFonts w:asciiTheme="minorHAnsi" w:hAnsiTheme="minorHAnsi"/>
              </w:rPr>
            </w:pPr>
            <w:r w:rsidRPr="005E5942">
              <w:rPr>
                <w:rFonts w:asciiTheme="minorHAnsi" w:hAnsiTheme="minorHAnsi"/>
              </w:rPr>
              <w:t xml:space="preserve">Intermediate measure group fact size </w:t>
            </w:r>
          </w:p>
        </w:tc>
        <w:tc>
          <w:tcPr>
            <w:tcW w:w="397" w:type="pct"/>
          </w:tcPr>
          <w:p w:rsidR="00231DCD" w:rsidRPr="005E5942" w:rsidRDefault="00231DCD" w:rsidP="00231DCD">
            <w:pPr>
              <w:jc w:val="right"/>
              <w:rPr>
                <w:sz w:val="20"/>
                <w:szCs w:val="20"/>
              </w:rPr>
            </w:pPr>
          </w:p>
        </w:tc>
        <w:tc>
          <w:tcPr>
            <w:tcW w:w="397"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4</w:t>
            </w:r>
            <w:r w:rsidR="00B873E2">
              <w:rPr>
                <w:rFonts w:asciiTheme="minorHAnsi" w:hAnsiTheme="minorHAnsi"/>
              </w:rPr>
              <w:t>,</w:t>
            </w:r>
            <w:r>
              <w:rPr>
                <w:rFonts w:asciiTheme="minorHAnsi" w:hAnsiTheme="minorHAnsi"/>
              </w:rPr>
              <w:t>093</w:t>
            </w:r>
          </w:p>
        </w:tc>
      </w:tr>
      <w:tr w:rsidR="00231DCD" w:rsidTr="00231DCD">
        <w:tc>
          <w:tcPr>
            <w:tcW w:w="70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145" w:type="pct"/>
            <w:shd w:val="clear" w:color="auto" w:fill="FABF8F" w:themeFill="accent6" w:themeFillTint="99"/>
          </w:tcPr>
          <w:p w:rsidR="00231DCD" w:rsidRPr="005E5942" w:rsidRDefault="00231DCD" w:rsidP="00231DCD">
            <w:pPr>
              <w:pStyle w:val="Text"/>
              <w:rPr>
                <w:rFonts w:asciiTheme="minorHAnsi" w:hAnsiTheme="minorHAnsi"/>
              </w:rPr>
            </w:pPr>
            <w:r w:rsidRPr="005E5942">
              <w:rPr>
                <w:rFonts w:asciiTheme="minorHAnsi" w:hAnsiTheme="minorHAnsi"/>
              </w:rPr>
              <w:t>Intermediate measure group aggregation size</w:t>
            </w:r>
          </w:p>
        </w:tc>
        <w:tc>
          <w:tcPr>
            <w:tcW w:w="397" w:type="pct"/>
          </w:tcPr>
          <w:p w:rsidR="00231DCD" w:rsidRPr="005E5942" w:rsidRDefault="00231DCD" w:rsidP="00231DCD">
            <w:pPr>
              <w:jc w:val="right"/>
              <w:rPr>
                <w:sz w:val="20"/>
                <w:szCs w:val="20"/>
              </w:rPr>
            </w:pPr>
          </w:p>
        </w:tc>
        <w:tc>
          <w:tcPr>
            <w:tcW w:w="397"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r>
              <w:rPr>
                <w:sz w:val="20"/>
                <w:szCs w:val="20"/>
              </w:rPr>
              <w:t>1</w:t>
            </w:r>
            <w:r w:rsidR="00B873E2">
              <w:rPr>
                <w:sz w:val="20"/>
                <w:szCs w:val="20"/>
              </w:rPr>
              <w:t>,</w:t>
            </w:r>
            <w:r>
              <w:rPr>
                <w:sz w:val="20"/>
                <w:szCs w:val="20"/>
              </w:rPr>
              <w:t>704</w:t>
            </w:r>
          </w:p>
        </w:tc>
      </w:tr>
      <w:tr w:rsidR="00231DCD" w:rsidTr="00231DCD">
        <w:tc>
          <w:tcPr>
            <w:tcW w:w="703" w:type="pct"/>
            <w:vMerge/>
            <w:tcBorders>
              <w:bottom w:val="single" w:sz="4" w:space="0" w:color="auto"/>
            </w:tcBorders>
            <w:shd w:val="clear" w:color="auto" w:fill="FABF8F" w:themeFill="accent6" w:themeFillTint="99"/>
          </w:tcPr>
          <w:p w:rsidR="00231DCD" w:rsidRPr="005E5942" w:rsidRDefault="00231DCD" w:rsidP="00231DCD">
            <w:pPr>
              <w:pStyle w:val="Text"/>
              <w:rPr>
                <w:rFonts w:asciiTheme="minorHAnsi" w:hAnsiTheme="minorHAnsi"/>
              </w:rPr>
            </w:pPr>
          </w:p>
        </w:tc>
        <w:tc>
          <w:tcPr>
            <w:tcW w:w="2145" w:type="pct"/>
            <w:tcBorders>
              <w:bottom w:val="single" w:sz="4" w:space="0" w:color="auto"/>
            </w:tcBorders>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 xml:space="preserve">Intermediate measure group </w:t>
            </w:r>
            <w:r w:rsidRPr="005E5942">
              <w:rPr>
                <w:rFonts w:asciiTheme="minorHAnsi" w:hAnsiTheme="minorHAnsi"/>
              </w:rPr>
              <w:t xml:space="preserve">aggregation </w:t>
            </w:r>
            <w:r>
              <w:rPr>
                <w:rFonts w:asciiTheme="minorHAnsi" w:hAnsiTheme="minorHAnsi"/>
              </w:rPr>
              <w:t>reduction in size compared to fact size</w:t>
            </w:r>
          </w:p>
        </w:tc>
        <w:tc>
          <w:tcPr>
            <w:tcW w:w="397" w:type="pct"/>
            <w:tcBorders>
              <w:bottom w:val="single" w:sz="4" w:space="0" w:color="auto"/>
            </w:tcBorders>
          </w:tcPr>
          <w:p w:rsidR="00231DCD" w:rsidRPr="005E5942" w:rsidRDefault="00231DCD" w:rsidP="00231DCD">
            <w:pPr>
              <w:jc w:val="right"/>
              <w:rPr>
                <w:sz w:val="20"/>
                <w:szCs w:val="20"/>
              </w:rPr>
            </w:pPr>
          </w:p>
        </w:tc>
        <w:tc>
          <w:tcPr>
            <w:tcW w:w="397" w:type="pct"/>
            <w:tcBorders>
              <w:bottom w:val="single" w:sz="4" w:space="0" w:color="auto"/>
            </w:tcBorders>
          </w:tcPr>
          <w:p w:rsidR="00231DCD" w:rsidRPr="005E5942" w:rsidRDefault="00231DCD" w:rsidP="00231DCD">
            <w:pPr>
              <w:jc w:val="right"/>
              <w:rPr>
                <w:sz w:val="20"/>
                <w:szCs w:val="20"/>
              </w:rPr>
            </w:pPr>
          </w:p>
        </w:tc>
        <w:tc>
          <w:tcPr>
            <w:tcW w:w="453" w:type="pct"/>
            <w:tcBorders>
              <w:bottom w:val="single" w:sz="4" w:space="0" w:color="auto"/>
            </w:tcBorders>
          </w:tcPr>
          <w:p w:rsidR="00231DCD" w:rsidRPr="005E5942" w:rsidRDefault="00231DCD" w:rsidP="00231DCD">
            <w:pPr>
              <w:jc w:val="right"/>
              <w:rPr>
                <w:sz w:val="20"/>
                <w:szCs w:val="20"/>
              </w:rPr>
            </w:pPr>
          </w:p>
        </w:tc>
        <w:tc>
          <w:tcPr>
            <w:tcW w:w="453" w:type="pct"/>
            <w:tcBorders>
              <w:bottom w:val="single" w:sz="4" w:space="0" w:color="auto"/>
            </w:tcBorders>
          </w:tcPr>
          <w:p w:rsidR="00231DCD" w:rsidRPr="005E5942" w:rsidRDefault="00231DCD" w:rsidP="00231DCD">
            <w:pPr>
              <w:jc w:val="right"/>
              <w:rPr>
                <w:sz w:val="20"/>
                <w:szCs w:val="20"/>
              </w:rPr>
            </w:pPr>
          </w:p>
        </w:tc>
        <w:tc>
          <w:tcPr>
            <w:tcW w:w="453" w:type="pct"/>
            <w:tcBorders>
              <w:bottom w:val="single" w:sz="4" w:space="0" w:color="auto"/>
            </w:tcBorders>
          </w:tcPr>
          <w:p w:rsidR="00231DCD" w:rsidRPr="005E5942" w:rsidRDefault="00231DCD" w:rsidP="00231DCD">
            <w:pPr>
              <w:jc w:val="right"/>
              <w:rPr>
                <w:sz w:val="20"/>
                <w:szCs w:val="20"/>
              </w:rPr>
            </w:pPr>
            <w:r>
              <w:rPr>
                <w:sz w:val="20"/>
                <w:szCs w:val="20"/>
              </w:rPr>
              <w:t>58%</w:t>
            </w:r>
          </w:p>
        </w:tc>
      </w:tr>
      <w:tr w:rsidR="00231DCD" w:rsidTr="00231DCD">
        <w:tc>
          <w:tcPr>
            <w:tcW w:w="703" w:type="pct"/>
            <w:vMerge w:val="restart"/>
            <w:shd w:val="clear" w:color="auto" w:fill="F79646" w:themeFill="accent6"/>
          </w:tcPr>
          <w:p w:rsidR="00231DCD" w:rsidRPr="005E5942" w:rsidRDefault="00231DCD" w:rsidP="00231DCD">
            <w:pPr>
              <w:pStyle w:val="Text"/>
              <w:rPr>
                <w:rFonts w:asciiTheme="minorHAnsi" w:hAnsiTheme="minorHAnsi"/>
              </w:rPr>
            </w:pPr>
            <w:r>
              <w:rPr>
                <w:rFonts w:asciiTheme="minorHAnsi" w:hAnsiTheme="minorHAnsi"/>
              </w:rPr>
              <w:t>Intermediate measure group size comparison</w:t>
            </w:r>
          </w:p>
        </w:tc>
        <w:tc>
          <w:tcPr>
            <w:tcW w:w="2145" w:type="pct"/>
            <w:shd w:val="clear" w:color="auto" w:fill="F79646" w:themeFill="accent6"/>
          </w:tcPr>
          <w:p w:rsidR="00231DCD" w:rsidRPr="005E5942" w:rsidRDefault="00231DCD" w:rsidP="00231DCD">
            <w:pPr>
              <w:pStyle w:val="Text"/>
              <w:rPr>
                <w:rFonts w:asciiTheme="minorHAnsi" w:hAnsiTheme="minorHAnsi"/>
              </w:rPr>
            </w:pPr>
            <w:r>
              <w:rPr>
                <w:rFonts w:asciiTheme="minorHAnsi" w:hAnsiTheme="minorHAnsi"/>
              </w:rPr>
              <w:t>Intermediate measure group fact size reduction between cube design 1 and 3</w:t>
            </w:r>
          </w:p>
        </w:tc>
        <w:tc>
          <w:tcPr>
            <w:tcW w:w="397" w:type="pct"/>
            <w:shd w:val="clear" w:color="auto" w:fill="auto"/>
          </w:tcPr>
          <w:p w:rsidR="00231DCD" w:rsidRPr="005E5942" w:rsidRDefault="00231DCD" w:rsidP="00231DCD">
            <w:pPr>
              <w:jc w:val="right"/>
              <w:rPr>
                <w:sz w:val="20"/>
                <w:szCs w:val="20"/>
              </w:rPr>
            </w:pPr>
          </w:p>
        </w:tc>
        <w:tc>
          <w:tcPr>
            <w:tcW w:w="397" w:type="pct"/>
            <w:shd w:val="clear" w:color="auto" w:fill="auto"/>
          </w:tcPr>
          <w:p w:rsidR="00231DCD" w:rsidRPr="005E5942" w:rsidRDefault="00231DCD" w:rsidP="00231DCD">
            <w:pPr>
              <w:jc w:val="right"/>
              <w:rPr>
                <w:sz w:val="20"/>
                <w:szCs w:val="20"/>
              </w:rPr>
            </w:pPr>
          </w:p>
        </w:tc>
        <w:tc>
          <w:tcPr>
            <w:tcW w:w="453" w:type="pct"/>
            <w:shd w:val="clear" w:color="auto" w:fill="auto"/>
          </w:tcPr>
          <w:p w:rsidR="00231DCD" w:rsidRPr="005E5942" w:rsidRDefault="00231DCD" w:rsidP="00231DCD">
            <w:pPr>
              <w:jc w:val="right"/>
              <w:rPr>
                <w:sz w:val="20"/>
                <w:szCs w:val="20"/>
              </w:rPr>
            </w:pPr>
          </w:p>
        </w:tc>
        <w:tc>
          <w:tcPr>
            <w:tcW w:w="453" w:type="pct"/>
            <w:shd w:val="clear" w:color="auto" w:fill="auto"/>
          </w:tcPr>
          <w:p w:rsidR="00231DCD" w:rsidRPr="005E5942" w:rsidRDefault="00231DCD" w:rsidP="00231DCD">
            <w:pPr>
              <w:jc w:val="right"/>
              <w:rPr>
                <w:sz w:val="20"/>
                <w:szCs w:val="20"/>
              </w:rPr>
            </w:pPr>
          </w:p>
        </w:tc>
        <w:tc>
          <w:tcPr>
            <w:tcW w:w="453" w:type="pct"/>
            <w:shd w:val="clear" w:color="auto" w:fill="auto"/>
          </w:tcPr>
          <w:p w:rsidR="00231DCD" w:rsidRPr="005E5942" w:rsidRDefault="00231DCD" w:rsidP="00231DCD">
            <w:pPr>
              <w:jc w:val="right"/>
              <w:rPr>
                <w:sz w:val="20"/>
                <w:szCs w:val="20"/>
              </w:rPr>
            </w:pPr>
            <w:r>
              <w:rPr>
                <w:sz w:val="20"/>
                <w:szCs w:val="20"/>
              </w:rPr>
              <w:t xml:space="preserve">98% </w:t>
            </w:r>
          </w:p>
        </w:tc>
      </w:tr>
      <w:tr w:rsidR="00231DCD" w:rsidTr="00231DCD">
        <w:tc>
          <w:tcPr>
            <w:tcW w:w="703" w:type="pct"/>
            <w:vMerge/>
            <w:shd w:val="clear" w:color="auto" w:fill="F79646" w:themeFill="accent6"/>
          </w:tcPr>
          <w:p w:rsidR="00231DCD" w:rsidRPr="005E5942" w:rsidRDefault="00231DCD" w:rsidP="00231DCD">
            <w:pPr>
              <w:pStyle w:val="Text"/>
              <w:rPr>
                <w:rFonts w:asciiTheme="minorHAnsi" w:hAnsiTheme="minorHAnsi"/>
              </w:rPr>
            </w:pPr>
          </w:p>
        </w:tc>
        <w:tc>
          <w:tcPr>
            <w:tcW w:w="2145" w:type="pct"/>
            <w:shd w:val="clear" w:color="auto" w:fill="F79646" w:themeFill="accent6"/>
          </w:tcPr>
          <w:p w:rsidR="00231DCD" w:rsidRDefault="00231DCD" w:rsidP="00231DCD">
            <w:pPr>
              <w:pStyle w:val="Text"/>
              <w:rPr>
                <w:rFonts w:asciiTheme="minorHAnsi" w:hAnsiTheme="minorHAnsi"/>
              </w:rPr>
            </w:pPr>
            <w:r>
              <w:rPr>
                <w:rFonts w:asciiTheme="minorHAnsi" w:hAnsiTheme="minorHAnsi"/>
              </w:rPr>
              <w:t xml:space="preserve">Intermediate measure group </w:t>
            </w:r>
            <w:r w:rsidRPr="005E5942">
              <w:rPr>
                <w:rFonts w:asciiTheme="minorHAnsi" w:hAnsiTheme="minorHAnsi"/>
              </w:rPr>
              <w:t xml:space="preserve">aggregation </w:t>
            </w:r>
            <w:r>
              <w:rPr>
                <w:rFonts w:asciiTheme="minorHAnsi" w:hAnsiTheme="minorHAnsi"/>
              </w:rPr>
              <w:t>size reduction between cube design 1 and 3</w:t>
            </w:r>
          </w:p>
        </w:tc>
        <w:tc>
          <w:tcPr>
            <w:tcW w:w="397" w:type="pct"/>
            <w:shd w:val="clear" w:color="auto" w:fill="auto"/>
          </w:tcPr>
          <w:p w:rsidR="00231DCD" w:rsidRPr="005E5942" w:rsidRDefault="00231DCD" w:rsidP="00231DCD">
            <w:pPr>
              <w:jc w:val="right"/>
              <w:rPr>
                <w:sz w:val="20"/>
                <w:szCs w:val="20"/>
              </w:rPr>
            </w:pPr>
          </w:p>
        </w:tc>
        <w:tc>
          <w:tcPr>
            <w:tcW w:w="397" w:type="pct"/>
            <w:shd w:val="clear" w:color="auto" w:fill="auto"/>
          </w:tcPr>
          <w:p w:rsidR="00231DCD" w:rsidRPr="005E5942" w:rsidRDefault="00231DCD" w:rsidP="00231DCD">
            <w:pPr>
              <w:jc w:val="right"/>
              <w:rPr>
                <w:sz w:val="20"/>
                <w:szCs w:val="20"/>
              </w:rPr>
            </w:pPr>
          </w:p>
        </w:tc>
        <w:tc>
          <w:tcPr>
            <w:tcW w:w="453" w:type="pct"/>
            <w:shd w:val="clear" w:color="auto" w:fill="auto"/>
          </w:tcPr>
          <w:p w:rsidR="00231DCD" w:rsidRPr="005E5942" w:rsidRDefault="00231DCD" w:rsidP="00231DCD">
            <w:pPr>
              <w:jc w:val="right"/>
              <w:rPr>
                <w:sz w:val="20"/>
                <w:szCs w:val="20"/>
              </w:rPr>
            </w:pPr>
          </w:p>
        </w:tc>
        <w:tc>
          <w:tcPr>
            <w:tcW w:w="453" w:type="pct"/>
            <w:shd w:val="clear" w:color="auto" w:fill="auto"/>
          </w:tcPr>
          <w:p w:rsidR="00231DCD" w:rsidRPr="005E5942" w:rsidRDefault="00231DCD" w:rsidP="00231DCD">
            <w:pPr>
              <w:jc w:val="right"/>
              <w:rPr>
                <w:sz w:val="20"/>
                <w:szCs w:val="20"/>
              </w:rPr>
            </w:pPr>
          </w:p>
        </w:tc>
        <w:tc>
          <w:tcPr>
            <w:tcW w:w="453" w:type="pct"/>
            <w:shd w:val="clear" w:color="auto" w:fill="auto"/>
          </w:tcPr>
          <w:p w:rsidR="00231DCD" w:rsidRDefault="00231DCD" w:rsidP="00231DCD">
            <w:pPr>
              <w:jc w:val="right"/>
              <w:rPr>
                <w:sz w:val="20"/>
                <w:szCs w:val="20"/>
              </w:rPr>
            </w:pPr>
            <w:r>
              <w:rPr>
                <w:sz w:val="20"/>
                <w:szCs w:val="20"/>
              </w:rPr>
              <w:t>99%</w:t>
            </w:r>
          </w:p>
        </w:tc>
      </w:tr>
    </w:tbl>
    <w:p w:rsidR="00231DCD" w:rsidRDefault="00231DCD" w:rsidP="00231DCD">
      <w:pPr>
        <w:pStyle w:val="Text"/>
      </w:pPr>
      <w:r>
        <w:t>With Scenario 2 (very similar to Scenario 1), notice the following:</w:t>
      </w:r>
    </w:p>
    <w:p w:rsidR="00231DCD" w:rsidRDefault="00231DCD" w:rsidP="00B873E2">
      <w:pPr>
        <w:pStyle w:val="BulletedList1"/>
      </w:pPr>
      <w:r>
        <w:t>The size of the intermediate fact table with cube design</w:t>
      </w:r>
      <w:r w:rsidR="00B873E2">
        <w:t> </w:t>
      </w:r>
      <w:r>
        <w:t>3 is 98% smaller than with cube designs</w:t>
      </w:r>
      <w:r w:rsidR="00B873E2">
        <w:t> </w:t>
      </w:r>
      <w:r>
        <w:t xml:space="preserve">1 and 2 (and the </w:t>
      </w:r>
      <w:r w:rsidR="006037FB">
        <w:t>aggregation in</w:t>
      </w:r>
      <w:r>
        <w:t xml:space="preserve"> the intermediate measure group is 99% smaller</w:t>
      </w:r>
      <w:r w:rsidRPr="00B03A9A">
        <w:t xml:space="preserve"> </w:t>
      </w:r>
      <w:r>
        <w:t xml:space="preserve">than the </w:t>
      </w:r>
      <w:r w:rsidR="006037FB">
        <w:t>aggregation in</w:t>
      </w:r>
      <w:r>
        <w:t xml:space="preserve"> cube design</w:t>
      </w:r>
      <w:r w:rsidR="00B873E2">
        <w:t> </w:t>
      </w:r>
      <w:r>
        <w:t xml:space="preserve">1). </w:t>
      </w:r>
    </w:p>
    <w:p w:rsidR="00231DCD" w:rsidRDefault="00231DCD" w:rsidP="00B873E2">
      <w:pPr>
        <w:pStyle w:val="BulletedList1"/>
      </w:pPr>
      <w:r>
        <w:t>The aggregation sizes for the partitions in the data measure group for cube design 3 are a small fraction of the size of their corresponding facts whereas the aggregation sizes for the partitions with cube designs</w:t>
      </w:r>
      <w:r w:rsidR="00B873E2">
        <w:t> </w:t>
      </w:r>
      <w:r>
        <w:t xml:space="preserve">1 and 2 are a substantial fraction of the size of their corresponding facts. </w:t>
      </w:r>
    </w:p>
    <w:p w:rsidR="00231DCD" w:rsidRDefault="00231DCD" w:rsidP="00B873E2">
      <w:pPr>
        <w:pStyle w:val="BulletedList1"/>
      </w:pPr>
      <w:r>
        <w:t xml:space="preserve">The aggregation sizes for the partitions in the intermediate measure group for all three cube designs are a substantial fraction of the size of their corresponding facts. </w:t>
      </w:r>
    </w:p>
    <w:p w:rsidR="00231DCD" w:rsidRDefault="00231DCD" w:rsidP="00231DCD">
      <w:pPr>
        <w:pStyle w:val="Text"/>
      </w:pPr>
      <w:r>
        <w:t>These observations are directly related to the performance numbers that we saw in our tests.</w:t>
      </w:r>
    </w:p>
    <w:p w:rsidR="00231DCD" w:rsidRPr="00E93007" w:rsidRDefault="00231DCD" w:rsidP="0020200E">
      <w:pPr>
        <w:pStyle w:val="Heading5"/>
      </w:pPr>
      <w:bookmarkStart w:id="51" w:name="_Toc185822043"/>
      <w:r>
        <w:t>Scenario 3</w:t>
      </w:r>
      <w:bookmarkEnd w:id="51"/>
    </w:p>
    <w:p w:rsidR="00231DCD" w:rsidRDefault="00203BDC" w:rsidP="00231DCD">
      <w:pPr>
        <w:pStyle w:val="Text"/>
      </w:pPr>
      <w:r>
        <w:t>Table 10</w:t>
      </w:r>
      <w:r w:rsidR="00231DCD">
        <w:t xml:space="preserve"> describes the details of the data and aggregation sizes for each of the partitions in the main and intermediate measure groups for these three cube designs for scenario</w:t>
      </w:r>
      <w:r w:rsidR="00B873E2">
        <w:t> </w:t>
      </w:r>
      <w:r w:rsidR="00231DCD">
        <w:t xml:space="preserve">3. </w:t>
      </w:r>
    </w:p>
    <w:p w:rsidR="00B873E2" w:rsidRDefault="00B873E2" w:rsidP="00B873E2">
      <w:pPr>
        <w:pStyle w:val="Label"/>
      </w:pPr>
      <w:r>
        <w:t>Table 10: D</w:t>
      </w:r>
      <w:r w:rsidRPr="005E5942">
        <w:t xml:space="preserve">ata and aggregation sizes </w:t>
      </w:r>
      <w:r>
        <w:t xml:space="preserve">for </w:t>
      </w:r>
      <w:r w:rsidRPr="005E5942">
        <w:t xml:space="preserve">scenario </w:t>
      </w:r>
      <w:r>
        <w:t>3</w:t>
      </w:r>
    </w:p>
    <w:tbl>
      <w:tblPr>
        <w:tblStyle w:val="TableGrid"/>
        <w:tblW w:w="4985" w:type="pct"/>
        <w:tblLook w:val="04A0"/>
      </w:tblPr>
      <w:tblGrid>
        <w:gridCol w:w="1281"/>
        <w:gridCol w:w="3758"/>
        <w:gridCol w:w="672"/>
        <w:gridCol w:w="773"/>
        <w:gridCol w:w="875"/>
        <w:gridCol w:w="875"/>
        <w:gridCol w:w="875"/>
      </w:tblGrid>
      <w:tr w:rsidR="00231DCD" w:rsidTr="00B873E2">
        <w:tc>
          <w:tcPr>
            <w:tcW w:w="703" w:type="pct"/>
            <w:tcBorders>
              <w:bottom w:val="single" w:sz="4" w:space="0" w:color="auto"/>
            </w:tcBorders>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lastRenderedPageBreak/>
              <w:t>Cube Design</w:t>
            </w:r>
          </w:p>
        </w:tc>
        <w:tc>
          <w:tcPr>
            <w:tcW w:w="2063" w:type="pct"/>
            <w:tcBorders>
              <w:bottom w:val="single" w:sz="4" w:space="0" w:color="auto"/>
            </w:tcBorders>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Aggregation Design</w:t>
            </w:r>
          </w:p>
        </w:tc>
        <w:tc>
          <w:tcPr>
            <w:tcW w:w="369"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2001</w:t>
            </w:r>
          </w:p>
        </w:tc>
        <w:tc>
          <w:tcPr>
            <w:tcW w:w="424"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2002</w:t>
            </w:r>
          </w:p>
        </w:tc>
        <w:tc>
          <w:tcPr>
            <w:tcW w:w="480"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2003</w:t>
            </w:r>
          </w:p>
        </w:tc>
        <w:tc>
          <w:tcPr>
            <w:tcW w:w="480"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2004</w:t>
            </w:r>
          </w:p>
        </w:tc>
        <w:tc>
          <w:tcPr>
            <w:tcW w:w="480"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All Years</w:t>
            </w:r>
          </w:p>
        </w:tc>
      </w:tr>
      <w:tr w:rsidR="00231DCD" w:rsidTr="00B873E2">
        <w:tc>
          <w:tcPr>
            <w:tcW w:w="703" w:type="pct"/>
            <w:vMerge w:val="restart"/>
            <w:shd w:val="clear" w:color="auto" w:fill="FDE9D9" w:themeFill="accent6" w:themeFillTint="33"/>
          </w:tcPr>
          <w:p w:rsidR="00231DCD" w:rsidRPr="005E5942" w:rsidRDefault="00231DCD" w:rsidP="00231DCD">
            <w:pPr>
              <w:pStyle w:val="Text"/>
              <w:rPr>
                <w:rFonts w:asciiTheme="minorHAnsi" w:hAnsiTheme="minorHAnsi"/>
              </w:rPr>
            </w:pPr>
            <w:r w:rsidRPr="005E5942">
              <w:rPr>
                <w:rFonts w:asciiTheme="minorHAnsi" w:hAnsiTheme="minorHAnsi"/>
              </w:rPr>
              <w:t>1</w:t>
            </w:r>
          </w:p>
        </w:tc>
        <w:tc>
          <w:tcPr>
            <w:tcW w:w="2063" w:type="pct"/>
            <w:shd w:val="clear" w:color="auto" w:fill="FDE9D9" w:themeFill="accent6" w:themeFillTint="33"/>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fact size</w:t>
            </w:r>
          </w:p>
        </w:tc>
        <w:tc>
          <w:tcPr>
            <w:tcW w:w="369" w:type="pct"/>
          </w:tcPr>
          <w:p w:rsidR="00231DCD" w:rsidRPr="005E5942" w:rsidRDefault="00231DCD" w:rsidP="00231DCD">
            <w:pPr>
              <w:pStyle w:val="Text"/>
              <w:jc w:val="right"/>
              <w:rPr>
                <w:rFonts w:asciiTheme="minorHAnsi" w:hAnsiTheme="minorHAnsi"/>
              </w:rPr>
            </w:pPr>
            <w:r>
              <w:rPr>
                <w:rFonts w:asciiTheme="minorHAnsi" w:hAnsiTheme="minorHAnsi"/>
              </w:rPr>
              <w:t>1</w:t>
            </w:r>
            <w:r w:rsidR="00B873E2">
              <w:rPr>
                <w:rFonts w:asciiTheme="minorHAnsi" w:hAnsiTheme="minorHAnsi"/>
              </w:rPr>
              <w:t>,</w:t>
            </w:r>
            <w:r>
              <w:rPr>
                <w:rFonts w:asciiTheme="minorHAnsi" w:hAnsiTheme="minorHAnsi"/>
              </w:rPr>
              <w:t>010</w:t>
            </w:r>
          </w:p>
        </w:tc>
        <w:tc>
          <w:tcPr>
            <w:tcW w:w="424" w:type="pct"/>
          </w:tcPr>
          <w:p w:rsidR="00231DCD" w:rsidRPr="005E5942" w:rsidRDefault="00231DCD" w:rsidP="00231DCD">
            <w:pPr>
              <w:pStyle w:val="Text"/>
              <w:jc w:val="right"/>
              <w:rPr>
                <w:rFonts w:asciiTheme="minorHAnsi" w:hAnsiTheme="minorHAnsi"/>
              </w:rPr>
            </w:pPr>
            <w:r>
              <w:rPr>
                <w:rFonts w:asciiTheme="minorHAnsi" w:hAnsiTheme="minorHAnsi"/>
              </w:rPr>
              <w:t>2</w:t>
            </w:r>
            <w:r w:rsidR="00B873E2">
              <w:rPr>
                <w:rFonts w:asciiTheme="minorHAnsi" w:hAnsiTheme="minorHAnsi"/>
              </w:rPr>
              <w:t>,</w:t>
            </w:r>
            <w:r>
              <w:rPr>
                <w:rFonts w:asciiTheme="minorHAnsi" w:hAnsiTheme="minorHAnsi"/>
              </w:rPr>
              <w:t>756</w:t>
            </w:r>
          </w:p>
        </w:tc>
        <w:tc>
          <w:tcPr>
            <w:tcW w:w="480" w:type="pct"/>
          </w:tcPr>
          <w:p w:rsidR="00231DCD" w:rsidRPr="005E5942" w:rsidRDefault="00231DCD" w:rsidP="00231DCD">
            <w:pPr>
              <w:pStyle w:val="Text"/>
              <w:jc w:val="right"/>
              <w:rPr>
                <w:rFonts w:asciiTheme="minorHAnsi" w:hAnsiTheme="minorHAnsi"/>
              </w:rPr>
            </w:pPr>
            <w:r>
              <w:rPr>
                <w:rFonts w:asciiTheme="minorHAnsi" w:hAnsiTheme="minorHAnsi"/>
              </w:rPr>
              <w:t>25</w:t>
            </w:r>
            <w:r w:rsidR="00B873E2">
              <w:rPr>
                <w:rFonts w:asciiTheme="minorHAnsi" w:hAnsiTheme="minorHAnsi"/>
              </w:rPr>
              <w:t>,</w:t>
            </w:r>
            <w:r>
              <w:rPr>
                <w:rFonts w:asciiTheme="minorHAnsi" w:hAnsiTheme="minorHAnsi"/>
              </w:rPr>
              <w:t>052</w:t>
            </w:r>
          </w:p>
        </w:tc>
        <w:tc>
          <w:tcPr>
            <w:tcW w:w="480" w:type="pct"/>
          </w:tcPr>
          <w:p w:rsidR="00231DCD" w:rsidRPr="005E5942" w:rsidRDefault="00231DCD" w:rsidP="00231DCD">
            <w:pPr>
              <w:pStyle w:val="Text"/>
              <w:jc w:val="right"/>
              <w:rPr>
                <w:rFonts w:asciiTheme="minorHAnsi" w:hAnsiTheme="minorHAnsi"/>
              </w:rPr>
            </w:pPr>
            <w:r>
              <w:rPr>
                <w:rFonts w:asciiTheme="minorHAnsi" w:hAnsiTheme="minorHAnsi"/>
              </w:rPr>
              <w:t>28</w:t>
            </w:r>
            <w:r w:rsidR="00B873E2">
              <w:rPr>
                <w:rFonts w:asciiTheme="minorHAnsi" w:hAnsiTheme="minorHAnsi"/>
              </w:rPr>
              <w:t>,</w:t>
            </w:r>
            <w:r>
              <w:rPr>
                <w:rFonts w:asciiTheme="minorHAnsi" w:hAnsiTheme="minorHAnsi"/>
              </w:rPr>
              <w:t>926</w:t>
            </w:r>
          </w:p>
        </w:tc>
        <w:tc>
          <w:tcPr>
            <w:tcW w:w="480" w:type="pct"/>
          </w:tcPr>
          <w:p w:rsidR="00231DCD" w:rsidRDefault="00231DCD" w:rsidP="00231DCD">
            <w:pPr>
              <w:jc w:val="right"/>
            </w:pPr>
          </w:p>
        </w:tc>
      </w:tr>
      <w:tr w:rsidR="00231DCD" w:rsidTr="00B873E2">
        <w:tc>
          <w:tcPr>
            <w:tcW w:w="703" w:type="pct"/>
            <w:vMerge/>
            <w:shd w:val="clear" w:color="auto" w:fill="FDE9D9" w:themeFill="accent6" w:themeFillTint="33"/>
          </w:tcPr>
          <w:p w:rsidR="00231DCD" w:rsidRPr="005E5942" w:rsidRDefault="00231DCD" w:rsidP="00231DCD">
            <w:pPr>
              <w:pStyle w:val="Text"/>
              <w:rPr>
                <w:rFonts w:asciiTheme="minorHAnsi" w:hAnsiTheme="minorHAnsi"/>
              </w:rPr>
            </w:pPr>
          </w:p>
        </w:tc>
        <w:tc>
          <w:tcPr>
            <w:tcW w:w="2063" w:type="pct"/>
            <w:shd w:val="clear" w:color="auto" w:fill="FDE9D9" w:themeFill="accent6" w:themeFillTint="33"/>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aggregation size</w:t>
            </w:r>
          </w:p>
        </w:tc>
        <w:tc>
          <w:tcPr>
            <w:tcW w:w="369" w:type="pct"/>
          </w:tcPr>
          <w:p w:rsidR="00231DCD" w:rsidRPr="005E5942" w:rsidRDefault="00231DCD" w:rsidP="00231DCD">
            <w:pPr>
              <w:pStyle w:val="Text"/>
              <w:jc w:val="right"/>
              <w:rPr>
                <w:rFonts w:asciiTheme="minorHAnsi" w:hAnsiTheme="minorHAnsi"/>
              </w:rPr>
            </w:pPr>
            <w:r>
              <w:rPr>
                <w:rFonts w:asciiTheme="minorHAnsi" w:hAnsiTheme="minorHAnsi"/>
              </w:rPr>
              <w:t>808</w:t>
            </w:r>
          </w:p>
        </w:tc>
        <w:tc>
          <w:tcPr>
            <w:tcW w:w="424" w:type="pct"/>
          </w:tcPr>
          <w:p w:rsidR="00231DCD" w:rsidRPr="005E5942" w:rsidRDefault="00231DCD" w:rsidP="00231DCD">
            <w:pPr>
              <w:pStyle w:val="Text"/>
              <w:jc w:val="right"/>
              <w:rPr>
                <w:rFonts w:asciiTheme="minorHAnsi" w:hAnsiTheme="minorHAnsi"/>
              </w:rPr>
            </w:pPr>
            <w:r>
              <w:rPr>
                <w:rFonts w:asciiTheme="minorHAnsi" w:hAnsiTheme="minorHAnsi"/>
              </w:rPr>
              <w:t>2134</w:t>
            </w:r>
          </w:p>
        </w:tc>
        <w:tc>
          <w:tcPr>
            <w:tcW w:w="480" w:type="pct"/>
          </w:tcPr>
          <w:p w:rsidR="00231DCD" w:rsidRPr="005E5942" w:rsidRDefault="00231DCD" w:rsidP="00231DCD">
            <w:pPr>
              <w:pStyle w:val="Text"/>
              <w:jc w:val="right"/>
              <w:rPr>
                <w:rFonts w:asciiTheme="minorHAnsi" w:hAnsiTheme="minorHAnsi"/>
              </w:rPr>
            </w:pPr>
            <w:r>
              <w:rPr>
                <w:rFonts w:asciiTheme="minorHAnsi" w:hAnsiTheme="minorHAnsi"/>
              </w:rPr>
              <w:t>19479</w:t>
            </w:r>
          </w:p>
        </w:tc>
        <w:tc>
          <w:tcPr>
            <w:tcW w:w="480" w:type="pct"/>
          </w:tcPr>
          <w:p w:rsidR="00231DCD" w:rsidRPr="005E5942" w:rsidRDefault="00231DCD" w:rsidP="00231DCD">
            <w:pPr>
              <w:pStyle w:val="Text"/>
              <w:jc w:val="right"/>
              <w:rPr>
                <w:rFonts w:asciiTheme="minorHAnsi" w:hAnsiTheme="minorHAnsi"/>
              </w:rPr>
            </w:pPr>
            <w:r>
              <w:rPr>
                <w:rFonts w:asciiTheme="minorHAnsi" w:hAnsiTheme="minorHAnsi"/>
              </w:rPr>
              <w:t>22</w:t>
            </w:r>
            <w:r w:rsidR="00B873E2">
              <w:rPr>
                <w:rFonts w:asciiTheme="minorHAnsi" w:hAnsiTheme="minorHAnsi"/>
              </w:rPr>
              <w:t>,</w:t>
            </w:r>
            <w:r>
              <w:rPr>
                <w:rFonts w:asciiTheme="minorHAnsi" w:hAnsiTheme="minorHAnsi"/>
              </w:rPr>
              <w:t>498</w:t>
            </w:r>
          </w:p>
        </w:tc>
        <w:tc>
          <w:tcPr>
            <w:tcW w:w="480" w:type="pct"/>
          </w:tcPr>
          <w:p w:rsidR="00231DCD" w:rsidRDefault="00231DCD" w:rsidP="00231DCD">
            <w:pPr>
              <w:jc w:val="right"/>
            </w:pPr>
          </w:p>
        </w:tc>
      </w:tr>
      <w:tr w:rsidR="00231DCD" w:rsidTr="00B873E2">
        <w:tc>
          <w:tcPr>
            <w:tcW w:w="703" w:type="pct"/>
            <w:vMerge/>
            <w:shd w:val="clear" w:color="auto" w:fill="FDE9D9" w:themeFill="accent6" w:themeFillTint="33"/>
          </w:tcPr>
          <w:p w:rsidR="00231DCD" w:rsidRPr="005E5942" w:rsidRDefault="00231DCD" w:rsidP="00231DCD">
            <w:pPr>
              <w:pStyle w:val="Text"/>
              <w:rPr>
                <w:rFonts w:asciiTheme="minorHAnsi" w:hAnsiTheme="minorHAnsi"/>
              </w:rPr>
            </w:pPr>
          </w:p>
        </w:tc>
        <w:tc>
          <w:tcPr>
            <w:tcW w:w="2063" w:type="pct"/>
            <w:shd w:val="clear" w:color="auto" w:fill="FDE9D9" w:themeFill="accent6" w:themeFillTint="33"/>
          </w:tcPr>
          <w:p w:rsidR="00231DCD" w:rsidRPr="005E5942" w:rsidRDefault="00231DCD" w:rsidP="00231DCD">
            <w:pPr>
              <w:pStyle w:val="Text"/>
              <w:rPr>
                <w:rFonts w:asciiTheme="minorHAnsi" w:hAnsiTheme="minorHAnsi"/>
              </w:rPr>
            </w:pPr>
            <w:r>
              <w:rPr>
                <w:rFonts w:asciiTheme="minorHAnsi" w:hAnsiTheme="minorHAnsi"/>
              </w:rPr>
              <w:t xml:space="preserve">Data measure group </w:t>
            </w:r>
            <w:r w:rsidRPr="005E5942">
              <w:rPr>
                <w:rFonts w:asciiTheme="minorHAnsi" w:hAnsiTheme="minorHAnsi"/>
              </w:rPr>
              <w:t xml:space="preserve">aggregation </w:t>
            </w:r>
            <w:r>
              <w:rPr>
                <w:rFonts w:asciiTheme="minorHAnsi" w:hAnsiTheme="minorHAnsi"/>
              </w:rPr>
              <w:t>reduction in size compared to fact size</w:t>
            </w:r>
          </w:p>
        </w:tc>
        <w:tc>
          <w:tcPr>
            <w:tcW w:w="369" w:type="pct"/>
          </w:tcPr>
          <w:p w:rsidR="00231DCD" w:rsidRPr="005E5942" w:rsidRDefault="00231DCD" w:rsidP="00231DCD">
            <w:pPr>
              <w:jc w:val="right"/>
              <w:rPr>
                <w:sz w:val="20"/>
                <w:szCs w:val="20"/>
              </w:rPr>
            </w:pPr>
            <w:r>
              <w:rPr>
                <w:sz w:val="20"/>
                <w:szCs w:val="20"/>
              </w:rPr>
              <w:t>20%</w:t>
            </w:r>
          </w:p>
        </w:tc>
        <w:tc>
          <w:tcPr>
            <w:tcW w:w="424" w:type="pct"/>
          </w:tcPr>
          <w:p w:rsidR="00231DCD" w:rsidRPr="005E5942" w:rsidRDefault="00231DCD" w:rsidP="00231DCD">
            <w:pPr>
              <w:jc w:val="right"/>
              <w:rPr>
                <w:sz w:val="20"/>
                <w:szCs w:val="20"/>
              </w:rPr>
            </w:pPr>
            <w:r>
              <w:rPr>
                <w:sz w:val="20"/>
                <w:szCs w:val="20"/>
              </w:rPr>
              <w:t>23%</w:t>
            </w:r>
          </w:p>
        </w:tc>
        <w:tc>
          <w:tcPr>
            <w:tcW w:w="480" w:type="pct"/>
          </w:tcPr>
          <w:p w:rsidR="00231DCD" w:rsidRPr="005E5942" w:rsidRDefault="00231DCD" w:rsidP="00231DCD">
            <w:pPr>
              <w:jc w:val="right"/>
              <w:rPr>
                <w:sz w:val="20"/>
                <w:szCs w:val="20"/>
              </w:rPr>
            </w:pPr>
            <w:r>
              <w:rPr>
                <w:sz w:val="20"/>
                <w:szCs w:val="20"/>
              </w:rPr>
              <w:t>22%</w:t>
            </w:r>
          </w:p>
        </w:tc>
        <w:tc>
          <w:tcPr>
            <w:tcW w:w="480" w:type="pct"/>
          </w:tcPr>
          <w:p w:rsidR="00231DCD" w:rsidRPr="005E5942" w:rsidRDefault="00231DCD" w:rsidP="00231DCD">
            <w:pPr>
              <w:jc w:val="right"/>
              <w:rPr>
                <w:sz w:val="20"/>
                <w:szCs w:val="20"/>
              </w:rPr>
            </w:pPr>
            <w:r>
              <w:rPr>
                <w:sz w:val="20"/>
                <w:szCs w:val="20"/>
              </w:rPr>
              <w:t>22%</w:t>
            </w:r>
          </w:p>
        </w:tc>
        <w:tc>
          <w:tcPr>
            <w:tcW w:w="480" w:type="pct"/>
          </w:tcPr>
          <w:p w:rsidR="00231DCD" w:rsidRPr="00141B09" w:rsidRDefault="00231DCD" w:rsidP="00231DCD">
            <w:pPr>
              <w:jc w:val="right"/>
              <w:rPr>
                <w:sz w:val="20"/>
                <w:szCs w:val="20"/>
              </w:rPr>
            </w:pPr>
          </w:p>
        </w:tc>
      </w:tr>
      <w:tr w:rsidR="00231DCD" w:rsidTr="00B873E2">
        <w:tc>
          <w:tcPr>
            <w:tcW w:w="703" w:type="pct"/>
            <w:vMerge/>
            <w:shd w:val="clear" w:color="auto" w:fill="FDE9D9" w:themeFill="accent6" w:themeFillTint="33"/>
          </w:tcPr>
          <w:p w:rsidR="00231DCD" w:rsidRPr="005E5942" w:rsidRDefault="00231DCD" w:rsidP="00231DCD">
            <w:pPr>
              <w:pStyle w:val="Text"/>
              <w:rPr>
                <w:rFonts w:asciiTheme="minorHAnsi" w:hAnsiTheme="minorHAnsi"/>
              </w:rPr>
            </w:pPr>
          </w:p>
        </w:tc>
        <w:tc>
          <w:tcPr>
            <w:tcW w:w="2063" w:type="pct"/>
            <w:shd w:val="clear" w:color="auto" w:fill="FDE9D9" w:themeFill="accent6" w:themeFillTint="33"/>
          </w:tcPr>
          <w:p w:rsidR="00231DCD" w:rsidRPr="005E5942" w:rsidRDefault="00231DCD" w:rsidP="00231DCD">
            <w:pPr>
              <w:pStyle w:val="Text"/>
              <w:rPr>
                <w:rFonts w:asciiTheme="minorHAnsi" w:hAnsiTheme="minorHAnsi"/>
              </w:rPr>
            </w:pPr>
            <w:r w:rsidRPr="005E5942">
              <w:rPr>
                <w:rFonts w:asciiTheme="minorHAnsi" w:hAnsiTheme="minorHAnsi"/>
              </w:rPr>
              <w:t xml:space="preserve">Intermediate measure group fact size </w:t>
            </w:r>
          </w:p>
        </w:tc>
        <w:tc>
          <w:tcPr>
            <w:tcW w:w="369" w:type="pct"/>
          </w:tcPr>
          <w:p w:rsidR="00231DCD" w:rsidRPr="005E5942" w:rsidRDefault="00231DCD" w:rsidP="00231DCD">
            <w:pPr>
              <w:jc w:val="right"/>
              <w:rPr>
                <w:sz w:val="20"/>
                <w:szCs w:val="20"/>
              </w:rPr>
            </w:pPr>
          </w:p>
        </w:tc>
        <w:tc>
          <w:tcPr>
            <w:tcW w:w="424" w:type="pct"/>
          </w:tcPr>
          <w:p w:rsidR="00231DCD" w:rsidRPr="005E5942" w:rsidRDefault="00231DCD" w:rsidP="00231DCD">
            <w:pPr>
              <w:jc w:val="right"/>
              <w:rPr>
                <w:sz w:val="20"/>
                <w:szCs w:val="20"/>
              </w:rPr>
            </w:pPr>
          </w:p>
        </w:tc>
        <w:tc>
          <w:tcPr>
            <w:tcW w:w="480" w:type="pct"/>
          </w:tcPr>
          <w:p w:rsidR="00231DCD" w:rsidRPr="005E5942" w:rsidRDefault="00231DCD" w:rsidP="00231DCD">
            <w:pPr>
              <w:jc w:val="right"/>
              <w:rPr>
                <w:sz w:val="20"/>
                <w:szCs w:val="20"/>
              </w:rPr>
            </w:pPr>
          </w:p>
        </w:tc>
        <w:tc>
          <w:tcPr>
            <w:tcW w:w="480" w:type="pct"/>
          </w:tcPr>
          <w:p w:rsidR="00231DCD" w:rsidRPr="005E5942" w:rsidRDefault="00231DCD" w:rsidP="00231DCD">
            <w:pPr>
              <w:jc w:val="right"/>
              <w:rPr>
                <w:sz w:val="20"/>
                <w:szCs w:val="20"/>
              </w:rPr>
            </w:pPr>
          </w:p>
        </w:tc>
        <w:tc>
          <w:tcPr>
            <w:tcW w:w="480" w:type="pct"/>
          </w:tcPr>
          <w:p w:rsidR="00231DCD" w:rsidRPr="005E5942" w:rsidRDefault="00231DCD" w:rsidP="00231DCD">
            <w:pPr>
              <w:jc w:val="right"/>
              <w:rPr>
                <w:sz w:val="20"/>
                <w:szCs w:val="20"/>
              </w:rPr>
            </w:pPr>
            <w:r>
              <w:rPr>
                <w:sz w:val="20"/>
                <w:szCs w:val="20"/>
              </w:rPr>
              <w:t>240</w:t>
            </w:r>
            <w:r w:rsidR="00B873E2">
              <w:rPr>
                <w:sz w:val="20"/>
                <w:szCs w:val="20"/>
              </w:rPr>
              <w:t>,</w:t>
            </w:r>
            <w:r>
              <w:rPr>
                <w:sz w:val="20"/>
                <w:szCs w:val="20"/>
              </w:rPr>
              <w:t>329</w:t>
            </w:r>
          </w:p>
        </w:tc>
      </w:tr>
      <w:tr w:rsidR="00231DCD" w:rsidTr="00B873E2">
        <w:tc>
          <w:tcPr>
            <w:tcW w:w="703" w:type="pct"/>
            <w:vMerge/>
            <w:shd w:val="clear" w:color="auto" w:fill="FDE9D9" w:themeFill="accent6" w:themeFillTint="33"/>
          </w:tcPr>
          <w:p w:rsidR="00231DCD" w:rsidRPr="005E5942" w:rsidRDefault="00231DCD" w:rsidP="00231DCD">
            <w:pPr>
              <w:pStyle w:val="Text"/>
              <w:rPr>
                <w:rFonts w:asciiTheme="minorHAnsi" w:hAnsiTheme="minorHAnsi"/>
              </w:rPr>
            </w:pPr>
          </w:p>
        </w:tc>
        <w:tc>
          <w:tcPr>
            <w:tcW w:w="2063" w:type="pct"/>
            <w:shd w:val="clear" w:color="auto" w:fill="FDE9D9" w:themeFill="accent6" w:themeFillTint="33"/>
          </w:tcPr>
          <w:p w:rsidR="00231DCD" w:rsidRPr="005E5942" w:rsidRDefault="00231DCD" w:rsidP="00231DCD">
            <w:pPr>
              <w:pStyle w:val="Text"/>
              <w:rPr>
                <w:rFonts w:asciiTheme="minorHAnsi" w:hAnsiTheme="minorHAnsi"/>
              </w:rPr>
            </w:pPr>
            <w:r w:rsidRPr="005E5942">
              <w:rPr>
                <w:rFonts w:asciiTheme="minorHAnsi" w:hAnsiTheme="minorHAnsi"/>
              </w:rPr>
              <w:t>Intermediate measure group aggregation size</w:t>
            </w:r>
          </w:p>
        </w:tc>
        <w:tc>
          <w:tcPr>
            <w:tcW w:w="369" w:type="pct"/>
          </w:tcPr>
          <w:p w:rsidR="00231DCD" w:rsidRPr="005E5942" w:rsidRDefault="00231DCD" w:rsidP="00231DCD">
            <w:pPr>
              <w:jc w:val="right"/>
              <w:rPr>
                <w:sz w:val="20"/>
                <w:szCs w:val="20"/>
              </w:rPr>
            </w:pPr>
          </w:p>
        </w:tc>
        <w:tc>
          <w:tcPr>
            <w:tcW w:w="424" w:type="pct"/>
          </w:tcPr>
          <w:p w:rsidR="00231DCD" w:rsidRPr="005E5942" w:rsidRDefault="00231DCD" w:rsidP="00231DCD">
            <w:pPr>
              <w:jc w:val="right"/>
              <w:rPr>
                <w:sz w:val="20"/>
                <w:szCs w:val="20"/>
              </w:rPr>
            </w:pPr>
          </w:p>
        </w:tc>
        <w:tc>
          <w:tcPr>
            <w:tcW w:w="480" w:type="pct"/>
          </w:tcPr>
          <w:p w:rsidR="00231DCD" w:rsidRPr="005E5942" w:rsidRDefault="00231DCD" w:rsidP="00231DCD">
            <w:pPr>
              <w:jc w:val="right"/>
              <w:rPr>
                <w:sz w:val="20"/>
                <w:szCs w:val="20"/>
              </w:rPr>
            </w:pPr>
          </w:p>
        </w:tc>
        <w:tc>
          <w:tcPr>
            <w:tcW w:w="480" w:type="pct"/>
          </w:tcPr>
          <w:p w:rsidR="00231DCD" w:rsidRPr="005E5942" w:rsidRDefault="00231DCD" w:rsidP="00231DCD">
            <w:pPr>
              <w:jc w:val="right"/>
              <w:rPr>
                <w:sz w:val="20"/>
                <w:szCs w:val="20"/>
              </w:rPr>
            </w:pPr>
          </w:p>
        </w:tc>
        <w:tc>
          <w:tcPr>
            <w:tcW w:w="480" w:type="pct"/>
          </w:tcPr>
          <w:p w:rsidR="00231DCD" w:rsidRPr="005E5942" w:rsidRDefault="00231DCD" w:rsidP="00231DCD">
            <w:pPr>
              <w:jc w:val="right"/>
              <w:rPr>
                <w:sz w:val="20"/>
                <w:szCs w:val="20"/>
              </w:rPr>
            </w:pPr>
            <w:r>
              <w:rPr>
                <w:sz w:val="20"/>
                <w:szCs w:val="20"/>
              </w:rPr>
              <w:t>18</w:t>
            </w:r>
            <w:r w:rsidR="00B873E2">
              <w:rPr>
                <w:sz w:val="20"/>
                <w:szCs w:val="20"/>
              </w:rPr>
              <w:t>,</w:t>
            </w:r>
            <w:r>
              <w:rPr>
                <w:sz w:val="20"/>
                <w:szCs w:val="20"/>
              </w:rPr>
              <w:t>946</w:t>
            </w:r>
          </w:p>
        </w:tc>
      </w:tr>
      <w:tr w:rsidR="00231DCD" w:rsidTr="00B873E2">
        <w:tc>
          <w:tcPr>
            <w:tcW w:w="703" w:type="pct"/>
            <w:vMerge/>
            <w:tcBorders>
              <w:bottom w:val="single" w:sz="4" w:space="0" w:color="auto"/>
            </w:tcBorders>
            <w:shd w:val="clear" w:color="auto" w:fill="FDE9D9" w:themeFill="accent6" w:themeFillTint="33"/>
          </w:tcPr>
          <w:p w:rsidR="00231DCD" w:rsidRPr="005E5942" w:rsidRDefault="00231DCD" w:rsidP="00231DCD">
            <w:pPr>
              <w:pStyle w:val="Text"/>
              <w:rPr>
                <w:rFonts w:asciiTheme="minorHAnsi" w:hAnsiTheme="minorHAnsi"/>
              </w:rPr>
            </w:pPr>
          </w:p>
        </w:tc>
        <w:tc>
          <w:tcPr>
            <w:tcW w:w="2063" w:type="pct"/>
            <w:tcBorders>
              <w:bottom w:val="single" w:sz="4" w:space="0" w:color="auto"/>
            </w:tcBorders>
            <w:shd w:val="clear" w:color="auto" w:fill="FDE9D9" w:themeFill="accent6" w:themeFillTint="33"/>
          </w:tcPr>
          <w:p w:rsidR="00231DCD" w:rsidRPr="005E5942" w:rsidRDefault="00231DCD" w:rsidP="00231DCD">
            <w:pPr>
              <w:pStyle w:val="Text"/>
              <w:rPr>
                <w:rFonts w:asciiTheme="minorHAnsi" w:hAnsiTheme="minorHAnsi"/>
              </w:rPr>
            </w:pPr>
            <w:r>
              <w:rPr>
                <w:rFonts w:asciiTheme="minorHAnsi" w:hAnsiTheme="minorHAnsi"/>
              </w:rPr>
              <w:t xml:space="preserve">Intermediate measure group </w:t>
            </w:r>
            <w:r w:rsidRPr="005E5942">
              <w:rPr>
                <w:rFonts w:asciiTheme="minorHAnsi" w:hAnsiTheme="minorHAnsi"/>
              </w:rPr>
              <w:t xml:space="preserve">aggregation </w:t>
            </w:r>
            <w:r>
              <w:rPr>
                <w:rFonts w:asciiTheme="minorHAnsi" w:hAnsiTheme="minorHAnsi"/>
              </w:rPr>
              <w:t>reduction in size compared to fact size</w:t>
            </w:r>
          </w:p>
        </w:tc>
        <w:tc>
          <w:tcPr>
            <w:tcW w:w="369" w:type="pct"/>
          </w:tcPr>
          <w:p w:rsidR="00231DCD" w:rsidRPr="005E5942" w:rsidRDefault="00231DCD" w:rsidP="00231DCD">
            <w:pPr>
              <w:jc w:val="right"/>
              <w:rPr>
                <w:sz w:val="20"/>
                <w:szCs w:val="20"/>
              </w:rPr>
            </w:pPr>
          </w:p>
        </w:tc>
        <w:tc>
          <w:tcPr>
            <w:tcW w:w="424" w:type="pct"/>
          </w:tcPr>
          <w:p w:rsidR="00231DCD" w:rsidRPr="005E5942" w:rsidRDefault="00231DCD" w:rsidP="00231DCD">
            <w:pPr>
              <w:jc w:val="right"/>
              <w:rPr>
                <w:sz w:val="20"/>
                <w:szCs w:val="20"/>
              </w:rPr>
            </w:pPr>
          </w:p>
        </w:tc>
        <w:tc>
          <w:tcPr>
            <w:tcW w:w="480" w:type="pct"/>
          </w:tcPr>
          <w:p w:rsidR="00231DCD" w:rsidRPr="005E5942" w:rsidRDefault="00231DCD" w:rsidP="00231DCD">
            <w:pPr>
              <w:jc w:val="right"/>
              <w:rPr>
                <w:sz w:val="20"/>
                <w:szCs w:val="20"/>
              </w:rPr>
            </w:pPr>
          </w:p>
        </w:tc>
        <w:tc>
          <w:tcPr>
            <w:tcW w:w="480" w:type="pct"/>
          </w:tcPr>
          <w:p w:rsidR="00231DCD" w:rsidRPr="005E5942" w:rsidRDefault="00231DCD" w:rsidP="00231DCD">
            <w:pPr>
              <w:jc w:val="right"/>
              <w:rPr>
                <w:sz w:val="20"/>
                <w:szCs w:val="20"/>
              </w:rPr>
            </w:pPr>
          </w:p>
        </w:tc>
        <w:tc>
          <w:tcPr>
            <w:tcW w:w="480" w:type="pct"/>
          </w:tcPr>
          <w:p w:rsidR="00231DCD" w:rsidRPr="00141B09" w:rsidRDefault="00231DCD" w:rsidP="00231DCD">
            <w:pPr>
              <w:jc w:val="right"/>
              <w:rPr>
                <w:sz w:val="20"/>
                <w:szCs w:val="20"/>
              </w:rPr>
            </w:pPr>
            <w:r>
              <w:rPr>
                <w:sz w:val="20"/>
                <w:szCs w:val="20"/>
              </w:rPr>
              <w:t>92%</w:t>
            </w:r>
          </w:p>
        </w:tc>
      </w:tr>
      <w:tr w:rsidR="00231DCD" w:rsidTr="00B873E2">
        <w:tc>
          <w:tcPr>
            <w:tcW w:w="703" w:type="pct"/>
            <w:vMerge w:val="restart"/>
            <w:shd w:val="clear" w:color="auto" w:fill="FBD4B4" w:themeFill="accent6" w:themeFillTint="66"/>
          </w:tcPr>
          <w:p w:rsidR="00231DCD" w:rsidRPr="005E5942" w:rsidRDefault="00231DCD" w:rsidP="00231DCD">
            <w:pPr>
              <w:pStyle w:val="Text"/>
              <w:rPr>
                <w:rFonts w:asciiTheme="minorHAnsi" w:hAnsiTheme="minorHAnsi"/>
              </w:rPr>
            </w:pPr>
            <w:r w:rsidRPr="005E5942">
              <w:rPr>
                <w:rFonts w:asciiTheme="minorHAnsi" w:hAnsiTheme="minorHAnsi"/>
              </w:rPr>
              <w:t>2</w:t>
            </w:r>
          </w:p>
        </w:tc>
        <w:tc>
          <w:tcPr>
            <w:tcW w:w="2063" w:type="pct"/>
            <w:shd w:val="clear" w:color="auto" w:fill="FBD4B4" w:themeFill="accent6" w:themeFillTint="66"/>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fact size</w:t>
            </w:r>
          </w:p>
        </w:tc>
        <w:tc>
          <w:tcPr>
            <w:tcW w:w="369" w:type="pct"/>
          </w:tcPr>
          <w:p w:rsidR="00231DCD" w:rsidRPr="005E5942" w:rsidRDefault="00231DCD" w:rsidP="00231DCD">
            <w:pPr>
              <w:pStyle w:val="Text"/>
              <w:jc w:val="right"/>
              <w:rPr>
                <w:rFonts w:asciiTheme="minorHAnsi" w:hAnsiTheme="minorHAnsi"/>
              </w:rPr>
            </w:pPr>
            <w:r>
              <w:rPr>
                <w:rFonts w:asciiTheme="minorHAnsi" w:hAnsiTheme="minorHAnsi"/>
              </w:rPr>
              <w:t>1</w:t>
            </w:r>
            <w:r w:rsidR="00B873E2">
              <w:rPr>
                <w:rFonts w:asciiTheme="minorHAnsi" w:hAnsiTheme="minorHAnsi"/>
              </w:rPr>
              <w:t>,</w:t>
            </w:r>
            <w:r>
              <w:rPr>
                <w:rFonts w:asciiTheme="minorHAnsi" w:hAnsiTheme="minorHAnsi"/>
              </w:rPr>
              <w:t>010</w:t>
            </w:r>
          </w:p>
        </w:tc>
        <w:tc>
          <w:tcPr>
            <w:tcW w:w="424" w:type="pct"/>
          </w:tcPr>
          <w:p w:rsidR="00231DCD" w:rsidRPr="005E5942" w:rsidRDefault="00231DCD" w:rsidP="00231DCD">
            <w:pPr>
              <w:pStyle w:val="Text"/>
              <w:jc w:val="right"/>
              <w:rPr>
                <w:rFonts w:asciiTheme="minorHAnsi" w:hAnsiTheme="minorHAnsi"/>
              </w:rPr>
            </w:pPr>
            <w:r>
              <w:rPr>
                <w:rFonts w:asciiTheme="minorHAnsi" w:hAnsiTheme="minorHAnsi"/>
              </w:rPr>
              <w:t>2</w:t>
            </w:r>
            <w:r w:rsidR="00B873E2">
              <w:rPr>
                <w:rFonts w:asciiTheme="minorHAnsi" w:hAnsiTheme="minorHAnsi"/>
              </w:rPr>
              <w:t>,</w:t>
            </w:r>
            <w:r>
              <w:rPr>
                <w:rFonts w:asciiTheme="minorHAnsi" w:hAnsiTheme="minorHAnsi"/>
              </w:rPr>
              <w:t>756</w:t>
            </w:r>
          </w:p>
        </w:tc>
        <w:tc>
          <w:tcPr>
            <w:tcW w:w="480" w:type="pct"/>
          </w:tcPr>
          <w:p w:rsidR="00231DCD" w:rsidRPr="005E5942" w:rsidRDefault="00231DCD" w:rsidP="00231DCD">
            <w:pPr>
              <w:pStyle w:val="Text"/>
              <w:jc w:val="right"/>
              <w:rPr>
                <w:rFonts w:asciiTheme="minorHAnsi" w:hAnsiTheme="minorHAnsi"/>
              </w:rPr>
            </w:pPr>
            <w:r>
              <w:rPr>
                <w:rFonts w:asciiTheme="minorHAnsi" w:hAnsiTheme="minorHAnsi"/>
              </w:rPr>
              <w:t>25</w:t>
            </w:r>
            <w:r w:rsidR="00B873E2">
              <w:rPr>
                <w:rFonts w:asciiTheme="minorHAnsi" w:hAnsiTheme="minorHAnsi"/>
              </w:rPr>
              <w:t>,</w:t>
            </w:r>
            <w:r>
              <w:rPr>
                <w:rFonts w:asciiTheme="minorHAnsi" w:hAnsiTheme="minorHAnsi"/>
              </w:rPr>
              <w:t>052</w:t>
            </w:r>
          </w:p>
        </w:tc>
        <w:tc>
          <w:tcPr>
            <w:tcW w:w="480" w:type="pct"/>
          </w:tcPr>
          <w:p w:rsidR="00231DCD" w:rsidRPr="005E5942" w:rsidRDefault="00231DCD" w:rsidP="00231DCD">
            <w:pPr>
              <w:pStyle w:val="Text"/>
              <w:jc w:val="right"/>
              <w:rPr>
                <w:rFonts w:asciiTheme="minorHAnsi" w:hAnsiTheme="minorHAnsi"/>
              </w:rPr>
            </w:pPr>
            <w:r>
              <w:rPr>
                <w:rFonts w:asciiTheme="minorHAnsi" w:hAnsiTheme="minorHAnsi"/>
              </w:rPr>
              <w:t>28</w:t>
            </w:r>
            <w:r w:rsidR="00B873E2">
              <w:rPr>
                <w:rFonts w:asciiTheme="minorHAnsi" w:hAnsiTheme="minorHAnsi"/>
              </w:rPr>
              <w:t>,</w:t>
            </w:r>
            <w:r>
              <w:rPr>
                <w:rFonts w:asciiTheme="minorHAnsi" w:hAnsiTheme="minorHAnsi"/>
              </w:rPr>
              <w:t>926</w:t>
            </w:r>
          </w:p>
        </w:tc>
        <w:tc>
          <w:tcPr>
            <w:tcW w:w="480" w:type="pct"/>
          </w:tcPr>
          <w:p w:rsidR="00231DCD" w:rsidRPr="005E5942" w:rsidRDefault="00231DCD" w:rsidP="00231DCD">
            <w:pPr>
              <w:pStyle w:val="Text"/>
              <w:jc w:val="right"/>
              <w:rPr>
                <w:rFonts w:asciiTheme="minorHAnsi" w:hAnsiTheme="minorHAnsi"/>
              </w:rPr>
            </w:pPr>
          </w:p>
        </w:tc>
      </w:tr>
      <w:tr w:rsidR="00231DCD" w:rsidTr="00B873E2">
        <w:tc>
          <w:tcPr>
            <w:tcW w:w="703" w:type="pct"/>
            <w:vMerge/>
            <w:shd w:val="clear" w:color="auto" w:fill="FBD4B4" w:themeFill="accent6" w:themeFillTint="66"/>
          </w:tcPr>
          <w:p w:rsidR="00231DCD" w:rsidRPr="005E5942" w:rsidRDefault="00231DCD" w:rsidP="00231DCD">
            <w:pPr>
              <w:pStyle w:val="Text"/>
              <w:rPr>
                <w:rFonts w:asciiTheme="minorHAnsi" w:hAnsiTheme="minorHAnsi"/>
              </w:rPr>
            </w:pPr>
          </w:p>
        </w:tc>
        <w:tc>
          <w:tcPr>
            <w:tcW w:w="2063" w:type="pct"/>
            <w:shd w:val="clear" w:color="auto" w:fill="FBD4B4" w:themeFill="accent6" w:themeFillTint="66"/>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aggregation size</w:t>
            </w:r>
          </w:p>
        </w:tc>
        <w:tc>
          <w:tcPr>
            <w:tcW w:w="369" w:type="pct"/>
          </w:tcPr>
          <w:p w:rsidR="00231DCD" w:rsidRPr="005E5942" w:rsidRDefault="00231DCD" w:rsidP="00231DCD">
            <w:pPr>
              <w:jc w:val="right"/>
              <w:rPr>
                <w:sz w:val="20"/>
                <w:szCs w:val="20"/>
              </w:rPr>
            </w:pPr>
            <w:r>
              <w:rPr>
                <w:sz w:val="20"/>
                <w:szCs w:val="20"/>
              </w:rPr>
              <w:t>909</w:t>
            </w:r>
          </w:p>
        </w:tc>
        <w:tc>
          <w:tcPr>
            <w:tcW w:w="424" w:type="pct"/>
          </w:tcPr>
          <w:p w:rsidR="00231DCD" w:rsidRPr="005E5942" w:rsidRDefault="00231DCD" w:rsidP="00231DCD">
            <w:pPr>
              <w:pStyle w:val="Text"/>
              <w:jc w:val="right"/>
              <w:rPr>
                <w:rFonts w:asciiTheme="minorHAnsi" w:hAnsiTheme="minorHAnsi"/>
              </w:rPr>
            </w:pPr>
            <w:r>
              <w:rPr>
                <w:rFonts w:asciiTheme="minorHAnsi" w:hAnsiTheme="minorHAnsi"/>
              </w:rPr>
              <w:t>2</w:t>
            </w:r>
            <w:r w:rsidR="00B873E2">
              <w:rPr>
                <w:rFonts w:asciiTheme="minorHAnsi" w:hAnsiTheme="minorHAnsi"/>
              </w:rPr>
              <w:t>,</w:t>
            </w:r>
            <w:r>
              <w:rPr>
                <w:rFonts w:asciiTheme="minorHAnsi" w:hAnsiTheme="minorHAnsi"/>
              </w:rPr>
              <w:t>400</w:t>
            </w:r>
          </w:p>
        </w:tc>
        <w:tc>
          <w:tcPr>
            <w:tcW w:w="480" w:type="pct"/>
          </w:tcPr>
          <w:p w:rsidR="00231DCD" w:rsidRPr="005E5942" w:rsidRDefault="00231DCD" w:rsidP="00231DCD">
            <w:pPr>
              <w:pStyle w:val="Text"/>
              <w:jc w:val="right"/>
              <w:rPr>
                <w:rFonts w:asciiTheme="minorHAnsi" w:hAnsiTheme="minorHAnsi"/>
              </w:rPr>
            </w:pPr>
            <w:r>
              <w:rPr>
                <w:rFonts w:asciiTheme="minorHAnsi" w:hAnsiTheme="minorHAnsi"/>
              </w:rPr>
              <w:t>21</w:t>
            </w:r>
            <w:r w:rsidR="00B873E2">
              <w:rPr>
                <w:rFonts w:asciiTheme="minorHAnsi" w:hAnsiTheme="minorHAnsi"/>
              </w:rPr>
              <w:t>,</w:t>
            </w:r>
            <w:r>
              <w:rPr>
                <w:rFonts w:asciiTheme="minorHAnsi" w:hAnsiTheme="minorHAnsi"/>
              </w:rPr>
              <w:t>913</w:t>
            </w:r>
          </w:p>
        </w:tc>
        <w:tc>
          <w:tcPr>
            <w:tcW w:w="480" w:type="pct"/>
          </w:tcPr>
          <w:p w:rsidR="00231DCD" w:rsidRPr="005E5942" w:rsidRDefault="00231DCD" w:rsidP="00231DCD">
            <w:pPr>
              <w:pStyle w:val="Text"/>
              <w:jc w:val="right"/>
              <w:rPr>
                <w:rFonts w:asciiTheme="minorHAnsi" w:hAnsiTheme="minorHAnsi"/>
              </w:rPr>
            </w:pPr>
            <w:r>
              <w:rPr>
                <w:rFonts w:asciiTheme="minorHAnsi" w:hAnsiTheme="minorHAnsi"/>
              </w:rPr>
              <w:t>25</w:t>
            </w:r>
            <w:r w:rsidR="00B873E2">
              <w:rPr>
                <w:rFonts w:asciiTheme="minorHAnsi" w:hAnsiTheme="minorHAnsi"/>
              </w:rPr>
              <w:t>,</w:t>
            </w:r>
            <w:r>
              <w:rPr>
                <w:rFonts w:asciiTheme="minorHAnsi" w:hAnsiTheme="minorHAnsi"/>
              </w:rPr>
              <w:t>712</w:t>
            </w:r>
          </w:p>
        </w:tc>
        <w:tc>
          <w:tcPr>
            <w:tcW w:w="480" w:type="pct"/>
          </w:tcPr>
          <w:p w:rsidR="00231DCD" w:rsidRPr="005E5942" w:rsidRDefault="00231DCD" w:rsidP="00231DCD">
            <w:pPr>
              <w:pStyle w:val="Text"/>
              <w:jc w:val="right"/>
              <w:rPr>
                <w:rFonts w:asciiTheme="minorHAnsi" w:hAnsiTheme="minorHAnsi"/>
              </w:rPr>
            </w:pPr>
          </w:p>
        </w:tc>
      </w:tr>
      <w:tr w:rsidR="00231DCD" w:rsidTr="00B873E2">
        <w:tc>
          <w:tcPr>
            <w:tcW w:w="703" w:type="pct"/>
            <w:vMerge/>
            <w:shd w:val="clear" w:color="auto" w:fill="FBD4B4" w:themeFill="accent6" w:themeFillTint="66"/>
          </w:tcPr>
          <w:p w:rsidR="00231DCD" w:rsidRPr="005E5942" w:rsidRDefault="00231DCD" w:rsidP="00231DCD">
            <w:pPr>
              <w:pStyle w:val="Text"/>
              <w:rPr>
                <w:rFonts w:asciiTheme="minorHAnsi" w:hAnsiTheme="minorHAnsi"/>
              </w:rPr>
            </w:pPr>
          </w:p>
        </w:tc>
        <w:tc>
          <w:tcPr>
            <w:tcW w:w="2063" w:type="pct"/>
            <w:shd w:val="clear" w:color="auto" w:fill="FBD4B4" w:themeFill="accent6" w:themeFillTint="66"/>
          </w:tcPr>
          <w:p w:rsidR="00231DCD" w:rsidRPr="005E5942" w:rsidRDefault="00231DCD" w:rsidP="00231DCD">
            <w:pPr>
              <w:pStyle w:val="Text"/>
              <w:rPr>
                <w:rFonts w:asciiTheme="minorHAnsi" w:hAnsiTheme="minorHAnsi"/>
              </w:rPr>
            </w:pPr>
            <w:r>
              <w:rPr>
                <w:rFonts w:asciiTheme="minorHAnsi" w:hAnsiTheme="minorHAnsi"/>
              </w:rPr>
              <w:t xml:space="preserve">Data measure group </w:t>
            </w:r>
            <w:r w:rsidRPr="005E5942">
              <w:rPr>
                <w:rFonts w:asciiTheme="minorHAnsi" w:hAnsiTheme="minorHAnsi"/>
              </w:rPr>
              <w:t xml:space="preserve">aggregation </w:t>
            </w:r>
            <w:r>
              <w:rPr>
                <w:rFonts w:asciiTheme="minorHAnsi" w:hAnsiTheme="minorHAnsi"/>
              </w:rPr>
              <w:t>reduction in size compared to fact size</w:t>
            </w:r>
          </w:p>
        </w:tc>
        <w:tc>
          <w:tcPr>
            <w:tcW w:w="369" w:type="pct"/>
          </w:tcPr>
          <w:p w:rsidR="00231DCD" w:rsidRDefault="00231DCD" w:rsidP="00231DCD">
            <w:pPr>
              <w:pStyle w:val="Text"/>
              <w:jc w:val="right"/>
              <w:rPr>
                <w:rFonts w:asciiTheme="minorHAnsi" w:hAnsiTheme="minorHAnsi"/>
              </w:rPr>
            </w:pPr>
            <w:r>
              <w:rPr>
                <w:rFonts w:asciiTheme="minorHAnsi" w:hAnsiTheme="minorHAnsi"/>
              </w:rPr>
              <w:t>10%</w:t>
            </w:r>
          </w:p>
        </w:tc>
        <w:tc>
          <w:tcPr>
            <w:tcW w:w="424" w:type="pct"/>
          </w:tcPr>
          <w:p w:rsidR="00231DCD" w:rsidRPr="00141B09" w:rsidRDefault="00231DCD" w:rsidP="00231DCD">
            <w:pPr>
              <w:pStyle w:val="Text"/>
              <w:jc w:val="right"/>
              <w:rPr>
                <w:rFonts w:asciiTheme="minorHAnsi" w:hAnsiTheme="minorHAnsi"/>
              </w:rPr>
            </w:pPr>
            <w:r>
              <w:rPr>
                <w:rFonts w:asciiTheme="minorHAnsi" w:hAnsiTheme="minorHAnsi"/>
              </w:rPr>
              <w:t>13%</w:t>
            </w:r>
          </w:p>
        </w:tc>
        <w:tc>
          <w:tcPr>
            <w:tcW w:w="480" w:type="pct"/>
          </w:tcPr>
          <w:p w:rsidR="00231DCD" w:rsidRPr="00141B09" w:rsidRDefault="00231DCD" w:rsidP="00231DCD">
            <w:pPr>
              <w:pStyle w:val="Text"/>
              <w:jc w:val="right"/>
              <w:rPr>
                <w:rFonts w:asciiTheme="minorHAnsi" w:hAnsiTheme="minorHAnsi"/>
              </w:rPr>
            </w:pPr>
            <w:r>
              <w:rPr>
                <w:rFonts w:asciiTheme="minorHAnsi" w:hAnsiTheme="minorHAnsi"/>
              </w:rPr>
              <w:t>13%</w:t>
            </w:r>
          </w:p>
        </w:tc>
        <w:tc>
          <w:tcPr>
            <w:tcW w:w="480" w:type="pct"/>
          </w:tcPr>
          <w:p w:rsidR="00231DCD" w:rsidRPr="00141B09" w:rsidRDefault="00231DCD" w:rsidP="00231DCD">
            <w:pPr>
              <w:pStyle w:val="Text"/>
              <w:jc w:val="right"/>
              <w:rPr>
                <w:rFonts w:asciiTheme="minorHAnsi" w:hAnsiTheme="minorHAnsi"/>
              </w:rPr>
            </w:pPr>
            <w:r>
              <w:rPr>
                <w:rFonts w:asciiTheme="minorHAnsi" w:hAnsiTheme="minorHAnsi"/>
              </w:rPr>
              <w:t>11%</w:t>
            </w:r>
          </w:p>
        </w:tc>
        <w:tc>
          <w:tcPr>
            <w:tcW w:w="480" w:type="pct"/>
          </w:tcPr>
          <w:p w:rsidR="00231DCD" w:rsidRPr="005E5942" w:rsidRDefault="00231DCD" w:rsidP="00231DCD">
            <w:pPr>
              <w:jc w:val="right"/>
              <w:rPr>
                <w:sz w:val="20"/>
                <w:szCs w:val="20"/>
              </w:rPr>
            </w:pPr>
          </w:p>
        </w:tc>
      </w:tr>
      <w:tr w:rsidR="00231DCD" w:rsidTr="00B873E2">
        <w:tc>
          <w:tcPr>
            <w:tcW w:w="703" w:type="pct"/>
            <w:vMerge/>
            <w:shd w:val="clear" w:color="auto" w:fill="FBD4B4" w:themeFill="accent6" w:themeFillTint="66"/>
          </w:tcPr>
          <w:p w:rsidR="00231DCD" w:rsidRPr="005E5942" w:rsidRDefault="00231DCD" w:rsidP="00231DCD">
            <w:pPr>
              <w:pStyle w:val="Text"/>
              <w:rPr>
                <w:rFonts w:asciiTheme="minorHAnsi" w:hAnsiTheme="minorHAnsi"/>
              </w:rPr>
            </w:pPr>
          </w:p>
        </w:tc>
        <w:tc>
          <w:tcPr>
            <w:tcW w:w="2063" w:type="pct"/>
            <w:shd w:val="clear" w:color="auto" w:fill="FBD4B4" w:themeFill="accent6" w:themeFillTint="66"/>
          </w:tcPr>
          <w:p w:rsidR="00231DCD" w:rsidRPr="005E5942" w:rsidRDefault="00231DCD" w:rsidP="00231DCD">
            <w:pPr>
              <w:pStyle w:val="Text"/>
              <w:rPr>
                <w:rFonts w:asciiTheme="minorHAnsi" w:hAnsiTheme="minorHAnsi"/>
              </w:rPr>
            </w:pPr>
            <w:r w:rsidRPr="005E5942">
              <w:rPr>
                <w:rFonts w:asciiTheme="minorHAnsi" w:hAnsiTheme="minorHAnsi"/>
              </w:rPr>
              <w:t xml:space="preserve">Intermediate measure group fact size </w:t>
            </w:r>
          </w:p>
        </w:tc>
        <w:tc>
          <w:tcPr>
            <w:tcW w:w="369" w:type="pct"/>
          </w:tcPr>
          <w:p w:rsidR="00231DCD" w:rsidRPr="005E5942" w:rsidRDefault="00231DCD" w:rsidP="00231DCD">
            <w:pPr>
              <w:pStyle w:val="Text"/>
              <w:jc w:val="right"/>
              <w:rPr>
                <w:rFonts w:asciiTheme="minorHAnsi" w:hAnsiTheme="minorHAnsi"/>
              </w:rPr>
            </w:pPr>
            <w:r>
              <w:rPr>
                <w:rFonts w:asciiTheme="minorHAnsi" w:hAnsiTheme="minorHAnsi"/>
              </w:rPr>
              <w:t>5</w:t>
            </w:r>
            <w:r w:rsidR="00B873E2">
              <w:rPr>
                <w:rFonts w:asciiTheme="minorHAnsi" w:hAnsiTheme="minorHAnsi"/>
              </w:rPr>
              <w:t>,</w:t>
            </w:r>
            <w:r>
              <w:rPr>
                <w:rFonts w:asciiTheme="minorHAnsi" w:hAnsiTheme="minorHAnsi"/>
              </w:rPr>
              <w:t>543</w:t>
            </w:r>
          </w:p>
        </w:tc>
        <w:tc>
          <w:tcPr>
            <w:tcW w:w="424" w:type="pct"/>
          </w:tcPr>
          <w:p w:rsidR="00231DCD" w:rsidRPr="005E5942" w:rsidRDefault="00231DCD" w:rsidP="00231DCD">
            <w:pPr>
              <w:pStyle w:val="Text"/>
              <w:jc w:val="right"/>
              <w:rPr>
                <w:rFonts w:asciiTheme="minorHAnsi" w:hAnsiTheme="minorHAnsi"/>
              </w:rPr>
            </w:pPr>
            <w:r>
              <w:rPr>
                <w:rFonts w:asciiTheme="minorHAnsi" w:hAnsiTheme="minorHAnsi"/>
              </w:rPr>
              <w:t>15</w:t>
            </w:r>
            <w:r w:rsidR="00B873E2">
              <w:rPr>
                <w:rFonts w:asciiTheme="minorHAnsi" w:hAnsiTheme="minorHAnsi"/>
              </w:rPr>
              <w:t>,</w:t>
            </w:r>
            <w:r>
              <w:rPr>
                <w:rFonts w:asciiTheme="minorHAnsi" w:hAnsiTheme="minorHAnsi"/>
              </w:rPr>
              <w:t>616</w:t>
            </w:r>
          </w:p>
        </w:tc>
        <w:tc>
          <w:tcPr>
            <w:tcW w:w="480" w:type="pct"/>
          </w:tcPr>
          <w:p w:rsidR="00231DCD" w:rsidRPr="005E5942" w:rsidRDefault="00231DCD" w:rsidP="00231DCD">
            <w:pPr>
              <w:pStyle w:val="Text"/>
              <w:jc w:val="right"/>
              <w:rPr>
                <w:rFonts w:asciiTheme="minorHAnsi" w:hAnsiTheme="minorHAnsi"/>
              </w:rPr>
            </w:pPr>
            <w:r>
              <w:rPr>
                <w:rFonts w:asciiTheme="minorHAnsi" w:hAnsiTheme="minorHAnsi"/>
              </w:rPr>
              <w:t>145</w:t>
            </w:r>
            <w:r w:rsidR="00B873E2">
              <w:rPr>
                <w:rFonts w:asciiTheme="minorHAnsi" w:hAnsiTheme="minorHAnsi"/>
              </w:rPr>
              <w:t>,</w:t>
            </w:r>
            <w:r>
              <w:rPr>
                <w:rFonts w:asciiTheme="minorHAnsi" w:hAnsiTheme="minorHAnsi"/>
              </w:rPr>
              <w:t>958</w:t>
            </w:r>
          </w:p>
        </w:tc>
        <w:tc>
          <w:tcPr>
            <w:tcW w:w="480" w:type="pct"/>
          </w:tcPr>
          <w:p w:rsidR="00231DCD" w:rsidRPr="005E5942" w:rsidRDefault="00231DCD" w:rsidP="00231DCD">
            <w:pPr>
              <w:pStyle w:val="Text"/>
              <w:jc w:val="right"/>
              <w:rPr>
                <w:rFonts w:asciiTheme="minorHAnsi" w:hAnsiTheme="minorHAnsi"/>
              </w:rPr>
            </w:pPr>
            <w:r>
              <w:rPr>
                <w:rFonts w:asciiTheme="minorHAnsi" w:hAnsiTheme="minorHAnsi"/>
              </w:rPr>
              <w:t>192</w:t>
            </w:r>
            <w:r w:rsidR="00B873E2">
              <w:rPr>
                <w:rFonts w:asciiTheme="minorHAnsi" w:hAnsiTheme="minorHAnsi"/>
              </w:rPr>
              <w:t>,</w:t>
            </w:r>
            <w:r>
              <w:rPr>
                <w:rFonts w:asciiTheme="minorHAnsi" w:hAnsiTheme="minorHAnsi"/>
              </w:rPr>
              <w:t>322</w:t>
            </w:r>
          </w:p>
        </w:tc>
        <w:tc>
          <w:tcPr>
            <w:tcW w:w="480" w:type="pct"/>
          </w:tcPr>
          <w:p w:rsidR="00231DCD" w:rsidRPr="005E5942" w:rsidRDefault="00231DCD" w:rsidP="00231DCD">
            <w:pPr>
              <w:jc w:val="right"/>
              <w:rPr>
                <w:sz w:val="20"/>
                <w:szCs w:val="20"/>
              </w:rPr>
            </w:pPr>
          </w:p>
        </w:tc>
      </w:tr>
      <w:tr w:rsidR="00231DCD" w:rsidTr="00B873E2">
        <w:tc>
          <w:tcPr>
            <w:tcW w:w="703" w:type="pct"/>
            <w:vMerge/>
            <w:shd w:val="clear" w:color="auto" w:fill="FBD4B4" w:themeFill="accent6" w:themeFillTint="66"/>
          </w:tcPr>
          <w:p w:rsidR="00231DCD" w:rsidRPr="005E5942" w:rsidRDefault="00231DCD" w:rsidP="00231DCD">
            <w:pPr>
              <w:pStyle w:val="Text"/>
              <w:rPr>
                <w:rFonts w:asciiTheme="minorHAnsi" w:hAnsiTheme="minorHAnsi"/>
              </w:rPr>
            </w:pPr>
          </w:p>
        </w:tc>
        <w:tc>
          <w:tcPr>
            <w:tcW w:w="2063" w:type="pct"/>
            <w:shd w:val="clear" w:color="auto" w:fill="FBD4B4" w:themeFill="accent6" w:themeFillTint="66"/>
          </w:tcPr>
          <w:p w:rsidR="00231DCD" w:rsidRPr="005E5942" w:rsidRDefault="00231DCD" w:rsidP="00231DCD">
            <w:pPr>
              <w:pStyle w:val="Text"/>
              <w:rPr>
                <w:rFonts w:asciiTheme="minorHAnsi" w:hAnsiTheme="minorHAnsi"/>
              </w:rPr>
            </w:pPr>
            <w:r w:rsidRPr="005E5942">
              <w:rPr>
                <w:rFonts w:asciiTheme="minorHAnsi" w:hAnsiTheme="minorHAnsi"/>
              </w:rPr>
              <w:t>Intermediate measure group aggregation size</w:t>
            </w:r>
          </w:p>
        </w:tc>
        <w:tc>
          <w:tcPr>
            <w:tcW w:w="369" w:type="pct"/>
          </w:tcPr>
          <w:p w:rsidR="00231DCD" w:rsidRPr="005E5942" w:rsidRDefault="00231DCD" w:rsidP="00231DCD">
            <w:pPr>
              <w:pStyle w:val="Text"/>
              <w:jc w:val="right"/>
              <w:rPr>
                <w:rFonts w:asciiTheme="minorHAnsi" w:hAnsiTheme="minorHAnsi"/>
              </w:rPr>
            </w:pPr>
            <w:r>
              <w:rPr>
                <w:rFonts w:asciiTheme="minorHAnsi" w:hAnsiTheme="minorHAnsi"/>
              </w:rPr>
              <w:t>557</w:t>
            </w:r>
          </w:p>
        </w:tc>
        <w:tc>
          <w:tcPr>
            <w:tcW w:w="424" w:type="pct"/>
          </w:tcPr>
          <w:p w:rsidR="00231DCD" w:rsidRPr="005E5942" w:rsidRDefault="00231DCD" w:rsidP="00231DCD">
            <w:pPr>
              <w:pStyle w:val="Text"/>
              <w:jc w:val="right"/>
              <w:rPr>
                <w:rFonts w:asciiTheme="minorHAnsi" w:hAnsiTheme="minorHAnsi"/>
              </w:rPr>
            </w:pPr>
            <w:r>
              <w:rPr>
                <w:rFonts w:asciiTheme="minorHAnsi" w:hAnsiTheme="minorHAnsi"/>
              </w:rPr>
              <w:t>1</w:t>
            </w:r>
            <w:r w:rsidR="00B873E2">
              <w:rPr>
                <w:rFonts w:asciiTheme="minorHAnsi" w:hAnsiTheme="minorHAnsi"/>
              </w:rPr>
              <w:t>,</w:t>
            </w:r>
            <w:r>
              <w:rPr>
                <w:rFonts w:asciiTheme="minorHAnsi" w:hAnsiTheme="minorHAnsi"/>
              </w:rPr>
              <w:t>470</w:t>
            </w:r>
          </w:p>
        </w:tc>
        <w:tc>
          <w:tcPr>
            <w:tcW w:w="480" w:type="pct"/>
          </w:tcPr>
          <w:p w:rsidR="00231DCD" w:rsidRPr="005E5942" w:rsidRDefault="00231DCD" w:rsidP="00231DCD">
            <w:pPr>
              <w:pStyle w:val="Text"/>
              <w:jc w:val="right"/>
              <w:rPr>
                <w:rFonts w:asciiTheme="minorHAnsi" w:hAnsiTheme="minorHAnsi"/>
              </w:rPr>
            </w:pPr>
            <w:r>
              <w:rPr>
                <w:rFonts w:asciiTheme="minorHAnsi" w:hAnsiTheme="minorHAnsi"/>
              </w:rPr>
              <w:t>13</w:t>
            </w:r>
            <w:r w:rsidR="00B873E2">
              <w:rPr>
                <w:rFonts w:asciiTheme="minorHAnsi" w:hAnsiTheme="minorHAnsi"/>
              </w:rPr>
              <w:t>,</w:t>
            </w:r>
            <w:r>
              <w:rPr>
                <w:rFonts w:asciiTheme="minorHAnsi" w:hAnsiTheme="minorHAnsi"/>
              </w:rPr>
              <w:t>418</w:t>
            </w:r>
          </w:p>
        </w:tc>
        <w:tc>
          <w:tcPr>
            <w:tcW w:w="480" w:type="pct"/>
          </w:tcPr>
          <w:p w:rsidR="00231DCD" w:rsidRPr="005E5942" w:rsidRDefault="00231DCD" w:rsidP="00231DCD">
            <w:pPr>
              <w:pStyle w:val="Text"/>
              <w:jc w:val="right"/>
              <w:rPr>
                <w:rFonts w:asciiTheme="minorHAnsi" w:hAnsiTheme="minorHAnsi"/>
              </w:rPr>
            </w:pPr>
            <w:r>
              <w:rPr>
                <w:rFonts w:asciiTheme="minorHAnsi" w:hAnsiTheme="minorHAnsi"/>
              </w:rPr>
              <w:t>17</w:t>
            </w:r>
            <w:r w:rsidR="00B873E2">
              <w:rPr>
                <w:rFonts w:asciiTheme="minorHAnsi" w:hAnsiTheme="minorHAnsi"/>
              </w:rPr>
              <w:t>,</w:t>
            </w:r>
            <w:r>
              <w:rPr>
                <w:rFonts w:asciiTheme="minorHAnsi" w:hAnsiTheme="minorHAnsi"/>
              </w:rPr>
              <w:t>711</w:t>
            </w:r>
          </w:p>
        </w:tc>
        <w:tc>
          <w:tcPr>
            <w:tcW w:w="480" w:type="pct"/>
          </w:tcPr>
          <w:p w:rsidR="00231DCD" w:rsidRPr="005E5942" w:rsidRDefault="00231DCD" w:rsidP="00231DCD">
            <w:pPr>
              <w:jc w:val="right"/>
              <w:rPr>
                <w:sz w:val="20"/>
                <w:szCs w:val="20"/>
              </w:rPr>
            </w:pPr>
          </w:p>
        </w:tc>
      </w:tr>
      <w:tr w:rsidR="00231DCD" w:rsidTr="00B873E2">
        <w:tc>
          <w:tcPr>
            <w:tcW w:w="703" w:type="pct"/>
            <w:vMerge/>
            <w:tcBorders>
              <w:bottom w:val="single" w:sz="4" w:space="0" w:color="auto"/>
            </w:tcBorders>
            <w:shd w:val="clear" w:color="auto" w:fill="FBD4B4" w:themeFill="accent6" w:themeFillTint="66"/>
          </w:tcPr>
          <w:p w:rsidR="00231DCD" w:rsidRPr="005E5942" w:rsidRDefault="00231DCD" w:rsidP="00231DCD">
            <w:pPr>
              <w:pStyle w:val="Text"/>
              <w:rPr>
                <w:rFonts w:asciiTheme="minorHAnsi" w:hAnsiTheme="minorHAnsi"/>
              </w:rPr>
            </w:pPr>
          </w:p>
        </w:tc>
        <w:tc>
          <w:tcPr>
            <w:tcW w:w="2063" w:type="pct"/>
            <w:tcBorders>
              <w:bottom w:val="single" w:sz="4" w:space="0" w:color="auto"/>
            </w:tcBorders>
            <w:shd w:val="clear" w:color="auto" w:fill="FBD4B4" w:themeFill="accent6" w:themeFillTint="66"/>
          </w:tcPr>
          <w:p w:rsidR="00231DCD" w:rsidRPr="005E5942" w:rsidRDefault="00231DCD" w:rsidP="00231DCD">
            <w:pPr>
              <w:pStyle w:val="Text"/>
              <w:rPr>
                <w:rFonts w:asciiTheme="minorHAnsi" w:hAnsiTheme="minorHAnsi"/>
              </w:rPr>
            </w:pPr>
            <w:r>
              <w:rPr>
                <w:rFonts w:asciiTheme="minorHAnsi" w:hAnsiTheme="minorHAnsi"/>
              </w:rPr>
              <w:t xml:space="preserve">Intermediate measure group </w:t>
            </w:r>
            <w:r w:rsidRPr="005E5942">
              <w:rPr>
                <w:rFonts w:asciiTheme="minorHAnsi" w:hAnsiTheme="minorHAnsi"/>
              </w:rPr>
              <w:t xml:space="preserve">aggregation </w:t>
            </w:r>
            <w:r>
              <w:rPr>
                <w:rFonts w:asciiTheme="minorHAnsi" w:hAnsiTheme="minorHAnsi"/>
              </w:rPr>
              <w:t>reduction in size compared to fact size</w:t>
            </w:r>
          </w:p>
        </w:tc>
        <w:tc>
          <w:tcPr>
            <w:tcW w:w="369" w:type="pct"/>
          </w:tcPr>
          <w:p w:rsidR="00231DCD" w:rsidRDefault="00231DCD" w:rsidP="00231DCD">
            <w:pPr>
              <w:pStyle w:val="Text"/>
              <w:jc w:val="right"/>
              <w:rPr>
                <w:rFonts w:asciiTheme="minorHAnsi" w:hAnsiTheme="minorHAnsi"/>
              </w:rPr>
            </w:pPr>
            <w:r>
              <w:rPr>
                <w:rFonts w:asciiTheme="minorHAnsi" w:hAnsiTheme="minorHAnsi"/>
              </w:rPr>
              <w:t>90%</w:t>
            </w:r>
          </w:p>
        </w:tc>
        <w:tc>
          <w:tcPr>
            <w:tcW w:w="424" w:type="pct"/>
          </w:tcPr>
          <w:p w:rsidR="00231DCD" w:rsidRPr="00141B09" w:rsidRDefault="00231DCD" w:rsidP="00231DCD">
            <w:pPr>
              <w:pStyle w:val="Text"/>
              <w:jc w:val="right"/>
              <w:rPr>
                <w:rFonts w:asciiTheme="minorHAnsi" w:hAnsiTheme="minorHAnsi"/>
              </w:rPr>
            </w:pPr>
            <w:r>
              <w:rPr>
                <w:rFonts w:asciiTheme="minorHAnsi" w:hAnsiTheme="minorHAnsi"/>
              </w:rPr>
              <w:t>91%</w:t>
            </w:r>
          </w:p>
        </w:tc>
        <w:tc>
          <w:tcPr>
            <w:tcW w:w="480" w:type="pct"/>
          </w:tcPr>
          <w:p w:rsidR="00231DCD" w:rsidRPr="00141B09" w:rsidRDefault="00231DCD" w:rsidP="00231DCD">
            <w:pPr>
              <w:pStyle w:val="Text"/>
              <w:jc w:val="right"/>
              <w:rPr>
                <w:rFonts w:asciiTheme="minorHAnsi" w:hAnsiTheme="minorHAnsi"/>
              </w:rPr>
            </w:pPr>
            <w:r>
              <w:rPr>
                <w:rFonts w:asciiTheme="minorHAnsi" w:hAnsiTheme="minorHAnsi"/>
              </w:rPr>
              <w:t>91%</w:t>
            </w:r>
          </w:p>
        </w:tc>
        <w:tc>
          <w:tcPr>
            <w:tcW w:w="480" w:type="pct"/>
          </w:tcPr>
          <w:p w:rsidR="00231DCD" w:rsidRPr="00141B09" w:rsidRDefault="00231DCD" w:rsidP="00231DCD">
            <w:pPr>
              <w:pStyle w:val="Text"/>
              <w:jc w:val="right"/>
              <w:rPr>
                <w:rFonts w:asciiTheme="minorHAnsi" w:hAnsiTheme="minorHAnsi"/>
              </w:rPr>
            </w:pPr>
            <w:r>
              <w:rPr>
                <w:rFonts w:asciiTheme="minorHAnsi" w:hAnsiTheme="minorHAnsi"/>
              </w:rPr>
              <w:t>91%</w:t>
            </w:r>
          </w:p>
        </w:tc>
        <w:tc>
          <w:tcPr>
            <w:tcW w:w="480" w:type="pct"/>
          </w:tcPr>
          <w:p w:rsidR="00231DCD" w:rsidRPr="005E5942" w:rsidRDefault="00231DCD" w:rsidP="00231DCD">
            <w:pPr>
              <w:jc w:val="right"/>
              <w:rPr>
                <w:sz w:val="20"/>
                <w:szCs w:val="20"/>
              </w:rPr>
            </w:pPr>
          </w:p>
        </w:tc>
      </w:tr>
      <w:tr w:rsidR="00231DCD" w:rsidTr="00B873E2">
        <w:tc>
          <w:tcPr>
            <w:tcW w:w="703" w:type="pct"/>
            <w:vMerge w:val="restart"/>
            <w:shd w:val="clear" w:color="auto" w:fill="FABF8F" w:themeFill="accent6" w:themeFillTint="99"/>
          </w:tcPr>
          <w:p w:rsidR="00231DCD" w:rsidRPr="005E5942" w:rsidRDefault="00231DCD" w:rsidP="00231DCD">
            <w:pPr>
              <w:pStyle w:val="Text"/>
              <w:rPr>
                <w:rFonts w:asciiTheme="minorHAnsi" w:hAnsiTheme="minorHAnsi"/>
              </w:rPr>
            </w:pPr>
            <w:r w:rsidRPr="005E5942">
              <w:rPr>
                <w:rFonts w:asciiTheme="minorHAnsi" w:hAnsiTheme="minorHAnsi"/>
              </w:rPr>
              <w:t>3</w:t>
            </w:r>
          </w:p>
        </w:tc>
        <w:tc>
          <w:tcPr>
            <w:tcW w:w="2063" w:type="pct"/>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fact size</w:t>
            </w:r>
          </w:p>
        </w:tc>
        <w:tc>
          <w:tcPr>
            <w:tcW w:w="369" w:type="pct"/>
          </w:tcPr>
          <w:p w:rsidR="00231DCD" w:rsidRPr="005E5942" w:rsidRDefault="00231DCD" w:rsidP="00231DCD">
            <w:pPr>
              <w:pStyle w:val="Text"/>
              <w:jc w:val="right"/>
              <w:rPr>
                <w:rFonts w:asciiTheme="minorHAnsi" w:hAnsiTheme="minorHAnsi"/>
              </w:rPr>
            </w:pPr>
            <w:r>
              <w:rPr>
                <w:rFonts w:asciiTheme="minorHAnsi" w:hAnsiTheme="minorHAnsi"/>
              </w:rPr>
              <w:t>1</w:t>
            </w:r>
            <w:r w:rsidR="00B873E2">
              <w:rPr>
                <w:rFonts w:asciiTheme="minorHAnsi" w:hAnsiTheme="minorHAnsi"/>
              </w:rPr>
              <w:t>,</w:t>
            </w:r>
            <w:r>
              <w:rPr>
                <w:rFonts w:asciiTheme="minorHAnsi" w:hAnsiTheme="minorHAnsi"/>
              </w:rPr>
              <w:t>111</w:t>
            </w:r>
          </w:p>
        </w:tc>
        <w:tc>
          <w:tcPr>
            <w:tcW w:w="424" w:type="pct"/>
          </w:tcPr>
          <w:p w:rsidR="00231DCD" w:rsidRPr="005E5942" w:rsidRDefault="00231DCD" w:rsidP="00231DCD">
            <w:pPr>
              <w:pStyle w:val="Text"/>
              <w:jc w:val="right"/>
              <w:rPr>
                <w:rFonts w:asciiTheme="minorHAnsi" w:hAnsiTheme="minorHAnsi"/>
              </w:rPr>
            </w:pPr>
            <w:r>
              <w:rPr>
                <w:rFonts w:asciiTheme="minorHAnsi" w:hAnsiTheme="minorHAnsi"/>
              </w:rPr>
              <w:t>2</w:t>
            </w:r>
            <w:r w:rsidR="00B873E2">
              <w:rPr>
                <w:rFonts w:asciiTheme="minorHAnsi" w:hAnsiTheme="minorHAnsi"/>
              </w:rPr>
              <w:t>,</w:t>
            </w:r>
            <w:r>
              <w:rPr>
                <w:rFonts w:asciiTheme="minorHAnsi" w:hAnsiTheme="minorHAnsi"/>
              </w:rPr>
              <w:t>934</w:t>
            </w:r>
          </w:p>
        </w:tc>
        <w:tc>
          <w:tcPr>
            <w:tcW w:w="480" w:type="pct"/>
          </w:tcPr>
          <w:p w:rsidR="00231DCD" w:rsidRPr="005E5942" w:rsidRDefault="00231DCD" w:rsidP="00231DCD">
            <w:pPr>
              <w:pStyle w:val="Text"/>
              <w:jc w:val="right"/>
              <w:rPr>
                <w:rFonts w:asciiTheme="minorHAnsi" w:hAnsiTheme="minorHAnsi"/>
              </w:rPr>
            </w:pPr>
            <w:r>
              <w:rPr>
                <w:rFonts w:asciiTheme="minorHAnsi" w:hAnsiTheme="minorHAnsi"/>
              </w:rPr>
              <w:t>26</w:t>
            </w:r>
            <w:r w:rsidR="00B873E2">
              <w:rPr>
                <w:rFonts w:asciiTheme="minorHAnsi" w:hAnsiTheme="minorHAnsi"/>
              </w:rPr>
              <w:t>,</w:t>
            </w:r>
            <w:r>
              <w:rPr>
                <w:rFonts w:asciiTheme="minorHAnsi" w:hAnsiTheme="minorHAnsi"/>
              </w:rPr>
              <w:t>783</w:t>
            </w:r>
          </w:p>
        </w:tc>
        <w:tc>
          <w:tcPr>
            <w:tcW w:w="480" w:type="pct"/>
          </w:tcPr>
          <w:p w:rsidR="00231DCD" w:rsidRPr="005E5942" w:rsidRDefault="00231DCD" w:rsidP="00231DCD">
            <w:pPr>
              <w:pStyle w:val="Text"/>
              <w:jc w:val="right"/>
              <w:rPr>
                <w:rFonts w:asciiTheme="minorHAnsi" w:hAnsiTheme="minorHAnsi"/>
              </w:rPr>
            </w:pPr>
            <w:r>
              <w:rPr>
                <w:rFonts w:asciiTheme="minorHAnsi" w:hAnsiTheme="minorHAnsi"/>
              </w:rPr>
              <w:t>32</w:t>
            </w:r>
            <w:r w:rsidR="00B873E2">
              <w:rPr>
                <w:rFonts w:asciiTheme="minorHAnsi" w:hAnsiTheme="minorHAnsi"/>
              </w:rPr>
              <w:t>,</w:t>
            </w:r>
            <w:r>
              <w:rPr>
                <w:rFonts w:asciiTheme="minorHAnsi" w:hAnsiTheme="minorHAnsi"/>
              </w:rPr>
              <w:t>140</w:t>
            </w:r>
          </w:p>
        </w:tc>
        <w:tc>
          <w:tcPr>
            <w:tcW w:w="480" w:type="pct"/>
          </w:tcPr>
          <w:p w:rsidR="00231DCD" w:rsidRPr="005E5942" w:rsidRDefault="00231DCD" w:rsidP="00231DCD">
            <w:pPr>
              <w:jc w:val="right"/>
              <w:rPr>
                <w:sz w:val="20"/>
                <w:szCs w:val="20"/>
              </w:rPr>
            </w:pPr>
          </w:p>
        </w:tc>
      </w:tr>
      <w:tr w:rsidR="00231DCD" w:rsidTr="00B873E2">
        <w:tc>
          <w:tcPr>
            <w:tcW w:w="70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063" w:type="pct"/>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aggregation size</w:t>
            </w:r>
          </w:p>
        </w:tc>
        <w:tc>
          <w:tcPr>
            <w:tcW w:w="369" w:type="pct"/>
          </w:tcPr>
          <w:p w:rsidR="00231DCD" w:rsidRPr="005E5942" w:rsidRDefault="00231DCD" w:rsidP="00231DCD">
            <w:pPr>
              <w:pStyle w:val="Text"/>
              <w:jc w:val="right"/>
              <w:rPr>
                <w:rFonts w:asciiTheme="minorHAnsi" w:hAnsiTheme="minorHAnsi"/>
              </w:rPr>
            </w:pPr>
            <w:r>
              <w:rPr>
                <w:rFonts w:asciiTheme="minorHAnsi" w:hAnsiTheme="minorHAnsi"/>
              </w:rPr>
              <w:t>808</w:t>
            </w:r>
          </w:p>
        </w:tc>
        <w:tc>
          <w:tcPr>
            <w:tcW w:w="424" w:type="pct"/>
          </w:tcPr>
          <w:p w:rsidR="00231DCD" w:rsidRPr="005E5942" w:rsidRDefault="00231DCD" w:rsidP="00231DCD">
            <w:pPr>
              <w:pStyle w:val="Text"/>
              <w:jc w:val="right"/>
              <w:rPr>
                <w:rFonts w:asciiTheme="minorHAnsi" w:hAnsiTheme="minorHAnsi"/>
              </w:rPr>
            </w:pPr>
            <w:r>
              <w:rPr>
                <w:rFonts w:asciiTheme="minorHAnsi" w:hAnsiTheme="minorHAnsi"/>
              </w:rPr>
              <w:t>2134</w:t>
            </w:r>
          </w:p>
        </w:tc>
        <w:tc>
          <w:tcPr>
            <w:tcW w:w="480" w:type="pct"/>
          </w:tcPr>
          <w:p w:rsidR="00231DCD" w:rsidRPr="005E5942" w:rsidRDefault="00231DCD" w:rsidP="00231DCD">
            <w:pPr>
              <w:pStyle w:val="Text"/>
              <w:jc w:val="right"/>
              <w:rPr>
                <w:rFonts w:asciiTheme="minorHAnsi" w:hAnsiTheme="minorHAnsi"/>
              </w:rPr>
            </w:pPr>
            <w:r>
              <w:rPr>
                <w:rFonts w:asciiTheme="minorHAnsi" w:hAnsiTheme="minorHAnsi"/>
              </w:rPr>
              <w:t>9</w:t>
            </w:r>
            <w:r w:rsidR="00B873E2">
              <w:rPr>
                <w:rFonts w:asciiTheme="minorHAnsi" w:hAnsiTheme="minorHAnsi"/>
              </w:rPr>
              <w:t>,</w:t>
            </w:r>
            <w:r>
              <w:rPr>
                <w:rFonts w:asciiTheme="minorHAnsi" w:hAnsiTheme="minorHAnsi"/>
              </w:rPr>
              <w:t>246</w:t>
            </w:r>
          </w:p>
        </w:tc>
        <w:tc>
          <w:tcPr>
            <w:tcW w:w="480" w:type="pct"/>
          </w:tcPr>
          <w:p w:rsidR="00231DCD" w:rsidRPr="005E5942" w:rsidRDefault="00231DCD" w:rsidP="00231DCD">
            <w:pPr>
              <w:pStyle w:val="Text"/>
              <w:jc w:val="right"/>
              <w:rPr>
                <w:rFonts w:asciiTheme="minorHAnsi" w:hAnsiTheme="minorHAnsi"/>
              </w:rPr>
            </w:pPr>
            <w:r>
              <w:rPr>
                <w:rFonts w:asciiTheme="minorHAnsi" w:hAnsiTheme="minorHAnsi"/>
              </w:rPr>
              <w:t>9</w:t>
            </w:r>
            <w:r w:rsidR="00B873E2">
              <w:rPr>
                <w:rFonts w:asciiTheme="minorHAnsi" w:hAnsiTheme="minorHAnsi"/>
              </w:rPr>
              <w:t>,</w:t>
            </w:r>
            <w:r>
              <w:rPr>
                <w:rFonts w:asciiTheme="minorHAnsi" w:hAnsiTheme="minorHAnsi"/>
              </w:rPr>
              <w:t>982</w:t>
            </w:r>
          </w:p>
        </w:tc>
        <w:tc>
          <w:tcPr>
            <w:tcW w:w="480" w:type="pct"/>
          </w:tcPr>
          <w:p w:rsidR="00231DCD" w:rsidRPr="005E5942" w:rsidRDefault="00231DCD" w:rsidP="00231DCD">
            <w:pPr>
              <w:jc w:val="right"/>
              <w:rPr>
                <w:sz w:val="20"/>
                <w:szCs w:val="20"/>
              </w:rPr>
            </w:pPr>
          </w:p>
        </w:tc>
      </w:tr>
      <w:tr w:rsidR="00231DCD" w:rsidTr="00B873E2">
        <w:tc>
          <w:tcPr>
            <w:tcW w:w="70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063" w:type="pct"/>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 xml:space="preserve">Data measure group </w:t>
            </w:r>
            <w:r w:rsidRPr="005E5942">
              <w:rPr>
                <w:rFonts w:asciiTheme="minorHAnsi" w:hAnsiTheme="minorHAnsi"/>
              </w:rPr>
              <w:t xml:space="preserve">aggregation </w:t>
            </w:r>
            <w:r>
              <w:rPr>
                <w:rFonts w:asciiTheme="minorHAnsi" w:hAnsiTheme="minorHAnsi"/>
              </w:rPr>
              <w:t>reduction in size compared to fact size</w:t>
            </w:r>
          </w:p>
        </w:tc>
        <w:tc>
          <w:tcPr>
            <w:tcW w:w="369" w:type="pct"/>
          </w:tcPr>
          <w:p w:rsidR="00231DCD" w:rsidRPr="005E5942" w:rsidRDefault="00231DCD" w:rsidP="00231DCD">
            <w:pPr>
              <w:jc w:val="right"/>
              <w:rPr>
                <w:sz w:val="20"/>
                <w:szCs w:val="20"/>
              </w:rPr>
            </w:pPr>
            <w:r>
              <w:rPr>
                <w:sz w:val="20"/>
                <w:szCs w:val="20"/>
              </w:rPr>
              <w:t>27%</w:t>
            </w:r>
          </w:p>
        </w:tc>
        <w:tc>
          <w:tcPr>
            <w:tcW w:w="424" w:type="pct"/>
          </w:tcPr>
          <w:p w:rsidR="00231DCD" w:rsidRPr="005E5942" w:rsidRDefault="00231DCD" w:rsidP="00231DCD">
            <w:pPr>
              <w:jc w:val="right"/>
              <w:rPr>
                <w:sz w:val="20"/>
                <w:szCs w:val="20"/>
              </w:rPr>
            </w:pPr>
            <w:r>
              <w:rPr>
                <w:sz w:val="20"/>
                <w:szCs w:val="20"/>
              </w:rPr>
              <w:t>27%</w:t>
            </w:r>
          </w:p>
        </w:tc>
        <w:tc>
          <w:tcPr>
            <w:tcW w:w="480" w:type="pct"/>
          </w:tcPr>
          <w:p w:rsidR="00231DCD" w:rsidRPr="005E5942" w:rsidRDefault="00231DCD" w:rsidP="00231DCD">
            <w:pPr>
              <w:jc w:val="right"/>
              <w:rPr>
                <w:sz w:val="20"/>
                <w:szCs w:val="20"/>
              </w:rPr>
            </w:pPr>
            <w:r>
              <w:rPr>
                <w:sz w:val="20"/>
                <w:szCs w:val="20"/>
              </w:rPr>
              <w:t>65%</w:t>
            </w:r>
          </w:p>
        </w:tc>
        <w:tc>
          <w:tcPr>
            <w:tcW w:w="480" w:type="pct"/>
          </w:tcPr>
          <w:p w:rsidR="00231DCD" w:rsidRPr="005E5942" w:rsidRDefault="00231DCD" w:rsidP="00231DCD">
            <w:pPr>
              <w:jc w:val="right"/>
              <w:rPr>
                <w:sz w:val="20"/>
                <w:szCs w:val="20"/>
              </w:rPr>
            </w:pPr>
            <w:r>
              <w:rPr>
                <w:sz w:val="20"/>
                <w:szCs w:val="20"/>
              </w:rPr>
              <w:t>69%</w:t>
            </w:r>
          </w:p>
        </w:tc>
        <w:tc>
          <w:tcPr>
            <w:tcW w:w="480" w:type="pct"/>
          </w:tcPr>
          <w:p w:rsidR="00231DCD" w:rsidRPr="005E5942" w:rsidRDefault="00231DCD" w:rsidP="00231DCD">
            <w:pPr>
              <w:pStyle w:val="Text"/>
              <w:jc w:val="right"/>
              <w:rPr>
                <w:rFonts w:asciiTheme="minorHAnsi" w:hAnsiTheme="minorHAnsi"/>
              </w:rPr>
            </w:pPr>
          </w:p>
        </w:tc>
      </w:tr>
      <w:tr w:rsidR="00231DCD" w:rsidTr="00B873E2">
        <w:tc>
          <w:tcPr>
            <w:tcW w:w="70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063" w:type="pct"/>
            <w:shd w:val="clear" w:color="auto" w:fill="FABF8F" w:themeFill="accent6" w:themeFillTint="99"/>
          </w:tcPr>
          <w:p w:rsidR="00231DCD" w:rsidRPr="005E5942" w:rsidRDefault="00231DCD" w:rsidP="00231DCD">
            <w:pPr>
              <w:pStyle w:val="Text"/>
              <w:rPr>
                <w:rFonts w:asciiTheme="minorHAnsi" w:hAnsiTheme="minorHAnsi"/>
              </w:rPr>
            </w:pPr>
            <w:r w:rsidRPr="005E5942">
              <w:rPr>
                <w:rFonts w:asciiTheme="minorHAnsi" w:hAnsiTheme="minorHAnsi"/>
              </w:rPr>
              <w:t xml:space="preserve">Intermediate measure group fact size </w:t>
            </w:r>
          </w:p>
        </w:tc>
        <w:tc>
          <w:tcPr>
            <w:tcW w:w="369" w:type="pct"/>
          </w:tcPr>
          <w:p w:rsidR="00231DCD" w:rsidRPr="005E5942" w:rsidRDefault="00231DCD" w:rsidP="00231DCD">
            <w:pPr>
              <w:jc w:val="right"/>
              <w:rPr>
                <w:sz w:val="20"/>
                <w:szCs w:val="20"/>
              </w:rPr>
            </w:pPr>
          </w:p>
        </w:tc>
        <w:tc>
          <w:tcPr>
            <w:tcW w:w="424" w:type="pct"/>
          </w:tcPr>
          <w:p w:rsidR="00231DCD" w:rsidRPr="005E5942" w:rsidRDefault="00231DCD" w:rsidP="00231DCD">
            <w:pPr>
              <w:jc w:val="right"/>
              <w:rPr>
                <w:sz w:val="20"/>
                <w:szCs w:val="20"/>
              </w:rPr>
            </w:pPr>
          </w:p>
        </w:tc>
        <w:tc>
          <w:tcPr>
            <w:tcW w:w="480" w:type="pct"/>
          </w:tcPr>
          <w:p w:rsidR="00231DCD" w:rsidRPr="005E5942" w:rsidRDefault="00231DCD" w:rsidP="00231DCD">
            <w:pPr>
              <w:jc w:val="right"/>
              <w:rPr>
                <w:sz w:val="20"/>
                <w:szCs w:val="20"/>
              </w:rPr>
            </w:pPr>
          </w:p>
        </w:tc>
        <w:tc>
          <w:tcPr>
            <w:tcW w:w="480" w:type="pct"/>
          </w:tcPr>
          <w:p w:rsidR="00231DCD" w:rsidRPr="005E5942" w:rsidRDefault="00231DCD" w:rsidP="00231DCD">
            <w:pPr>
              <w:jc w:val="right"/>
              <w:rPr>
                <w:sz w:val="20"/>
                <w:szCs w:val="20"/>
              </w:rPr>
            </w:pPr>
          </w:p>
        </w:tc>
        <w:tc>
          <w:tcPr>
            <w:tcW w:w="480" w:type="pct"/>
          </w:tcPr>
          <w:p w:rsidR="00231DCD" w:rsidRPr="005E5942" w:rsidRDefault="00231DCD" w:rsidP="00231DCD">
            <w:pPr>
              <w:pStyle w:val="Text"/>
              <w:jc w:val="right"/>
              <w:rPr>
                <w:rFonts w:asciiTheme="minorHAnsi" w:hAnsiTheme="minorHAnsi"/>
              </w:rPr>
            </w:pPr>
            <w:r>
              <w:rPr>
                <w:rFonts w:asciiTheme="minorHAnsi" w:hAnsiTheme="minorHAnsi"/>
              </w:rPr>
              <w:t>93</w:t>
            </w:r>
            <w:r w:rsidR="00B873E2">
              <w:rPr>
                <w:rFonts w:asciiTheme="minorHAnsi" w:hAnsiTheme="minorHAnsi"/>
              </w:rPr>
              <w:t>,</w:t>
            </w:r>
            <w:r>
              <w:rPr>
                <w:rFonts w:asciiTheme="minorHAnsi" w:hAnsiTheme="minorHAnsi"/>
              </w:rPr>
              <w:t>587</w:t>
            </w:r>
          </w:p>
        </w:tc>
      </w:tr>
      <w:tr w:rsidR="00231DCD" w:rsidTr="00B873E2">
        <w:tc>
          <w:tcPr>
            <w:tcW w:w="70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063" w:type="pct"/>
            <w:shd w:val="clear" w:color="auto" w:fill="FABF8F" w:themeFill="accent6" w:themeFillTint="99"/>
          </w:tcPr>
          <w:p w:rsidR="00231DCD" w:rsidRPr="005E5942" w:rsidRDefault="00231DCD" w:rsidP="00231DCD">
            <w:pPr>
              <w:pStyle w:val="Text"/>
              <w:rPr>
                <w:rFonts w:asciiTheme="minorHAnsi" w:hAnsiTheme="minorHAnsi"/>
              </w:rPr>
            </w:pPr>
            <w:r w:rsidRPr="005E5942">
              <w:rPr>
                <w:rFonts w:asciiTheme="minorHAnsi" w:hAnsiTheme="minorHAnsi"/>
              </w:rPr>
              <w:t>Intermediate measure group aggregation size</w:t>
            </w:r>
          </w:p>
        </w:tc>
        <w:tc>
          <w:tcPr>
            <w:tcW w:w="369" w:type="pct"/>
          </w:tcPr>
          <w:p w:rsidR="00231DCD" w:rsidRPr="005E5942" w:rsidRDefault="00231DCD" w:rsidP="00231DCD">
            <w:pPr>
              <w:jc w:val="right"/>
              <w:rPr>
                <w:sz w:val="20"/>
                <w:szCs w:val="20"/>
              </w:rPr>
            </w:pPr>
          </w:p>
        </w:tc>
        <w:tc>
          <w:tcPr>
            <w:tcW w:w="424" w:type="pct"/>
          </w:tcPr>
          <w:p w:rsidR="00231DCD" w:rsidRPr="005E5942" w:rsidRDefault="00231DCD" w:rsidP="00231DCD">
            <w:pPr>
              <w:jc w:val="right"/>
              <w:rPr>
                <w:sz w:val="20"/>
                <w:szCs w:val="20"/>
              </w:rPr>
            </w:pPr>
          </w:p>
        </w:tc>
        <w:tc>
          <w:tcPr>
            <w:tcW w:w="480" w:type="pct"/>
          </w:tcPr>
          <w:p w:rsidR="00231DCD" w:rsidRPr="005E5942" w:rsidRDefault="00231DCD" w:rsidP="00231DCD">
            <w:pPr>
              <w:jc w:val="right"/>
              <w:rPr>
                <w:sz w:val="20"/>
                <w:szCs w:val="20"/>
              </w:rPr>
            </w:pPr>
          </w:p>
        </w:tc>
        <w:tc>
          <w:tcPr>
            <w:tcW w:w="480" w:type="pct"/>
          </w:tcPr>
          <w:p w:rsidR="00231DCD" w:rsidRPr="005E5942" w:rsidRDefault="00231DCD" w:rsidP="00231DCD">
            <w:pPr>
              <w:jc w:val="right"/>
              <w:rPr>
                <w:sz w:val="20"/>
                <w:szCs w:val="20"/>
              </w:rPr>
            </w:pPr>
          </w:p>
        </w:tc>
        <w:tc>
          <w:tcPr>
            <w:tcW w:w="480" w:type="pct"/>
          </w:tcPr>
          <w:p w:rsidR="00231DCD" w:rsidRPr="005E5942" w:rsidRDefault="00231DCD" w:rsidP="00231DCD">
            <w:pPr>
              <w:jc w:val="right"/>
              <w:rPr>
                <w:sz w:val="20"/>
                <w:szCs w:val="20"/>
              </w:rPr>
            </w:pPr>
            <w:r>
              <w:rPr>
                <w:sz w:val="20"/>
                <w:szCs w:val="20"/>
              </w:rPr>
              <w:t>8</w:t>
            </w:r>
            <w:r w:rsidR="00B873E2">
              <w:rPr>
                <w:sz w:val="20"/>
                <w:szCs w:val="20"/>
              </w:rPr>
              <w:t>,</w:t>
            </w:r>
            <w:r>
              <w:rPr>
                <w:sz w:val="20"/>
                <w:szCs w:val="20"/>
              </w:rPr>
              <w:t>686</w:t>
            </w:r>
          </w:p>
        </w:tc>
      </w:tr>
      <w:tr w:rsidR="00231DCD" w:rsidTr="00B873E2">
        <w:tc>
          <w:tcPr>
            <w:tcW w:w="703" w:type="pct"/>
            <w:vMerge/>
            <w:tcBorders>
              <w:bottom w:val="single" w:sz="4" w:space="0" w:color="auto"/>
            </w:tcBorders>
            <w:shd w:val="clear" w:color="auto" w:fill="FABF8F" w:themeFill="accent6" w:themeFillTint="99"/>
          </w:tcPr>
          <w:p w:rsidR="00231DCD" w:rsidRPr="005E5942" w:rsidRDefault="00231DCD" w:rsidP="00231DCD">
            <w:pPr>
              <w:pStyle w:val="Text"/>
              <w:rPr>
                <w:rFonts w:asciiTheme="minorHAnsi" w:hAnsiTheme="minorHAnsi"/>
              </w:rPr>
            </w:pPr>
          </w:p>
        </w:tc>
        <w:tc>
          <w:tcPr>
            <w:tcW w:w="2063" w:type="pct"/>
            <w:tcBorders>
              <w:bottom w:val="single" w:sz="4" w:space="0" w:color="auto"/>
            </w:tcBorders>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 xml:space="preserve">Intermediate measure group </w:t>
            </w:r>
            <w:r w:rsidRPr="005E5942">
              <w:rPr>
                <w:rFonts w:asciiTheme="minorHAnsi" w:hAnsiTheme="minorHAnsi"/>
              </w:rPr>
              <w:t xml:space="preserve">aggregation </w:t>
            </w:r>
            <w:r>
              <w:rPr>
                <w:rFonts w:asciiTheme="minorHAnsi" w:hAnsiTheme="minorHAnsi"/>
              </w:rPr>
              <w:t>reduction in size compared to fact size</w:t>
            </w:r>
          </w:p>
        </w:tc>
        <w:tc>
          <w:tcPr>
            <w:tcW w:w="369" w:type="pct"/>
            <w:tcBorders>
              <w:bottom w:val="single" w:sz="4" w:space="0" w:color="auto"/>
            </w:tcBorders>
          </w:tcPr>
          <w:p w:rsidR="00231DCD" w:rsidRPr="005E5942" w:rsidRDefault="00231DCD" w:rsidP="00231DCD">
            <w:pPr>
              <w:jc w:val="right"/>
              <w:rPr>
                <w:sz w:val="20"/>
                <w:szCs w:val="20"/>
              </w:rPr>
            </w:pPr>
          </w:p>
        </w:tc>
        <w:tc>
          <w:tcPr>
            <w:tcW w:w="424" w:type="pct"/>
            <w:tcBorders>
              <w:bottom w:val="single" w:sz="4" w:space="0" w:color="auto"/>
            </w:tcBorders>
          </w:tcPr>
          <w:p w:rsidR="00231DCD" w:rsidRPr="005E5942" w:rsidRDefault="00231DCD" w:rsidP="00231DCD">
            <w:pPr>
              <w:jc w:val="right"/>
              <w:rPr>
                <w:sz w:val="20"/>
                <w:szCs w:val="20"/>
              </w:rPr>
            </w:pPr>
          </w:p>
        </w:tc>
        <w:tc>
          <w:tcPr>
            <w:tcW w:w="480" w:type="pct"/>
            <w:tcBorders>
              <w:bottom w:val="single" w:sz="4" w:space="0" w:color="auto"/>
            </w:tcBorders>
          </w:tcPr>
          <w:p w:rsidR="00231DCD" w:rsidRPr="005E5942" w:rsidRDefault="00231DCD" w:rsidP="00231DCD">
            <w:pPr>
              <w:jc w:val="right"/>
              <w:rPr>
                <w:sz w:val="20"/>
                <w:szCs w:val="20"/>
              </w:rPr>
            </w:pPr>
          </w:p>
        </w:tc>
        <w:tc>
          <w:tcPr>
            <w:tcW w:w="480" w:type="pct"/>
            <w:tcBorders>
              <w:bottom w:val="single" w:sz="4" w:space="0" w:color="auto"/>
            </w:tcBorders>
          </w:tcPr>
          <w:p w:rsidR="00231DCD" w:rsidRPr="005E5942" w:rsidRDefault="00231DCD" w:rsidP="00231DCD">
            <w:pPr>
              <w:jc w:val="right"/>
              <w:rPr>
                <w:sz w:val="20"/>
                <w:szCs w:val="20"/>
              </w:rPr>
            </w:pPr>
          </w:p>
        </w:tc>
        <w:tc>
          <w:tcPr>
            <w:tcW w:w="480" w:type="pct"/>
            <w:tcBorders>
              <w:bottom w:val="single" w:sz="4" w:space="0" w:color="auto"/>
            </w:tcBorders>
          </w:tcPr>
          <w:p w:rsidR="00231DCD" w:rsidRPr="005E5942" w:rsidRDefault="00231DCD" w:rsidP="00231DCD">
            <w:pPr>
              <w:jc w:val="right"/>
              <w:rPr>
                <w:sz w:val="20"/>
                <w:szCs w:val="20"/>
              </w:rPr>
            </w:pPr>
            <w:r>
              <w:rPr>
                <w:sz w:val="20"/>
                <w:szCs w:val="20"/>
              </w:rPr>
              <w:t>91%</w:t>
            </w:r>
          </w:p>
        </w:tc>
      </w:tr>
      <w:tr w:rsidR="00231DCD" w:rsidTr="00B873E2">
        <w:tc>
          <w:tcPr>
            <w:tcW w:w="703" w:type="pct"/>
            <w:vMerge w:val="restart"/>
            <w:shd w:val="clear" w:color="auto" w:fill="F79646" w:themeFill="accent6"/>
          </w:tcPr>
          <w:p w:rsidR="00231DCD" w:rsidRPr="005E5942" w:rsidRDefault="00231DCD" w:rsidP="00231DCD">
            <w:pPr>
              <w:pStyle w:val="Text"/>
              <w:rPr>
                <w:rFonts w:asciiTheme="minorHAnsi" w:hAnsiTheme="minorHAnsi"/>
              </w:rPr>
            </w:pPr>
            <w:r>
              <w:rPr>
                <w:rFonts w:asciiTheme="minorHAnsi" w:hAnsiTheme="minorHAnsi"/>
              </w:rPr>
              <w:t>Intermediate measure group size comparison</w:t>
            </w:r>
          </w:p>
        </w:tc>
        <w:tc>
          <w:tcPr>
            <w:tcW w:w="2063" w:type="pct"/>
            <w:shd w:val="clear" w:color="auto" w:fill="F79646" w:themeFill="accent6"/>
          </w:tcPr>
          <w:p w:rsidR="00231DCD" w:rsidRPr="005E5942" w:rsidRDefault="00231DCD" w:rsidP="00231DCD">
            <w:pPr>
              <w:pStyle w:val="Text"/>
              <w:rPr>
                <w:rFonts w:asciiTheme="minorHAnsi" w:hAnsiTheme="minorHAnsi"/>
              </w:rPr>
            </w:pPr>
            <w:r>
              <w:rPr>
                <w:rFonts w:asciiTheme="minorHAnsi" w:hAnsiTheme="minorHAnsi"/>
              </w:rPr>
              <w:t>Intermediate measure group fact size reduction between cube design 1 and 3</w:t>
            </w:r>
          </w:p>
        </w:tc>
        <w:tc>
          <w:tcPr>
            <w:tcW w:w="369" w:type="pct"/>
            <w:shd w:val="clear" w:color="auto" w:fill="auto"/>
          </w:tcPr>
          <w:p w:rsidR="00231DCD" w:rsidRPr="005E5942" w:rsidRDefault="00231DCD" w:rsidP="00231DCD">
            <w:pPr>
              <w:jc w:val="right"/>
              <w:rPr>
                <w:sz w:val="20"/>
                <w:szCs w:val="20"/>
              </w:rPr>
            </w:pPr>
          </w:p>
        </w:tc>
        <w:tc>
          <w:tcPr>
            <w:tcW w:w="424" w:type="pct"/>
            <w:shd w:val="clear" w:color="auto" w:fill="auto"/>
          </w:tcPr>
          <w:p w:rsidR="00231DCD" w:rsidRPr="005E5942" w:rsidRDefault="00231DCD" w:rsidP="00231DCD">
            <w:pPr>
              <w:jc w:val="right"/>
              <w:rPr>
                <w:sz w:val="20"/>
                <w:szCs w:val="20"/>
              </w:rPr>
            </w:pPr>
          </w:p>
        </w:tc>
        <w:tc>
          <w:tcPr>
            <w:tcW w:w="480" w:type="pct"/>
            <w:shd w:val="clear" w:color="auto" w:fill="auto"/>
          </w:tcPr>
          <w:p w:rsidR="00231DCD" w:rsidRPr="005E5942" w:rsidRDefault="00231DCD" w:rsidP="00231DCD">
            <w:pPr>
              <w:jc w:val="right"/>
              <w:rPr>
                <w:sz w:val="20"/>
                <w:szCs w:val="20"/>
              </w:rPr>
            </w:pPr>
          </w:p>
        </w:tc>
        <w:tc>
          <w:tcPr>
            <w:tcW w:w="480" w:type="pct"/>
            <w:shd w:val="clear" w:color="auto" w:fill="auto"/>
          </w:tcPr>
          <w:p w:rsidR="00231DCD" w:rsidRPr="005E5942" w:rsidRDefault="00231DCD" w:rsidP="00231DCD">
            <w:pPr>
              <w:jc w:val="right"/>
              <w:rPr>
                <w:sz w:val="20"/>
                <w:szCs w:val="20"/>
              </w:rPr>
            </w:pPr>
          </w:p>
        </w:tc>
        <w:tc>
          <w:tcPr>
            <w:tcW w:w="480" w:type="pct"/>
            <w:shd w:val="clear" w:color="auto" w:fill="auto"/>
          </w:tcPr>
          <w:p w:rsidR="00231DCD" w:rsidRPr="005E5942" w:rsidRDefault="00231DCD" w:rsidP="00231DCD">
            <w:pPr>
              <w:jc w:val="right"/>
              <w:rPr>
                <w:sz w:val="20"/>
                <w:szCs w:val="20"/>
              </w:rPr>
            </w:pPr>
            <w:r>
              <w:rPr>
                <w:sz w:val="20"/>
                <w:szCs w:val="20"/>
              </w:rPr>
              <w:t xml:space="preserve">61% </w:t>
            </w:r>
          </w:p>
        </w:tc>
      </w:tr>
      <w:tr w:rsidR="00231DCD" w:rsidTr="00B873E2">
        <w:tc>
          <w:tcPr>
            <w:tcW w:w="703" w:type="pct"/>
            <w:vMerge/>
            <w:shd w:val="clear" w:color="auto" w:fill="F79646" w:themeFill="accent6"/>
          </w:tcPr>
          <w:p w:rsidR="00231DCD" w:rsidRPr="005E5942" w:rsidRDefault="00231DCD" w:rsidP="00231DCD">
            <w:pPr>
              <w:pStyle w:val="Text"/>
              <w:rPr>
                <w:rFonts w:asciiTheme="minorHAnsi" w:hAnsiTheme="minorHAnsi"/>
              </w:rPr>
            </w:pPr>
          </w:p>
        </w:tc>
        <w:tc>
          <w:tcPr>
            <w:tcW w:w="2063" w:type="pct"/>
            <w:shd w:val="clear" w:color="auto" w:fill="F79646" w:themeFill="accent6"/>
          </w:tcPr>
          <w:p w:rsidR="00231DCD" w:rsidRDefault="00231DCD" w:rsidP="00231DCD">
            <w:pPr>
              <w:pStyle w:val="Text"/>
              <w:rPr>
                <w:rFonts w:asciiTheme="minorHAnsi" w:hAnsiTheme="minorHAnsi"/>
              </w:rPr>
            </w:pPr>
            <w:r>
              <w:rPr>
                <w:rFonts w:asciiTheme="minorHAnsi" w:hAnsiTheme="minorHAnsi"/>
              </w:rPr>
              <w:t xml:space="preserve">Intermediate measure group </w:t>
            </w:r>
            <w:r w:rsidRPr="005E5942">
              <w:rPr>
                <w:rFonts w:asciiTheme="minorHAnsi" w:hAnsiTheme="minorHAnsi"/>
              </w:rPr>
              <w:t xml:space="preserve">aggregation </w:t>
            </w:r>
            <w:r>
              <w:rPr>
                <w:rFonts w:asciiTheme="minorHAnsi" w:hAnsiTheme="minorHAnsi"/>
              </w:rPr>
              <w:t>size reduction between cube design 1 and 3</w:t>
            </w:r>
          </w:p>
        </w:tc>
        <w:tc>
          <w:tcPr>
            <w:tcW w:w="369" w:type="pct"/>
            <w:shd w:val="clear" w:color="auto" w:fill="auto"/>
          </w:tcPr>
          <w:p w:rsidR="00231DCD" w:rsidRPr="005E5942" w:rsidRDefault="00231DCD" w:rsidP="00231DCD">
            <w:pPr>
              <w:jc w:val="right"/>
              <w:rPr>
                <w:sz w:val="20"/>
                <w:szCs w:val="20"/>
              </w:rPr>
            </w:pPr>
          </w:p>
        </w:tc>
        <w:tc>
          <w:tcPr>
            <w:tcW w:w="424" w:type="pct"/>
            <w:shd w:val="clear" w:color="auto" w:fill="auto"/>
          </w:tcPr>
          <w:p w:rsidR="00231DCD" w:rsidRPr="005E5942" w:rsidRDefault="00231DCD" w:rsidP="00231DCD">
            <w:pPr>
              <w:jc w:val="right"/>
              <w:rPr>
                <w:sz w:val="20"/>
                <w:szCs w:val="20"/>
              </w:rPr>
            </w:pPr>
          </w:p>
        </w:tc>
        <w:tc>
          <w:tcPr>
            <w:tcW w:w="480" w:type="pct"/>
            <w:shd w:val="clear" w:color="auto" w:fill="auto"/>
          </w:tcPr>
          <w:p w:rsidR="00231DCD" w:rsidRPr="005E5942" w:rsidRDefault="00231DCD" w:rsidP="00231DCD">
            <w:pPr>
              <w:jc w:val="right"/>
              <w:rPr>
                <w:sz w:val="20"/>
                <w:szCs w:val="20"/>
              </w:rPr>
            </w:pPr>
          </w:p>
        </w:tc>
        <w:tc>
          <w:tcPr>
            <w:tcW w:w="480" w:type="pct"/>
            <w:shd w:val="clear" w:color="auto" w:fill="auto"/>
          </w:tcPr>
          <w:p w:rsidR="00231DCD" w:rsidRPr="005E5942" w:rsidRDefault="00231DCD" w:rsidP="00231DCD">
            <w:pPr>
              <w:jc w:val="right"/>
              <w:rPr>
                <w:sz w:val="20"/>
                <w:szCs w:val="20"/>
              </w:rPr>
            </w:pPr>
          </w:p>
        </w:tc>
        <w:tc>
          <w:tcPr>
            <w:tcW w:w="480" w:type="pct"/>
            <w:shd w:val="clear" w:color="auto" w:fill="auto"/>
          </w:tcPr>
          <w:p w:rsidR="00231DCD" w:rsidRDefault="00231DCD" w:rsidP="00231DCD">
            <w:pPr>
              <w:jc w:val="right"/>
              <w:rPr>
                <w:sz w:val="20"/>
                <w:szCs w:val="20"/>
              </w:rPr>
            </w:pPr>
            <w:r>
              <w:rPr>
                <w:sz w:val="20"/>
                <w:szCs w:val="20"/>
              </w:rPr>
              <w:t>54%</w:t>
            </w:r>
          </w:p>
        </w:tc>
      </w:tr>
    </w:tbl>
    <w:p w:rsidR="00231DCD" w:rsidRDefault="00231DCD" w:rsidP="00231DCD">
      <w:pPr>
        <w:pStyle w:val="Text"/>
      </w:pPr>
      <w:r>
        <w:lastRenderedPageBreak/>
        <w:t>With Scenario 3, notice the following:</w:t>
      </w:r>
    </w:p>
    <w:p w:rsidR="00231DCD" w:rsidRDefault="00231DCD" w:rsidP="00B873E2">
      <w:pPr>
        <w:pStyle w:val="BulletedList1"/>
      </w:pPr>
      <w:r>
        <w:t>The size of the intermediate fact table with cube design</w:t>
      </w:r>
      <w:r w:rsidR="00B873E2">
        <w:t> </w:t>
      </w:r>
      <w:r>
        <w:t>3 is 61%</w:t>
      </w:r>
      <w:r w:rsidR="006D4A27">
        <w:t> </w:t>
      </w:r>
      <w:r>
        <w:t>smaller than with cube designs</w:t>
      </w:r>
      <w:r w:rsidR="006D4A27">
        <w:t> </w:t>
      </w:r>
      <w:r>
        <w:t xml:space="preserve">1 and 2 (and the </w:t>
      </w:r>
      <w:r w:rsidR="006037FB">
        <w:t>aggregation in</w:t>
      </w:r>
      <w:r>
        <w:t xml:space="preserve"> the intermediate measure group is 54%</w:t>
      </w:r>
      <w:r w:rsidR="006D4A27">
        <w:t> </w:t>
      </w:r>
      <w:r>
        <w:t>smaller</w:t>
      </w:r>
      <w:r w:rsidRPr="00B03A9A">
        <w:t xml:space="preserve"> </w:t>
      </w:r>
      <w:r>
        <w:t xml:space="preserve">than the </w:t>
      </w:r>
      <w:r w:rsidR="006037FB">
        <w:t>aggregation in</w:t>
      </w:r>
      <w:r>
        <w:t xml:space="preserve"> cube design 1). This reduction is size is less than with scenarios 1 and 2, but is still significant.</w:t>
      </w:r>
    </w:p>
    <w:p w:rsidR="00231DCD" w:rsidRDefault="00231DCD" w:rsidP="00B873E2">
      <w:pPr>
        <w:pStyle w:val="BulletedList1"/>
      </w:pPr>
      <w:r>
        <w:t>The aggregation sizes for the partitions in the data measure group for cube design</w:t>
      </w:r>
      <w:r w:rsidR="006D4A27">
        <w:t> </w:t>
      </w:r>
      <w:r>
        <w:t>3 are a larger fraction of the size of their corresponding facts than we saw with scenarios</w:t>
      </w:r>
      <w:r w:rsidR="006D4A27">
        <w:t> </w:t>
      </w:r>
      <w:r>
        <w:t>1 and 2, whereas the aggregation sizes for the partitions with cube designs</w:t>
      </w:r>
      <w:r w:rsidR="006D4A27">
        <w:t> </w:t>
      </w:r>
      <w:r>
        <w:t xml:space="preserve">1 and 2 continue to constitute a substantial fraction of the size of their corresponding facts. </w:t>
      </w:r>
    </w:p>
    <w:p w:rsidR="00231DCD" w:rsidRDefault="00231DCD" w:rsidP="00B873E2">
      <w:pPr>
        <w:pStyle w:val="BulletedList1"/>
      </w:pPr>
      <w:r>
        <w:t>The aggregation sizes for the partitions in the intermediate measure group for all three cube designs, unlike scenarios</w:t>
      </w:r>
      <w:r w:rsidR="006D4A27">
        <w:t> </w:t>
      </w:r>
      <w:r>
        <w:t>1 and 2, are a small fraction of the size of their corresponding facts</w:t>
      </w:r>
      <w:r w:rsidR="006D4A27">
        <w:t xml:space="preserve">. This is because of </w:t>
      </w:r>
      <w:r>
        <w:t xml:space="preserve">the change in </w:t>
      </w:r>
      <w:r w:rsidR="006D4A27">
        <w:t xml:space="preserve">the </w:t>
      </w:r>
      <w:r>
        <w:t xml:space="preserve">size ratio between the main fact table and intermediate fact tables in this scenario. </w:t>
      </w:r>
    </w:p>
    <w:p w:rsidR="00231DCD" w:rsidRDefault="00231DCD" w:rsidP="00231DCD">
      <w:pPr>
        <w:pStyle w:val="Text"/>
      </w:pPr>
      <w:r>
        <w:t>These observations are directly related to the performance numbers that we saw in our tests.</w:t>
      </w:r>
    </w:p>
    <w:p w:rsidR="00231DCD" w:rsidRPr="00E93007" w:rsidRDefault="00231DCD" w:rsidP="0020200E">
      <w:pPr>
        <w:pStyle w:val="Heading5"/>
      </w:pPr>
      <w:bookmarkStart w:id="52" w:name="_Toc185822044"/>
      <w:r>
        <w:t>Scenario 4</w:t>
      </w:r>
      <w:bookmarkEnd w:id="52"/>
    </w:p>
    <w:p w:rsidR="00231DCD" w:rsidRDefault="00203BDC" w:rsidP="00231DCD">
      <w:pPr>
        <w:pStyle w:val="Text"/>
      </w:pPr>
      <w:r>
        <w:t>Table 11</w:t>
      </w:r>
      <w:r w:rsidR="00231DCD">
        <w:t xml:space="preserve"> describes the details of the data and aggregation sizes for each of the partitions in the main and intermediate measure groups for these three cube designs for scenario</w:t>
      </w:r>
      <w:r w:rsidR="006D4A27">
        <w:t> </w:t>
      </w:r>
      <w:r w:rsidR="00231DCD">
        <w:t xml:space="preserve">4. </w:t>
      </w:r>
    </w:p>
    <w:tbl>
      <w:tblPr>
        <w:tblStyle w:val="TableGrid"/>
        <w:tblW w:w="4985" w:type="pct"/>
        <w:tblLook w:val="04A0"/>
      </w:tblPr>
      <w:tblGrid>
        <w:gridCol w:w="1281"/>
        <w:gridCol w:w="3657"/>
        <w:gridCol w:w="773"/>
        <w:gridCol w:w="773"/>
        <w:gridCol w:w="875"/>
        <w:gridCol w:w="875"/>
        <w:gridCol w:w="875"/>
      </w:tblGrid>
      <w:tr w:rsidR="00231DCD" w:rsidTr="00231DCD">
        <w:tc>
          <w:tcPr>
            <w:tcW w:w="723" w:type="pct"/>
            <w:tcBorders>
              <w:bottom w:val="single" w:sz="4" w:space="0" w:color="auto"/>
            </w:tcBorders>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Cube Design</w:t>
            </w:r>
          </w:p>
        </w:tc>
        <w:tc>
          <w:tcPr>
            <w:tcW w:w="2104" w:type="pct"/>
            <w:tcBorders>
              <w:bottom w:val="single" w:sz="4" w:space="0" w:color="auto"/>
            </w:tcBorders>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Aggregation Design</w:t>
            </w:r>
          </w:p>
        </w:tc>
        <w:tc>
          <w:tcPr>
            <w:tcW w:w="397"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2001</w:t>
            </w:r>
          </w:p>
        </w:tc>
        <w:tc>
          <w:tcPr>
            <w:tcW w:w="397"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2002</w:t>
            </w:r>
          </w:p>
        </w:tc>
        <w:tc>
          <w:tcPr>
            <w:tcW w:w="453"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2003</w:t>
            </w:r>
          </w:p>
        </w:tc>
        <w:tc>
          <w:tcPr>
            <w:tcW w:w="453"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2004</w:t>
            </w:r>
          </w:p>
        </w:tc>
        <w:tc>
          <w:tcPr>
            <w:tcW w:w="473" w:type="pct"/>
            <w:shd w:val="clear" w:color="auto" w:fill="F79646" w:themeFill="accent6"/>
          </w:tcPr>
          <w:p w:rsidR="00231DCD" w:rsidRPr="005E5942" w:rsidRDefault="00231DCD" w:rsidP="00231DCD">
            <w:pPr>
              <w:pStyle w:val="Text"/>
              <w:rPr>
                <w:rFonts w:asciiTheme="minorHAnsi" w:hAnsiTheme="minorHAnsi"/>
                <w:b/>
              </w:rPr>
            </w:pPr>
            <w:r w:rsidRPr="005E5942">
              <w:rPr>
                <w:rFonts w:asciiTheme="minorHAnsi" w:hAnsiTheme="minorHAnsi"/>
                <w:b/>
              </w:rPr>
              <w:t>All Years</w:t>
            </w:r>
          </w:p>
        </w:tc>
      </w:tr>
      <w:tr w:rsidR="00231DCD" w:rsidTr="00231DCD">
        <w:tc>
          <w:tcPr>
            <w:tcW w:w="723" w:type="pct"/>
            <w:vMerge w:val="restart"/>
            <w:shd w:val="clear" w:color="auto" w:fill="FDE9D9" w:themeFill="accent6" w:themeFillTint="33"/>
          </w:tcPr>
          <w:p w:rsidR="00231DCD" w:rsidRPr="005E5942" w:rsidRDefault="00231DCD" w:rsidP="00231DCD">
            <w:pPr>
              <w:pStyle w:val="Text"/>
              <w:rPr>
                <w:rFonts w:asciiTheme="minorHAnsi" w:hAnsiTheme="minorHAnsi"/>
              </w:rPr>
            </w:pPr>
            <w:r w:rsidRPr="005E5942">
              <w:rPr>
                <w:rFonts w:asciiTheme="minorHAnsi" w:hAnsiTheme="minorHAnsi"/>
              </w:rPr>
              <w:t>1</w:t>
            </w:r>
          </w:p>
        </w:tc>
        <w:tc>
          <w:tcPr>
            <w:tcW w:w="2104" w:type="pct"/>
            <w:shd w:val="clear" w:color="auto" w:fill="FDE9D9" w:themeFill="accent6" w:themeFillTint="33"/>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fact size</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24</w:t>
            </w:r>
            <w:r w:rsidR="006D4A27">
              <w:rPr>
                <w:rFonts w:asciiTheme="minorHAnsi" w:hAnsiTheme="minorHAnsi"/>
              </w:rPr>
              <w:t>,</w:t>
            </w:r>
            <w:r>
              <w:rPr>
                <w:rFonts w:asciiTheme="minorHAnsi" w:hAnsiTheme="minorHAnsi"/>
              </w:rPr>
              <w:t>722</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67</w:t>
            </w:r>
            <w:r w:rsidR="006D4A27">
              <w:rPr>
                <w:rFonts w:asciiTheme="minorHAnsi" w:hAnsiTheme="minorHAnsi"/>
              </w:rPr>
              <w:t>,</w:t>
            </w:r>
            <w:r>
              <w:rPr>
                <w:rFonts w:asciiTheme="minorHAnsi" w:hAnsiTheme="minorHAnsi"/>
              </w:rPr>
              <w:t>509</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620</w:t>
            </w:r>
            <w:r w:rsidR="006D4A27">
              <w:rPr>
                <w:rFonts w:asciiTheme="minorHAnsi" w:hAnsiTheme="minorHAnsi"/>
              </w:rPr>
              <w:t>,</w:t>
            </w:r>
            <w:r>
              <w:rPr>
                <w:rFonts w:asciiTheme="minorHAnsi" w:hAnsiTheme="minorHAnsi"/>
              </w:rPr>
              <w:t>175</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708</w:t>
            </w:r>
            <w:r w:rsidR="006D4A27">
              <w:rPr>
                <w:rFonts w:asciiTheme="minorHAnsi" w:hAnsiTheme="minorHAnsi"/>
              </w:rPr>
              <w:t>,</w:t>
            </w:r>
            <w:r>
              <w:rPr>
                <w:rFonts w:asciiTheme="minorHAnsi" w:hAnsiTheme="minorHAnsi"/>
              </w:rPr>
              <w:t>665</w:t>
            </w:r>
          </w:p>
        </w:tc>
        <w:tc>
          <w:tcPr>
            <w:tcW w:w="473" w:type="pct"/>
          </w:tcPr>
          <w:p w:rsidR="00231DCD" w:rsidRPr="005E5942" w:rsidRDefault="00231DCD" w:rsidP="00231DCD">
            <w:pPr>
              <w:pStyle w:val="Text"/>
              <w:jc w:val="right"/>
              <w:rPr>
                <w:rFonts w:asciiTheme="minorHAnsi" w:hAnsiTheme="minorHAnsi"/>
              </w:rPr>
            </w:pPr>
          </w:p>
        </w:tc>
      </w:tr>
      <w:tr w:rsidR="00231DCD" w:rsidTr="00231DCD">
        <w:tc>
          <w:tcPr>
            <w:tcW w:w="723" w:type="pct"/>
            <w:vMerge/>
            <w:shd w:val="clear" w:color="auto" w:fill="FDE9D9" w:themeFill="accent6" w:themeFillTint="33"/>
          </w:tcPr>
          <w:p w:rsidR="00231DCD" w:rsidRPr="005E5942" w:rsidRDefault="00231DCD" w:rsidP="00231DCD">
            <w:pPr>
              <w:pStyle w:val="Text"/>
              <w:rPr>
                <w:rFonts w:asciiTheme="minorHAnsi" w:hAnsiTheme="minorHAnsi"/>
              </w:rPr>
            </w:pPr>
          </w:p>
        </w:tc>
        <w:tc>
          <w:tcPr>
            <w:tcW w:w="2104" w:type="pct"/>
            <w:shd w:val="clear" w:color="auto" w:fill="FDE9D9" w:themeFill="accent6" w:themeFillTint="33"/>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aggregation size</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20</w:t>
            </w:r>
            <w:r w:rsidR="006D4A27">
              <w:rPr>
                <w:rFonts w:asciiTheme="minorHAnsi" w:hAnsiTheme="minorHAnsi"/>
              </w:rPr>
              <w:t>,</w:t>
            </w:r>
            <w:r>
              <w:rPr>
                <w:rFonts w:asciiTheme="minorHAnsi" w:hAnsiTheme="minorHAnsi"/>
              </w:rPr>
              <w:t>602</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54</w:t>
            </w:r>
            <w:r w:rsidR="006D4A27">
              <w:rPr>
                <w:rFonts w:asciiTheme="minorHAnsi" w:hAnsiTheme="minorHAnsi"/>
              </w:rPr>
              <w:t>,</w:t>
            </w:r>
            <w:r>
              <w:rPr>
                <w:rFonts w:asciiTheme="minorHAnsi" w:hAnsiTheme="minorHAnsi"/>
              </w:rPr>
              <w:t>442</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497</w:t>
            </w:r>
            <w:r w:rsidR="006D4A27">
              <w:rPr>
                <w:rFonts w:asciiTheme="minorHAnsi" w:hAnsiTheme="minorHAnsi"/>
              </w:rPr>
              <w:t>,</w:t>
            </w:r>
            <w:r>
              <w:rPr>
                <w:rFonts w:asciiTheme="minorHAnsi" w:hAnsiTheme="minorHAnsi"/>
              </w:rPr>
              <w:t>096</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577</w:t>
            </w:r>
            <w:r w:rsidR="006D4A27">
              <w:rPr>
                <w:rFonts w:asciiTheme="minorHAnsi" w:hAnsiTheme="minorHAnsi"/>
              </w:rPr>
              <w:t>,</w:t>
            </w:r>
            <w:r>
              <w:rPr>
                <w:rFonts w:asciiTheme="minorHAnsi" w:hAnsiTheme="minorHAnsi"/>
              </w:rPr>
              <w:t>431</w:t>
            </w:r>
          </w:p>
        </w:tc>
        <w:tc>
          <w:tcPr>
            <w:tcW w:w="473" w:type="pct"/>
          </w:tcPr>
          <w:p w:rsidR="00231DCD" w:rsidRPr="005E5942" w:rsidRDefault="00231DCD" w:rsidP="00231DCD">
            <w:pPr>
              <w:pStyle w:val="Text"/>
              <w:jc w:val="right"/>
              <w:rPr>
                <w:rFonts w:asciiTheme="minorHAnsi" w:hAnsiTheme="minorHAnsi"/>
              </w:rPr>
            </w:pPr>
          </w:p>
        </w:tc>
      </w:tr>
      <w:tr w:rsidR="00231DCD" w:rsidTr="00231DCD">
        <w:tc>
          <w:tcPr>
            <w:tcW w:w="723" w:type="pct"/>
            <w:vMerge/>
            <w:shd w:val="clear" w:color="auto" w:fill="FDE9D9" w:themeFill="accent6" w:themeFillTint="33"/>
          </w:tcPr>
          <w:p w:rsidR="00231DCD" w:rsidRPr="005E5942" w:rsidRDefault="00231DCD" w:rsidP="00231DCD">
            <w:pPr>
              <w:pStyle w:val="Text"/>
              <w:rPr>
                <w:rFonts w:asciiTheme="minorHAnsi" w:hAnsiTheme="minorHAnsi"/>
              </w:rPr>
            </w:pPr>
          </w:p>
        </w:tc>
        <w:tc>
          <w:tcPr>
            <w:tcW w:w="2104" w:type="pct"/>
            <w:shd w:val="clear" w:color="auto" w:fill="FDE9D9" w:themeFill="accent6" w:themeFillTint="33"/>
          </w:tcPr>
          <w:p w:rsidR="00231DCD" w:rsidRPr="005E5942" w:rsidRDefault="00231DCD" w:rsidP="00231DCD">
            <w:pPr>
              <w:pStyle w:val="Text"/>
              <w:rPr>
                <w:rFonts w:asciiTheme="minorHAnsi" w:hAnsiTheme="minorHAnsi"/>
              </w:rPr>
            </w:pPr>
            <w:r>
              <w:rPr>
                <w:rFonts w:asciiTheme="minorHAnsi" w:hAnsiTheme="minorHAnsi"/>
              </w:rPr>
              <w:t xml:space="preserve">Data measure group </w:t>
            </w:r>
            <w:r w:rsidRPr="005E5942">
              <w:rPr>
                <w:rFonts w:asciiTheme="minorHAnsi" w:hAnsiTheme="minorHAnsi"/>
              </w:rPr>
              <w:t xml:space="preserve">aggregation </w:t>
            </w:r>
            <w:r>
              <w:rPr>
                <w:rFonts w:asciiTheme="minorHAnsi" w:hAnsiTheme="minorHAnsi"/>
              </w:rPr>
              <w:t>reduction in size compared to fact size</w:t>
            </w:r>
          </w:p>
        </w:tc>
        <w:tc>
          <w:tcPr>
            <w:tcW w:w="397" w:type="pct"/>
          </w:tcPr>
          <w:p w:rsidR="00231DCD" w:rsidRPr="005E5942" w:rsidRDefault="00231DCD" w:rsidP="00231DCD">
            <w:pPr>
              <w:jc w:val="right"/>
              <w:rPr>
                <w:sz w:val="20"/>
                <w:szCs w:val="20"/>
              </w:rPr>
            </w:pPr>
            <w:r>
              <w:rPr>
                <w:sz w:val="20"/>
                <w:szCs w:val="20"/>
              </w:rPr>
              <w:t>17%</w:t>
            </w:r>
          </w:p>
        </w:tc>
        <w:tc>
          <w:tcPr>
            <w:tcW w:w="397" w:type="pct"/>
          </w:tcPr>
          <w:p w:rsidR="00231DCD" w:rsidRPr="005E5942" w:rsidRDefault="00231DCD" w:rsidP="00231DCD">
            <w:pPr>
              <w:jc w:val="right"/>
              <w:rPr>
                <w:sz w:val="20"/>
                <w:szCs w:val="20"/>
              </w:rPr>
            </w:pPr>
            <w:r>
              <w:rPr>
                <w:sz w:val="20"/>
                <w:szCs w:val="20"/>
              </w:rPr>
              <w:t>19%</w:t>
            </w:r>
          </w:p>
        </w:tc>
        <w:tc>
          <w:tcPr>
            <w:tcW w:w="453" w:type="pct"/>
          </w:tcPr>
          <w:p w:rsidR="00231DCD" w:rsidRPr="005E5942" w:rsidRDefault="00231DCD" w:rsidP="00231DCD">
            <w:pPr>
              <w:jc w:val="right"/>
              <w:rPr>
                <w:sz w:val="20"/>
                <w:szCs w:val="20"/>
              </w:rPr>
            </w:pPr>
            <w:r>
              <w:rPr>
                <w:sz w:val="20"/>
                <w:szCs w:val="20"/>
              </w:rPr>
              <w:t>20%</w:t>
            </w:r>
          </w:p>
        </w:tc>
        <w:tc>
          <w:tcPr>
            <w:tcW w:w="453" w:type="pct"/>
          </w:tcPr>
          <w:p w:rsidR="00231DCD" w:rsidRPr="005E5942" w:rsidRDefault="00231DCD" w:rsidP="00231DCD">
            <w:pPr>
              <w:jc w:val="right"/>
              <w:rPr>
                <w:sz w:val="20"/>
                <w:szCs w:val="20"/>
              </w:rPr>
            </w:pPr>
            <w:r>
              <w:rPr>
                <w:sz w:val="20"/>
                <w:szCs w:val="20"/>
              </w:rPr>
              <w:t>19%</w:t>
            </w:r>
          </w:p>
        </w:tc>
        <w:tc>
          <w:tcPr>
            <w:tcW w:w="473" w:type="pct"/>
          </w:tcPr>
          <w:p w:rsidR="00231DCD" w:rsidRPr="00141B09" w:rsidRDefault="00231DCD" w:rsidP="00231DCD">
            <w:pPr>
              <w:jc w:val="right"/>
              <w:rPr>
                <w:sz w:val="20"/>
                <w:szCs w:val="20"/>
              </w:rPr>
            </w:pPr>
          </w:p>
        </w:tc>
      </w:tr>
      <w:tr w:rsidR="00231DCD" w:rsidTr="00231DCD">
        <w:tc>
          <w:tcPr>
            <w:tcW w:w="723" w:type="pct"/>
            <w:vMerge/>
            <w:shd w:val="clear" w:color="auto" w:fill="FDE9D9" w:themeFill="accent6" w:themeFillTint="33"/>
          </w:tcPr>
          <w:p w:rsidR="00231DCD" w:rsidRPr="005E5942" w:rsidRDefault="00231DCD" w:rsidP="00231DCD">
            <w:pPr>
              <w:pStyle w:val="Text"/>
              <w:rPr>
                <w:rFonts w:asciiTheme="minorHAnsi" w:hAnsiTheme="minorHAnsi"/>
              </w:rPr>
            </w:pPr>
          </w:p>
        </w:tc>
        <w:tc>
          <w:tcPr>
            <w:tcW w:w="2104" w:type="pct"/>
            <w:shd w:val="clear" w:color="auto" w:fill="FDE9D9" w:themeFill="accent6" w:themeFillTint="33"/>
          </w:tcPr>
          <w:p w:rsidR="00231DCD" w:rsidRPr="005E5942" w:rsidRDefault="00231DCD" w:rsidP="00231DCD">
            <w:pPr>
              <w:pStyle w:val="Text"/>
              <w:rPr>
                <w:rFonts w:asciiTheme="minorHAnsi" w:hAnsiTheme="minorHAnsi"/>
              </w:rPr>
            </w:pPr>
            <w:r w:rsidRPr="005E5942">
              <w:rPr>
                <w:rFonts w:asciiTheme="minorHAnsi" w:hAnsiTheme="minorHAnsi"/>
              </w:rPr>
              <w:t xml:space="preserve">Intermediate measure group fact size </w:t>
            </w:r>
          </w:p>
        </w:tc>
        <w:tc>
          <w:tcPr>
            <w:tcW w:w="397" w:type="pct"/>
          </w:tcPr>
          <w:p w:rsidR="00231DCD" w:rsidRDefault="00231DCD" w:rsidP="00231DCD">
            <w:pPr>
              <w:jc w:val="right"/>
            </w:pPr>
          </w:p>
        </w:tc>
        <w:tc>
          <w:tcPr>
            <w:tcW w:w="397" w:type="pct"/>
          </w:tcPr>
          <w:p w:rsidR="00231DCD" w:rsidRDefault="00231DCD" w:rsidP="00231DCD">
            <w:pPr>
              <w:jc w:val="right"/>
            </w:pPr>
          </w:p>
        </w:tc>
        <w:tc>
          <w:tcPr>
            <w:tcW w:w="453" w:type="pct"/>
          </w:tcPr>
          <w:p w:rsidR="00231DCD" w:rsidRDefault="00231DCD" w:rsidP="00231DCD">
            <w:pPr>
              <w:jc w:val="right"/>
            </w:pPr>
          </w:p>
        </w:tc>
        <w:tc>
          <w:tcPr>
            <w:tcW w:w="453" w:type="pct"/>
          </w:tcPr>
          <w:p w:rsidR="00231DCD" w:rsidRDefault="00231DCD" w:rsidP="00231DCD">
            <w:pPr>
              <w:jc w:val="right"/>
            </w:pPr>
          </w:p>
        </w:tc>
        <w:tc>
          <w:tcPr>
            <w:tcW w:w="473" w:type="pct"/>
          </w:tcPr>
          <w:p w:rsidR="00231DCD" w:rsidRPr="005E5942" w:rsidRDefault="00231DCD" w:rsidP="00231DCD">
            <w:pPr>
              <w:jc w:val="right"/>
              <w:rPr>
                <w:sz w:val="20"/>
                <w:szCs w:val="20"/>
              </w:rPr>
            </w:pPr>
            <w:r>
              <w:rPr>
                <w:sz w:val="20"/>
                <w:szCs w:val="20"/>
              </w:rPr>
              <w:t>440</w:t>
            </w:r>
            <w:r w:rsidR="006D4A27">
              <w:rPr>
                <w:sz w:val="20"/>
                <w:szCs w:val="20"/>
              </w:rPr>
              <w:t>,</w:t>
            </w:r>
            <w:r>
              <w:rPr>
                <w:sz w:val="20"/>
                <w:szCs w:val="20"/>
              </w:rPr>
              <w:t>742</w:t>
            </w:r>
          </w:p>
        </w:tc>
      </w:tr>
      <w:tr w:rsidR="00231DCD" w:rsidTr="00231DCD">
        <w:tc>
          <w:tcPr>
            <w:tcW w:w="723" w:type="pct"/>
            <w:vMerge/>
            <w:shd w:val="clear" w:color="auto" w:fill="FDE9D9" w:themeFill="accent6" w:themeFillTint="33"/>
          </w:tcPr>
          <w:p w:rsidR="00231DCD" w:rsidRPr="005E5942" w:rsidRDefault="00231DCD" w:rsidP="00231DCD">
            <w:pPr>
              <w:pStyle w:val="Text"/>
              <w:rPr>
                <w:rFonts w:asciiTheme="minorHAnsi" w:hAnsiTheme="minorHAnsi"/>
              </w:rPr>
            </w:pPr>
          </w:p>
        </w:tc>
        <w:tc>
          <w:tcPr>
            <w:tcW w:w="2104" w:type="pct"/>
            <w:shd w:val="clear" w:color="auto" w:fill="FDE9D9" w:themeFill="accent6" w:themeFillTint="33"/>
          </w:tcPr>
          <w:p w:rsidR="00231DCD" w:rsidRPr="005E5942" w:rsidRDefault="00231DCD" w:rsidP="00231DCD">
            <w:pPr>
              <w:pStyle w:val="Text"/>
              <w:rPr>
                <w:rFonts w:asciiTheme="minorHAnsi" w:hAnsiTheme="minorHAnsi"/>
              </w:rPr>
            </w:pPr>
            <w:r w:rsidRPr="005E5942">
              <w:rPr>
                <w:rFonts w:asciiTheme="minorHAnsi" w:hAnsiTheme="minorHAnsi"/>
              </w:rPr>
              <w:t>Intermediate measure group aggregation size</w:t>
            </w:r>
          </w:p>
        </w:tc>
        <w:tc>
          <w:tcPr>
            <w:tcW w:w="397" w:type="pct"/>
          </w:tcPr>
          <w:p w:rsidR="00231DCD" w:rsidRDefault="00231DCD" w:rsidP="00231DCD">
            <w:pPr>
              <w:jc w:val="right"/>
            </w:pPr>
          </w:p>
        </w:tc>
        <w:tc>
          <w:tcPr>
            <w:tcW w:w="397" w:type="pct"/>
          </w:tcPr>
          <w:p w:rsidR="00231DCD" w:rsidRDefault="00231DCD" w:rsidP="00231DCD">
            <w:pPr>
              <w:jc w:val="right"/>
            </w:pPr>
          </w:p>
        </w:tc>
        <w:tc>
          <w:tcPr>
            <w:tcW w:w="453" w:type="pct"/>
          </w:tcPr>
          <w:p w:rsidR="00231DCD" w:rsidRDefault="00231DCD" w:rsidP="00231DCD">
            <w:pPr>
              <w:jc w:val="right"/>
            </w:pPr>
          </w:p>
        </w:tc>
        <w:tc>
          <w:tcPr>
            <w:tcW w:w="453" w:type="pct"/>
          </w:tcPr>
          <w:p w:rsidR="00231DCD" w:rsidRDefault="00231DCD" w:rsidP="00231DCD">
            <w:pPr>
              <w:jc w:val="right"/>
            </w:pPr>
          </w:p>
        </w:tc>
        <w:tc>
          <w:tcPr>
            <w:tcW w:w="473" w:type="pct"/>
          </w:tcPr>
          <w:p w:rsidR="00231DCD" w:rsidRPr="005E5942" w:rsidRDefault="00231DCD" w:rsidP="00231DCD">
            <w:pPr>
              <w:jc w:val="right"/>
              <w:rPr>
                <w:sz w:val="20"/>
                <w:szCs w:val="20"/>
              </w:rPr>
            </w:pPr>
            <w:r>
              <w:rPr>
                <w:sz w:val="20"/>
                <w:szCs w:val="20"/>
              </w:rPr>
              <w:t>218</w:t>
            </w:r>
            <w:r w:rsidR="006D4A27">
              <w:rPr>
                <w:sz w:val="20"/>
                <w:szCs w:val="20"/>
              </w:rPr>
              <w:t>,</w:t>
            </w:r>
            <w:r>
              <w:rPr>
                <w:sz w:val="20"/>
                <w:szCs w:val="20"/>
              </w:rPr>
              <w:t>752</w:t>
            </w:r>
          </w:p>
        </w:tc>
      </w:tr>
      <w:tr w:rsidR="00231DCD" w:rsidTr="00231DCD">
        <w:tc>
          <w:tcPr>
            <w:tcW w:w="723" w:type="pct"/>
            <w:vMerge/>
            <w:tcBorders>
              <w:bottom w:val="single" w:sz="4" w:space="0" w:color="auto"/>
            </w:tcBorders>
            <w:shd w:val="clear" w:color="auto" w:fill="FDE9D9" w:themeFill="accent6" w:themeFillTint="33"/>
          </w:tcPr>
          <w:p w:rsidR="00231DCD" w:rsidRPr="005E5942" w:rsidRDefault="00231DCD" w:rsidP="00231DCD">
            <w:pPr>
              <w:pStyle w:val="Text"/>
              <w:rPr>
                <w:rFonts w:asciiTheme="minorHAnsi" w:hAnsiTheme="minorHAnsi"/>
              </w:rPr>
            </w:pPr>
          </w:p>
        </w:tc>
        <w:tc>
          <w:tcPr>
            <w:tcW w:w="2104" w:type="pct"/>
            <w:tcBorders>
              <w:bottom w:val="single" w:sz="4" w:space="0" w:color="auto"/>
            </w:tcBorders>
            <w:shd w:val="clear" w:color="auto" w:fill="FDE9D9" w:themeFill="accent6" w:themeFillTint="33"/>
          </w:tcPr>
          <w:p w:rsidR="00231DCD" w:rsidRPr="005E5942" w:rsidRDefault="00231DCD" w:rsidP="00231DCD">
            <w:pPr>
              <w:pStyle w:val="Text"/>
              <w:rPr>
                <w:rFonts w:asciiTheme="minorHAnsi" w:hAnsiTheme="minorHAnsi"/>
              </w:rPr>
            </w:pPr>
            <w:r>
              <w:rPr>
                <w:rFonts w:asciiTheme="minorHAnsi" w:hAnsiTheme="minorHAnsi"/>
              </w:rPr>
              <w:t xml:space="preserve">Intermediate measure group </w:t>
            </w:r>
            <w:r w:rsidRPr="005E5942">
              <w:rPr>
                <w:rFonts w:asciiTheme="minorHAnsi" w:hAnsiTheme="minorHAnsi"/>
              </w:rPr>
              <w:t xml:space="preserve">aggregation </w:t>
            </w:r>
            <w:r>
              <w:rPr>
                <w:rFonts w:asciiTheme="minorHAnsi" w:hAnsiTheme="minorHAnsi"/>
              </w:rPr>
              <w:t>reduction in size compared to fact size</w:t>
            </w:r>
          </w:p>
        </w:tc>
        <w:tc>
          <w:tcPr>
            <w:tcW w:w="397" w:type="pct"/>
          </w:tcPr>
          <w:p w:rsidR="00231DCD" w:rsidRDefault="00231DCD" w:rsidP="00231DCD">
            <w:pPr>
              <w:jc w:val="right"/>
            </w:pPr>
          </w:p>
        </w:tc>
        <w:tc>
          <w:tcPr>
            <w:tcW w:w="397" w:type="pct"/>
          </w:tcPr>
          <w:p w:rsidR="00231DCD" w:rsidRDefault="00231DCD" w:rsidP="00231DCD">
            <w:pPr>
              <w:jc w:val="right"/>
            </w:pPr>
          </w:p>
        </w:tc>
        <w:tc>
          <w:tcPr>
            <w:tcW w:w="453" w:type="pct"/>
          </w:tcPr>
          <w:p w:rsidR="00231DCD" w:rsidRDefault="00231DCD" w:rsidP="00231DCD">
            <w:pPr>
              <w:jc w:val="right"/>
            </w:pPr>
          </w:p>
        </w:tc>
        <w:tc>
          <w:tcPr>
            <w:tcW w:w="453" w:type="pct"/>
          </w:tcPr>
          <w:p w:rsidR="00231DCD" w:rsidRDefault="00231DCD" w:rsidP="00231DCD">
            <w:pPr>
              <w:jc w:val="right"/>
            </w:pPr>
          </w:p>
        </w:tc>
        <w:tc>
          <w:tcPr>
            <w:tcW w:w="473" w:type="pct"/>
          </w:tcPr>
          <w:p w:rsidR="00231DCD" w:rsidRPr="00141B09" w:rsidRDefault="00231DCD" w:rsidP="00231DCD">
            <w:pPr>
              <w:jc w:val="right"/>
              <w:rPr>
                <w:sz w:val="20"/>
                <w:szCs w:val="20"/>
              </w:rPr>
            </w:pPr>
            <w:r>
              <w:rPr>
                <w:sz w:val="20"/>
                <w:szCs w:val="20"/>
              </w:rPr>
              <w:t>50%</w:t>
            </w:r>
          </w:p>
        </w:tc>
      </w:tr>
      <w:tr w:rsidR="00231DCD" w:rsidTr="00231DCD">
        <w:tc>
          <w:tcPr>
            <w:tcW w:w="723" w:type="pct"/>
            <w:vMerge w:val="restart"/>
            <w:shd w:val="clear" w:color="auto" w:fill="FBD4B4" w:themeFill="accent6" w:themeFillTint="66"/>
          </w:tcPr>
          <w:p w:rsidR="00231DCD" w:rsidRPr="005E5942" w:rsidRDefault="00231DCD" w:rsidP="00231DCD">
            <w:pPr>
              <w:pStyle w:val="Text"/>
              <w:rPr>
                <w:rFonts w:asciiTheme="minorHAnsi" w:hAnsiTheme="minorHAnsi"/>
              </w:rPr>
            </w:pPr>
            <w:r w:rsidRPr="005E5942">
              <w:rPr>
                <w:rFonts w:asciiTheme="minorHAnsi" w:hAnsiTheme="minorHAnsi"/>
              </w:rPr>
              <w:t>2</w:t>
            </w:r>
          </w:p>
        </w:tc>
        <w:tc>
          <w:tcPr>
            <w:tcW w:w="2104" w:type="pct"/>
            <w:shd w:val="clear" w:color="auto" w:fill="FBD4B4" w:themeFill="accent6" w:themeFillTint="66"/>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fact size</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24</w:t>
            </w:r>
            <w:r w:rsidR="006D4A27">
              <w:rPr>
                <w:rFonts w:asciiTheme="minorHAnsi" w:hAnsiTheme="minorHAnsi"/>
              </w:rPr>
              <w:t>,</w:t>
            </w:r>
            <w:r>
              <w:rPr>
                <w:rFonts w:asciiTheme="minorHAnsi" w:hAnsiTheme="minorHAnsi"/>
              </w:rPr>
              <w:t>906</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67</w:t>
            </w:r>
            <w:r w:rsidR="006D4A27">
              <w:rPr>
                <w:rFonts w:asciiTheme="minorHAnsi" w:hAnsiTheme="minorHAnsi"/>
              </w:rPr>
              <w:t>,</w:t>
            </w:r>
            <w:r>
              <w:rPr>
                <w:rFonts w:asciiTheme="minorHAnsi" w:hAnsiTheme="minorHAnsi"/>
              </w:rPr>
              <w:t>505</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616</w:t>
            </w:r>
            <w:r w:rsidR="006D4A27">
              <w:rPr>
                <w:rFonts w:asciiTheme="minorHAnsi" w:hAnsiTheme="minorHAnsi"/>
              </w:rPr>
              <w:t>,</w:t>
            </w:r>
            <w:r>
              <w:rPr>
                <w:rFonts w:asciiTheme="minorHAnsi" w:hAnsiTheme="minorHAnsi"/>
              </w:rPr>
              <w:t>355</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708</w:t>
            </w:r>
            <w:r w:rsidR="006D4A27">
              <w:rPr>
                <w:rFonts w:asciiTheme="minorHAnsi" w:hAnsiTheme="minorHAnsi"/>
              </w:rPr>
              <w:t>,</w:t>
            </w:r>
            <w:r>
              <w:rPr>
                <w:rFonts w:asciiTheme="minorHAnsi" w:hAnsiTheme="minorHAnsi"/>
              </w:rPr>
              <w:t>665</w:t>
            </w:r>
          </w:p>
        </w:tc>
        <w:tc>
          <w:tcPr>
            <w:tcW w:w="473" w:type="pct"/>
          </w:tcPr>
          <w:p w:rsidR="00231DCD" w:rsidRPr="005E5942" w:rsidRDefault="00231DCD" w:rsidP="00231DCD">
            <w:pPr>
              <w:pStyle w:val="Text"/>
              <w:jc w:val="right"/>
              <w:rPr>
                <w:rFonts w:asciiTheme="minorHAnsi" w:hAnsiTheme="minorHAnsi"/>
              </w:rPr>
            </w:pPr>
          </w:p>
        </w:tc>
      </w:tr>
      <w:tr w:rsidR="00231DCD" w:rsidTr="00231DCD">
        <w:tc>
          <w:tcPr>
            <w:tcW w:w="723" w:type="pct"/>
            <w:vMerge/>
            <w:shd w:val="clear" w:color="auto" w:fill="FBD4B4" w:themeFill="accent6" w:themeFillTint="66"/>
          </w:tcPr>
          <w:p w:rsidR="00231DCD" w:rsidRPr="005E5942" w:rsidRDefault="00231DCD" w:rsidP="00231DCD">
            <w:pPr>
              <w:pStyle w:val="Text"/>
              <w:rPr>
                <w:rFonts w:asciiTheme="minorHAnsi" w:hAnsiTheme="minorHAnsi"/>
              </w:rPr>
            </w:pPr>
          </w:p>
        </w:tc>
        <w:tc>
          <w:tcPr>
            <w:tcW w:w="2104" w:type="pct"/>
            <w:shd w:val="clear" w:color="auto" w:fill="FBD4B4" w:themeFill="accent6" w:themeFillTint="66"/>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aggregation size</w:t>
            </w:r>
          </w:p>
        </w:tc>
        <w:tc>
          <w:tcPr>
            <w:tcW w:w="397" w:type="pct"/>
          </w:tcPr>
          <w:p w:rsidR="00231DCD" w:rsidRPr="005E5942" w:rsidRDefault="00231DCD" w:rsidP="00231DCD">
            <w:pPr>
              <w:jc w:val="right"/>
              <w:rPr>
                <w:sz w:val="20"/>
                <w:szCs w:val="20"/>
              </w:rPr>
            </w:pPr>
            <w:r>
              <w:rPr>
                <w:sz w:val="20"/>
                <w:szCs w:val="20"/>
              </w:rPr>
              <w:t>23</w:t>
            </w:r>
            <w:r w:rsidR="006D4A27">
              <w:rPr>
                <w:sz w:val="20"/>
                <w:szCs w:val="20"/>
              </w:rPr>
              <w:t>,</w:t>
            </w:r>
            <w:r>
              <w:rPr>
                <w:sz w:val="20"/>
                <w:szCs w:val="20"/>
              </w:rPr>
              <w:t>074</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60</w:t>
            </w:r>
            <w:r w:rsidR="006D4A27">
              <w:rPr>
                <w:rFonts w:asciiTheme="minorHAnsi" w:hAnsiTheme="minorHAnsi"/>
              </w:rPr>
              <w:t>,</w:t>
            </w:r>
            <w:r>
              <w:rPr>
                <w:rFonts w:asciiTheme="minorHAnsi" w:hAnsiTheme="minorHAnsi"/>
              </w:rPr>
              <w:t>976</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556</w:t>
            </w:r>
            <w:r w:rsidR="006D4A27">
              <w:rPr>
                <w:rFonts w:asciiTheme="minorHAnsi" w:hAnsiTheme="minorHAnsi"/>
              </w:rPr>
              <w:t>,</w:t>
            </w:r>
            <w:r>
              <w:rPr>
                <w:rFonts w:asciiTheme="minorHAnsi" w:hAnsiTheme="minorHAnsi"/>
              </w:rPr>
              <w:t>747</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656</w:t>
            </w:r>
            <w:r w:rsidR="006D4A27">
              <w:rPr>
                <w:rFonts w:asciiTheme="minorHAnsi" w:hAnsiTheme="minorHAnsi"/>
              </w:rPr>
              <w:t>,</w:t>
            </w:r>
            <w:r>
              <w:rPr>
                <w:rFonts w:asciiTheme="minorHAnsi" w:hAnsiTheme="minorHAnsi"/>
              </w:rPr>
              <w:t>171</w:t>
            </w:r>
          </w:p>
        </w:tc>
        <w:tc>
          <w:tcPr>
            <w:tcW w:w="473" w:type="pct"/>
          </w:tcPr>
          <w:p w:rsidR="00231DCD" w:rsidRPr="005E5942" w:rsidRDefault="00231DCD" w:rsidP="00231DCD">
            <w:pPr>
              <w:pStyle w:val="Text"/>
              <w:jc w:val="right"/>
              <w:rPr>
                <w:rFonts w:asciiTheme="minorHAnsi" w:hAnsiTheme="minorHAnsi"/>
              </w:rPr>
            </w:pPr>
          </w:p>
        </w:tc>
      </w:tr>
      <w:tr w:rsidR="00231DCD" w:rsidTr="00231DCD">
        <w:tc>
          <w:tcPr>
            <w:tcW w:w="723" w:type="pct"/>
            <w:vMerge/>
            <w:shd w:val="clear" w:color="auto" w:fill="FBD4B4" w:themeFill="accent6" w:themeFillTint="66"/>
          </w:tcPr>
          <w:p w:rsidR="00231DCD" w:rsidRPr="005E5942" w:rsidRDefault="00231DCD" w:rsidP="00231DCD">
            <w:pPr>
              <w:pStyle w:val="Text"/>
              <w:rPr>
                <w:rFonts w:asciiTheme="minorHAnsi" w:hAnsiTheme="minorHAnsi"/>
              </w:rPr>
            </w:pPr>
          </w:p>
        </w:tc>
        <w:tc>
          <w:tcPr>
            <w:tcW w:w="2104" w:type="pct"/>
            <w:shd w:val="clear" w:color="auto" w:fill="FBD4B4" w:themeFill="accent6" w:themeFillTint="66"/>
          </w:tcPr>
          <w:p w:rsidR="00231DCD" w:rsidRPr="005E5942" w:rsidRDefault="00231DCD" w:rsidP="00231DCD">
            <w:pPr>
              <w:pStyle w:val="Text"/>
              <w:rPr>
                <w:rFonts w:asciiTheme="minorHAnsi" w:hAnsiTheme="minorHAnsi"/>
              </w:rPr>
            </w:pPr>
            <w:r>
              <w:rPr>
                <w:rFonts w:asciiTheme="minorHAnsi" w:hAnsiTheme="minorHAnsi"/>
              </w:rPr>
              <w:t xml:space="preserve">Data measure group </w:t>
            </w:r>
            <w:r w:rsidRPr="005E5942">
              <w:rPr>
                <w:rFonts w:asciiTheme="minorHAnsi" w:hAnsiTheme="minorHAnsi"/>
              </w:rPr>
              <w:t xml:space="preserve">aggregation </w:t>
            </w:r>
            <w:r>
              <w:rPr>
                <w:rFonts w:asciiTheme="minorHAnsi" w:hAnsiTheme="minorHAnsi"/>
              </w:rPr>
              <w:t>reduction in size compared to fact size</w:t>
            </w:r>
          </w:p>
        </w:tc>
        <w:tc>
          <w:tcPr>
            <w:tcW w:w="397" w:type="pct"/>
          </w:tcPr>
          <w:p w:rsidR="00231DCD" w:rsidRDefault="00231DCD" w:rsidP="00231DCD">
            <w:pPr>
              <w:pStyle w:val="Text"/>
              <w:jc w:val="right"/>
              <w:rPr>
                <w:rFonts w:asciiTheme="minorHAnsi" w:hAnsiTheme="minorHAnsi"/>
              </w:rPr>
            </w:pPr>
            <w:r>
              <w:rPr>
                <w:rFonts w:asciiTheme="minorHAnsi" w:hAnsiTheme="minorHAnsi"/>
              </w:rPr>
              <w:t>7%</w:t>
            </w:r>
          </w:p>
        </w:tc>
        <w:tc>
          <w:tcPr>
            <w:tcW w:w="397" w:type="pct"/>
          </w:tcPr>
          <w:p w:rsidR="00231DCD" w:rsidRPr="00141B09" w:rsidRDefault="00231DCD" w:rsidP="00231DCD">
            <w:pPr>
              <w:pStyle w:val="Text"/>
              <w:jc w:val="right"/>
              <w:rPr>
                <w:rFonts w:asciiTheme="minorHAnsi" w:hAnsiTheme="minorHAnsi"/>
              </w:rPr>
            </w:pPr>
            <w:r>
              <w:rPr>
                <w:rFonts w:asciiTheme="minorHAnsi" w:hAnsiTheme="minorHAnsi"/>
              </w:rPr>
              <w:t>10%</w:t>
            </w:r>
          </w:p>
        </w:tc>
        <w:tc>
          <w:tcPr>
            <w:tcW w:w="453" w:type="pct"/>
          </w:tcPr>
          <w:p w:rsidR="00231DCD" w:rsidRPr="00141B09" w:rsidRDefault="00231DCD" w:rsidP="00231DCD">
            <w:pPr>
              <w:pStyle w:val="Text"/>
              <w:jc w:val="right"/>
              <w:rPr>
                <w:rFonts w:asciiTheme="minorHAnsi" w:hAnsiTheme="minorHAnsi"/>
              </w:rPr>
            </w:pPr>
            <w:r>
              <w:rPr>
                <w:rFonts w:asciiTheme="minorHAnsi" w:hAnsiTheme="minorHAnsi"/>
              </w:rPr>
              <w:t>10%</w:t>
            </w:r>
          </w:p>
        </w:tc>
        <w:tc>
          <w:tcPr>
            <w:tcW w:w="453" w:type="pct"/>
          </w:tcPr>
          <w:p w:rsidR="00231DCD" w:rsidRPr="00141B09" w:rsidRDefault="00231DCD" w:rsidP="00231DCD">
            <w:pPr>
              <w:pStyle w:val="Text"/>
              <w:jc w:val="right"/>
              <w:rPr>
                <w:rFonts w:asciiTheme="minorHAnsi" w:hAnsiTheme="minorHAnsi"/>
              </w:rPr>
            </w:pPr>
            <w:r>
              <w:rPr>
                <w:rFonts w:asciiTheme="minorHAnsi" w:hAnsiTheme="minorHAnsi"/>
              </w:rPr>
              <w:t>7%</w:t>
            </w:r>
          </w:p>
        </w:tc>
        <w:tc>
          <w:tcPr>
            <w:tcW w:w="473" w:type="pct"/>
          </w:tcPr>
          <w:p w:rsidR="00231DCD" w:rsidRPr="005E5942" w:rsidRDefault="00231DCD" w:rsidP="00231DCD">
            <w:pPr>
              <w:jc w:val="right"/>
              <w:rPr>
                <w:sz w:val="20"/>
                <w:szCs w:val="20"/>
              </w:rPr>
            </w:pPr>
          </w:p>
        </w:tc>
      </w:tr>
      <w:tr w:rsidR="00231DCD" w:rsidTr="00231DCD">
        <w:tc>
          <w:tcPr>
            <w:tcW w:w="723" w:type="pct"/>
            <w:vMerge/>
            <w:shd w:val="clear" w:color="auto" w:fill="FBD4B4" w:themeFill="accent6" w:themeFillTint="66"/>
          </w:tcPr>
          <w:p w:rsidR="00231DCD" w:rsidRPr="005E5942" w:rsidRDefault="00231DCD" w:rsidP="00231DCD">
            <w:pPr>
              <w:pStyle w:val="Text"/>
              <w:rPr>
                <w:rFonts w:asciiTheme="minorHAnsi" w:hAnsiTheme="minorHAnsi"/>
              </w:rPr>
            </w:pPr>
          </w:p>
        </w:tc>
        <w:tc>
          <w:tcPr>
            <w:tcW w:w="2104" w:type="pct"/>
            <w:shd w:val="clear" w:color="auto" w:fill="FBD4B4" w:themeFill="accent6" w:themeFillTint="66"/>
          </w:tcPr>
          <w:p w:rsidR="00231DCD" w:rsidRPr="005E5942" w:rsidRDefault="00231DCD" w:rsidP="00231DCD">
            <w:pPr>
              <w:pStyle w:val="Text"/>
              <w:rPr>
                <w:rFonts w:asciiTheme="minorHAnsi" w:hAnsiTheme="minorHAnsi"/>
              </w:rPr>
            </w:pPr>
            <w:r w:rsidRPr="005E5942">
              <w:rPr>
                <w:rFonts w:asciiTheme="minorHAnsi" w:hAnsiTheme="minorHAnsi"/>
              </w:rPr>
              <w:t xml:space="preserve">Intermediate measure group fact size </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18</w:t>
            </w:r>
            <w:r w:rsidR="006D4A27">
              <w:rPr>
                <w:rFonts w:asciiTheme="minorHAnsi" w:hAnsiTheme="minorHAnsi"/>
              </w:rPr>
              <w:t>,</w:t>
            </w:r>
            <w:r>
              <w:rPr>
                <w:rFonts w:asciiTheme="minorHAnsi" w:hAnsiTheme="minorHAnsi"/>
              </w:rPr>
              <w:t>656</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29</w:t>
            </w:r>
            <w:r w:rsidR="006D4A27">
              <w:rPr>
                <w:rFonts w:asciiTheme="minorHAnsi" w:hAnsiTheme="minorHAnsi"/>
              </w:rPr>
              <w:t>,</w:t>
            </w:r>
            <w:r>
              <w:rPr>
                <w:rFonts w:asciiTheme="minorHAnsi" w:hAnsiTheme="minorHAnsi"/>
              </w:rPr>
              <w:t>824</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289</w:t>
            </w:r>
            <w:r w:rsidR="006D4A27">
              <w:rPr>
                <w:rFonts w:asciiTheme="minorHAnsi" w:hAnsiTheme="minorHAnsi"/>
              </w:rPr>
              <w:t>,</w:t>
            </w:r>
            <w:r>
              <w:rPr>
                <w:rFonts w:asciiTheme="minorHAnsi" w:hAnsiTheme="minorHAnsi"/>
              </w:rPr>
              <w:t>314</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355</w:t>
            </w:r>
            <w:r w:rsidR="006D4A27">
              <w:rPr>
                <w:rFonts w:asciiTheme="minorHAnsi" w:hAnsiTheme="minorHAnsi"/>
              </w:rPr>
              <w:t>,</w:t>
            </w:r>
            <w:r>
              <w:rPr>
                <w:rFonts w:asciiTheme="minorHAnsi" w:hAnsiTheme="minorHAnsi"/>
              </w:rPr>
              <w:t>042</w:t>
            </w:r>
          </w:p>
        </w:tc>
        <w:tc>
          <w:tcPr>
            <w:tcW w:w="473" w:type="pct"/>
          </w:tcPr>
          <w:p w:rsidR="00231DCD" w:rsidRPr="005E5942" w:rsidRDefault="00231DCD" w:rsidP="00231DCD">
            <w:pPr>
              <w:jc w:val="right"/>
              <w:rPr>
                <w:sz w:val="20"/>
                <w:szCs w:val="20"/>
              </w:rPr>
            </w:pPr>
          </w:p>
        </w:tc>
      </w:tr>
      <w:tr w:rsidR="00231DCD" w:rsidTr="00231DCD">
        <w:tc>
          <w:tcPr>
            <w:tcW w:w="723" w:type="pct"/>
            <w:vMerge/>
            <w:shd w:val="clear" w:color="auto" w:fill="FBD4B4" w:themeFill="accent6" w:themeFillTint="66"/>
          </w:tcPr>
          <w:p w:rsidR="00231DCD" w:rsidRPr="005E5942" w:rsidRDefault="00231DCD" w:rsidP="00231DCD">
            <w:pPr>
              <w:pStyle w:val="Text"/>
              <w:rPr>
                <w:rFonts w:asciiTheme="minorHAnsi" w:hAnsiTheme="minorHAnsi"/>
              </w:rPr>
            </w:pPr>
          </w:p>
        </w:tc>
        <w:tc>
          <w:tcPr>
            <w:tcW w:w="2104" w:type="pct"/>
            <w:shd w:val="clear" w:color="auto" w:fill="FBD4B4" w:themeFill="accent6" w:themeFillTint="66"/>
          </w:tcPr>
          <w:p w:rsidR="00231DCD" w:rsidRPr="005E5942" w:rsidRDefault="00231DCD" w:rsidP="00231DCD">
            <w:pPr>
              <w:pStyle w:val="Text"/>
              <w:rPr>
                <w:rFonts w:asciiTheme="minorHAnsi" w:hAnsiTheme="minorHAnsi"/>
              </w:rPr>
            </w:pPr>
            <w:r w:rsidRPr="005E5942">
              <w:rPr>
                <w:rFonts w:asciiTheme="minorHAnsi" w:hAnsiTheme="minorHAnsi"/>
              </w:rPr>
              <w:t>Intermediate measure group aggregation size</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7144</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13917</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137106</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177325</w:t>
            </w:r>
          </w:p>
        </w:tc>
        <w:tc>
          <w:tcPr>
            <w:tcW w:w="473" w:type="pct"/>
          </w:tcPr>
          <w:p w:rsidR="00231DCD" w:rsidRPr="005E5942" w:rsidRDefault="00231DCD" w:rsidP="00231DCD">
            <w:pPr>
              <w:jc w:val="right"/>
              <w:rPr>
                <w:sz w:val="20"/>
                <w:szCs w:val="20"/>
              </w:rPr>
            </w:pPr>
          </w:p>
        </w:tc>
      </w:tr>
      <w:tr w:rsidR="00231DCD" w:rsidTr="00231DCD">
        <w:tc>
          <w:tcPr>
            <w:tcW w:w="723" w:type="pct"/>
            <w:vMerge/>
            <w:tcBorders>
              <w:bottom w:val="single" w:sz="4" w:space="0" w:color="auto"/>
            </w:tcBorders>
            <w:shd w:val="clear" w:color="auto" w:fill="FBD4B4" w:themeFill="accent6" w:themeFillTint="66"/>
          </w:tcPr>
          <w:p w:rsidR="00231DCD" w:rsidRPr="005E5942" w:rsidRDefault="00231DCD" w:rsidP="00231DCD">
            <w:pPr>
              <w:pStyle w:val="Text"/>
              <w:rPr>
                <w:rFonts w:asciiTheme="minorHAnsi" w:hAnsiTheme="minorHAnsi"/>
              </w:rPr>
            </w:pPr>
          </w:p>
        </w:tc>
        <w:tc>
          <w:tcPr>
            <w:tcW w:w="2104" w:type="pct"/>
            <w:tcBorders>
              <w:bottom w:val="single" w:sz="4" w:space="0" w:color="auto"/>
            </w:tcBorders>
            <w:shd w:val="clear" w:color="auto" w:fill="FBD4B4" w:themeFill="accent6" w:themeFillTint="66"/>
          </w:tcPr>
          <w:p w:rsidR="00231DCD" w:rsidRPr="005E5942" w:rsidRDefault="00231DCD" w:rsidP="00231DCD">
            <w:pPr>
              <w:pStyle w:val="Text"/>
              <w:rPr>
                <w:rFonts w:asciiTheme="minorHAnsi" w:hAnsiTheme="minorHAnsi"/>
              </w:rPr>
            </w:pPr>
            <w:r>
              <w:rPr>
                <w:rFonts w:asciiTheme="minorHAnsi" w:hAnsiTheme="minorHAnsi"/>
              </w:rPr>
              <w:t xml:space="preserve">Intermediate measure group </w:t>
            </w:r>
            <w:r w:rsidRPr="005E5942">
              <w:rPr>
                <w:rFonts w:asciiTheme="minorHAnsi" w:hAnsiTheme="minorHAnsi"/>
              </w:rPr>
              <w:t xml:space="preserve">aggregation </w:t>
            </w:r>
            <w:r>
              <w:rPr>
                <w:rFonts w:asciiTheme="minorHAnsi" w:hAnsiTheme="minorHAnsi"/>
              </w:rPr>
              <w:t>reduction in size compared to fact size</w:t>
            </w:r>
          </w:p>
        </w:tc>
        <w:tc>
          <w:tcPr>
            <w:tcW w:w="397" w:type="pct"/>
          </w:tcPr>
          <w:p w:rsidR="00231DCD" w:rsidRDefault="00231DCD" w:rsidP="00231DCD">
            <w:pPr>
              <w:pStyle w:val="Text"/>
              <w:jc w:val="right"/>
              <w:rPr>
                <w:rFonts w:asciiTheme="minorHAnsi" w:hAnsiTheme="minorHAnsi"/>
              </w:rPr>
            </w:pPr>
            <w:r>
              <w:rPr>
                <w:rFonts w:asciiTheme="minorHAnsi" w:hAnsiTheme="minorHAnsi"/>
              </w:rPr>
              <w:t>62%</w:t>
            </w:r>
          </w:p>
        </w:tc>
        <w:tc>
          <w:tcPr>
            <w:tcW w:w="397" w:type="pct"/>
          </w:tcPr>
          <w:p w:rsidR="00231DCD" w:rsidRPr="00141B09" w:rsidRDefault="00231DCD" w:rsidP="00231DCD">
            <w:pPr>
              <w:pStyle w:val="Text"/>
              <w:jc w:val="right"/>
              <w:rPr>
                <w:rFonts w:asciiTheme="minorHAnsi" w:hAnsiTheme="minorHAnsi"/>
              </w:rPr>
            </w:pPr>
            <w:r>
              <w:rPr>
                <w:rFonts w:asciiTheme="minorHAnsi" w:hAnsiTheme="minorHAnsi"/>
              </w:rPr>
              <w:t>53%</w:t>
            </w:r>
          </w:p>
        </w:tc>
        <w:tc>
          <w:tcPr>
            <w:tcW w:w="453" w:type="pct"/>
          </w:tcPr>
          <w:p w:rsidR="00231DCD" w:rsidRPr="00141B09" w:rsidRDefault="00231DCD" w:rsidP="00231DCD">
            <w:pPr>
              <w:pStyle w:val="Text"/>
              <w:jc w:val="right"/>
              <w:rPr>
                <w:rFonts w:asciiTheme="minorHAnsi" w:hAnsiTheme="minorHAnsi"/>
              </w:rPr>
            </w:pPr>
            <w:r>
              <w:rPr>
                <w:rFonts w:asciiTheme="minorHAnsi" w:hAnsiTheme="minorHAnsi"/>
              </w:rPr>
              <w:t>53%</w:t>
            </w:r>
          </w:p>
        </w:tc>
        <w:tc>
          <w:tcPr>
            <w:tcW w:w="453" w:type="pct"/>
          </w:tcPr>
          <w:p w:rsidR="00231DCD" w:rsidRPr="00141B09" w:rsidRDefault="00231DCD" w:rsidP="00231DCD">
            <w:pPr>
              <w:pStyle w:val="Text"/>
              <w:jc w:val="right"/>
              <w:rPr>
                <w:rFonts w:asciiTheme="minorHAnsi" w:hAnsiTheme="minorHAnsi"/>
              </w:rPr>
            </w:pPr>
            <w:r>
              <w:rPr>
                <w:rFonts w:asciiTheme="minorHAnsi" w:hAnsiTheme="minorHAnsi"/>
              </w:rPr>
              <w:t>50%</w:t>
            </w:r>
          </w:p>
        </w:tc>
        <w:tc>
          <w:tcPr>
            <w:tcW w:w="473" w:type="pct"/>
          </w:tcPr>
          <w:p w:rsidR="00231DCD" w:rsidRPr="005E5942" w:rsidRDefault="00231DCD" w:rsidP="00231DCD">
            <w:pPr>
              <w:jc w:val="right"/>
              <w:rPr>
                <w:sz w:val="20"/>
                <w:szCs w:val="20"/>
              </w:rPr>
            </w:pPr>
          </w:p>
        </w:tc>
      </w:tr>
      <w:tr w:rsidR="00231DCD" w:rsidTr="00231DCD">
        <w:tc>
          <w:tcPr>
            <w:tcW w:w="723" w:type="pct"/>
            <w:vMerge w:val="restart"/>
            <w:shd w:val="clear" w:color="auto" w:fill="FABF8F" w:themeFill="accent6" w:themeFillTint="99"/>
          </w:tcPr>
          <w:p w:rsidR="00231DCD" w:rsidRPr="005E5942" w:rsidRDefault="00231DCD" w:rsidP="00231DCD">
            <w:pPr>
              <w:pStyle w:val="Text"/>
              <w:rPr>
                <w:rFonts w:asciiTheme="minorHAnsi" w:hAnsiTheme="minorHAnsi"/>
              </w:rPr>
            </w:pPr>
            <w:r w:rsidRPr="005E5942">
              <w:rPr>
                <w:rFonts w:asciiTheme="minorHAnsi" w:hAnsiTheme="minorHAnsi"/>
              </w:rPr>
              <w:t>3</w:t>
            </w:r>
          </w:p>
        </w:tc>
        <w:tc>
          <w:tcPr>
            <w:tcW w:w="2104" w:type="pct"/>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fact size</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16</w:t>
            </w:r>
            <w:r w:rsidR="006D4A27">
              <w:rPr>
                <w:rFonts w:asciiTheme="minorHAnsi" w:hAnsiTheme="minorHAnsi"/>
              </w:rPr>
              <w:t>,</w:t>
            </w:r>
            <w:r>
              <w:rPr>
                <w:rFonts w:asciiTheme="minorHAnsi" w:hAnsiTheme="minorHAnsi"/>
              </w:rPr>
              <w:t>714</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70</w:t>
            </w:r>
            <w:r w:rsidR="006D4A27">
              <w:rPr>
                <w:rFonts w:asciiTheme="minorHAnsi" w:hAnsiTheme="minorHAnsi"/>
              </w:rPr>
              <w:t>,</w:t>
            </w:r>
            <w:r>
              <w:rPr>
                <w:rFonts w:asciiTheme="minorHAnsi" w:hAnsiTheme="minorHAnsi"/>
              </w:rPr>
              <w:t>069</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673</w:t>
            </w:r>
            <w:r w:rsidR="006D4A27">
              <w:rPr>
                <w:rFonts w:asciiTheme="minorHAnsi" w:hAnsiTheme="minorHAnsi"/>
              </w:rPr>
              <w:t>,</w:t>
            </w:r>
            <w:r>
              <w:rPr>
                <w:rFonts w:asciiTheme="minorHAnsi" w:hAnsiTheme="minorHAnsi"/>
              </w:rPr>
              <w:t>807</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790</w:t>
            </w:r>
            <w:r w:rsidR="006D4A27">
              <w:rPr>
                <w:rFonts w:asciiTheme="minorHAnsi" w:hAnsiTheme="minorHAnsi"/>
              </w:rPr>
              <w:t>,</w:t>
            </w:r>
            <w:r>
              <w:rPr>
                <w:rFonts w:asciiTheme="minorHAnsi" w:hAnsiTheme="minorHAnsi"/>
              </w:rPr>
              <w:t>100</w:t>
            </w:r>
          </w:p>
        </w:tc>
        <w:tc>
          <w:tcPr>
            <w:tcW w:w="473" w:type="pct"/>
          </w:tcPr>
          <w:p w:rsidR="00231DCD" w:rsidRDefault="00231DCD" w:rsidP="00231DCD">
            <w:pPr>
              <w:jc w:val="right"/>
            </w:pPr>
          </w:p>
        </w:tc>
      </w:tr>
      <w:tr w:rsidR="00231DCD" w:rsidTr="00231DCD">
        <w:tc>
          <w:tcPr>
            <w:tcW w:w="72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104" w:type="pct"/>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Data measure group</w:t>
            </w:r>
            <w:r w:rsidRPr="005E5942">
              <w:rPr>
                <w:rFonts w:asciiTheme="minorHAnsi" w:hAnsiTheme="minorHAnsi"/>
              </w:rPr>
              <w:t xml:space="preserve"> aggregation size</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7</w:t>
            </w:r>
            <w:r w:rsidR="006D4A27">
              <w:rPr>
                <w:rFonts w:asciiTheme="minorHAnsi" w:hAnsiTheme="minorHAnsi"/>
              </w:rPr>
              <w:t>,</w:t>
            </w:r>
            <w:r>
              <w:rPr>
                <w:rFonts w:asciiTheme="minorHAnsi" w:hAnsiTheme="minorHAnsi"/>
              </w:rPr>
              <w:t>870</w:t>
            </w:r>
          </w:p>
        </w:tc>
        <w:tc>
          <w:tcPr>
            <w:tcW w:w="397" w:type="pct"/>
          </w:tcPr>
          <w:p w:rsidR="00231DCD" w:rsidRPr="005E5942" w:rsidRDefault="00231DCD" w:rsidP="00231DCD">
            <w:pPr>
              <w:pStyle w:val="Text"/>
              <w:jc w:val="right"/>
              <w:rPr>
                <w:rFonts w:asciiTheme="minorHAnsi" w:hAnsiTheme="minorHAnsi"/>
              </w:rPr>
            </w:pPr>
            <w:r>
              <w:rPr>
                <w:rFonts w:asciiTheme="minorHAnsi" w:hAnsiTheme="minorHAnsi"/>
              </w:rPr>
              <w:t>26</w:t>
            </w:r>
            <w:r w:rsidR="006D4A27">
              <w:rPr>
                <w:rFonts w:asciiTheme="minorHAnsi" w:hAnsiTheme="minorHAnsi"/>
              </w:rPr>
              <w:t>,</w:t>
            </w:r>
            <w:r>
              <w:rPr>
                <w:rFonts w:asciiTheme="minorHAnsi" w:hAnsiTheme="minorHAnsi"/>
              </w:rPr>
              <w:t>594</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301</w:t>
            </w:r>
            <w:r w:rsidR="006D4A27">
              <w:rPr>
                <w:rFonts w:asciiTheme="minorHAnsi" w:hAnsiTheme="minorHAnsi"/>
              </w:rPr>
              <w:t>,</w:t>
            </w:r>
            <w:r>
              <w:rPr>
                <w:rFonts w:asciiTheme="minorHAnsi" w:hAnsiTheme="minorHAnsi"/>
              </w:rPr>
              <w:t>112</w:t>
            </w:r>
          </w:p>
        </w:tc>
        <w:tc>
          <w:tcPr>
            <w:tcW w:w="453" w:type="pct"/>
          </w:tcPr>
          <w:p w:rsidR="00231DCD" w:rsidRPr="005E5942" w:rsidRDefault="00231DCD" w:rsidP="00231DCD">
            <w:pPr>
              <w:pStyle w:val="Text"/>
              <w:jc w:val="right"/>
              <w:rPr>
                <w:rFonts w:asciiTheme="minorHAnsi" w:hAnsiTheme="minorHAnsi"/>
              </w:rPr>
            </w:pPr>
            <w:r>
              <w:rPr>
                <w:rFonts w:asciiTheme="minorHAnsi" w:hAnsiTheme="minorHAnsi"/>
              </w:rPr>
              <w:t>396</w:t>
            </w:r>
            <w:r w:rsidR="006D4A27">
              <w:rPr>
                <w:rFonts w:asciiTheme="minorHAnsi" w:hAnsiTheme="minorHAnsi"/>
              </w:rPr>
              <w:t>,</w:t>
            </w:r>
            <w:r>
              <w:rPr>
                <w:rFonts w:asciiTheme="minorHAnsi" w:hAnsiTheme="minorHAnsi"/>
              </w:rPr>
              <w:t>962</w:t>
            </w:r>
          </w:p>
        </w:tc>
        <w:tc>
          <w:tcPr>
            <w:tcW w:w="473" w:type="pct"/>
          </w:tcPr>
          <w:p w:rsidR="00231DCD" w:rsidRDefault="00231DCD" w:rsidP="00231DCD">
            <w:pPr>
              <w:jc w:val="right"/>
            </w:pPr>
          </w:p>
        </w:tc>
      </w:tr>
      <w:tr w:rsidR="00231DCD" w:rsidTr="00231DCD">
        <w:tc>
          <w:tcPr>
            <w:tcW w:w="72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104" w:type="pct"/>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 xml:space="preserve">Data measure group </w:t>
            </w:r>
            <w:r w:rsidRPr="005E5942">
              <w:rPr>
                <w:rFonts w:asciiTheme="minorHAnsi" w:hAnsiTheme="minorHAnsi"/>
              </w:rPr>
              <w:t xml:space="preserve">aggregation </w:t>
            </w:r>
            <w:r>
              <w:rPr>
                <w:rFonts w:asciiTheme="minorHAnsi" w:hAnsiTheme="minorHAnsi"/>
              </w:rPr>
              <w:t>reduction in size compared to fact size</w:t>
            </w:r>
          </w:p>
        </w:tc>
        <w:tc>
          <w:tcPr>
            <w:tcW w:w="397" w:type="pct"/>
          </w:tcPr>
          <w:p w:rsidR="00231DCD" w:rsidRPr="005E5942" w:rsidRDefault="00231DCD" w:rsidP="00231DCD">
            <w:pPr>
              <w:jc w:val="right"/>
              <w:rPr>
                <w:sz w:val="20"/>
                <w:szCs w:val="20"/>
              </w:rPr>
            </w:pPr>
            <w:r>
              <w:rPr>
                <w:sz w:val="20"/>
                <w:szCs w:val="20"/>
              </w:rPr>
              <w:t>53%</w:t>
            </w:r>
          </w:p>
        </w:tc>
        <w:tc>
          <w:tcPr>
            <w:tcW w:w="397" w:type="pct"/>
          </w:tcPr>
          <w:p w:rsidR="00231DCD" w:rsidRPr="005E5942" w:rsidRDefault="00231DCD" w:rsidP="00231DCD">
            <w:pPr>
              <w:jc w:val="right"/>
              <w:rPr>
                <w:sz w:val="20"/>
                <w:szCs w:val="20"/>
              </w:rPr>
            </w:pPr>
            <w:r>
              <w:rPr>
                <w:sz w:val="20"/>
                <w:szCs w:val="20"/>
              </w:rPr>
              <w:t>62%</w:t>
            </w:r>
          </w:p>
        </w:tc>
        <w:tc>
          <w:tcPr>
            <w:tcW w:w="453" w:type="pct"/>
          </w:tcPr>
          <w:p w:rsidR="00231DCD" w:rsidRPr="005E5942" w:rsidRDefault="00231DCD" w:rsidP="00231DCD">
            <w:pPr>
              <w:jc w:val="right"/>
              <w:rPr>
                <w:sz w:val="20"/>
                <w:szCs w:val="20"/>
              </w:rPr>
            </w:pPr>
            <w:r>
              <w:rPr>
                <w:sz w:val="20"/>
                <w:szCs w:val="20"/>
              </w:rPr>
              <w:t>55%</w:t>
            </w:r>
          </w:p>
        </w:tc>
        <w:tc>
          <w:tcPr>
            <w:tcW w:w="453" w:type="pct"/>
          </w:tcPr>
          <w:p w:rsidR="00231DCD" w:rsidRPr="005E5942" w:rsidRDefault="00231DCD" w:rsidP="00231DCD">
            <w:pPr>
              <w:jc w:val="right"/>
              <w:rPr>
                <w:sz w:val="20"/>
                <w:szCs w:val="20"/>
              </w:rPr>
            </w:pPr>
            <w:r>
              <w:rPr>
                <w:sz w:val="20"/>
                <w:szCs w:val="20"/>
              </w:rPr>
              <w:t>50%</w:t>
            </w:r>
          </w:p>
        </w:tc>
        <w:tc>
          <w:tcPr>
            <w:tcW w:w="473" w:type="pct"/>
          </w:tcPr>
          <w:p w:rsidR="00231DCD" w:rsidRDefault="00231DCD" w:rsidP="00231DCD">
            <w:pPr>
              <w:jc w:val="right"/>
            </w:pPr>
          </w:p>
        </w:tc>
      </w:tr>
      <w:tr w:rsidR="00231DCD" w:rsidTr="00231DCD">
        <w:tc>
          <w:tcPr>
            <w:tcW w:w="72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104" w:type="pct"/>
            <w:shd w:val="clear" w:color="auto" w:fill="FABF8F" w:themeFill="accent6" w:themeFillTint="99"/>
          </w:tcPr>
          <w:p w:rsidR="00231DCD" w:rsidRPr="005E5942" w:rsidRDefault="00231DCD" w:rsidP="00231DCD">
            <w:pPr>
              <w:pStyle w:val="Text"/>
              <w:rPr>
                <w:rFonts w:asciiTheme="minorHAnsi" w:hAnsiTheme="minorHAnsi"/>
              </w:rPr>
            </w:pPr>
            <w:r w:rsidRPr="005E5942">
              <w:rPr>
                <w:rFonts w:asciiTheme="minorHAnsi" w:hAnsiTheme="minorHAnsi"/>
              </w:rPr>
              <w:t xml:space="preserve">Intermediate measure group fact size </w:t>
            </w:r>
          </w:p>
        </w:tc>
        <w:tc>
          <w:tcPr>
            <w:tcW w:w="397" w:type="pct"/>
          </w:tcPr>
          <w:p w:rsidR="00231DCD" w:rsidRPr="005E5942" w:rsidRDefault="00231DCD" w:rsidP="00231DCD">
            <w:pPr>
              <w:jc w:val="right"/>
              <w:rPr>
                <w:sz w:val="20"/>
                <w:szCs w:val="20"/>
              </w:rPr>
            </w:pPr>
          </w:p>
        </w:tc>
        <w:tc>
          <w:tcPr>
            <w:tcW w:w="397" w:type="pct"/>
          </w:tcPr>
          <w:p w:rsidR="00231DCD" w:rsidRDefault="00231DCD" w:rsidP="00231DCD">
            <w:pPr>
              <w:jc w:val="right"/>
            </w:pPr>
          </w:p>
        </w:tc>
        <w:tc>
          <w:tcPr>
            <w:tcW w:w="453" w:type="pct"/>
          </w:tcPr>
          <w:p w:rsidR="00231DCD" w:rsidRDefault="00231DCD" w:rsidP="00231DCD">
            <w:pPr>
              <w:jc w:val="right"/>
            </w:pPr>
          </w:p>
        </w:tc>
        <w:tc>
          <w:tcPr>
            <w:tcW w:w="453" w:type="pct"/>
          </w:tcPr>
          <w:p w:rsidR="00231DCD" w:rsidRDefault="00231DCD" w:rsidP="00231DCD">
            <w:pPr>
              <w:jc w:val="right"/>
            </w:pPr>
          </w:p>
        </w:tc>
        <w:tc>
          <w:tcPr>
            <w:tcW w:w="473" w:type="pct"/>
          </w:tcPr>
          <w:p w:rsidR="00231DCD" w:rsidRPr="005E5942" w:rsidRDefault="00231DCD" w:rsidP="00231DCD">
            <w:pPr>
              <w:pStyle w:val="Text"/>
              <w:jc w:val="right"/>
              <w:rPr>
                <w:rFonts w:asciiTheme="minorHAnsi" w:hAnsiTheme="minorHAnsi"/>
              </w:rPr>
            </w:pPr>
            <w:r>
              <w:rPr>
                <w:rFonts w:asciiTheme="minorHAnsi" w:hAnsiTheme="minorHAnsi"/>
              </w:rPr>
              <w:t>336</w:t>
            </w:r>
            <w:r w:rsidR="006D4A27">
              <w:rPr>
                <w:rFonts w:asciiTheme="minorHAnsi" w:hAnsiTheme="minorHAnsi"/>
              </w:rPr>
              <w:t>,</w:t>
            </w:r>
            <w:r>
              <w:rPr>
                <w:rFonts w:asciiTheme="minorHAnsi" w:hAnsiTheme="minorHAnsi"/>
              </w:rPr>
              <w:t>972</w:t>
            </w:r>
          </w:p>
        </w:tc>
      </w:tr>
      <w:tr w:rsidR="00231DCD" w:rsidTr="00231DCD">
        <w:tc>
          <w:tcPr>
            <w:tcW w:w="72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104" w:type="pct"/>
            <w:shd w:val="clear" w:color="auto" w:fill="FABF8F" w:themeFill="accent6" w:themeFillTint="99"/>
          </w:tcPr>
          <w:p w:rsidR="00231DCD" w:rsidRPr="005E5942" w:rsidRDefault="00231DCD" w:rsidP="00231DCD">
            <w:pPr>
              <w:pStyle w:val="Text"/>
              <w:rPr>
                <w:rFonts w:asciiTheme="minorHAnsi" w:hAnsiTheme="minorHAnsi"/>
              </w:rPr>
            </w:pPr>
            <w:r w:rsidRPr="005E5942">
              <w:rPr>
                <w:rFonts w:asciiTheme="minorHAnsi" w:hAnsiTheme="minorHAnsi"/>
              </w:rPr>
              <w:t>Intermediate measure group aggregation size</w:t>
            </w:r>
          </w:p>
        </w:tc>
        <w:tc>
          <w:tcPr>
            <w:tcW w:w="397" w:type="pct"/>
          </w:tcPr>
          <w:p w:rsidR="00231DCD" w:rsidRDefault="00231DCD" w:rsidP="00231DCD">
            <w:pPr>
              <w:jc w:val="right"/>
            </w:pPr>
          </w:p>
        </w:tc>
        <w:tc>
          <w:tcPr>
            <w:tcW w:w="397" w:type="pct"/>
          </w:tcPr>
          <w:p w:rsidR="00231DCD" w:rsidRDefault="00231DCD" w:rsidP="00231DCD">
            <w:pPr>
              <w:jc w:val="right"/>
            </w:pPr>
          </w:p>
        </w:tc>
        <w:tc>
          <w:tcPr>
            <w:tcW w:w="453" w:type="pct"/>
          </w:tcPr>
          <w:p w:rsidR="00231DCD" w:rsidRDefault="00231DCD" w:rsidP="00231DCD">
            <w:pPr>
              <w:jc w:val="right"/>
            </w:pPr>
          </w:p>
        </w:tc>
        <w:tc>
          <w:tcPr>
            <w:tcW w:w="453" w:type="pct"/>
          </w:tcPr>
          <w:p w:rsidR="00231DCD" w:rsidRDefault="00231DCD" w:rsidP="00231DCD">
            <w:pPr>
              <w:jc w:val="right"/>
            </w:pPr>
          </w:p>
        </w:tc>
        <w:tc>
          <w:tcPr>
            <w:tcW w:w="473" w:type="pct"/>
          </w:tcPr>
          <w:p w:rsidR="00231DCD" w:rsidRPr="005E5942" w:rsidRDefault="00231DCD" w:rsidP="00231DCD">
            <w:pPr>
              <w:jc w:val="right"/>
              <w:rPr>
                <w:sz w:val="20"/>
                <w:szCs w:val="20"/>
              </w:rPr>
            </w:pPr>
            <w:r>
              <w:rPr>
                <w:sz w:val="20"/>
                <w:szCs w:val="20"/>
              </w:rPr>
              <w:t>162</w:t>
            </w:r>
            <w:r w:rsidR="006D4A27">
              <w:rPr>
                <w:sz w:val="20"/>
                <w:szCs w:val="20"/>
              </w:rPr>
              <w:t>,</w:t>
            </w:r>
            <w:r>
              <w:rPr>
                <w:sz w:val="20"/>
                <w:szCs w:val="20"/>
              </w:rPr>
              <w:t>219</w:t>
            </w:r>
          </w:p>
        </w:tc>
      </w:tr>
      <w:tr w:rsidR="00231DCD" w:rsidTr="00231DCD">
        <w:tc>
          <w:tcPr>
            <w:tcW w:w="72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104" w:type="pct"/>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 xml:space="preserve">Intermediate measure group </w:t>
            </w:r>
            <w:r w:rsidRPr="005E5942">
              <w:rPr>
                <w:rFonts w:asciiTheme="minorHAnsi" w:hAnsiTheme="minorHAnsi"/>
              </w:rPr>
              <w:t xml:space="preserve">aggregation </w:t>
            </w:r>
            <w:r>
              <w:rPr>
                <w:rFonts w:asciiTheme="minorHAnsi" w:hAnsiTheme="minorHAnsi"/>
              </w:rPr>
              <w:t>reduction in size compared to fact size</w:t>
            </w:r>
          </w:p>
        </w:tc>
        <w:tc>
          <w:tcPr>
            <w:tcW w:w="397" w:type="pct"/>
          </w:tcPr>
          <w:p w:rsidR="00231DCD" w:rsidRDefault="00231DCD" w:rsidP="00231DCD">
            <w:pPr>
              <w:jc w:val="right"/>
            </w:pPr>
          </w:p>
        </w:tc>
        <w:tc>
          <w:tcPr>
            <w:tcW w:w="397" w:type="pct"/>
          </w:tcPr>
          <w:p w:rsidR="00231DCD" w:rsidRDefault="00231DCD" w:rsidP="00231DCD">
            <w:pPr>
              <w:jc w:val="right"/>
            </w:pPr>
          </w:p>
        </w:tc>
        <w:tc>
          <w:tcPr>
            <w:tcW w:w="453" w:type="pct"/>
          </w:tcPr>
          <w:p w:rsidR="00231DCD" w:rsidRDefault="00231DCD" w:rsidP="00231DCD">
            <w:pPr>
              <w:jc w:val="right"/>
            </w:pPr>
          </w:p>
        </w:tc>
        <w:tc>
          <w:tcPr>
            <w:tcW w:w="453" w:type="pct"/>
          </w:tcPr>
          <w:p w:rsidR="00231DCD" w:rsidRDefault="00231DCD" w:rsidP="00231DCD">
            <w:pPr>
              <w:jc w:val="right"/>
            </w:pPr>
          </w:p>
        </w:tc>
        <w:tc>
          <w:tcPr>
            <w:tcW w:w="473" w:type="pct"/>
          </w:tcPr>
          <w:p w:rsidR="00231DCD" w:rsidRPr="005E5942" w:rsidRDefault="00231DCD" w:rsidP="00231DCD">
            <w:pPr>
              <w:jc w:val="right"/>
              <w:rPr>
                <w:sz w:val="20"/>
                <w:szCs w:val="20"/>
              </w:rPr>
            </w:pPr>
            <w:r>
              <w:rPr>
                <w:sz w:val="20"/>
                <w:szCs w:val="20"/>
              </w:rPr>
              <w:t>52%</w:t>
            </w:r>
          </w:p>
        </w:tc>
      </w:tr>
      <w:tr w:rsidR="00231DCD" w:rsidTr="00231DCD">
        <w:tc>
          <w:tcPr>
            <w:tcW w:w="723" w:type="pct"/>
            <w:vMerge w:val="restart"/>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Intermediate measure group size comparison</w:t>
            </w:r>
          </w:p>
        </w:tc>
        <w:tc>
          <w:tcPr>
            <w:tcW w:w="2104" w:type="pct"/>
            <w:shd w:val="clear" w:color="auto" w:fill="FABF8F" w:themeFill="accent6" w:themeFillTint="99"/>
          </w:tcPr>
          <w:p w:rsidR="00231DCD" w:rsidRPr="005E5942" w:rsidRDefault="00231DCD" w:rsidP="00231DCD">
            <w:pPr>
              <w:pStyle w:val="Text"/>
              <w:rPr>
                <w:rFonts w:asciiTheme="minorHAnsi" w:hAnsiTheme="minorHAnsi"/>
              </w:rPr>
            </w:pPr>
            <w:r>
              <w:rPr>
                <w:rFonts w:asciiTheme="minorHAnsi" w:hAnsiTheme="minorHAnsi"/>
              </w:rPr>
              <w:t>Intermediate measure group fact size reduction between cube design 1 and 3</w:t>
            </w:r>
          </w:p>
        </w:tc>
        <w:tc>
          <w:tcPr>
            <w:tcW w:w="397" w:type="pct"/>
          </w:tcPr>
          <w:p w:rsidR="00231DCD" w:rsidRPr="005E5942" w:rsidRDefault="00231DCD" w:rsidP="00231DCD">
            <w:pPr>
              <w:jc w:val="right"/>
              <w:rPr>
                <w:sz w:val="20"/>
                <w:szCs w:val="20"/>
              </w:rPr>
            </w:pPr>
          </w:p>
        </w:tc>
        <w:tc>
          <w:tcPr>
            <w:tcW w:w="397"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73" w:type="pct"/>
          </w:tcPr>
          <w:p w:rsidR="00231DCD" w:rsidRPr="005E5942" w:rsidRDefault="00231DCD" w:rsidP="00231DCD">
            <w:pPr>
              <w:jc w:val="right"/>
              <w:rPr>
                <w:sz w:val="20"/>
                <w:szCs w:val="20"/>
              </w:rPr>
            </w:pPr>
            <w:r>
              <w:rPr>
                <w:sz w:val="20"/>
                <w:szCs w:val="20"/>
              </w:rPr>
              <w:t xml:space="preserve">24% </w:t>
            </w:r>
          </w:p>
        </w:tc>
      </w:tr>
      <w:tr w:rsidR="00231DCD" w:rsidTr="00231DCD">
        <w:tc>
          <w:tcPr>
            <w:tcW w:w="723" w:type="pct"/>
            <w:vMerge/>
            <w:shd w:val="clear" w:color="auto" w:fill="FABF8F" w:themeFill="accent6" w:themeFillTint="99"/>
          </w:tcPr>
          <w:p w:rsidR="00231DCD" w:rsidRPr="005E5942" w:rsidRDefault="00231DCD" w:rsidP="00231DCD">
            <w:pPr>
              <w:pStyle w:val="Text"/>
              <w:rPr>
                <w:rFonts w:asciiTheme="minorHAnsi" w:hAnsiTheme="minorHAnsi"/>
              </w:rPr>
            </w:pPr>
          </w:p>
        </w:tc>
        <w:tc>
          <w:tcPr>
            <w:tcW w:w="2104" w:type="pct"/>
            <w:shd w:val="clear" w:color="auto" w:fill="FABF8F" w:themeFill="accent6" w:themeFillTint="99"/>
          </w:tcPr>
          <w:p w:rsidR="00231DCD" w:rsidRDefault="00231DCD" w:rsidP="00231DCD">
            <w:pPr>
              <w:pStyle w:val="Text"/>
              <w:rPr>
                <w:rFonts w:asciiTheme="minorHAnsi" w:hAnsiTheme="minorHAnsi"/>
              </w:rPr>
            </w:pPr>
            <w:r>
              <w:rPr>
                <w:rFonts w:asciiTheme="minorHAnsi" w:hAnsiTheme="minorHAnsi"/>
              </w:rPr>
              <w:t xml:space="preserve">Intermediate measure group </w:t>
            </w:r>
            <w:r w:rsidRPr="005E5942">
              <w:rPr>
                <w:rFonts w:asciiTheme="minorHAnsi" w:hAnsiTheme="minorHAnsi"/>
              </w:rPr>
              <w:t xml:space="preserve">aggregation </w:t>
            </w:r>
            <w:r>
              <w:rPr>
                <w:rFonts w:asciiTheme="minorHAnsi" w:hAnsiTheme="minorHAnsi"/>
              </w:rPr>
              <w:t>size reduction between cube design 1 and 3</w:t>
            </w:r>
          </w:p>
        </w:tc>
        <w:tc>
          <w:tcPr>
            <w:tcW w:w="397" w:type="pct"/>
          </w:tcPr>
          <w:p w:rsidR="00231DCD" w:rsidRPr="005E5942" w:rsidRDefault="00231DCD" w:rsidP="00231DCD">
            <w:pPr>
              <w:jc w:val="right"/>
              <w:rPr>
                <w:sz w:val="20"/>
                <w:szCs w:val="20"/>
              </w:rPr>
            </w:pPr>
          </w:p>
        </w:tc>
        <w:tc>
          <w:tcPr>
            <w:tcW w:w="397"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53" w:type="pct"/>
          </w:tcPr>
          <w:p w:rsidR="00231DCD" w:rsidRPr="005E5942" w:rsidRDefault="00231DCD" w:rsidP="00231DCD">
            <w:pPr>
              <w:jc w:val="right"/>
              <w:rPr>
                <w:sz w:val="20"/>
                <w:szCs w:val="20"/>
              </w:rPr>
            </w:pPr>
          </w:p>
        </w:tc>
        <w:tc>
          <w:tcPr>
            <w:tcW w:w="473" w:type="pct"/>
          </w:tcPr>
          <w:p w:rsidR="00231DCD" w:rsidRDefault="00231DCD" w:rsidP="00231DCD">
            <w:pPr>
              <w:jc w:val="right"/>
              <w:rPr>
                <w:sz w:val="20"/>
                <w:szCs w:val="20"/>
              </w:rPr>
            </w:pPr>
            <w:r>
              <w:rPr>
                <w:sz w:val="20"/>
                <w:szCs w:val="20"/>
              </w:rPr>
              <w:t>26%</w:t>
            </w:r>
          </w:p>
        </w:tc>
      </w:tr>
    </w:tbl>
    <w:p w:rsidR="00231DCD" w:rsidRDefault="00203BDC" w:rsidP="00231DCD">
      <w:pPr>
        <w:pStyle w:val="Label"/>
      </w:pPr>
      <w:r>
        <w:t>Table 11</w:t>
      </w:r>
      <w:r w:rsidR="00231DCD">
        <w:t>: D</w:t>
      </w:r>
      <w:r w:rsidR="00231DCD" w:rsidRPr="005E5942">
        <w:t xml:space="preserve">ata and aggregation sizes </w:t>
      </w:r>
      <w:r w:rsidR="00231DCD">
        <w:t xml:space="preserve">for </w:t>
      </w:r>
      <w:r w:rsidR="00231DCD" w:rsidRPr="005E5942">
        <w:t xml:space="preserve">scenario </w:t>
      </w:r>
      <w:r w:rsidR="00231DCD">
        <w:t>4</w:t>
      </w:r>
    </w:p>
    <w:p w:rsidR="00231DCD" w:rsidRDefault="00231DCD" w:rsidP="00231DCD">
      <w:pPr>
        <w:pStyle w:val="Text"/>
      </w:pPr>
      <w:r>
        <w:t>With Scenario 4, notice the following:</w:t>
      </w:r>
    </w:p>
    <w:p w:rsidR="00231DCD" w:rsidRDefault="00231DCD" w:rsidP="006D4A27">
      <w:pPr>
        <w:pStyle w:val="BulletedList1"/>
      </w:pPr>
      <w:r>
        <w:t>The size of the intermediate fact table with cube design</w:t>
      </w:r>
      <w:r w:rsidR="006D4A27">
        <w:t> </w:t>
      </w:r>
      <w:r>
        <w:t>3 is only 24%</w:t>
      </w:r>
      <w:r w:rsidR="006D4A27">
        <w:t> </w:t>
      </w:r>
      <w:r>
        <w:t>smaller than with cube designs</w:t>
      </w:r>
      <w:r w:rsidR="006D4A27">
        <w:t> </w:t>
      </w:r>
      <w:r>
        <w:t xml:space="preserve">1 and 2 (and the </w:t>
      </w:r>
      <w:r w:rsidR="006037FB">
        <w:t>aggregation in</w:t>
      </w:r>
      <w:r>
        <w:t xml:space="preserve"> the intermediate measure group is only 26%</w:t>
      </w:r>
      <w:r w:rsidR="006D4A27">
        <w:t> </w:t>
      </w:r>
      <w:r>
        <w:t>smaller</w:t>
      </w:r>
      <w:r w:rsidRPr="00B03A9A">
        <w:t xml:space="preserve"> </w:t>
      </w:r>
      <w:r>
        <w:t xml:space="preserve">than the </w:t>
      </w:r>
      <w:r w:rsidR="006037FB">
        <w:t>aggregation in</w:t>
      </w:r>
      <w:r>
        <w:t xml:space="preserve"> cube design</w:t>
      </w:r>
      <w:r w:rsidR="006D4A27">
        <w:t> </w:t>
      </w:r>
      <w:r>
        <w:t xml:space="preserve">1). </w:t>
      </w:r>
    </w:p>
    <w:p w:rsidR="00231DCD" w:rsidRDefault="00231DCD" w:rsidP="006D4A27">
      <w:pPr>
        <w:pStyle w:val="BulletedList1"/>
      </w:pPr>
      <w:r>
        <w:t>The aggregation sizes for the partitions in the data measure group for cube design</w:t>
      </w:r>
      <w:r w:rsidR="006D4A27">
        <w:t> </w:t>
      </w:r>
      <w:r>
        <w:t>3 are approximately one-half the size of their corresponding facts whereas the aggregation sizes for the partitions with cube designs</w:t>
      </w:r>
      <w:r w:rsidR="006D4A27">
        <w:t> </w:t>
      </w:r>
      <w:r>
        <w:t xml:space="preserve">1 and 2 are a substantial fraction of the size of their corresponding facts. </w:t>
      </w:r>
    </w:p>
    <w:p w:rsidR="00231DCD" w:rsidRDefault="00231DCD" w:rsidP="006D4A27">
      <w:pPr>
        <w:pStyle w:val="BulletedList1"/>
      </w:pPr>
      <w:r>
        <w:t xml:space="preserve">The aggregation sizes for the partitions in the intermediate measure group for all three cube designs are a substantial fraction of the size of their corresponding facts. </w:t>
      </w:r>
    </w:p>
    <w:p w:rsidR="00231DCD" w:rsidRDefault="00231DCD" w:rsidP="00231DCD">
      <w:pPr>
        <w:pStyle w:val="Text"/>
      </w:pPr>
      <w:r>
        <w:t xml:space="preserve">These observations are directly related to the performance numbers that we </w:t>
      </w:r>
      <w:r w:rsidR="00203BDC">
        <w:t>observe</w:t>
      </w:r>
      <w:r>
        <w:t xml:space="preserve"> in our tests</w:t>
      </w:r>
      <w:r w:rsidR="00203BDC">
        <w:t xml:space="preserve"> of the MDX queries against each of these scenarios</w:t>
      </w:r>
      <w:r>
        <w:t>.</w:t>
      </w:r>
    </w:p>
    <w:p w:rsidR="00231DCD" w:rsidRDefault="00231DCD"/>
    <w:sectPr w:rsidR="00231DCD" w:rsidSect="0099408C">
      <w:headerReference w:type="even" r:id="rId75"/>
      <w:headerReference w:type="default" r:id="rId76"/>
      <w:footerReference w:type="even" r:id="rId77"/>
      <w:footerReference w:type="default" r:id="rId78"/>
      <w:headerReference w:type="first" r:id="rId79"/>
      <w:footerReference w:type="first" r:id="rId80"/>
      <w:type w:val="oddPage"/>
      <w:pgSz w:w="12240" w:h="15840"/>
      <w:pgMar w:top="1440" w:right="1660" w:bottom="1440" w:left="1660" w:header="1020" w:footer="10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EB0" w:rsidRDefault="00705EB0">
      <w:r>
        <w:separator/>
      </w:r>
    </w:p>
  </w:endnote>
  <w:endnote w:type="continuationSeparator" w:id="1">
    <w:p w:rsidR="00705EB0" w:rsidRDefault="00705E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957" w:rsidRDefault="008239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957" w:rsidRDefault="0082395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957" w:rsidRDefault="00823957">
    <w:pPr>
      <w:pStyle w:val="Footer"/>
    </w:pPr>
    <w:r>
      <w:tab/>
    </w:r>
    <w:r>
      <w:rPr>
        <w:i/>
      </w:rPr>
      <w:t>Microsoft Corporation ©2007</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957" w:rsidRDefault="00823957">
    <w:pPr>
      <w:pStyle w:val="Footer"/>
    </w:pPr>
    <w:r>
      <w:tab/>
    </w:r>
    <w:r>
      <w:rPr>
        <w:i/>
      </w:rPr>
      <w:t>Microsoft Corporation ©2007</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957" w:rsidRPr="002E0DDD" w:rsidRDefault="00823957">
    <w:pPr>
      <w:pStyle w:val="Footer"/>
      <w:rPr>
        <w:i/>
      </w:rPr>
    </w:pPr>
    <w:r>
      <w:tab/>
    </w:r>
    <w:r>
      <w:rPr>
        <w:i/>
      </w:rPr>
      <w:t>Microsoft Corporation ©2007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EB0" w:rsidRDefault="00705EB0">
      <w:r>
        <w:separator/>
      </w:r>
    </w:p>
  </w:footnote>
  <w:footnote w:type="continuationSeparator" w:id="1">
    <w:p w:rsidR="00705EB0" w:rsidRDefault="00705E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957" w:rsidRDefault="00823957">
    <w:pPr>
      <w:pStyle w:val="Header"/>
    </w:pPr>
    <w:r>
      <w:t xml:space="preserve">Filename: </w:t>
    </w:r>
    <w:fldSimple w:instr=" FILENAME  \* MERGEFORMAT ">
      <w:r>
        <w:rPr>
          <w:noProof/>
        </w:rPr>
        <w:t>Many-to-ManyQryOptTech.docx</w:t>
      </w:r>
    </w:fldSimple>
    <w:r>
      <w:tab/>
    </w:r>
    <w:r w:rsidR="00271746">
      <w:rPr>
        <w:rStyle w:val="PageNumber"/>
      </w:rPr>
      <w:fldChar w:fldCharType="begin"/>
    </w:r>
    <w:r>
      <w:rPr>
        <w:rStyle w:val="PageNumber"/>
      </w:rPr>
      <w:instrText xml:space="preserve"> PAGE </w:instrText>
    </w:r>
    <w:r w:rsidR="00271746">
      <w:rPr>
        <w:rStyle w:val="PageNumber"/>
      </w:rPr>
      <w:fldChar w:fldCharType="separate"/>
    </w:r>
    <w:r>
      <w:rPr>
        <w:rStyle w:val="PageNumber"/>
        <w:noProof/>
      </w:rPr>
      <w:t>3</w:t>
    </w:r>
    <w:r w:rsidR="00271746">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957" w:rsidRDefault="00823957">
    <w:pPr>
      <w:pStyle w:val="Header"/>
    </w:pPr>
    <w:r>
      <w:t xml:space="preserve">Filename: </w:t>
    </w:r>
    <w:fldSimple w:instr=" FILENAME  \* MERGEFORMAT ">
      <w:r>
        <w:rPr>
          <w:noProof/>
        </w:rPr>
        <w:t>Many-to-ManyQryOptTech.docx</w:t>
      </w:r>
    </w:fldSimple>
    <w:r>
      <w:tab/>
    </w:r>
    <w:r w:rsidR="00271746">
      <w:rPr>
        <w:rStyle w:val="PageNumber"/>
      </w:rPr>
      <w:fldChar w:fldCharType="begin"/>
    </w:r>
    <w:r>
      <w:rPr>
        <w:rStyle w:val="PageNumber"/>
      </w:rPr>
      <w:instrText xml:space="preserve"> PAGE </w:instrText>
    </w:r>
    <w:r w:rsidR="00271746">
      <w:rPr>
        <w:rStyle w:val="PageNumber"/>
      </w:rPr>
      <w:fldChar w:fldCharType="separate"/>
    </w:r>
    <w:r>
      <w:rPr>
        <w:rStyle w:val="PageNumber"/>
        <w:noProof/>
      </w:rPr>
      <w:t>3</w:t>
    </w:r>
    <w:r w:rsidR="00271746">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957" w:rsidRDefault="0082395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957" w:rsidRPr="008C4E60" w:rsidRDefault="00823957">
    <w:pPr>
      <w:pStyle w:val="Header"/>
    </w:pPr>
    <w:r>
      <w:t>Analysis Services Many-to-Many Dimensions: Query Performance Optimization Techniques</w:t>
    </w:r>
    <w:r>
      <w:tab/>
    </w:r>
    <w:r w:rsidR="00271746">
      <w:rPr>
        <w:rStyle w:val="PageNumber"/>
      </w:rPr>
      <w:fldChar w:fldCharType="begin"/>
    </w:r>
    <w:r>
      <w:rPr>
        <w:rStyle w:val="PageNumber"/>
      </w:rPr>
      <w:instrText xml:space="preserve"> PAGE </w:instrText>
    </w:r>
    <w:r w:rsidR="00271746">
      <w:rPr>
        <w:rStyle w:val="PageNumber"/>
      </w:rPr>
      <w:fldChar w:fldCharType="separate"/>
    </w:r>
    <w:r w:rsidR="0021356F">
      <w:rPr>
        <w:rStyle w:val="PageNumber"/>
        <w:noProof/>
      </w:rPr>
      <w:t>34</w:t>
    </w:r>
    <w:r w:rsidR="00271746">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957" w:rsidRPr="008C4E60" w:rsidRDefault="0021356F" w:rsidP="00B50BFD">
    <w:pPr>
      <w:pStyle w:val="Header"/>
    </w:pPr>
    <w:r>
      <w:t>Analysis Services Many-to-Many Dimensions: Query Performance Optimization Techniques</w:t>
    </w:r>
    <w:r w:rsidR="00823957">
      <w:tab/>
    </w:r>
    <w:r w:rsidR="00271746">
      <w:rPr>
        <w:rStyle w:val="PageNumber"/>
      </w:rPr>
      <w:fldChar w:fldCharType="begin"/>
    </w:r>
    <w:r w:rsidR="00823957">
      <w:rPr>
        <w:rStyle w:val="PageNumber"/>
      </w:rPr>
      <w:instrText xml:space="preserve"> PAGE </w:instrText>
    </w:r>
    <w:r w:rsidR="00271746">
      <w:rPr>
        <w:rStyle w:val="PageNumber"/>
      </w:rPr>
      <w:fldChar w:fldCharType="separate"/>
    </w:r>
    <w:r>
      <w:rPr>
        <w:rStyle w:val="PageNumber"/>
        <w:noProof/>
      </w:rPr>
      <w:t>35</w:t>
    </w:r>
    <w:r w:rsidR="00271746">
      <w:rPr>
        <w:rStyle w:val="PageNumber"/>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957" w:rsidRPr="008C4E60" w:rsidRDefault="00823957">
    <w:pPr>
      <w:pStyle w:val="Header"/>
    </w:pPr>
    <w:r>
      <w:t>Analysis Services Many-to-Many Dimensions: Query Performance Optimization Techniques</w:t>
    </w:r>
    <w:r>
      <w:tab/>
    </w:r>
    <w:r w:rsidR="00271746">
      <w:rPr>
        <w:rStyle w:val="PageNumber"/>
      </w:rPr>
      <w:fldChar w:fldCharType="begin"/>
    </w:r>
    <w:r>
      <w:rPr>
        <w:rStyle w:val="PageNumber"/>
      </w:rPr>
      <w:instrText xml:space="preserve"> PAGE </w:instrText>
    </w:r>
    <w:r w:rsidR="00271746">
      <w:rPr>
        <w:rStyle w:val="PageNumber"/>
      </w:rPr>
      <w:fldChar w:fldCharType="separate"/>
    </w:r>
    <w:r w:rsidR="0021356F">
      <w:rPr>
        <w:rStyle w:val="PageNumber"/>
        <w:noProof/>
      </w:rPr>
      <w:t>1</w:t>
    </w:r>
    <w:r w:rsidR="00271746">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F44598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54C01"/>
    <w:multiLevelType w:val="hybridMultilevel"/>
    <w:tmpl w:val="32485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C159A"/>
    <w:multiLevelType w:val="hybridMultilevel"/>
    <w:tmpl w:val="C49E8E6E"/>
    <w:lvl w:ilvl="0" w:tplc="7EBEC210">
      <w:start w:val="1"/>
      <w:numFmt w:val="bullet"/>
      <w:lvlText w:val="·"/>
      <w:lvlJc w:val="left"/>
      <w:pPr>
        <w:tabs>
          <w:tab w:val="num" w:pos="720"/>
        </w:tabs>
        <w:ind w:left="720" w:hanging="360"/>
      </w:pPr>
      <w:rPr>
        <w:rFonts w:ascii="Courier New" w:hAnsi="Courier New" w:hint="default"/>
        <w:sz w:val="20"/>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21D23E48"/>
    <w:multiLevelType w:val="multilevel"/>
    <w:tmpl w:val="5C6A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B93B79"/>
    <w:multiLevelType w:val="hybridMultilevel"/>
    <w:tmpl w:val="86923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CD17AC"/>
    <w:multiLevelType w:val="singleLevel"/>
    <w:tmpl w:val="37CC1ED2"/>
    <w:lvl w:ilvl="0">
      <w:start w:val="1"/>
      <w:numFmt w:val="decimal"/>
      <w:lvlText w:val="%1."/>
      <w:lvlJc w:val="left"/>
      <w:pPr>
        <w:tabs>
          <w:tab w:val="num" w:pos="360"/>
        </w:tabs>
        <w:ind w:left="360" w:hanging="360"/>
      </w:pPr>
      <w:rPr>
        <w:rFonts w:cs="Times New Roman"/>
      </w:rPr>
    </w:lvl>
  </w:abstractNum>
  <w:abstractNum w:abstractNumId="6">
    <w:nsid w:val="2B69189E"/>
    <w:multiLevelType w:val="hybridMultilevel"/>
    <w:tmpl w:val="575606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FD2CF8"/>
    <w:multiLevelType w:val="singleLevel"/>
    <w:tmpl w:val="37CC1ED2"/>
    <w:lvl w:ilvl="0">
      <w:start w:val="1"/>
      <w:numFmt w:val="decimal"/>
      <w:lvlText w:val="%1."/>
      <w:lvlJc w:val="left"/>
      <w:pPr>
        <w:tabs>
          <w:tab w:val="num" w:pos="360"/>
        </w:tabs>
        <w:ind w:left="360" w:hanging="360"/>
      </w:pPr>
      <w:rPr>
        <w:rFonts w:cs="Times New Roman"/>
      </w:rPr>
    </w:lvl>
  </w:abstractNum>
  <w:abstractNum w:abstractNumId="8">
    <w:nsid w:val="3ADF31D2"/>
    <w:multiLevelType w:val="hybridMultilevel"/>
    <w:tmpl w:val="7B340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E1336F"/>
    <w:multiLevelType w:val="hybridMultilevel"/>
    <w:tmpl w:val="DDC67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D43717"/>
    <w:multiLevelType w:val="hybridMultilevel"/>
    <w:tmpl w:val="421A5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29749EE"/>
    <w:multiLevelType w:val="hybridMultilevel"/>
    <w:tmpl w:val="F8A80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3">
    <w:nsid w:val="4628292E"/>
    <w:multiLevelType w:val="hybridMultilevel"/>
    <w:tmpl w:val="7B340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B840B6"/>
    <w:multiLevelType w:val="hybridMultilevel"/>
    <w:tmpl w:val="7B340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D20058"/>
    <w:multiLevelType w:val="hybridMultilevel"/>
    <w:tmpl w:val="BECC49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BB4531"/>
    <w:multiLevelType w:val="singleLevel"/>
    <w:tmpl w:val="37CC1ED2"/>
    <w:lvl w:ilvl="0">
      <w:start w:val="1"/>
      <w:numFmt w:val="decimal"/>
      <w:lvlText w:val="%1."/>
      <w:lvlJc w:val="left"/>
      <w:pPr>
        <w:tabs>
          <w:tab w:val="num" w:pos="360"/>
        </w:tabs>
        <w:ind w:left="360" w:hanging="360"/>
      </w:pPr>
      <w:rPr>
        <w:rFonts w:cs="Times New Roman"/>
      </w:rPr>
    </w:lvl>
  </w:abstractNum>
  <w:abstractNum w:abstractNumId="17">
    <w:nsid w:val="60461D17"/>
    <w:multiLevelType w:val="multilevel"/>
    <w:tmpl w:val="421A54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47D563E"/>
    <w:multiLevelType w:val="singleLevel"/>
    <w:tmpl w:val="37CC1ED2"/>
    <w:lvl w:ilvl="0">
      <w:start w:val="1"/>
      <w:numFmt w:val="decimal"/>
      <w:lvlText w:val="%1."/>
      <w:lvlJc w:val="left"/>
      <w:pPr>
        <w:tabs>
          <w:tab w:val="num" w:pos="360"/>
        </w:tabs>
        <w:ind w:left="360" w:hanging="360"/>
      </w:pPr>
      <w:rPr>
        <w:rFonts w:cs="Times New Roman"/>
      </w:rPr>
    </w:lvl>
  </w:abstractNum>
  <w:abstractNum w:abstractNumId="19">
    <w:nsid w:val="6B764DED"/>
    <w:multiLevelType w:val="hybridMultilevel"/>
    <w:tmpl w:val="5FC44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BE04C38"/>
    <w:multiLevelType w:val="singleLevel"/>
    <w:tmpl w:val="0BE81E62"/>
    <w:lvl w:ilvl="0">
      <w:start w:val="1"/>
      <w:numFmt w:val="lowerLetter"/>
      <w:lvlText w:val="%1."/>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color w:val="000000"/>
        <w:spacing w:val="0"/>
        <w:kern w:val="0"/>
        <w:position w:val="0"/>
        <w:u w:val="none"/>
        <w:vertAlign w:val="baseline"/>
      </w:rPr>
    </w:lvl>
  </w:abstractNum>
  <w:abstractNum w:abstractNumId="21">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22">
    <w:nsid w:val="71BB74F4"/>
    <w:multiLevelType w:val="singleLevel"/>
    <w:tmpl w:val="37CC1ED2"/>
    <w:lvl w:ilvl="0">
      <w:start w:val="1"/>
      <w:numFmt w:val="decimal"/>
      <w:lvlText w:val="%1."/>
      <w:lvlJc w:val="left"/>
      <w:pPr>
        <w:tabs>
          <w:tab w:val="num" w:pos="360"/>
        </w:tabs>
        <w:ind w:left="360" w:hanging="360"/>
      </w:pPr>
      <w:rPr>
        <w:rFonts w:cs="Times New Roman"/>
      </w:rPr>
    </w:lvl>
  </w:abstractNum>
  <w:abstractNum w:abstractNumId="23">
    <w:nsid w:val="729A5A52"/>
    <w:multiLevelType w:val="hybridMultilevel"/>
    <w:tmpl w:val="7B340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6D366E"/>
    <w:multiLevelType w:val="hybridMultilevel"/>
    <w:tmpl w:val="A4D2BC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7D56557"/>
    <w:multiLevelType w:val="hybridMultilevel"/>
    <w:tmpl w:val="2F54EE7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7BB23E8B"/>
    <w:multiLevelType w:val="hybridMultilevel"/>
    <w:tmpl w:val="DDC67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1918A7"/>
    <w:multiLevelType w:val="hybridMultilevel"/>
    <w:tmpl w:val="BECC49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2"/>
  </w:num>
  <w:num w:numId="4">
    <w:abstractNumId w:val="21"/>
  </w:num>
  <w:num w:numId="5">
    <w:abstractNumId w:val="19"/>
  </w:num>
  <w:num w:numId="6">
    <w:abstractNumId w:val="22"/>
    <w:lvlOverride w:ilvl="0">
      <w:startOverride w:val="1"/>
    </w:lvlOverride>
  </w:num>
  <w:num w:numId="7">
    <w:abstractNumId w:val="22"/>
    <w:lvlOverride w:ilvl="0">
      <w:startOverride w:val="1"/>
    </w:lvlOverride>
  </w:num>
  <w:num w:numId="8">
    <w:abstractNumId w:val="22"/>
    <w:lvlOverride w:ilvl="0">
      <w:startOverride w:val="1"/>
    </w:lvlOverride>
  </w:num>
  <w:num w:numId="9">
    <w:abstractNumId w:val="22"/>
    <w:lvlOverride w:ilvl="0">
      <w:startOverride w:val="1"/>
    </w:lvlOverride>
  </w:num>
  <w:num w:numId="10">
    <w:abstractNumId w:val="22"/>
    <w:lvlOverride w:ilvl="0">
      <w:startOverride w:val="1"/>
    </w:lvlOverride>
  </w:num>
  <w:num w:numId="11">
    <w:abstractNumId w:val="20"/>
    <w:lvlOverride w:ilvl="0">
      <w:startOverride w:val="1"/>
    </w:lvlOverride>
  </w:num>
  <w:num w:numId="12">
    <w:abstractNumId w:val="22"/>
    <w:lvlOverride w:ilvl="0">
      <w:startOverride w:val="1"/>
    </w:lvlOverride>
  </w:num>
  <w:num w:numId="13">
    <w:abstractNumId w:val="22"/>
    <w:lvlOverride w:ilvl="0">
      <w:startOverride w:val="1"/>
    </w:lvlOverride>
  </w:num>
  <w:num w:numId="14">
    <w:abstractNumId w:val="22"/>
    <w:lvlOverride w:ilvl="0">
      <w:startOverride w:val="1"/>
    </w:lvlOverride>
  </w:num>
  <w:num w:numId="15">
    <w:abstractNumId w:val="3"/>
  </w:num>
  <w:num w:numId="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0"/>
  </w:num>
  <w:num w:numId="19">
    <w:abstractNumId w:val="17"/>
  </w:num>
  <w:num w:numId="20">
    <w:abstractNumId w:val="25"/>
  </w:num>
  <w:num w:numId="21">
    <w:abstractNumId w:val="22"/>
    <w:lvlOverride w:ilvl="0">
      <w:startOverride w:val="1"/>
    </w:lvlOverride>
  </w:num>
  <w:num w:numId="22">
    <w:abstractNumId w:val="22"/>
    <w:lvlOverride w:ilvl="0">
      <w:startOverride w:val="1"/>
    </w:lvlOverride>
  </w:num>
  <w:num w:numId="23">
    <w:abstractNumId w:val="22"/>
    <w:lvlOverride w:ilvl="0">
      <w:startOverride w:val="1"/>
    </w:lvlOverride>
  </w:num>
  <w:num w:numId="24">
    <w:abstractNumId w:val="22"/>
    <w:lvlOverride w:ilvl="0">
      <w:startOverride w:val="1"/>
    </w:lvlOverride>
  </w:num>
  <w:num w:numId="25">
    <w:abstractNumId w:val="20"/>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2"/>
    <w:lvlOverride w:ilvl="0">
      <w:startOverride w:val="1"/>
    </w:lvlOverride>
  </w:num>
  <w:num w:numId="30">
    <w:abstractNumId w:val="20"/>
    <w:lvlOverride w:ilvl="0">
      <w:startOverride w:val="1"/>
    </w:lvlOverride>
  </w:num>
  <w:num w:numId="31">
    <w:abstractNumId w:val="0"/>
  </w:num>
  <w:num w:numId="32">
    <w:abstractNumId w:val="24"/>
  </w:num>
  <w:num w:numId="33">
    <w:abstractNumId w:val="26"/>
  </w:num>
  <w:num w:numId="34">
    <w:abstractNumId w:val="9"/>
  </w:num>
  <w:num w:numId="35">
    <w:abstractNumId w:val="11"/>
  </w:num>
  <w:num w:numId="36">
    <w:abstractNumId w:val="7"/>
  </w:num>
  <w:num w:numId="37">
    <w:abstractNumId w:val="14"/>
  </w:num>
  <w:num w:numId="38">
    <w:abstractNumId w:val="13"/>
  </w:num>
  <w:num w:numId="39">
    <w:abstractNumId w:val="8"/>
  </w:num>
  <w:num w:numId="40">
    <w:abstractNumId w:val="23"/>
  </w:num>
  <w:num w:numId="41">
    <w:abstractNumId w:val="1"/>
  </w:num>
  <w:num w:numId="42">
    <w:abstractNumId w:val="15"/>
  </w:num>
  <w:num w:numId="43">
    <w:abstractNumId w:val="27"/>
  </w:num>
  <w:num w:numId="44">
    <w:abstractNumId w:val="6"/>
  </w:num>
  <w:num w:numId="45">
    <w:abstractNumId w:val="16"/>
  </w:num>
  <w:num w:numId="46">
    <w:abstractNumId w:val="18"/>
  </w:num>
  <w:num w:numId="47">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linkStyles/>
  <w:stylePaneFormatFilter w:val="3001"/>
  <w:defaultTabStop w:val="720"/>
  <w:evenAndOddHeaders/>
  <w:drawingGridHorizontalSpacing w:val="78"/>
  <w:displayHorizontalDrawingGridEvery w:val="2"/>
  <w:displayVerticalDrawingGridEvery w:val="2"/>
  <w:noPunctuationKerning/>
  <w:characterSpacingControl w:val="doNotCompress"/>
  <w:footnotePr>
    <w:footnote w:id="0"/>
    <w:footnote w:id="1"/>
  </w:footnotePr>
  <w:endnotePr>
    <w:endnote w:id="0"/>
    <w:endnote w:id="1"/>
  </w:endnotePr>
  <w:compat>
    <w:useFELayout/>
  </w:compat>
  <w:rsids>
    <w:rsidRoot w:val="007A3451"/>
    <w:rsid w:val="0000260B"/>
    <w:rsid w:val="00002786"/>
    <w:rsid w:val="00002EF2"/>
    <w:rsid w:val="000040A0"/>
    <w:rsid w:val="00004296"/>
    <w:rsid w:val="00004AFE"/>
    <w:rsid w:val="00004D95"/>
    <w:rsid w:val="00006562"/>
    <w:rsid w:val="00006E5E"/>
    <w:rsid w:val="000100F8"/>
    <w:rsid w:val="00011219"/>
    <w:rsid w:val="000126B9"/>
    <w:rsid w:val="000130F0"/>
    <w:rsid w:val="00013692"/>
    <w:rsid w:val="00013EA8"/>
    <w:rsid w:val="00014376"/>
    <w:rsid w:val="00014AFF"/>
    <w:rsid w:val="00015168"/>
    <w:rsid w:val="00016110"/>
    <w:rsid w:val="0001669A"/>
    <w:rsid w:val="000175FC"/>
    <w:rsid w:val="0001788E"/>
    <w:rsid w:val="000202B7"/>
    <w:rsid w:val="00020615"/>
    <w:rsid w:val="00020910"/>
    <w:rsid w:val="00021870"/>
    <w:rsid w:val="00022143"/>
    <w:rsid w:val="0002302B"/>
    <w:rsid w:val="00023996"/>
    <w:rsid w:val="00023BBC"/>
    <w:rsid w:val="000247CE"/>
    <w:rsid w:val="000279F6"/>
    <w:rsid w:val="00030901"/>
    <w:rsid w:val="00031081"/>
    <w:rsid w:val="0003154B"/>
    <w:rsid w:val="00032DA6"/>
    <w:rsid w:val="000332E4"/>
    <w:rsid w:val="0003390C"/>
    <w:rsid w:val="00036561"/>
    <w:rsid w:val="00041F2B"/>
    <w:rsid w:val="00042008"/>
    <w:rsid w:val="00042221"/>
    <w:rsid w:val="000433E0"/>
    <w:rsid w:val="000438E5"/>
    <w:rsid w:val="00044058"/>
    <w:rsid w:val="000462AA"/>
    <w:rsid w:val="00047504"/>
    <w:rsid w:val="000505FF"/>
    <w:rsid w:val="00050645"/>
    <w:rsid w:val="00050BF5"/>
    <w:rsid w:val="0005152F"/>
    <w:rsid w:val="00052FB7"/>
    <w:rsid w:val="00053E44"/>
    <w:rsid w:val="00055499"/>
    <w:rsid w:val="00057192"/>
    <w:rsid w:val="00057887"/>
    <w:rsid w:val="000602D9"/>
    <w:rsid w:val="0006036A"/>
    <w:rsid w:val="0006099A"/>
    <w:rsid w:val="00060FA1"/>
    <w:rsid w:val="00061A9A"/>
    <w:rsid w:val="00061FD9"/>
    <w:rsid w:val="000633CC"/>
    <w:rsid w:val="000635C0"/>
    <w:rsid w:val="0006427E"/>
    <w:rsid w:val="00064830"/>
    <w:rsid w:val="000672DF"/>
    <w:rsid w:val="000674AA"/>
    <w:rsid w:val="000676B0"/>
    <w:rsid w:val="00067856"/>
    <w:rsid w:val="000714EA"/>
    <w:rsid w:val="00074A70"/>
    <w:rsid w:val="00076004"/>
    <w:rsid w:val="000763ED"/>
    <w:rsid w:val="00076701"/>
    <w:rsid w:val="00076E01"/>
    <w:rsid w:val="00076FF1"/>
    <w:rsid w:val="00080BA0"/>
    <w:rsid w:val="00080BB6"/>
    <w:rsid w:val="00083899"/>
    <w:rsid w:val="000856C5"/>
    <w:rsid w:val="00087B97"/>
    <w:rsid w:val="00091906"/>
    <w:rsid w:val="00094664"/>
    <w:rsid w:val="00095228"/>
    <w:rsid w:val="0009661B"/>
    <w:rsid w:val="000A03AD"/>
    <w:rsid w:val="000A13CB"/>
    <w:rsid w:val="000A1E21"/>
    <w:rsid w:val="000A224C"/>
    <w:rsid w:val="000A49BD"/>
    <w:rsid w:val="000A5EF6"/>
    <w:rsid w:val="000A686A"/>
    <w:rsid w:val="000A72D3"/>
    <w:rsid w:val="000A7BE0"/>
    <w:rsid w:val="000B2235"/>
    <w:rsid w:val="000B268F"/>
    <w:rsid w:val="000B45BF"/>
    <w:rsid w:val="000B535E"/>
    <w:rsid w:val="000B64A0"/>
    <w:rsid w:val="000B64D7"/>
    <w:rsid w:val="000B755A"/>
    <w:rsid w:val="000C0FAA"/>
    <w:rsid w:val="000C2D10"/>
    <w:rsid w:val="000C6730"/>
    <w:rsid w:val="000C6959"/>
    <w:rsid w:val="000C76A1"/>
    <w:rsid w:val="000C7E75"/>
    <w:rsid w:val="000D246F"/>
    <w:rsid w:val="000D26D5"/>
    <w:rsid w:val="000D5030"/>
    <w:rsid w:val="000D5AB4"/>
    <w:rsid w:val="000D7473"/>
    <w:rsid w:val="000D74F8"/>
    <w:rsid w:val="000E5333"/>
    <w:rsid w:val="000E65AE"/>
    <w:rsid w:val="000F0A38"/>
    <w:rsid w:val="000F2979"/>
    <w:rsid w:val="000F4EE2"/>
    <w:rsid w:val="000F7060"/>
    <w:rsid w:val="0010043F"/>
    <w:rsid w:val="00103C22"/>
    <w:rsid w:val="00104ED9"/>
    <w:rsid w:val="00110616"/>
    <w:rsid w:val="00111FDA"/>
    <w:rsid w:val="00112793"/>
    <w:rsid w:val="00113304"/>
    <w:rsid w:val="00113B19"/>
    <w:rsid w:val="0011483F"/>
    <w:rsid w:val="001203CA"/>
    <w:rsid w:val="00121D1D"/>
    <w:rsid w:val="00121F95"/>
    <w:rsid w:val="00122513"/>
    <w:rsid w:val="00122A8D"/>
    <w:rsid w:val="00122ED4"/>
    <w:rsid w:val="001237BB"/>
    <w:rsid w:val="00123A17"/>
    <w:rsid w:val="001250DC"/>
    <w:rsid w:val="001254DF"/>
    <w:rsid w:val="0012560A"/>
    <w:rsid w:val="00125992"/>
    <w:rsid w:val="00125EFC"/>
    <w:rsid w:val="00125F01"/>
    <w:rsid w:val="00126BC4"/>
    <w:rsid w:val="001309C3"/>
    <w:rsid w:val="00130A16"/>
    <w:rsid w:val="001318CE"/>
    <w:rsid w:val="00131BD8"/>
    <w:rsid w:val="001326B5"/>
    <w:rsid w:val="001336DA"/>
    <w:rsid w:val="001339F8"/>
    <w:rsid w:val="0013452C"/>
    <w:rsid w:val="0013499B"/>
    <w:rsid w:val="00135381"/>
    <w:rsid w:val="0014158C"/>
    <w:rsid w:val="001417B3"/>
    <w:rsid w:val="00141B09"/>
    <w:rsid w:val="00142B18"/>
    <w:rsid w:val="00143809"/>
    <w:rsid w:val="00143A51"/>
    <w:rsid w:val="001445EA"/>
    <w:rsid w:val="00144D15"/>
    <w:rsid w:val="00145826"/>
    <w:rsid w:val="001464C8"/>
    <w:rsid w:val="00146FF0"/>
    <w:rsid w:val="00151B8B"/>
    <w:rsid w:val="00153157"/>
    <w:rsid w:val="00153FD7"/>
    <w:rsid w:val="001560D5"/>
    <w:rsid w:val="00156193"/>
    <w:rsid w:val="001565E2"/>
    <w:rsid w:val="0016317E"/>
    <w:rsid w:val="00164A3C"/>
    <w:rsid w:val="00164E2E"/>
    <w:rsid w:val="0016504E"/>
    <w:rsid w:val="00167AFB"/>
    <w:rsid w:val="0017078D"/>
    <w:rsid w:val="00170C99"/>
    <w:rsid w:val="00170E30"/>
    <w:rsid w:val="001716AA"/>
    <w:rsid w:val="0017181A"/>
    <w:rsid w:val="00172A66"/>
    <w:rsid w:val="00174BC3"/>
    <w:rsid w:val="00174F58"/>
    <w:rsid w:val="00176365"/>
    <w:rsid w:val="00176BB5"/>
    <w:rsid w:val="00177275"/>
    <w:rsid w:val="001777B7"/>
    <w:rsid w:val="00177F10"/>
    <w:rsid w:val="00180114"/>
    <w:rsid w:val="0018054D"/>
    <w:rsid w:val="00180EA5"/>
    <w:rsid w:val="00181979"/>
    <w:rsid w:val="00181FE8"/>
    <w:rsid w:val="00185ADD"/>
    <w:rsid w:val="00186266"/>
    <w:rsid w:val="00186A49"/>
    <w:rsid w:val="00186CB6"/>
    <w:rsid w:val="00187475"/>
    <w:rsid w:val="001876A4"/>
    <w:rsid w:val="00190EA7"/>
    <w:rsid w:val="00192B7C"/>
    <w:rsid w:val="00194115"/>
    <w:rsid w:val="00194533"/>
    <w:rsid w:val="0019465B"/>
    <w:rsid w:val="00196229"/>
    <w:rsid w:val="0019674C"/>
    <w:rsid w:val="001A388A"/>
    <w:rsid w:val="001A4ACB"/>
    <w:rsid w:val="001A6581"/>
    <w:rsid w:val="001A7305"/>
    <w:rsid w:val="001A79A1"/>
    <w:rsid w:val="001B0645"/>
    <w:rsid w:val="001B12F7"/>
    <w:rsid w:val="001B1675"/>
    <w:rsid w:val="001B24E1"/>
    <w:rsid w:val="001B271F"/>
    <w:rsid w:val="001B2CA5"/>
    <w:rsid w:val="001B2FC6"/>
    <w:rsid w:val="001B46DD"/>
    <w:rsid w:val="001B5B7C"/>
    <w:rsid w:val="001B6C1F"/>
    <w:rsid w:val="001B7315"/>
    <w:rsid w:val="001B788C"/>
    <w:rsid w:val="001B7CB9"/>
    <w:rsid w:val="001B7D64"/>
    <w:rsid w:val="001C20EF"/>
    <w:rsid w:val="001C357A"/>
    <w:rsid w:val="001C3BBE"/>
    <w:rsid w:val="001C40D1"/>
    <w:rsid w:val="001C5915"/>
    <w:rsid w:val="001C6F8D"/>
    <w:rsid w:val="001C7C81"/>
    <w:rsid w:val="001D121D"/>
    <w:rsid w:val="001D1789"/>
    <w:rsid w:val="001D1AFA"/>
    <w:rsid w:val="001D22B0"/>
    <w:rsid w:val="001D2F64"/>
    <w:rsid w:val="001D3FB0"/>
    <w:rsid w:val="001D5282"/>
    <w:rsid w:val="001D76DE"/>
    <w:rsid w:val="001E059F"/>
    <w:rsid w:val="001E0EF8"/>
    <w:rsid w:val="001E1D49"/>
    <w:rsid w:val="001E20AF"/>
    <w:rsid w:val="001E3CD5"/>
    <w:rsid w:val="001E5014"/>
    <w:rsid w:val="001E5089"/>
    <w:rsid w:val="001E5E4A"/>
    <w:rsid w:val="001F0A9B"/>
    <w:rsid w:val="001F0D83"/>
    <w:rsid w:val="001F10BC"/>
    <w:rsid w:val="001F1BEA"/>
    <w:rsid w:val="001F1EEB"/>
    <w:rsid w:val="001F31DB"/>
    <w:rsid w:val="001F52EC"/>
    <w:rsid w:val="001F54CE"/>
    <w:rsid w:val="001F59B7"/>
    <w:rsid w:val="001F6484"/>
    <w:rsid w:val="001F6C39"/>
    <w:rsid w:val="001F7FAB"/>
    <w:rsid w:val="00200BED"/>
    <w:rsid w:val="00201AA4"/>
    <w:rsid w:val="0020200E"/>
    <w:rsid w:val="0020202E"/>
    <w:rsid w:val="002021D1"/>
    <w:rsid w:val="00203BDC"/>
    <w:rsid w:val="00205AD3"/>
    <w:rsid w:val="00207312"/>
    <w:rsid w:val="00207738"/>
    <w:rsid w:val="00211327"/>
    <w:rsid w:val="0021356F"/>
    <w:rsid w:val="00213D03"/>
    <w:rsid w:val="0021681E"/>
    <w:rsid w:val="00220916"/>
    <w:rsid w:val="00220B6A"/>
    <w:rsid w:val="00221A2C"/>
    <w:rsid w:val="0022434C"/>
    <w:rsid w:val="00224380"/>
    <w:rsid w:val="00224EF1"/>
    <w:rsid w:val="0022559E"/>
    <w:rsid w:val="00225F4B"/>
    <w:rsid w:val="00227A80"/>
    <w:rsid w:val="002309C2"/>
    <w:rsid w:val="00231062"/>
    <w:rsid w:val="00231A37"/>
    <w:rsid w:val="00231DCD"/>
    <w:rsid w:val="00232F31"/>
    <w:rsid w:val="0023392E"/>
    <w:rsid w:val="002339DF"/>
    <w:rsid w:val="00234A9A"/>
    <w:rsid w:val="00236DAF"/>
    <w:rsid w:val="00241C3A"/>
    <w:rsid w:val="00243AC7"/>
    <w:rsid w:val="00243AEC"/>
    <w:rsid w:val="00244CB7"/>
    <w:rsid w:val="0024710C"/>
    <w:rsid w:val="00250485"/>
    <w:rsid w:val="002504F9"/>
    <w:rsid w:val="00250C38"/>
    <w:rsid w:val="00250E97"/>
    <w:rsid w:val="00254C79"/>
    <w:rsid w:val="00255834"/>
    <w:rsid w:val="00255888"/>
    <w:rsid w:val="00257BE7"/>
    <w:rsid w:val="0026129E"/>
    <w:rsid w:val="0026269C"/>
    <w:rsid w:val="002631DB"/>
    <w:rsid w:val="00263CCF"/>
    <w:rsid w:val="0026496D"/>
    <w:rsid w:val="00265478"/>
    <w:rsid w:val="00265DE1"/>
    <w:rsid w:val="002667A6"/>
    <w:rsid w:val="00267E84"/>
    <w:rsid w:val="002702D2"/>
    <w:rsid w:val="00270515"/>
    <w:rsid w:val="00271746"/>
    <w:rsid w:val="0027180A"/>
    <w:rsid w:val="0027339E"/>
    <w:rsid w:val="00274756"/>
    <w:rsid w:val="0027478C"/>
    <w:rsid w:val="0027491E"/>
    <w:rsid w:val="00276388"/>
    <w:rsid w:val="002769FB"/>
    <w:rsid w:val="00281D36"/>
    <w:rsid w:val="00284EDE"/>
    <w:rsid w:val="00285133"/>
    <w:rsid w:val="00286C12"/>
    <w:rsid w:val="00287597"/>
    <w:rsid w:val="00290F18"/>
    <w:rsid w:val="00292CC0"/>
    <w:rsid w:val="002941F9"/>
    <w:rsid w:val="00294E1C"/>
    <w:rsid w:val="002959A6"/>
    <w:rsid w:val="0029779A"/>
    <w:rsid w:val="002A0C2F"/>
    <w:rsid w:val="002A497F"/>
    <w:rsid w:val="002A4C71"/>
    <w:rsid w:val="002A552F"/>
    <w:rsid w:val="002A74C9"/>
    <w:rsid w:val="002A79E2"/>
    <w:rsid w:val="002B10F0"/>
    <w:rsid w:val="002B3978"/>
    <w:rsid w:val="002B3B1B"/>
    <w:rsid w:val="002B5C6D"/>
    <w:rsid w:val="002B6B22"/>
    <w:rsid w:val="002B6F6A"/>
    <w:rsid w:val="002B6FE4"/>
    <w:rsid w:val="002B704E"/>
    <w:rsid w:val="002C2684"/>
    <w:rsid w:val="002C40A0"/>
    <w:rsid w:val="002C4B04"/>
    <w:rsid w:val="002C4F57"/>
    <w:rsid w:val="002C6258"/>
    <w:rsid w:val="002C63A9"/>
    <w:rsid w:val="002D1011"/>
    <w:rsid w:val="002D129F"/>
    <w:rsid w:val="002D1CDC"/>
    <w:rsid w:val="002D1F8A"/>
    <w:rsid w:val="002D3C96"/>
    <w:rsid w:val="002D4D74"/>
    <w:rsid w:val="002D67B6"/>
    <w:rsid w:val="002D7246"/>
    <w:rsid w:val="002D73E0"/>
    <w:rsid w:val="002E04E2"/>
    <w:rsid w:val="002E0DDD"/>
    <w:rsid w:val="002E1A15"/>
    <w:rsid w:val="002E1CF0"/>
    <w:rsid w:val="002E25BF"/>
    <w:rsid w:val="002E3CF4"/>
    <w:rsid w:val="002E3DFF"/>
    <w:rsid w:val="002E42C2"/>
    <w:rsid w:val="002E467D"/>
    <w:rsid w:val="002E51D1"/>
    <w:rsid w:val="002F1864"/>
    <w:rsid w:val="002F2075"/>
    <w:rsid w:val="002F3BD0"/>
    <w:rsid w:val="002F3D2A"/>
    <w:rsid w:val="002F4C37"/>
    <w:rsid w:val="002F5990"/>
    <w:rsid w:val="002F7E17"/>
    <w:rsid w:val="00300871"/>
    <w:rsid w:val="00301CBB"/>
    <w:rsid w:val="003048FD"/>
    <w:rsid w:val="0030518C"/>
    <w:rsid w:val="003066D0"/>
    <w:rsid w:val="00307E0A"/>
    <w:rsid w:val="00313881"/>
    <w:rsid w:val="00314260"/>
    <w:rsid w:val="003145FC"/>
    <w:rsid w:val="00314836"/>
    <w:rsid w:val="003163ED"/>
    <w:rsid w:val="00316F8D"/>
    <w:rsid w:val="00321540"/>
    <w:rsid w:val="00321D20"/>
    <w:rsid w:val="00321D61"/>
    <w:rsid w:val="00321E0A"/>
    <w:rsid w:val="00322E55"/>
    <w:rsid w:val="003254BC"/>
    <w:rsid w:val="00325BE1"/>
    <w:rsid w:val="003274CC"/>
    <w:rsid w:val="00327A77"/>
    <w:rsid w:val="00330179"/>
    <w:rsid w:val="00330C45"/>
    <w:rsid w:val="00331A08"/>
    <w:rsid w:val="00332299"/>
    <w:rsid w:val="00332D69"/>
    <w:rsid w:val="00332EA1"/>
    <w:rsid w:val="00333194"/>
    <w:rsid w:val="00333B83"/>
    <w:rsid w:val="00333C41"/>
    <w:rsid w:val="003349AB"/>
    <w:rsid w:val="003352D9"/>
    <w:rsid w:val="003364E2"/>
    <w:rsid w:val="00340C95"/>
    <w:rsid w:val="0034220B"/>
    <w:rsid w:val="0034255F"/>
    <w:rsid w:val="00342873"/>
    <w:rsid w:val="00342DDF"/>
    <w:rsid w:val="00343662"/>
    <w:rsid w:val="00343959"/>
    <w:rsid w:val="003440A8"/>
    <w:rsid w:val="0034458D"/>
    <w:rsid w:val="00346A3F"/>
    <w:rsid w:val="00346F35"/>
    <w:rsid w:val="003501F6"/>
    <w:rsid w:val="00350426"/>
    <w:rsid w:val="00350891"/>
    <w:rsid w:val="00350F73"/>
    <w:rsid w:val="003514BC"/>
    <w:rsid w:val="00352FCA"/>
    <w:rsid w:val="0035306A"/>
    <w:rsid w:val="00353125"/>
    <w:rsid w:val="00355380"/>
    <w:rsid w:val="0035633A"/>
    <w:rsid w:val="00356E82"/>
    <w:rsid w:val="0036059D"/>
    <w:rsid w:val="00360A72"/>
    <w:rsid w:val="0036111B"/>
    <w:rsid w:val="00361B40"/>
    <w:rsid w:val="00362F9F"/>
    <w:rsid w:val="00363DF0"/>
    <w:rsid w:val="00364C02"/>
    <w:rsid w:val="00366DC9"/>
    <w:rsid w:val="00367E69"/>
    <w:rsid w:val="0037178D"/>
    <w:rsid w:val="00372BEE"/>
    <w:rsid w:val="00373E99"/>
    <w:rsid w:val="0037614F"/>
    <w:rsid w:val="00376767"/>
    <w:rsid w:val="00377524"/>
    <w:rsid w:val="00380B73"/>
    <w:rsid w:val="00381E6F"/>
    <w:rsid w:val="00381E9E"/>
    <w:rsid w:val="00382466"/>
    <w:rsid w:val="00384115"/>
    <w:rsid w:val="0038536D"/>
    <w:rsid w:val="00385AFD"/>
    <w:rsid w:val="00385D2E"/>
    <w:rsid w:val="00386549"/>
    <w:rsid w:val="0038669F"/>
    <w:rsid w:val="00386E3D"/>
    <w:rsid w:val="00386FEB"/>
    <w:rsid w:val="00387598"/>
    <w:rsid w:val="003875F8"/>
    <w:rsid w:val="00387EF3"/>
    <w:rsid w:val="003900A8"/>
    <w:rsid w:val="00390CF6"/>
    <w:rsid w:val="0039344B"/>
    <w:rsid w:val="00395C0D"/>
    <w:rsid w:val="003978CD"/>
    <w:rsid w:val="003A01A1"/>
    <w:rsid w:val="003A037B"/>
    <w:rsid w:val="003A3650"/>
    <w:rsid w:val="003A3D1B"/>
    <w:rsid w:val="003A5400"/>
    <w:rsid w:val="003A6601"/>
    <w:rsid w:val="003B0055"/>
    <w:rsid w:val="003B1572"/>
    <w:rsid w:val="003B2C74"/>
    <w:rsid w:val="003B3B1E"/>
    <w:rsid w:val="003B5469"/>
    <w:rsid w:val="003B7D23"/>
    <w:rsid w:val="003C1D69"/>
    <w:rsid w:val="003C23BF"/>
    <w:rsid w:val="003C34F0"/>
    <w:rsid w:val="003C3AD8"/>
    <w:rsid w:val="003C5742"/>
    <w:rsid w:val="003C7459"/>
    <w:rsid w:val="003C7FF7"/>
    <w:rsid w:val="003D4457"/>
    <w:rsid w:val="003D46BE"/>
    <w:rsid w:val="003D586E"/>
    <w:rsid w:val="003D5909"/>
    <w:rsid w:val="003D605A"/>
    <w:rsid w:val="003D7373"/>
    <w:rsid w:val="003D7D3F"/>
    <w:rsid w:val="003E0BE9"/>
    <w:rsid w:val="003E1EE7"/>
    <w:rsid w:val="003E33C7"/>
    <w:rsid w:val="003E4197"/>
    <w:rsid w:val="003E7B56"/>
    <w:rsid w:val="003F02C9"/>
    <w:rsid w:val="003F058D"/>
    <w:rsid w:val="003F0C05"/>
    <w:rsid w:val="003F2EAB"/>
    <w:rsid w:val="003F385F"/>
    <w:rsid w:val="003F4003"/>
    <w:rsid w:val="003F5088"/>
    <w:rsid w:val="003F572B"/>
    <w:rsid w:val="003F652F"/>
    <w:rsid w:val="003F791D"/>
    <w:rsid w:val="00403280"/>
    <w:rsid w:val="004034BC"/>
    <w:rsid w:val="004041D4"/>
    <w:rsid w:val="00410B71"/>
    <w:rsid w:val="00411162"/>
    <w:rsid w:val="004143A6"/>
    <w:rsid w:val="00415A55"/>
    <w:rsid w:val="004160BF"/>
    <w:rsid w:val="0041634E"/>
    <w:rsid w:val="00416B18"/>
    <w:rsid w:val="00416EE4"/>
    <w:rsid w:val="00420F3E"/>
    <w:rsid w:val="00421D01"/>
    <w:rsid w:val="00421E16"/>
    <w:rsid w:val="004234E2"/>
    <w:rsid w:val="00424869"/>
    <w:rsid w:val="00424A11"/>
    <w:rsid w:val="004250B0"/>
    <w:rsid w:val="00425BB9"/>
    <w:rsid w:val="00425EDF"/>
    <w:rsid w:val="004311F0"/>
    <w:rsid w:val="00431D81"/>
    <w:rsid w:val="00431E6E"/>
    <w:rsid w:val="00432E45"/>
    <w:rsid w:val="004332D1"/>
    <w:rsid w:val="00434866"/>
    <w:rsid w:val="00434F6F"/>
    <w:rsid w:val="00435656"/>
    <w:rsid w:val="00436133"/>
    <w:rsid w:val="004364B7"/>
    <w:rsid w:val="00436501"/>
    <w:rsid w:val="004366BA"/>
    <w:rsid w:val="00437E3E"/>
    <w:rsid w:val="00441C52"/>
    <w:rsid w:val="004420FF"/>
    <w:rsid w:val="00442213"/>
    <w:rsid w:val="00445AF6"/>
    <w:rsid w:val="004473F9"/>
    <w:rsid w:val="00447B03"/>
    <w:rsid w:val="00447BBF"/>
    <w:rsid w:val="00451068"/>
    <w:rsid w:val="00451D03"/>
    <w:rsid w:val="00451E00"/>
    <w:rsid w:val="0045570E"/>
    <w:rsid w:val="00457107"/>
    <w:rsid w:val="00457FE0"/>
    <w:rsid w:val="004602B2"/>
    <w:rsid w:val="00463725"/>
    <w:rsid w:val="004643D8"/>
    <w:rsid w:val="00464FAC"/>
    <w:rsid w:val="00466BBB"/>
    <w:rsid w:val="0046748F"/>
    <w:rsid w:val="0047279B"/>
    <w:rsid w:val="004757DE"/>
    <w:rsid w:val="00475B1F"/>
    <w:rsid w:val="00476880"/>
    <w:rsid w:val="0047713D"/>
    <w:rsid w:val="00477205"/>
    <w:rsid w:val="004812A3"/>
    <w:rsid w:val="0048353F"/>
    <w:rsid w:val="00484497"/>
    <w:rsid w:val="00490B9F"/>
    <w:rsid w:val="00490E66"/>
    <w:rsid w:val="004910AE"/>
    <w:rsid w:val="00491421"/>
    <w:rsid w:val="00493DF4"/>
    <w:rsid w:val="00495113"/>
    <w:rsid w:val="00495961"/>
    <w:rsid w:val="00497671"/>
    <w:rsid w:val="0049767E"/>
    <w:rsid w:val="004A18E0"/>
    <w:rsid w:val="004A53BB"/>
    <w:rsid w:val="004A6956"/>
    <w:rsid w:val="004A7C54"/>
    <w:rsid w:val="004B09CD"/>
    <w:rsid w:val="004B0D5B"/>
    <w:rsid w:val="004B1DC2"/>
    <w:rsid w:val="004B25EE"/>
    <w:rsid w:val="004B2791"/>
    <w:rsid w:val="004B3EB1"/>
    <w:rsid w:val="004B57A7"/>
    <w:rsid w:val="004B7C7E"/>
    <w:rsid w:val="004C0034"/>
    <w:rsid w:val="004C0073"/>
    <w:rsid w:val="004C0292"/>
    <w:rsid w:val="004C1394"/>
    <w:rsid w:val="004C25E0"/>
    <w:rsid w:val="004C27FB"/>
    <w:rsid w:val="004C53B0"/>
    <w:rsid w:val="004C6E18"/>
    <w:rsid w:val="004C78F2"/>
    <w:rsid w:val="004D3114"/>
    <w:rsid w:val="004D3B9B"/>
    <w:rsid w:val="004D48B5"/>
    <w:rsid w:val="004D74B7"/>
    <w:rsid w:val="004E1604"/>
    <w:rsid w:val="004E1AD0"/>
    <w:rsid w:val="004E4721"/>
    <w:rsid w:val="004E4910"/>
    <w:rsid w:val="004E4B17"/>
    <w:rsid w:val="004E4FDE"/>
    <w:rsid w:val="004E5CEC"/>
    <w:rsid w:val="004E707C"/>
    <w:rsid w:val="004E7773"/>
    <w:rsid w:val="004E7DD7"/>
    <w:rsid w:val="004F184D"/>
    <w:rsid w:val="004F2547"/>
    <w:rsid w:val="004F281A"/>
    <w:rsid w:val="004F4B69"/>
    <w:rsid w:val="004F605A"/>
    <w:rsid w:val="00500E3B"/>
    <w:rsid w:val="00501057"/>
    <w:rsid w:val="005019EE"/>
    <w:rsid w:val="00501FAB"/>
    <w:rsid w:val="00502E78"/>
    <w:rsid w:val="005031F5"/>
    <w:rsid w:val="00503488"/>
    <w:rsid w:val="005047AB"/>
    <w:rsid w:val="00504B63"/>
    <w:rsid w:val="00510A8E"/>
    <w:rsid w:val="00511B21"/>
    <w:rsid w:val="0051402B"/>
    <w:rsid w:val="0051664A"/>
    <w:rsid w:val="00516B48"/>
    <w:rsid w:val="00520520"/>
    <w:rsid w:val="00520D36"/>
    <w:rsid w:val="00521F5E"/>
    <w:rsid w:val="00522475"/>
    <w:rsid w:val="005228C5"/>
    <w:rsid w:val="00523BAD"/>
    <w:rsid w:val="00525DE8"/>
    <w:rsid w:val="00526C74"/>
    <w:rsid w:val="005271D6"/>
    <w:rsid w:val="00533262"/>
    <w:rsid w:val="0053378F"/>
    <w:rsid w:val="00533CC5"/>
    <w:rsid w:val="00535F99"/>
    <w:rsid w:val="00536A0D"/>
    <w:rsid w:val="005371BA"/>
    <w:rsid w:val="00541044"/>
    <w:rsid w:val="00542E62"/>
    <w:rsid w:val="00544BBA"/>
    <w:rsid w:val="0054520C"/>
    <w:rsid w:val="005507AC"/>
    <w:rsid w:val="0055196D"/>
    <w:rsid w:val="005519C3"/>
    <w:rsid w:val="005520FD"/>
    <w:rsid w:val="00552202"/>
    <w:rsid w:val="00552BCD"/>
    <w:rsid w:val="00552CE5"/>
    <w:rsid w:val="00556A2B"/>
    <w:rsid w:val="00556D42"/>
    <w:rsid w:val="00557983"/>
    <w:rsid w:val="00557F02"/>
    <w:rsid w:val="005606AE"/>
    <w:rsid w:val="005637A5"/>
    <w:rsid w:val="0057378C"/>
    <w:rsid w:val="00573F92"/>
    <w:rsid w:val="005752C9"/>
    <w:rsid w:val="00580B1C"/>
    <w:rsid w:val="00581195"/>
    <w:rsid w:val="00582B44"/>
    <w:rsid w:val="00583A64"/>
    <w:rsid w:val="0058406A"/>
    <w:rsid w:val="0058434D"/>
    <w:rsid w:val="00584ED2"/>
    <w:rsid w:val="005850D6"/>
    <w:rsid w:val="00585B28"/>
    <w:rsid w:val="00587E9E"/>
    <w:rsid w:val="00590312"/>
    <w:rsid w:val="00593108"/>
    <w:rsid w:val="00594F0F"/>
    <w:rsid w:val="00595FD4"/>
    <w:rsid w:val="00596F1F"/>
    <w:rsid w:val="005A171C"/>
    <w:rsid w:val="005A1773"/>
    <w:rsid w:val="005A370C"/>
    <w:rsid w:val="005A5A23"/>
    <w:rsid w:val="005A5B75"/>
    <w:rsid w:val="005A6902"/>
    <w:rsid w:val="005A79FC"/>
    <w:rsid w:val="005B10A4"/>
    <w:rsid w:val="005B2088"/>
    <w:rsid w:val="005B233A"/>
    <w:rsid w:val="005B37D1"/>
    <w:rsid w:val="005B38F7"/>
    <w:rsid w:val="005B7D48"/>
    <w:rsid w:val="005C05A0"/>
    <w:rsid w:val="005C13B9"/>
    <w:rsid w:val="005C190B"/>
    <w:rsid w:val="005C3758"/>
    <w:rsid w:val="005C628D"/>
    <w:rsid w:val="005C7863"/>
    <w:rsid w:val="005C7C3F"/>
    <w:rsid w:val="005C7E68"/>
    <w:rsid w:val="005D4474"/>
    <w:rsid w:val="005D6D26"/>
    <w:rsid w:val="005D7E42"/>
    <w:rsid w:val="005E0DB9"/>
    <w:rsid w:val="005E0DD4"/>
    <w:rsid w:val="005E32D1"/>
    <w:rsid w:val="005E3E18"/>
    <w:rsid w:val="005E466B"/>
    <w:rsid w:val="005E57F9"/>
    <w:rsid w:val="005E5942"/>
    <w:rsid w:val="005E63C6"/>
    <w:rsid w:val="005E64C6"/>
    <w:rsid w:val="005E6CF9"/>
    <w:rsid w:val="005F1710"/>
    <w:rsid w:val="005F1E5C"/>
    <w:rsid w:val="005F2AB9"/>
    <w:rsid w:val="005F30A5"/>
    <w:rsid w:val="005F4B99"/>
    <w:rsid w:val="005F6C86"/>
    <w:rsid w:val="005F79E1"/>
    <w:rsid w:val="006009C1"/>
    <w:rsid w:val="00601293"/>
    <w:rsid w:val="00601474"/>
    <w:rsid w:val="006016EB"/>
    <w:rsid w:val="006017EC"/>
    <w:rsid w:val="006025D1"/>
    <w:rsid w:val="00603081"/>
    <w:rsid w:val="006037FB"/>
    <w:rsid w:val="00604D7D"/>
    <w:rsid w:val="00605C46"/>
    <w:rsid w:val="00605F5E"/>
    <w:rsid w:val="006075CB"/>
    <w:rsid w:val="006107BA"/>
    <w:rsid w:val="00612D92"/>
    <w:rsid w:val="00614B5F"/>
    <w:rsid w:val="00616D56"/>
    <w:rsid w:val="00617CBD"/>
    <w:rsid w:val="00622124"/>
    <w:rsid w:val="00623B9A"/>
    <w:rsid w:val="00623E8B"/>
    <w:rsid w:val="00632191"/>
    <w:rsid w:val="00634959"/>
    <w:rsid w:val="0063533F"/>
    <w:rsid w:val="00636658"/>
    <w:rsid w:val="00636728"/>
    <w:rsid w:val="00637264"/>
    <w:rsid w:val="006407D6"/>
    <w:rsid w:val="0064212D"/>
    <w:rsid w:val="0064220C"/>
    <w:rsid w:val="006422C9"/>
    <w:rsid w:val="00642F2D"/>
    <w:rsid w:val="00643780"/>
    <w:rsid w:val="00644751"/>
    <w:rsid w:val="006452B4"/>
    <w:rsid w:val="006468CE"/>
    <w:rsid w:val="00647686"/>
    <w:rsid w:val="00650905"/>
    <w:rsid w:val="00650FAB"/>
    <w:rsid w:val="006537BE"/>
    <w:rsid w:val="006539B8"/>
    <w:rsid w:val="00653A44"/>
    <w:rsid w:val="00654FBE"/>
    <w:rsid w:val="006566F5"/>
    <w:rsid w:val="006575E3"/>
    <w:rsid w:val="00657D61"/>
    <w:rsid w:val="00665254"/>
    <w:rsid w:val="00665D09"/>
    <w:rsid w:val="006712D1"/>
    <w:rsid w:val="006720F3"/>
    <w:rsid w:val="00674A2B"/>
    <w:rsid w:val="00676B7B"/>
    <w:rsid w:val="00683F61"/>
    <w:rsid w:val="00684882"/>
    <w:rsid w:val="00686DEF"/>
    <w:rsid w:val="0068768D"/>
    <w:rsid w:val="00687A36"/>
    <w:rsid w:val="00687C71"/>
    <w:rsid w:val="00690A78"/>
    <w:rsid w:val="00693A6F"/>
    <w:rsid w:val="00695A35"/>
    <w:rsid w:val="006965B7"/>
    <w:rsid w:val="006967C7"/>
    <w:rsid w:val="006A01FB"/>
    <w:rsid w:val="006A215F"/>
    <w:rsid w:val="006A23F5"/>
    <w:rsid w:val="006A275A"/>
    <w:rsid w:val="006A3D50"/>
    <w:rsid w:val="006A6CE1"/>
    <w:rsid w:val="006A6FF6"/>
    <w:rsid w:val="006A7151"/>
    <w:rsid w:val="006A7355"/>
    <w:rsid w:val="006A7E25"/>
    <w:rsid w:val="006B4D4C"/>
    <w:rsid w:val="006B5464"/>
    <w:rsid w:val="006B5A19"/>
    <w:rsid w:val="006B6367"/>
    <w:rsid w:val="006B6D6A"/>
    <w:rsid w:val="006B7C7D"/>
    <w:rsid w:val="006C097C"/>
    <w:rsid w:val="006C10E4"/>
    <w:rsid w:val="006C181E"/>
    <w:rsid w:val="006C1AAE"/>
    <w:rsid w:val="006C1C6B"/>
    <w:rsid w:val="006C4163"/>
    <w:rsid w:val="006C48C9"/>
    <w:rsid w:val="006C5148"/>
    <w:rsid w:val="006C5776"/>
    <w:rsid w:val="006C5F57"/>
    <w:rsid w:val="006C6781"/>
    <w:rsid w:val="006C68AF"/>
    <w:rsid w:val="006C6DD6"/>
    <w:rsid w:val="006C75F0"/>
    <w:rsid w:val="006D0120"/>
    <w:rsid w:val="006D064F"/>
    <w:rsid w:val="006D096B"/>
    <w:rsid w:val="006D12D9"/>
    <w:rsid w:val="006D25CD"/>
    <w:rsid w:val="006D28F6"/>
    <w:rsid w:val="006D31EB"/>
    <w:rsid w:val="006D3AC7"/>
    <w:rsid w:val="006D4256"/>
    <w:rsid w:val="006D433C"/>
    <w:rsid w:val="006D4A27"/>
    <w:rsid w:val="006E094F"/>
    <w:rsid w:val="006E0D3E"/>
    <w:rsid w:val="006E419E"/>
    <w:rsid w:val="006E719B"/>
    <w:rsid w:val="006F17E6"/>
    <w:rsid w:val="006F1A7A"/>
    <w:rsid w:val="006F1C07"/>
    <w:rsid w:val="006F1FDA"/>
    <w:rsid w:val="006F2097"/>
    <w:rsid w:val="006F2BA3"/>
    <w:rsid w:val="006F49F7"/>
    <w:rsid w:val="006F6294"/>
    <w:rsid w:val="006F62AA"/>
    <w:rsid w:val="006F78A1"/>
    <w:rsid w:val="0070185E"/>
    <w:rsid w:val="00703084"/>
    <w:rsid w:val="00704A90"/>
    <w:rsid w:val="0070565B"/>
    <w:rsid w:val="007057EE"/>
    <w:rsid w:val="00705EB0"/>
    <w:rsid w:val="007074FE"/>
    <w:rsid w:val="007078D2"/>
    <w:rsid w:val="0071031A"/>
    <w:rsid w:val="0071096F"/>
    <w:rsid w:val="00710A9D"/>
    <w:rsid w:val="00711C5E"/>
    <w:rsid w:val="00712DDB"/>
    <w:rsid w:val="00714232"/>
    <w:rsid w:val="00714477"/>
    <w:rsid w:val="00720E83"/>
    <w:rsid w:val="00721AFA"/>
    <w:rsid w:val="007229EF"/>
    <w:rsid w:val="00722A13"/>
    <w:rsid w:val="007246F5"/>
    <w:rsid w:val="00726CC3"/>
    <w:rsid w:val="007275D9"/>
    <w:rsid w:val="00730D92"/>
    <w:rsid w:val="00732B31"/>
    <w:rsid w:val="00732B4B"/>
    <w:rsid w:val="00733A9D"/>
    <w:rsid w:val="007347B4"/>
    <w:rsid w:val="00735FED"/>
    <w:rsid w:val="0073743A"/>
    <w:rsid w:val="00737446"/>
    <w:rsid w:val="00740EC5"/>
    <w:rsid w:val="0074148C"/>
    <w:rsid w:val="0074284A"/>
    <w:rsid w:val="00744729"/>
    <w:rsid w:val="00747B6A"/>
    <w:rsid w:val="00751E1A"/>
    <w:rsid w:val="00752955"/>
    <w:rsid w:val="0075330C"/>
    <w:rsid w:val="00754703"/>
    <w:rsid w:val="00755D40"/>
    <w:rsid w:val="00756A87"/>
    <w:rsid w:val="00756E76"/>
    <w:rsid w:val="00757D25"/>
    <w:rsid w:val="00760BE9"/>
    <w:rsid w:val="00760F6E"/>
    <w:rsid w:val="007616AB"/>
    <w:rsid w:val="007645FD"/>
    <w:rsid w:val="00764F1F"/>
    <w:rsid w:val="00765039"/>
    <w:rsid w:val="00765E7C"/>
    <w:rsid w:val="00767E33"/>
    <w:rsid w:val="00771061"/>
    <w:rsid w:val="00772ED5"/>
    <w:rsid w:val="007732B6"/>
    <w:rsid w:val="007739D0"/>
    <w:rsid w:val="007747C7"/>
    <w:rsid w:val="00775662"/>
    <w:rsid w:val="00775A46"/>
    <w:rsid w:val="00780433"/>
    <w:rsid w:val="00780960"/>
    <w:rsid w:val="00781EBC"/>
    <w:rsid w:val="0078353D"/>
    <w:rsid w:val="00791120"/>
    <w:rsid w:val="007914E7"/>
    <w:rsid w:val="00793645"/>
    <w:rsid w:val="00793DF7"/>
    <w:rsid w:val="00794443"/>
    <w:rsid w:val="00794CFD"/>
    <w:rsid w:val="007969BC"/>
    <w:rsid w:val="0079735B"/>
    <w:rsid w:val="00797998"/>
    <w:rsid w:val="007A0AA5"/>
    <w:rsid w:val="007A0B21"/>
    <w:rsid w:val="007A19B8"/>
    <w:rsid w:val="007A33B9"/>
    <w:rsid w:val="007A3451"/>
    <w:rsid w:val="007A53F0"/>
    <w:rsid w:val="007A5D38"/>
    <w:rsid w:val="007A5E2D"/>
    <w:rsid w:val="007A5EFD"/>
    <w:rsid w:val="007A6E7D"/>
    <w:rsid w:val="007A7D99"/>
    <w:rsid w:val="007B1585"/>
    <w:rsid w:val="007B2527"/>
    <w:rsid w:val="007B2CE3"/>
    <w:rsid w:val="007B34B1"/>
    <w:rsid w:val="007B530B"/>
    <w:rsid w:val="007B5F5A"/>
    <w:rsid w:val="007B61A4"/>
    <w:rsid w:val="007C2EE1"/>
    <w:rsid w:val="007C3367"/>
    <w:rsid w:val="007C3D54"/>
    <w:rsid w:val="007C4475"/>
    <w:rsid w:val="007C6F8E"/>
    <w:rsid w:val="007C7CC0"/>
    <w:rsid w:val="007D0597"/>
    <w:rsid w:val="007D1165"/>
    <w:rsid w:val="007D301D"/>
    <w:rsid w:val="007D4E6D"/>
    <w:rsid w:val="007D55EA"/>
    <w:rsid w:val="007D6250"/>
    <w:rsid w:val="007D6C9E"/>
    <w:rsid w:val="007E08F1"/>
    <w:rsid w:val="007E1B15"/>
    <w:rsid w:val="007E2B1E"/>
    <w:rsid w:val="007E3A49"/>
    <w:rsid w:val="007E5047"/>
    <w:rsid w:val="007E5AFC"/>
    <w:rsid w:val="007E6244"/>
    <w:rsid w:val="007E68BE"/>
    <w:rsid w:val="007F0F2B"/>
    <w:rsid w:val="007F16E9"/>
    <w:rsid w:val="007F1715"/>
    <w:rsid w:val="007F2203"/>
    <w:rsid w:val="007F2530"/>
    <w:rsid w:val="007F3448"/>
    <w:rsid w:val="007F35ED"/>
    <w:rsid w:val="007F3A3E"/>
    <w:rsid w:val="007F420A"/>
    <w:rsid w:val="007F4763"/>
    <w:rsid w:val="007F6249"/>
    <w:rsid w:val="007F64B6"/>
    <w:rsid w:val="007F6FF9"/>
    <w:rsid w:val="008009BD"/>
    <w:rsid w:val="00801094"/>
    <w:rsid w:val="0080150B"/>
    <w:rsid w:val="00801E70"/>
    <w:rsid w:val="0080244E"/>
    <w:rsid w:val="00802DCD"/>
    <w:rsid w:val="00804D8D"/>
    <w:rsid w:val="00805A67"/>
    <w:rsid w:val="00806587"/>
    <w:rsid w:val="0080662F"/>
    <w:rsid w:val="008105EE"/>
    <w:rsid w:val="00810B93"/>
    <w:rsid w:val="0081209E"/>
    <w:rsid w:val="008131D7"/>
    <w:rsid w:val="00815531"/>
    <w:rsid w:val="00815E8C"/>
    <w:rsid w:val="008163D8"/>
    <w:rsid w:val="00816E6F"/>
    <w:rsid w:val="008179E7"/>
    <w:rsid w:val="00817B9A"/>
    <w:rsid w:val="00820E32"/>
    <w:rsid w:val="008219DE"/>
    <w:rsid w:val="00823957"/>
    <w:rsid w:val="00824742"/>
    <w:rsid w:val="00832275"/>
    <w:rsid w:val="00832849"/>
    <w:rsid w:val="0083352D"/>
    <w:rsid w:val="008336B4"/>
    <w:rsid w:val="00833792"/>
    <w:rsid w:val="008343B1"/>
    <w:rsid w:val="00836172"/>
    <w:rsid w:val="008370CC"/>
    <w:rsid w:val="00840362"/>
    <w:rsid w:val="0084088F"/>
    <w:rsid w:val="00840CE5"/>
    <w:rsid w:val="00842EC2"/>
    <w:rsid w:val="00843FDC"/>
    <w:rsid w:val="008447BC"/>
    <w:rsid w:val="0084498F"/>
    <w:rsid w:val="00845CB3"/>
    <w:rsid w:val="008465BA"/>
    <w:rsid w:val="00851000"/>
    <w:rsid w:val="008519D2"/>
    <w:rsid w:val="00852161"/>
    <w:rsid w:val="00853757"/>
    <w:rsid w:val="00854BC8"/>
    <w:rsid w:val="00854C10"/>
    <w:rsid w:val="008554C7"/>
    <w:rsid w:val="00855531"/>
    <w:rsid w:val="008559CB"/>
    <w:rsid w:val="00857D6D"/>
    <w:rsid w:val="00861140"/>
    <w:rsid w:val="00861790"/>
    <w:rsid w:val="00861CF3"/>
    <w:rsid w:val="008624F0"/>
    <w:rsid w:val="00862701"/>
    <w:rsid w:val="00862E7B"/>
    <w:rsid w:val="00863442"/>
    <w:rsid w:val="00863F28"/>
    <w:rsid w:val="00866357"/>
    <w:rsid w:val="0086691F"/>
    <w:rsid w:val="00867BB7"/>
    <w:rsid w:val="008710DE"/>
    <w:rsid w:val="008714AE"/>
    <w:rsid w:val="00872D60"/>
    <w:rsid w:val="008731A2"/>
    <w:rsid w:val="00873E00"/>
    <w:rsid w:val="0087494E"/>
    <w:rsid w:val="00875C80"/>
    <w:rsid w:val="00877388"/>
    <w:rsid w:val="00881C7E"/>
    <w:rsid w:val="00882CCA"/>
    <w:rsid w:val="008844DF"/>
    <w:rsid w:val="00890551"/>
    <w:rsid w:val="008907A5"/>
    <w:rsid w:val="00890832"/>
    <w:rsid w:val="0089518D"/>
    <w:rsid w:val="00896705"/>
    <w:rsid w:val="008A0BF8"/>
    <w:rsid w:val="008A2B77"/>
    <w:rsid w:val="008A4310"/>
    <w:rsid w:val="008A464F"/>
    <w:rsid w:val="008A5678"/>
    <w:rsid w:val="008A6A51"/>
    <w:rsid w:val="008A75DF"/>
    <w:rsid w:val="008A7B32"/>
    <w:rsid w:val="008B21CD"/>
    <w:rsid w:val="008B41E4"/>
    <w:rsid w:val="008B5D57"/>
    <w:rsid w:val="008B7267"/>
    <w:rsid w:val="008B7C9D"/>
    <w:rsid w:val="008C2157"/>
    <w:rsid w:val="008C3203"/>
    <w:rsid w:val="008C4E60"/>
    <w:rsid w:val="008C525D"/>
    <w:rsid w:val="008C546B"/>
    <w:rsid w:val="008C5B8C"/>
    <w:rsid w:val="008C64DE"/>
    <w:rsid w:val="008C69B8"/>
    <w:rsid w:val="008C6C54"/>
    <w:rsid w:val="008C6ED3"/>
    <w:rsid w:val="008D2AAA"/>
    <w:rsid w:val="008D419A"/>
    <w:rsid w:val="008D4E9E"/>
    <w:rsid w:val="008D50BC"/>
    <w:rsid w:val="008D5437"/>
    <w:rsid w:val="008D6EA7"/>
    <w:rsid w:val="008D74B4"/>
    <w:rsid w:val="008D768B"/>
    <w:rsid w:val="008E1B8E"/>
    <w:rsid w:val="008E433F"/>
    <w:rsid w:val="008E5E97"/>
    <w:rsid w:val="008E68B4"/>
    <w:rsid w:val="008E6C09"/>
    <w:rsid w:val="008E7979"/>
    <w:rsid w:val="008E7A28"/>
    <w:rsid w:val="008F1115"/>
    <w:rsid w:val="008F1989"/>
    <w:rsid w:val="008F1B23"/>
    <w:rsid w:val="008F2510"/>
    <w:rsid w:val="008F28C6"/>
    <w:rsid w:val="008F5209"/>
    <w:rsid w:val="0090015E"/>
    <w:rsid w:val="00900BFD"/>
    <w:rsid w:val="00901ECE"/>
    <w:rsid w:val="00902499"/>
    <w:rsid w:val="00902A29"/>
    <w:rsid w:val="00902D00"/>
    <w:rsid w:val="009040D4"/>
    <w:rsid w:val="009041E3"/>
    <w:rsid w:val="009059EA"/>
    <w:rsid w:val="00907D8F"/>
    <w:rsid w:val="00910AC7"/>
    <w:rsid w:val="00910C27"/>
    <w:rsid w:val="00913031"/>
    <w:rsid w:val="009145A5"/>
    <w:rsid w:val="00914FE9"/>
    <w:rsid w:val="009155C1"/>
    <w:rsid w:val="00915B63"/>
    <w:rsid w:val="00915BBC"/>
    <w:rsid w:val="00917D91"/>
    <w:rsid w:val="009208CA"/>
    <w:rsid w:val="00921701"/>
    <w:rsid w:val="009233FA"/>
    <w:rsid w:val="00923A18"/>
    <w:rsid w:val="00923B24"/>
    <w:rsid w:val="00923E0F"/>
    <w:rsid w:val="00925DCE"/>
    <w:rsid w:val="0092601A"/>
    <w:rsid w:val="009267D3"/>
    <w:rsid w:val="00927001"/>
    <w:rsid w:val="0093030F"/>
    <w:rsid w:val="00930F97"/>
    <w:rsid w:val="00931FAA"/>
    <w:rsid w:val="00932F1E"/>
    <w:rsid w:val="009348D9"/>
    <w:rsid w:val="00934C75"/>
    <w:rsid w:val="00936DDD"/>
    <w:rsid w:val="0093721E"/>
    <w:rsid w:val="009376B3"/>
    <w:rsid w:val="009408DD"/>
    <w:rsid w:val="00941170"/>
    <w:rsid w:val="00941200"/>
    <w:rsid w:val="009430AB"/>
    <w:rsid w:val="00946457"/>
    <w:rsid w:val="00946581"/>
    <w:rsid w:val="009466FF"/>
    <w:rsid w:val="0095027F"/>
    <w:rsid w:val="009517F8"/>
    <w:rsid w:val="009536AD"/>
    <w:rsid w:val="009541C5"/>
    <w:rsid w:val="009545B8"/>
    <w:rsid w:val="00956602"/>
    <w:rsid w:val="00956DE5"/>
    <w:rsid w:val="009608A8"/>
    <w:rsid w:val="00960BFE"/>
    <w:rsid w:val="00962389"/>
    <w:rsid w:val="0096240A"/>
    <w:rsid w:val="009633C2"/>
    <w:rsid w:val="00963ADB"/>
    <w:rsid w:val="00967C03"/>
    <w:rsid w:val="0097057B"/>
    <w:rsid w:val="00970B30"/>
    <w:rsid w:val="00970BF0"/>
    <w:rsid w:val="0097387D"/>
    <w:rsid w:val="009747F0"/>
    <w:rsid w:val="0097524D"/>
    <w:rsid w:val="00976F23"/>
    <w:rsid w:val="009807D0"/>
    <w:rsid w:val="00983665"/>
    <w:rsid w:val="00983768"/>
    <w:rsid w:val="00983F90"/>
    <w:rsid w:val="00985F60"/>
    <w:rsid w:val="0098762B"/>
    <w:rsid w:val="00987E68"/>
    <w:rsid w:val="00991142"/>
    <w:rsid w:val="009912F9"/>
    <w:rsid w:val="0099216C"/>
    <w:rsid w:val="00993E4E"/>
    <w:rsid w:val="0099408C"/>
    <w:rsid w:val="009A0962"/>
    <w:rsid w:val="009A3449"/>
    <w:rsid w:val="009A41DF"/>
    <w:rsid w:val="009A51CA"/>
    <w:rsid w:val="009A54B2"/>
    <w:rsid w:val="009A740F"/>
    <w:rsid w:val="009B0FD7"/>
    <w:rsid w:val="009B1373"/>
    <w:rsid w:val="009B1791"/>
    <w:rsid w:val="009B3160"/>
    <w:rsid w:val="009B5453"/>
    <w:rsid w:val="009B67F4"/>
    <w:rsid w:val="009B7851"/>
    <w:rsid w:val="009C0A7C"/>
    <w:rsid w:val="009C25AD"/>
    <w:rsid w:val="009C3617"/>
    <w:rsid w:val="009C3921"/>
    <w:rsid w:val="009C4165"/>
    <w:rsid w:val="009C4D47"/>
    <w:rsid w:val="009C592F"/>
    <w:rsid w:val="009C59BD"/>
    <w:rsid w:val="009C5FCC"/>
    <w:rsid w:val="009C6F57"/>
    <w:rsid w:val="009C7521"/>
    <w:rsid w:val="009C7628"/>
    <w:rsid w:val="009C7757"/>
    <w:rsid w:val="009C79F7"/>
    <w:rsid w:val="009D060D"/>
    <w:rsid w:val="009D0B78"/>
    <w:rsid w:val="009D1310"/>
    <w:rsid w:val="009D1D10"/>
    <w:rsid w:val="009D2AE6"/>
    <w:rsid w:val="009D2C33"/>
    <w:rsid w:val="009D2D43"/>
    <w:rsid w:val="009D6C84"/>
    <w:rsid w:val="009E05C8"/>
    <w:rsid w:val="009E10B7"/>
    <w:rsid w:val="009E1506"/>
    <w:rsid w:val="009E2185"/>
    <w:rsid w:val="009E273D"/>
    <w:rsid w:val="009E33DF"/>
    <w:rsid w:val="009E4376"/>
    <w:rsid w:val="009E4D42"/>
    <w:rsid w:val="009E6A41"/>
    <w:rsid w:val="009F22D9"/>
    <w:rsid w:val="009F236E"/>
    <w:rsid w:val="009F2D10"/>
    <w:rsid w:val="009F528E"/>
    <w:rsid w:val="009F6F0B"/>
    <w:rsid w:val="009F776A"/>
    <w:rsid w:val="00A019BC"/>
    <w:rsid w:val="00A0260A"/>
    <w:rsid w:val="00A04031"/>
    <w:rsid w:val="00A04823"/>
    <w:rsid w:val="00A07A3D"/>
    <w:rsid w:val="00A07AF1"/>
    <w:rsid w:val="00A07F5A"/>
    <w:rsid w:val="00A148A2"/>
    <w:rsid w:val="00A17053"/>
    <w:rsid w:val="00A1788A"/>
    <w:rsid w:val="00A20CE2"/>
    <w:rsid w:val="00A20F9D"/>
    <w:rsid w:val="00A21205"/>
    <w:rsid w:val="00A22916"/>
    <w:rsid w:val="00A22A33"/>
    <w:rsid w:val="00A22B43"/>
    <w:rsid w:val="00A23050"/>
    <w:rsid w:val="00A233C5"/>
    <w:rsid w:val="00A23498"/>
    <w:rsid w:val="00A24D34"/>
    <w:rsid w:val="00A258C8"/>
    <w:rsid w:val="00A271A3"/>
    <w:rsid w:val="00A31AB1"/>
    <w:rsid w:val="00A31EBC"/>
    <w:rsid w:val="00A3385B"/>
    <w:rsid w:val="00A4033B"/>
    <w:rsid w:val="00A426F8"/>
    <w:rsid w:val="00A4396B"/>
    <w:rsid w:val="00A45ED4"/>
    <w:rsid w:val="00A46556"/>
    <w:rsid w:val="00A46F89"/>
    <w:rsid w:val="00A47034"/>
    <w:rsid w:val="00A50E80"/>
    <w:rsid w:val="00A51B59"/>
    <w:rsid w:val="00A51E64"/>
    <w:rsid w:val="00A53A6A"/>
    <w:rsid w:val="00A53B81"/>
    <w:rsid w:val="00A549F4"/>
    <w:rsid w:val="00A56278"/>
    <w:rsid w:val="00A60706"/>
    <w:rsid w:val="00A60879"/>
    <w:rsid w:val="00A61082"/>
    <w:rsid w:val="00A618C0"/>
    <w:rsid w:val="00A61E7D"/>
    <w:rsid w:val="00A61F8F"/>
    <w:rsid w:val="00A622A1"/>
    <w:rsid w:val="00A64199"/>
    <w:rsid w:val="00A64E1C"/>
    <w:rsid w:val="00A6621C"/>
    <w:rsid w:val="00A67ACA"/>
    <w:rsid w:val="00A7090C"/>
    <w:rsid w:val="00A7149C"/>
    <w:rsid w:val="00A71851"/>
    <w:rsid w:val="00A7230A"/>
    <w:rsid w:val="00A7582B"/>
    <w:rsid w:val="00A763F2"/>
    <w:rsid w:val="00A76D59"/>
    <w:rsid w:val="00A76F07"/>
    <w:rsid w:val="00A77547"/>
    <w:rsid w:val="00A77E15"/>
    <w:rsid w:val="00A802C7"/>
    <w:rsid w:val="00A81EBA"/>
    <w:rsid w:val="00A849FE"/>
    <w:rsid w:val="00A85047"/>
    <w:rsid w:val="00A91C95"/>
    <w:rsid w:val="00A93830"/>
    <w:rsid w:val="00A945F6"/>
    <w:rsid w:val="00A96853"/>
    <w:rsid w:val="00AA259E"/>
    <w:rsid w:val="00AA3170"/>
    <w:rsid w:val="00AA351E"/>
    <w:rsid w:val="00AA50A0"/>
    <w:rsid w:val="00AA7782"/>
    <w:rsid w:val="00AB25C0"/>
    <w:rsid w:val="00AB513B"/>
    <w:rsid w:val="00AB6CEB"/>
    <w:rsid w:val="00AC07A6"/>
    <w:rsid w:val="00AC13CB"/>
    <w:rsid w:val="00AC156A"/>
    <w:rsid w:val="00AC47FE"/>
    <w:rsid w:val="00AC4A7D"/>
    <w:rsid w:val="00AC568B"/>
    <w:rsid w:val="00AC609C"/>
    <w:rsid w:val="00AC739D"/>
    <w:rsid w:val="00AC7980"/>
    <w:rsid w:val="00AC7A26"/>
    <w:rsid w:val="00AD01D8"/>
    <w:rsid w:val="00AD0577"/>
    <w:rsid w:val="00AD4940"/>
    <w:rsid w:val="00AD4B51"/>
    <w:rsid w:val="00AD4CE8"/>
    <w:rsid w:val="00AD5D0B"/>
    <w:rsid w:val="00AD633B"/>
    <w:rsid w:val="00AD79E0"/>
    <w:rsid w:val="00AE13FB"/>
    <w:rsid w:val="00AE201A"/>
    <w:rsid w:val="00AE220E"/>
    <w:rsid w:val="00AE23C1"/>
    <w:rsid w:val="00AE3412"/>
    <w:rsid w:val="00AE3949"/>
    <w:rsid w:val="00AE564D"/>
    <w:rsid w:val="00AE637C"/>
    <w:rsid w:val="00AE7317"/>
    <w:rsid w:val="00AF0733"/>
    <w:rsid w:val="00AF1906"/>
    <w:rsid w:val="00AF296D"/>
    <w:rsid w:val="00AF2A7A"/>
    <w:rsid w:val="00AF3CDA"/>
    <w:rsid w:val="00AF68DD"/>
    <w:rsid w:val="00AF6F6C"/>
    <w:rsid w:val="00AF7B1D"/>
    <w:rsid w:val="00AF7E13"/>
    <w:rsid w:val="00B01B42"/>
    <w:rsid w:val="00B02582"/>
    <w:rsid w:val="00B03A9A"/>
    <w:rsid w:val="00B0461C"/>
    <w:rsid w:val="00B058F6"/>
    <w:rsid w:val="00B05EB4"/>
    <w:rsid w:val="00B06909"/>
    <w:rsid w:val="00B06939"/>
    <w:rsid w:val="00B07A54"/>
    <w:rsid w:val="00B07F4D"/>
    <w:rsid w:val="00B10D2F"/>
    <w:rsid w:val="00B11019"/>
    <w:rsid w:val="00B1295E"/>
    <w:rsid w:val="00B12A12"/>
    <w:rsid w:val="00B13619"/>
    <w:rsid w:val="00B1389A"/>
    <w:rsid w:val="00B13A25"/>
    <w:rsid w:val="00B13B91"/>
    <w:rsid w:val="00B1660F"/>
    <w:rsid w:val="00B16DB4"/>
    <w:rsid w:val="00B17854"/>
    <w:rsid w:val="00B22EA3"/>
    <w:rsid w:val="00B2305B"/>
    <w:rsid w:val="00B23363"/>
    <w:rsid w:val="00B23386"/>
    <w:rsid w:val="00B2703C"/>
    <w:rsid w:val="00B27748"/>
    <w:rsid w:val="00B313E9"/>
    <w:rsid w:val="00B32052"/>
    <w:rsid w:val="00B32684"/>
    <w:rsid w:val="00B32B50"/>
    <w:rsid w:val="00B3354F"/>
    <w:rsid w:val="00B33B01"/>
    <w:rsid w:val="00B34093"/>
    <w:rsid w:val="00B354C4"/>
    <w:rsid w:val="00B355B5"/>
    <w:rsid w:val="00B36CE1"/>
    <w:rsid w:val="00B37337"/>
    <w:rsid w:val="00B3747C"/>
    <w:rsid w:val="00B409CA"/>
    <w:rsid w:val="00B41B05"/>
    <w:rsid w:val="00B4437D"/>
    <w:rsid w:val="00B453B9"/>
    <w:rsid w:val="00B456F0"/>
    <w:rsid w:val="00B46333"/>
    <w:rsid w:val="00B46589"/>
    <w:rsid w:val="00B47495"/>
    <w:rsid w:val="00B50BFD"/>
    <w:rsid w:val="00B606B5"/>
    <w:rsid w:val="00B606E6"/>
    <w:rsid w:val="00B61036"/>
    <w:rsid w:val="00B61E33"/>
    <w:rsid w:val="00B625CB"/>
    <w:rsid w:val="00B6333C"/>
    <w:rsid w:val="00B641FD"/>
    <w:rsid w:val="00B645F9"/>
    <w:rsid w:val="00B658FC"/>
    <w:rsid w:val="00B65ACC"/>
    <w:rsid w:val="00B65BE1"/>
    <w:rsid w:val="00B65EFC"/>
    <w:rsid w:val="00B6648E"/>
    <w:rsid w:val="00B669DF"/>
    <w:rsid w:val="00B66AC8"/>
    <w:rsid w:val="00B66B61"/>
    <w:rsid w:val="00B718BF"/>
    <w:rsid w:val="00B730FF"/>
    <w:rsid w:val="00B76D83"/>
    <w:rsid w:val="00B8096E"/>
    <w:rsid w:val="00B80D05"/>
    <w:rsid w:val="00B80ED6"/>
    <w:rsid w:val="00B8162B"/>
    <w:rsid w:val="00B81CEC"/>
    <w:rsid w:val="00B82995"/>
    <w:rsid w:val="00B86E2C"/>
    <w:rsid w:val="00B873E2"/>
    <w:rsid w:val="00B878A8"/>
    <w:rsid w:val="00B90A4E"/>
    <w:rsid w:val="00B90E01"/>
    <w:rsid w:val="00B910B1"/>
    <w:rsid w:val="00B94CB4"/>
    <w:rsid w:val="00B9744F"/>
    <w:rsid w:val="00B97744"/>
    <w:rsid w:val="00BA0315"/>
    <w:rsid w:val="00BA09FB"/>
    <w:rsid w:val="00BA1A98"/>
    <w:rsid w:val="00BA1AB1"/>
    <w:rsid w:val="00BA1E99"/>
    <w:rsid w:val="00BA2C1D"/>
    <w:rsid w:val="00BB0416"/>
    <w:rsid w:val="00BB3D56"/>
    <w:rsid w:val="00BB407E"/>
    <w:rsid w:val="00BB4510"/>
    <w:rsid w:val="00BB6151"/>
    <w:rsid w:val="00BB61EE"/>
    <w:rsid w:val="00BB6C1C"/>
    <w:rsid w:val="00BC15CD"/>
    <w:rsid w:val="00BC165C"/>
    <w:rsid w:val="00BC2C12"/>
    <w:rsid w:val="00BC44BB"/>
    <w:rsid w:val="00BC480A"/>
    <w:rsid w:val="00BC6B80"/>
    <w:rsid w:val="00BC6CF9"/>
    <w:rsid w:val="00BC744B"/>
    <w:rsid w:val="00BD0201"/>
    <w:rsid w:val="00BD0500"/>
    <w:rsid w:val="00BD12B5"/>
    <w:rsid w:val="00BD1959"/>
    <w:rsid w:val="00BD32AA"/>
    <w:rsid w:val="00BD3A65"/>
    <w:rsid w:val="00BD4652"/>
    <w:rsid w:val="00BD5BD8"/>
    <w:rsid w:val="00BD6D44"/>
    <w:rsid w:val="00BE05C4"/>
    <w:rsid w:val="00BE332E"/>
    <w:rsid w:val="00BE4217"/>
    <w:rsid w:val="00BF2794"/>
    <w:rsid w:val="00BF2A84"/>
    <w:rsid w:val="00BF339B"/>
    <w:rsid w:val="00BF3B22"/>
    <w:rsid w:val="00BF5283"/>
    <w:rsid w:val="00BF5B5B"/>
    <w:rsid w:val="00C00461"/>
    <w:rsid w:val="00C00728"/>
    <w:rsid w:val="00C00DA4"/>
    <w:rsid w:val="00C01F67"/>
    <w:rsid w:val="00C02164"/>
    <w:rsid w:val="00C0268F"/>
    <w:rsid w:val="00C033D6"/>
    <w:rsid w:val="00C04A9F"/>
    <w:rsid w:val="00C0517A"/>
    <w:rsid w:val="00C05225"/>
    <w:rsid w:val="00C0580D"/>
    <w:rsid w:val="00C05C5D"/>
    <w:rsid w:val="00C06F69"/>
    <w:rsid w:val="00C10695"/>
    <w:rsid w:val="00C107EB"/>
    <w:rsid w:val="00C1157E"/>
    <w:rsid w:val="00C11C07"/>
    <w:rsid w:val="00C133F3"/>
    <w:rsid w:val="00C1781F"/>
    <w:rsid w:val="00C2043D"/>
    <w:rsid w:val="00C226FB"/>
    <w:rsid w:val="00C26BE7"/>
    <w:rsid w:val="00C27AC4"/>
    <w:rsid w:val="00C30A1B"/>
    <w:rsid w:val="00C324DC"/>
    <w:rsid w:val="00C32E1C"/>
    <w:rsid w:val="00C34230"/>
    <w:rsid w:val="00C34C79"/>
    <w:rsid w:val="00C34F6C"/>
    <w:rsid w:val="00C3567F"/>
    <w:rsid w:val="00C35B0C"/>
    <w:rsid w:val="00C36D3F"/>
    <w:rsid w:val="00C41A53"/>
    <w:rsid w:val="00C42E68"/>
    <w:rsid w:val="00C43209"/>
    <w:rsid w:val="00C4626F"/>
    <w:rsid w:val="00C47240"/>
    <w:rsid w:val="00C477E4"/>
    <w:rsid w:val="00C508FE"/>
    <w:rsid w:val="00C526ED"/>
    <w:rsid w:val="00C52882"/>
    <w:rsid w:val="00C52D78"/>
    <w:rsid w:val="00C531D0"/>
    <w:rsid w:val="00C5323D"/>
    <w:rsid w:val="00C54900"/>
    <w:rsid w:val="00C54CAA"/>
    <w:rsid w:val="00C562F6"/>
    <w:rsid w:val="00C56610"/>
    <w:rsid w:val="00C56E7F"/>
    <w:rsid w:val="00C57EC8"/>
    <w:rsid w:val="00C612E9"/>
    <w:rsid w:val="00C62D99"/>
    <w:rsid w:val="00C62DF7"/>
    <w:rsid w:val="00C632B0"/>
    <w:rsid w:val="00C6370D"/>
    <w:rsid w:val="00C63BAA"/>
    <w:rsid w:val="00C66458"/>
    <w:rsid w:val="00C67B0B"/>
    <w:rsid w:val="00C71546"/>
    <w:rsid w:val="00C7154E"/>
    <w:rsid w:val="00C73B4D"/>
    <w:rsid w:val="00C73D55"/>
    <w:rsid w:val="00C757ED"/>
    <w:rsid w:val="00C75B61"/>
    <w:rsid w:val="00C7616D"/>
    <w:rsid w:val="00C765DC"/>
    <w:rsid w:val="00C766ED"/>
    <w:rsid w:val="00C76C55"/>
    <w:rsid w:val="00C830C5"/>
    <w:rsid w:val="00C837C0"/>
    <w:rsid w:val="00C8435F"/>
    <w:rsid w:val="00C85917"/>
    <w:rsid w:val="00C85CF0"/>
    <w:rsid w:val="00C877DB"/>
    <w:rsid w:val="00C90384"/>
    <w:rsid w:val="00C9091B"/>
    <w:rsid w:val="00C91373"/>
    <w:rsid w:val="00C9183C"/>
    <w:rsid w:val="00C9186E"/>
    <w:rsid w:val="00C92510"/>
    <w:rsid w:val="00C925F4"/>
    <w:rsid w:val="00C92A01"/>
    <w:rsid w:val="00C94D3F"/>
    <w:rsid w:val="00C96438"/>
    <w:rsid w:val="00C96D50"/>
    <w:rsid w:val="00CA0DFB"/>
    <w:rsid w:val="00CA18FD"/>
    <w:rsid w:val="00CA3950"/>
    <w:rsid w:val="00CA47ED"/>
    <w:rsid w:val="00CA4BC5"/>
    <w:rsid w:val="00CA5619"/>
    <w:rsid w:val="00CA5E39"/>
    <w:rsid w:val="00CA7F27"/>
    <w:rsid w:val="00CB027A"/>
    <w:rsid w:val="00CB0871"/>
    <w:rsid w:val="00CB0905"/>
    <w:rsid w:val="00CB1B12"/>
    <w:rsid w:val="00CB29BB"/>
    <w:rsid w:val="00CB2ED6"/>
    <w:rsid w:val="00CB31D4"/>
    <w:rsid w:val="00CB37F3"/>
    <w:rsid w:val="00CB4653"/>
    <w:rsid w:val="00CB62DD"/>
    <w:rsid w:val="00CC0399"/>
    <w:rsid w:val="00CC03F4"/>
    <w:rsid w:val="00CC0A6D"/>
    <w:rsid w:val="00CC0C5A"/>
    <w:rsid w:val="00CC22BF"/>
    <w:rsid w:val="00CC483C"/>
    <w:rsid w:val="00CC4B4B"/>
    <w:rsid w:val="00CC5AF2"/>
    <w:rsid w:val="00CC5CE9"/>
    <w:rsid w:val="00CD03D2"/>
    <w:rsid w:val="00CD0FA7"/>
    <w:rsid w:val="00CD30EC"/>
    <w:rsid w:val="00CD3DCB"/>
    <w:rsid w:val="00CD4808"/>
    <w:rsid w:val="00CD5475"/>
    <w:rsid w:val="00CD6A21"/>
    <w:rsid w:val="00CE03FC"/>
    <w:rsid w:val="00CE0909"/>
    <w:rsid w:val="00CE2A65"/>
    <w:rsid w:val="00CE5C16"/>
    <w:rsid w:val="00CE6672"/>
    <w:rsid w:val="00CE6BD8"/>
    <w:rsid w:val="00CE7D01"/>
    <w:rsid w:val="00CF2019"/>
    <w:rsid w:val="00CF298C"/>
    <w:rsid w:val="00CF330B"/>
    <w:rsid w:val="00CF4B8E"/>
    <w:rsid w:val="00CF4FE3"/>
    <w:rsid w:val="00CF5E83"/>
    <w:rsid w:val="00CF6971"/>
    <w:rsid w:val="00CF6A01"/>
    <w:rsid w:val="00CF7F60"/>
    <w:rsid w:val="00D00CBB"/>
    <w:rsid w:val="00D0130C"/>
    <w:rsid w:val="00D029FF"/>
    <w:rsid w:val="00D02B7D"/>
    <w:rsid w:val="00D054CA"/>
    <w:rsid w:val="00D060A0"/>
    <w:rsid w:val="00D06A95"/>
    <w:rsid w:val="00D06B24"/>
    <w:rsid w:val="00D100AC"/>
    <w:rsid w:val="00D10292"/>
    <w:rsid w:val="00D11A0B"/>
    <w:rsid w:val="00D1226F"/>
    <w:rsid w:val="00D1338B"/>
    <w:rsid w:val="00D13491"/>
    <w:rsid w:val="00D15CD4"/>
    <w:rsid w:val="00D16945"/>
    <w:rsid w:val="00D16B07"/>
    <w:rsid w:val="00D17F4A"/>
    <w:rsid w:val="00D20169"/>
    <w:rsid w:val="00D2023A"/>
    <w:rsid w:val="00D20E01"/>
    <w:rsid w:val="00D220AE"/>
    <w:rsid w:val="00D23706"/>
    <w:rsid w:val="00D23C64"/>
    <w:rsid w:val="00D23E3B"/>
    <w:rsid w:val="00D2425C"/>
    <w:rsid w:val="00D256C9"/>
    <w:rsid w:val="00D27306"/>
    <w:rsid w:val="00D2752C"/>
    <w:rsid w:val="00D27B96"/>
    <w:rsid w:val="00D31CDD"/>
    <w:rsid w:val="00D33AA2"/>
    <w:rsid w:val="00D4017A"/>
    <w:rsid w:val="00D40332"/>
    <w:rsid w:val="00D41655"/>
    <w:rsid w:val="00D4323E"/>
    <w:rsid w:val="00D4493B"/>
    <w:rsid w:val="00D56353"/>
    <w:rsid w:val="00D60A04"/>
    <w:rsid w:val="00D639E1"/>
    <w:rsid w:val="00D63EB2"/>
    <w:rsid w:val="00D65A07"/>
    <w:rsid w:val="00D666AD"/>
    <w:rsid w:val="00D66898"/>
    <w:rsid w:val="00D67326"/>
    <w:rsid w:val="00D742B1"/>
    <w:rsid w:val="00D74D6B"/>
    <w:rsid w:val="00D772F6"/>
    <w:rsid w:val="00D80091"/>
    <w:rsid w:val="00D8033E"/>
    <w:rsid w:val="00D80BBE"/>
    <w:rsid w:val="00D81C7B"/>
    <w:rsid w:val="00D82614"/>
    <w:rsid w:val="00D840E7"/>
    <w:rsid w:val="00D844EC"/>
    <w:rsid w:val="00D8502F"/>
    <w:rsid w:val="00D8548F"/>
    <w:rsid w:val="00D85B34"/>
    <w:rsid w:val="00D86571"/>
    <w:rsid w:val="00D865D3"/>
    <w:rsid w:val="00D86AD0"/>
    <w:rsid w:val="00D87211"/>
    <w:rsid w:val="00D876D7"/>
    <w:rsid w:val="00D90889"/>
    <w:rsid w:val="00D91AD4"/>
    <w:rsid w:val="00D92B4A"/>
    <w:rsid w:val="00D93DAE"/>
    <w:rsid w:val="00D950BC"/>
    <w:rsid w:val="00D958F2"/>
    <w:rsid w:val="00D962BF"/>
    <w:rsid w:val="00D9718A"/>
    <w:rsid w:val="00DA0F66"/>
    <w:rsid w:val="00DA1018"/>
    <w:rsid w:val="00DA1E7A"/>
    <w:rsid w:val="00DA1F1D"/>
    <w:rsid w:val="00DA2B1D"/>
    <w:rsid w:val="00DA2ECC"/>
    <w:rsid w:val="00DA3C78"/>
    <w:rsid w:val="00DA45DB"/>
    <w:rsid w:val="00DA52F8"/>
    <w:rsid w:val="00DA59FE"/>
    <w:rsid w:val="00DA7E42"/>
    <w:rsid w:val="00DB07E8"/>
    <w:rsid w:val="00DB19E0"/>
    <w:rsid w:val="00DB4A15"/>
    <w:rsid w:val="00DB6D10"/>
    <w:rsid w:val="00DB7308"/>
    <w:rsid w:val="00DC06DD"/>
    <w:rsid w:val="00DC19CB"/>
    <w:rsid w:val="00DC3860"/>
    <w:rsid w:val="00DC3CDC"/>
    <w:rsid w:val="00DC6448"/>
    <w:rsid w:val="00DC6701"/>
    <w:rsid w:val="00DC728F"/>
    <w:rsid w:val="00DC7786"/>
    <w:rsid w:val="00DD0D34"/>
    <w:rsid w:val="00DD1578"/>
    <w:rsid w:val="00DD24F7"/>
    <w:rsid w:val="00DD2D2A"/>
    <w:rsid w:val="00DD55DF"/>
    <w:rsid w:val="00DD5B1C"/>
    <w:rsid w:val="00DD7F4E"/>
    <w:rsid w:val="00DE0310"/>
    <w:rsid w:val="00DE1A0A"/>
    <w:rsid w:val="00DE1C87"/>
    <w:rsid w:val="00DE2143"/>
    <w:rsid w:val="00DE2428"/>
    <w:rsid w:val="00DE79BB"/>
    <w:rsid w:val="00DF0C52"/>
    <w:rsid w:val="00DF10B4"/>
    <w:rsid w:val="00DF2D66"/>
    <w:rsid w:val="00DF313C"/>
    <w:rsid w:val="00DF35F9"/>
    <w:rsid w:val="00DF3A53"/>
    <w:rsid w:val="00DF3D9A"/>
    <w:rsid w:val="00DF4648"/>
    <w:rsid w:val="00DF671F"/>
    <w:rsid w:val="00DF6CDB"/>
    <w:rsid w:val="00E001C0"/>
    <w:rsid w:val="00E01D47"/>
    <w:rsid w:val="00E02A63"/>
    <w:rsid w:val="00E02C8D"/>
    <w:rsid w:val="00E06151"/>
    <w:rsid w:val="00E06CFA"/>
    <w:rsid w:val="00E07DB5"/>
    <w:rsid w:val="00E1046D"/>
    <w:rsid w:val="00E1085E"/>
    <w:rsid w:val="00E1210D"/>
    <w:rsid w:val="00E1463E"/>
    <w:rsid w:val="00E21893"/>
    <w:rsid w:val="00E22B5A"/>
    <w:rsid w:val="00E251B2"/>
    <w:rsid w:val="00E25E7B"/>
    <w:rsid w:val="00E2696D"/>
    <w:rsid w:val="00E26F79"/>
    <w:rsid w:val="00E272BB"/>
    <w:rsid w:val="00E274D4"/>
    <w:rsid w:val="00E3131F"/>
    <w:rsid w:val="00E319A8"/>
    <w:rsid w:val="00E327AF"/>
    <w:rsid w:val="00E3661E"/>
    <w:rsid w:val="00E40727"/>
    <w:rsid w:val="00E42069"/>
    <w:rsid w:val="00E42598"/>
    <w:rsid w:val="00E43284"/>
    <w:rsid w:val="00E4378C"/>
    <w:rsid w:val="00E43858"/>
    <w:rsid w:val="00E43C79"/>
    <w:rsid w:val="00E44669"/>
    <w:rsid w:val="00E45673"/>
    <w:rsid w:val="00E4656D"/>
    <w:rsid w:val="00E5021B"/>
    <w:rsid w:val="00E52627"/>
    <w:rsid w:val="00E55BE5"/>
    <w:rsid w:val="00E575C3"/>
    <w:rsid w:val="00E579C0"/>
    <w:rsid w:val="00E57F30"/>
    <w:rsid w:val="00E614D5"/>
    <w:rsid w:val="00E626DA"/>
    <w:rsid w:val="00E643C7"/>
    <w:rsid w:val="00E655FF"/>
    <w:rsid w:val="00E65E50"/>
    <w:rsid w:val="00E65F26"/>
    <w:rsid w:val="00E66D4B"/>
    <w:rsid w:val="00E738FF"/>
    <w:rsid w:val="00E740B5"/>
    <w:rsid w:val="00E74C61"/>
    <w:rsid w:val="00E76CF5"/>
    <w:rsid w:val="00E7712E"/>
    <w:rsid w:val="00E77F98"/>
    <w:rsid w:val="00E829C9"/>
    <w:rsid w:val="00E83B88"/>
    <w:rsid w:val="00E83FEE"/>
    <w:rsid w:val="00E84213"/>
    <w:rsid w:val="00E85960"/>
    <w:rsid w:val="00E85C70"/>
    <w:rsid w:val="00E85DC2"/>
    <w:rsid w:val="00E87129"/>
    <w:rsid w:val="00E90156"/>
    <w:rsid w:val="00E90282"/>
    <w:rsid w:val="00E90325"/>
    <w:rsid w:val="00E9052A"/>
    <w:rsid w:val="00E924D6"/>
    <w:rsid w:val="00E93007"/>
    <w:rsid w:val="00E932C7"/>
    <w:rsid w:val="00E94981"/>
    <w:rsid w:val="00E96B55"/>
    <w:rsid w:val="00E96F87"/>
    <w:rsid w:val="00E97C4E"/>
    <w:rsid w:val="00EA227E"/>
    <w:rsid w:val="00EA3BA6"/>
    <w:rsid w:val="00EA5106"/>
    <w:rsid w:val="00EA6EC4"/>
    <w:rsid w:val="00EA7BE5"/>
    <w:rsid w:val="00EB01CB"/>
    <w:rsid w:val="00EB0CE8"/>
    <w:rsid w:val="00EB3504"/>
    <w:rsid w:val="00EB3C4A"/>
    <w:rsid w:val="00EB4097"/>
    <w:rsid w:val="00EB5237"/>
    <w:rsid w:val="00EB64A6"/>
    <w:rsid w:val="00EC06EF"/>
    <w:rsid w:val="00EC1C4D"/>
    <w:rsid w:val="00EC3B12"/>
    <w:rsid w:val="00EC401F"/>
    <w:rsid w:val="00EC4560"/>
    <w:rsid w:val="00EC5418"/>
    <w:rsid w:val="00EC552E"/>
    <w:rsid w:val="00EC6E69"/>
    <w:rsid w:val="00EC7019"/>
    <w:rsid w:val="00ED0384"/>
    <w:rsid w:val="00ED0968"/>
    <w:rsid w:val="00ED21AB"/>
    <w:rsid w:val="00ED2AF3"/>
    <w:rsid w:val="00ED34F5"/>
    <w:rsid w:val="00ED4B29"/>
    <w:rsid w:val="00ED5F25"/>
    <w:rsid w:val="00ED77A0"/>
    <w:rsid w:val="00ED7A78"/>
    <w:rsid w:val="00EE01B9"/>
    <w:rsid w:val="00EE11A7"/>
    <w:rsid w:val="00EE177D"/>
    <w:rsid w:val="00EE1C48"/>
    <w:rsid w:val="00EE2544"/>
    <w:rsid w:val="00EE41C3"/>
    <w:rsid w:val="00EE42B2"/>
    <w:rsid w:val="00EE55D9"/>
    <w:rsid w:val="00EE612D"/>
    <w:rsid w:val="00EF0646"/>
    <w:rsid w:val="00EF194D"/>
    <w:rsid w:val="00EF4938"/>
    <w:rsid w:val="00EF4C27"/>
    <w:rsid w:val="00EF6249"/>
    <w:rsid w:val="00EF64CF"/>
    <w:rsid w:val="00EF73CE"/>
    <w:rsid w:val="00EF7C5E"/>
    <w:rsid w:val="00F00ACA"/>
    <w:rsid w:val="00F019F0"/>
    <w:rsid w:val="00F03000"/>
    <w:rsid w:val="00F03843"/>
    <w:rsid w:val="00F05CB6"/>
    <w:rsid w:val="00F07127"/>
    <w:rsid w:val="00F07B3C"/>
    <w:rsid w:val="00F127E8"/>
    <w:rsid w:val="00F13C64"/>
    <w:rsid w:val="00F144B6"/>
    <w:rsid w:val="00F14F10"/>
    <w:rsid w:val="00F150CE"/>
    <w:rsid w:val="00F1793D"/>
    <w:rsid w:val="00F20C3F"/>
    <w:rsid w:val="00F21C46"/>
    <w:rsid w:val="00F22362"/>
    <w:rsid w:val="00F22BC7"/>
    <w:rsid w:val="00F22DE6"/>
    <w:rsid w:val="00F232D6"/>
    <w:rsid w:val="00F26105"/>
    <w:rsid w:val="00F26F80"/>
    <w:rsid w:val="00F2778F"/>
    <w:rsid w:val="00F27C9E"/>
    <w:rsid w:val="00F32487"/>
    <w:rsid w:val="00F32C12"/>
    <w:rsid w:val="00F33D5C"/>
    <w:rsid w:val="00F34C0A"/>
    <w:rsid w:val="00F3503F"/>
    <w:rsid w:val="00F350FA"/>
    <w:rsid w:val="00F3516F"/>
    <w:rsid w:val="00F35242"/>
    <w:rsid w:val="00F376AD"/>
    <w:rsid w:val="00F40400"/>
    <w:rsid w:val="00F40450"/>
    <w:rsid w:val="00F416D0"/>
    <w:rsid w:val="00F419BB"/>
    <w:rsid w:val="00F429FC"/>
    <w:rsid w:val="00F42AF0"/>
    <w:rsid w:val="00F43D53"/>
    <w:rsid w:val="00F454B2"/>
    <w:rsid w:val="00F45557"/>
    <w:rsid w:val="00F45A46"/>
    <w:rsid w:val="00F46D6E"/>
    <w:rsid w:val="00F4719F"/>
    <w:rsid w:val="00F472CB"/>
    <w:rsid w:val="00F50264"/>
    <w:rsid w:val="00F53881"/>
    <w:rsid w:val="00F57E7E"/>
    <w:rsid w:val="00F600EB"/>
    <w:rsid w:val="00F604F8"/>
    <w:rsid w:val="00F616C7"/>
    <w:rsid w:val="00F62DFD"/>
    <w:rsid w:val="00F639B4"/>
    <w:rsid w:val="00F64CEB"/>
    <w:rsid w:val="00F65AA8"/>
    <w:rsid w:val="00F6765A"/>
    <w:rsid w:val="00F67BED"/>
    <w:rsid w:val="00F70C8E"/>
    <w:rsid w:val="00F76822"/>
    <w:rsid w:val="00F80212"/>
    <w:rsid w:val="00F81016"/>
    <w:rsid w:val="00F82331"/>
    <w:rsid w:val="00F834F6"/>
    <w:rsid w:val="00F83FE8"/>
    <w:rsid w:val="00F84300"/>
    <w:rsid w:val="00F8540A"/>
    <w:rsid w:val="00F8577E"/>
    <w:rsid w:val="00F87FD4"/>
    <w:rsid w:val="00F90361"/>
    <w:rsid w:val="00F964ED"/>
    <w:rsid w:val="00F97B7A"/>
    <w:rsid w:val="00F97DAD"/>
    <w:rsid w:val="00FA3070"/>
    <w:rsid w:val="00FA30BE"/>
    <w:rsid w:val="00FA4452"/>
    <w:rsid w:val="00FA60C9"/>
    <w:rsid w:val="00FA6BAE"/>
    <w:rsid w:val="00FB09F1"/>
    <w:rsid w:val="00FB1090"/>
    <w:rsid w:val="00FB1494"/>
    <w:rsid w:val="00FB3CD4"/>
    <w:rsid w:val="00FB4D1A"/>
    <w:rsid w:val="00FB517D"/>
    <w:rsid w:val="00FB5C50"/>
    <w:rsid w:val="00FB62D8"/>
    <w:rsid w:val="00FC08E7"/>
    <w:rsid w:val="00FC2033"/>
    <w:rsid w:val="00FC23BC"/>
    <w:rsid w:val="00FC385A"/>
    <w:rsid w:val="00FC5624"/>
    <w:rsid w:val="00FC6E76"/>
    <w:rsid w:val="00FD26F5"/>
    <w:rsid w:val="00FD2752"/>
    <w:rsid w:val="00FD3B33"/>
    <w:rsid w:val="00FD4AAD"/>
    <w:rsid w:val="00FD4F95"/>
    <w:rsid w:val="00FD5407"/>
    <w:rsid w:val="00FD670C"/>
    <w:rsid w:val="00FE0CB5"/>
    <w:rsid w:val="00FE4B89"/>
    <w:rsid w:val="00FE5659"/>
    <w:rsid w:val="00FF0711"/>
    <w:rsid w:val="00FF1B62"/>
    <w:rsid w:val="00FF1FD5"/>
    <w:rsid w:val="00FF2275"/>
    <w:rsid w:val="00FF27D8"/>
    <w:rsid w:val="00FF39C5"/>
    <w:rsid w:val="00FF6373"/>
    <w:rsid w:val="00FF657D"/>
    <w:rsid w:val="00FF6BC3"/>
    <w:rsid w:val="00FF711B"/>
  </w:rsids>
  <m:mathPr>
    <m:mathFont m:val="Cambria Math"/>
    <m:brkBin m:val="before"/>
    <m:brkBinSub m:val="--"/>
    <m:smallFrac m:val="off"/>
    <m:dispDef/>
    <m:lMargin m:val="0"/>
    <m:rMargin m:val="0"/>
    <m:defJc m:val="centerGroup"/>
    <m:wrapIndent m:val="1440"/>
    <m:intLim m:val="subSup"/>
    <m:naryLim m:val="undOvr"/>
  </m:mathPr>
  <w:attachedSchema w:val="http://msdn.microsoft.com/mshelp"/>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5" w:uiPriority="39"/>
    <w:lsdException w:name="toc 6" w:uiPriority="39"/>
    <w:lsdException w:name="toc 7" w:uiPriority="39"/>
    <w:lsdException w:name="toc 8" w:uiPriority="39"/>
    <w:lsdException w:name="toc 9" w:uiPriority="39"/>
    <w:lsdException w:name="annotation text" w:locked="1" w:semiHidden="0" w:unhideWhenUsed="0"/>
    <w:lsdException w:name="caption" w:locked="1" w:uiPriority="0" w:qFormat="1"/>
    <w:lsdException w:name="annotation reference" w:locked="1" w:semiHidden="0" w:unhideWhenUsed="0"/>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HTML Code" w:locked="1"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CD6A21"/>
    <w:pPr>
      <w:spacing w:after="200" w:line="276" w:lineRule="auto"/>
    </w:pPr>
    <w:rPr>
      <w:rFonts w:asciiTheme="minorHAnsi" w:eastAsiaTheme="minorHAnsi" w:hAnsiTheme="minorHAnsi" w:cstheme="minorBidi"/>
      <w:sz w:val="22"/>
      <w:szCs w:val="22"/>
    </w:rPr>
  </w:style>
  <w:style w:type="paragraph" w:styleId="Heading1">
    <w:name w:val="heading 1"/>
    <w:aliases w:val="h1,Level 1 Topic Heading"/>
    <w:basedOn w:val="Normal"/>
    <w:next w:val="Text"/>
    <w:link w:val="Heading1Char"/>
    <w:uiPriority w:val="99"/>
    <w:qFormat/>
    <w:rsid w:val="00D865D3"/>
    <w:pPr>
      <w:keepNext/>
      <w:spacing w:before="180" w:after="60" w:line="400" w:lineRule="exact"/>
      <w:ind w:left="-360"/>
      <w:outlineLvl w:val="0"/>
    </w:pPr>
    <w:rPr>
      <w:rFonts w:ascii="Verdana" w:hAnsi="Verdana"/>
      <w:b/>
      <w:color w:val="000000"/>
      <w:kern w:val="24"/>
      <w:sz w:val="36"/>
    </w:rPr>
  </w:style>
  <w:style w:type="paragraph" w:styleId="Heading2">
    <w:name w:val="heading 2"/>
    <w:aliases w:val="h2,Level 2 Topic Heading"/>
    <w:basedOn w:val="Heading1"/>
    <w:next w:val="Text"/>
    <w:link w:val="Heading2Char"/>
    <w:uiPriority w:val="99"/>
    <w:qFormat/>
    <w:rsid w:val="00D865D3"/>
    <w:pPr>
      <w:outlineLvl w:val="1"/>
    </w:pPr>
    <w:rPr>
      <w:color w:val="808080"/>
    </w:rPr>
  </w:style>
  <w:style w:type="paragraph" w:styleId="Heading3">
    <w:name w:val="heading 3"/>
    <w:aliases w:val="h3,Level 3 Topic Heading"/>
    <w:basedOn w:val="Heading1"/>
    <w:next w:val="Text"/>
    <w:link w:val="Heading3Char"/>
    <w:uiPriority w:val="99"/>
    <w:qFormat/>
    <w:rsid w:val="00D865D3"/>
    <w:pPr>
      <w:outlineLvl w:val="2"/>
    </w:pPr>
    <w:rPr>
      <w:color w:val="C0C0C0"/>
    </w:rPr>
  </w:style>
  <w:style w:type="paragraph" w:styleId="Heading4">
    <w:name w:val="heading 4"/>
    <w:aliases w:val="h4,Level 4 Topic Heading"/>
    <w:basedOn w:val="Heading1"/>
    <w:next w:val="Text"/>
    <w:link w:val="Heading4Char"/>
    <w:uiPriority w:val="99"/>
    <w:qFormat/>
    <w:rsid w:val="00D865D3"/>
    <w:pPr>
      <w:outlineLvl w:val="3"/>
    </w:pPr>
    <w:rPr>
      <w:b w:val="0"/>
    </w:rPr>
  </w:style>
  <w:style w:type="paragraph" w:styleId="Heading5">
    <w:name w:val="heading 5"/>
    <w:aliases w:val="h5,Level 5 Topic Heading"/>
    <w:basedOn w:val="Heading1"/>
    <w:next w:val="Text"/>
    <w:link w:val="Heading5Char"/>
    <w:uiPriority w:val="99"/>
    <w:qFormat/>
    <w:rsid w:val="00D865D3"/>
    <w:pPr>
      <w:outlineLvl w:val="4"/>
    </w:pPr>
    <w:rPr>
      <w:b w:val="0"/>
      <w:color w:val="808080"/>
    </w:rPr>
  </w:style>
  <w:style w:type="paragraph" w:styleId="Heading6">
    <w:name w:val="heading 6"/>
    <w:aliases w:val="h6,Level 6 Topic Heading"/>
    <w:basedOn w:val="Heading1"/>
    <w:next w:val="Text"/>
    <w:link w:val="Heading6Char"/>
    <w:uiPriority w:val="99"/>
    <w:qFormat/>
    <w:rsid w:val="00D865D3"/>
    <w:pPr>
      <w:outlineLvl w:val="5"/>
    </w:pPr>
    <w:rPr>
      <w:b w:val="0"/>
      <w:color w:val="C0C0C0"/>
    </w:rPr>
  </w:style>
  <w:style w:type="paragraph" w:styleId="Heading7">
    <w:name w:val="heading 7"/>
    <w:aliases w:val="h7,Level 7 Topic Heading"/>
    <w:basedOn w:val="Heading1"/>
    <w:next w:val="Text"/>
    <w:link w:val="Heading7Char"/>
    <w:uiPriority w:val="99"/>
    <w:qFormat/>
    <w:rsid w:val="00D865D3"/>
    <w:pPr>
      <w:spacing w:line="360" w:lineRule="exact"/>
      <w:outlineLvl w:val="6"/>
    </w:pPr>
    <w:rPr>
      <w:sz w:val="32"/>
    </w:rPr>
  </w:style>
  <w:style w:type="paragraph" w:styleId="Heading8">
    <w:name w:val="heading 8"/>
    <w:aliases w:val="h8,First Subheading,Second Subheading"/>
    <w:basedOn w:val="Heading1"/>
    <w:next w:val="Text"/>
    <w:link w:val="Heading8Char"/>
    <w:uiPriority w:val="99"/>
    <w:qFormat/>
    <w:rsid w:val="00D865D3"/>
    <w:pPr>
      <w:spacing w:line="300" w:lineRule="exact"/>
      <w:outlineLvl w:val="7"/>
    </w:pPr>
    <w:rPr>
      <w:iCs/>
      <w:sz w:val="26"/>
    </w:rPr>
  </w:style>
  <w:style w:type="paragraph" w:styleId="Heading9">
    <w:name w:val="heading 9"/>
    <w:aliases w:val="h9,Third Subheading"/>
    <w:basedOn w:val="Heading1"/>
    <w:next w:val="Text"/>
    <w:link w:val="Heading9Char"/>
    <w:uiPriority w:val="99"/>
    <w:qFormat/>
    <w:rsid w:val="00D865D3"/>
    <w:pPr>
      <w:spacing w:line="260" w:lineRule="exact"/>
      <w:outlineLvl w:val="8"/>
    </w:pPr>
    <w:rPr>
      <w:rFonts w:cs="Arial"/>
      <w:sz w:val="20"/>
    </w:rPr>
  </w:style>
  <w:style w:type="character" w:default="1" w:styleId="DefaultParagraphFont">
    <w:name w:val="Default Paragraph Font"/>
    <w:uiPriority w:val="1"/>
    <w:semiHidden/>
    <w:unhideWhenUsed/>
    <w:rsid w:val="00CD6A2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CD6A21"/>
  </w:style>
  <w:style w:type="character" w:customStyle="1" w:styleId="Heading1Char">
    <w:name w:val="Heading 1 Char"/>
    <w:aliases w:val="h1 Char,Level 1 Topic Heading Char"/>
    <w:basedOn w:val="DefaultParagraphFont"/>
    <w:link w:val="Heading1"/>
    <w:uiPriority w:val="99"/>
    <w:rsid w:val="00E510C9"/>
    <w:rPr>
      <w:rFonts w:ascii="Verdana" w:eastAsiaTheme="minorHAnsi" w:hAnsi="Verdana" w:cstheme="minorBidi"/>
      <w:b/>
      <w:color w:val="000000"/>
      <w:kern w:val="24"/>
      <w:sz w:val="36"/>
      <w:szCs w:val="22"/>
    </w:rPr>
  </w:style>
  <w:style w:type="character" w:customStyle="1" w:styleId="Heading2Char">
    <w:name w:val="Heading 2 Char"/>
    <w:aliases w:val="h2 Char,Level 2 Topic Heading Char"/>
    <w:basedOn w:val="DefaultParagraphFont"/>
    <w:link w:val="Heading2"/>
    <w:uiPriority w:val="99"/>
    <w:rsid w:val="00E510C9"/>
    <w:rPr>
      <w:rFonts w:ascii="Verdana" w:eastAsiaTheme="minorHAnsi" w:hAnsi="Verdana" w:cstheme="minorBidi"/>
      <w:b/>
      <w:color w:val="808080"/>
      <w:kern w:val="24"/>
      <w:sz w:val="36"/>
      <w:szCs w:val="22"/>
    </w:rPr>
  </w:style>
  <w:style w:type="character" w:customStyle="1" w:styleId="Heading3Char">
    <w:name w:val="Heading 3 Char"/>
    <w:aliases w:val="h3 Char,Level 3 Topic Heading Char"/>
    <w:basedOn w:val="DefaultParagraphFont"/>
    <w:link w:val="Heading3"/>
    <w:uiPriority w:val="99"/>
    <w:rsid w:val="00E510C9"/>
    <w:rPr>
      <w:rFonts w:ascii="Verdana" w:eastAsiaTheme="minorHAnsi" w:hAnsi="Verdana" w:cstheme="minorBidi"/>
      <w:b/>
      <w:color w:val="C0C0C0"/>
      <w:kern w:val="24"/>
      <w:sz w:val="36"/>
      <w:szCs w:val="22"/>
    </w:rPr>
  </w:style>
  <w:style w:type="character" w:customStyle="1" w:styleId="Heading4Char">
    <w:name w:val="Heading 4 Char"/>
    <w:aliases w:val="h4 Char,Level 4 Topic Heading Char"/>
    <w:basedOn w:val="DefaultParagraphFont"/>
    <w:link w:val="Heading4"/>
    <w:uiPriority w:val="99"/>
    <w:rsid w:val="00E510C9"/>
    <w:rPr>
      <w:rFonts w:ascii="Verdana" w:eastAsiaTheme="minorHAnsi" w:hAnsi="Verdana" w:cstheme="minorBidi"/>
      <w:color w:val="000000"/>
      <w:kern w:val="24"/>
      <w:sz w:val="36"/>
      <w:szCs w:val="22"/>
    </w:rPr>
  </w:style>
  <w:style w:type="character" w:customStyle="1" w:styleId="Heading5Char">
    <w:name w:val="Heading 5 Char"/>
    <w:aliases w:val="h5 Char,Level 5 Topic Heading Char"/>
    <w:basedOn w:val="DefaultParagraphFont"/>
    <w:link w:val="Heading5"/>
    <w:uiPriority w:val="99"/>
    <w:rsid w:val="00E510C9"/>
    <w:rPr>
      <w:rFonts w:ascii="Verdana" w:eastAsiaTheme="minorHAnsi" w:hAnsi="Verdana" w:cstheme="minorBidi"/>
      <w:color w:val="808080"/>
      <w:kern w:val="24"/>
      <w:sz w:val="36"/>
      <w:szCs w:val="22"/>
    </w:rPr>
  </w:style>
  <w:style w:type="character" w:customStyle="1" w:styleId="Heading6Char">
    <w:name w:val="Heading 6 Char"/>
    <w:aliases w:val="h6 Char,Level 6 Topic Heading Char"/>
    <w:basedOn w:val="DefaultParagraphFont"/>
    <w:link w:val="Heading6"/>
    <w:uiPriority w:val="99"/>
    <w:rsid w:val="00E510C9"/>
    <w:rPr>
      <w:rFonts w:ascii="Verdana" w:eastAsiaTheme="minorHAnsi" w:hAnsi="Verdana" w:cstheme="minorBidi"/>
      <w:color w:val="C0C0C0"/>
      <w:kern w:val="24"/>
      <w:sz w:val="36"/>
      <w:szCs w:val="22"/>
    </w:rPr>
  </w:style>
  <w:style w:type="character" w:customStyle="1" w:styleId="Heading7Char">
    <w:name w:val="Heading 7 Char"/>
    <w:aliases w:val="h7 Char,Level 7 Topic Heading Char"/>
    <w:basedOn w:val="DefaultParagraphFont"/>
    <w:link w:val="Heading7"/>
    <w:uiPriority w:val="99"/>
    <w:rsid w:val="00E510C9"/>
    <w:rPr>
      <w:rFonts w:ascii="Verdana" w:eastAsiaTheme="minorHAnsi" w:hAnsi="Verdana" w:cstheme="minorBidi"/>
      <w:b/>
      <w:color w:val="000000"/>
      <w:kern w:val="24"/>
      <w:sz w:val="32"/>
      <w:szCs w:val="22"/>
    </w:rPr>
  </w:style>
  <w:style w:type="character" w:customStyle="1" w:styleId="Heading8Char">
    <w:name w:val="Heading 8 Char"/>
    <w:aliases w:val="h8 Char,First Subheading Char,Second Subheading Char"/>
    <w:basedOn w:val="DefaultParagraphFont"/>
    <w:link w:val="Heading8"/>
    <w:uiPriority w:val="99"/>
    <w:rsid w:val="00E510C9"/>
    <w:rPr>
      <w:rFonts w:ascii="Verdana" w:eastAsiaTheme="minorHAnsi" w:hAnsi="Verdana" w:cstheme="minorBidi"/>
      <w:b/>
      <w:iCs/>
      <w:color w:val="000000"/>
      <w:kern w:val="24"/>
      <w:sz w:val="26"/>
      <w:szCs w:val="22"/>
    </w:rPr>
  </w:style>
  <w:style w:type="character" w:customStyle="1" w:styleId="Heading9Char">
    <w:name w:val="Heading 9 Char"/>
    <w:aliases w:val="h9 Char,Third Subheading Char"/>
    <w:basedOn w:val="DefaultParagraphFont"/>
    <w:link w:val="Heading9"/>
    <w:uiPriority w:val="99"/>
    <w:rsid w:val="00E510C9"/>
    <w:rPr>
      <w:rFonts w:ascii="Verdana" w:eastAsiaTheme="minorHAnsi" w:hAnsi="Verdana" w:cs="Arial"/>
      <w:b/>
      <w:color w:val="000000"/>
      <w:kern w:val="24"/>
      <w:szCs w:val="22"/>
    </w:rPr>
  </w:style>
  <w:style w:type="paragraph" w:customStyle="1" w:styleId="Text">
    <w:name w:val="Text"/>
    <w:aliases w:val="t"/>
    <w:link w:val="TexxtChar"/>
    <w:rsid w:val="009A41DF"/>
    <w:pPr>
      <w:spacing w:before="60" w:after="60" w:line="260" w:lineRule="exact"/>
    </w:pPr>
    <w:rPr>
      <w:rFonts w:ascii="Verdana" w:hAnsi="Verdana"/>
      <w:color w:val="000000"/>
    </w:rPr>
  </w:style>
  <w:style w:type="paragraph" w:styleId="BodyText">
    <w:name w:val="Body Text"/>
    <w:basedOn w:val="Normal"/>
    <w:link w:val="BodyTextChar"/>
    <w:uiPriority w:val="99"/>
    <w:rsid w:val="0099408C"/>
    <w:rPr>
      <w:b/>
    </w:rPr>
  </w:style>
  <w:style w:type="character" w:customStyle="1" w:styleId="BodyTextChar">
    <w:name w:val="Body Text Char"/>
    <w:basedOn w:val="DefaultParagraphFont"/>
    <w:link w:val="BodyText"/>
    <w:uiPriority w:val="99"/>
    <w:semiHidden/>
    <w:rsid w:val="00E510C9"/>
    <w:rPr>
      <w:rFonts w:eastAsia="Batang"/>
      <w:sz w:val="24"/>
      <w:szCs w:val="24"/>
      <w:lang w:eastAsia="ko-KR"/>
    </w:rPr>
  </w:style>
  <w:style w:type="character" w:styleId="CommentReference">
    <w:name w:val="annotation reference"/>
    <w:aliases w:val="cr,Used by Word to flag author queries"/>
    <w:basedOn w:val="DefaultParagraphFont"/>
    <w:uiPriority w:val="99"/>
    <w:semiHidden/>
    <w:rsid w:val="009A41DF"/>
    <w:rPr>
      <w:rFonts w:cs="Times New Roman"/>
      <w:sz w:val="16"/>
      <w:szCs w:val="16"/>
    </w:rPr>
  </w:style>
  <w:style w:type="paragraph" w:styleId="CommentText">
    <w:name w:val="annotation text"/>
    <w:aliases w:val="ct,Used by Word for text of author queries"/>
    <w:basedOn w:val="Text"/>
    <w:link w:val="CommentTextChar"/>
    <w:uiPriority w:val="99"/>
    <w:semiHidden/>
    <w:rsid w:val="009A41DF"/>
  </w:style>
  <w:style w:type="character" w:customStyle="1" w:styleId="CommentTextChar">
    <w:name w:val="Comment Text Char"/>
    <w:aliases w:val="ct Char,Used by Word for text of author queries Char"/>
    <w:basedOn w:val="DefaultParagraphFont"/>
    <w:link w:val="CommentText"/>
    <w:uiPriority w:val="99"/>
    <w:semiHidden/>
    <w:locked/>
    <w:rsid w:val="00603081"/>
    <w:rPr>
      <w:rFonts w:ascii="Verdana" w:hAnsi="Verdana" w:cs="Times New Roman"/>
      <w:color w:val="000000"/>
    </w:rPr>
  </w:style>
  <w:style w:type="paragraph" w:customStyle="1" w:styleId="Figure">
    <w:name w:val="Figure"/>
    <w:aliases w:val="fig"/>
    <w:basedOn w:val="Text"/>
    <w:next w:val="Text"/>
    <w:uiPriority w:val="99"/>
    <w:rsid w:val="009A41DF"/>
    <w:pPr>
      <w:spacing w:before="120" w:after="120" w:line="240" w:lineRule="auto"/>
    </w:pPr>
  </w:style>
  <w:style w:type="paragraph" w:customStyle="1" w:styleId="Code">
    <w:name w:val="Code"/>
    <w:aliases w:val="c"/>
    <w:uiPriority w:val="99"/>
    <w:rsid w:val="009A41DF"/>
    <w:pPr>
      <w:spacing w:after="60" w:line="300" w:lineRule="exact"/>
    </w:pPr>
    <w:rPr>
      <w:rFonts w:ascii="Courier New" w:hAnsi="Courier New"/>
      <w:noProof/>
      <w:color w:val="000080"/>
    </w:rPr>
  </w:style>
  <w:style w:type="paragraph" w:customStyle="1" w:styleId="LabelinList2">
    <w:name w:val="Label in List 2"/>
    <w:aliases w:val="l2"/>
    <w:basedOn w:val="TextinList2"/>
    <w:next w:val="TextinList2"/>
    <w:uiPriority w:val="99"/>
    <w:rsid w:val="009A41DF"/>
    <w:rPr>
      <w:b/>
    </w:rPr>
  </w:style>
  <w:style w:type="paragraph" w:customStyle="1" w:styleId="TextinList2">
    <w:name w:val="Text in List 2"/>
    <w:aliases w:val="t2"/>
    <w:basedOn w:val="Text"/>
    <w:uiPriority w:val="99"/>
    <w:rsid w:val="009A41DF"/>
    <w:pPr>
      <w:ind w:left="720"/>
    </w:pPr>
  </w:style>
  <w:style w:type="paragraph" w:customStyle="1" w:styleId="Label">
    <w:name w:val="Label"/>
    <w:aliases w:val="l"/>
    <w:basedOn w:val="Text"/>
    <w:next w:val="Text"/>
    <w:uiPriority w:val="99"/>
    <w:rsid w:val="009A41DF"/>
    <w:rPr>
      <w:b/>
    </w:rPr>
  </w:style>
  <w:style w:type="paragraph" w:styleId="FootnoteText">
    <w:name w:val="footnote text"/>
    <w:aliases w:val="ft,Used by Word for text of Help footnotes"/>
    <w:basedOn w:val="Text"/>
    <w:link w:val="FootnoteTextChar"/>
    <w:uiPriority w:val="99"/>
    <w:semiHidden/>
    <w:rsid w:val="009A41DF"/>
    <w:rPr>
      <w:color w:val="0000FF"/>
    </w:rPr>
  </w:style>
  <w:style w:type="character" w:customStyle="1" w:styleId="FootnoteTextChar">
    <w:name w:val="Footnote Text Char"/>
    <w:aliases w:val="ft Char,Used by Word for text of Help footnotes Char"/>
    <w:basedOn w:val="DefaultParagraphFont"/>
    <w:link w:val="FootnoteText"/>
    <w:uiPriority w:val="99"/>
    <w:semiHidden/>
    <w:rsid w:val="00E510C9"/>
    <w:rPr>
      <w:rFonts w:eastAsia="Batang"/>
      <w:sz w:val="20"/>
      <w:szCs w:val="20"/>
      <w:lang w:eastAsia="ko-KR"/>
    </w:rPr>
  </w:style>
  <w:style w:type="paragraph" w:customStyle="1" w:styleId="NumberedList2">
    <w:name w:val="Numbered List 2"/>
    <w:aliases w:val="nl2"/>
    <w:uiPriority w:val="99"/>
    <w:rsid w:val="009A41DF"/>
    <w:pPr>
      <w:tabs>
        <w:tab w:val="num" w:pos="720"/>
      </w:tabs>
      <w:spacing w:before="60" w:after="60" w:line="260" w:lineRule="exact"/>
      <w:ind w:left="720" w:hanging="360"/>
    </w:pPr>
    <w:rPr>
      <w:rFonts w:ascii="Verdana" w:hAnsi="Verdana"/>
      <w:color w:val="000000"/>
    </w:rPr>
  </w:style>
  <w:style w:type="paragraph" w:customStyle="1" w:styleId="Syntax">
    <w:name w:val="Syntax"/>
    <w:aliases w:val="s"/>
    <w:basedOn w:val="Code"/>
    <w:uiPriority w:val="99"/>
    <w:rsid w:val="009A41DF"/>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uiPriority w:val="99"/>
    <w:rsid w:val="009A41DF"/>
    <w:pPr>
      <w:spacing w:before="40" w:after="80" w:line="220" w:lineRule="exact"/>
    </w:pPr>
    <w:rPr>
      <w:sz w:val="16"/>
    </w:rPr>
  </w:style>
  <w:style w:type="character" w:styleId="FootnoteReference">
    <w:name w:val="footnote reference"/>
    <w:aliases w:val="fr,Used by Word for Help footnote symbols"/>
    <w:basedOn w:val="DefaultParagraphFont"/>
    <w:uiPriority w:val="99"/>
    <w:semiHidden/>
    <w:rsid w:val="009A41DF"/>
    <w:rPr>
      <w:rFonts w:cs="Times New Roman"/>
      <w:color w:val="0000FF"/>
      <w:vertAlign w:val="superscript"/>
    </w:rPr>
  </w:style>
  <w:style w:type="character" w:customStyle="1" w:styleId="CodeEmbedded">
    <w:name w:val="Code Embedded"/>
    <w:aliases w:val="ce"/>
    <w:basedOn w:val="DefaultParagraphFont"/>
    <w:uiPriority w:val="99"/>
    <w:rsid w:val="009A41DF"/>
    <w:rPr>
      <w:rFonts w:ascii="Courier New" w:hAnsi="Courier New" w:cs="Times New Roman"/>
      <w:noProof/>
      <w:color w:val="000080"/>
      <w:position w:val="1"/>
      <w:sz w:val="20"/>
    </w:rPr>
  </w:style>
  <w:style w:type="character" w:customStyle="1" w:styleId="LabelEmbedded">
    <w:name w:val="Label Embedded"/>
    <w:aliases w:val="le"/>
    <w:basedOn w:val="DefaultParagraphFont"/>
    <w:uiPriority w:val="99"/>
    <w:rsid w:val="009A41DF"/>
    <w:rPr>
      <w:rFonts w:ascii="Verdana" w:hAnsi="Verdana" w:cs="Times New Roman"/>
      <w:b/>
      <w:sz w:val="20"/>
    </w:rPr>
  </w:style>
  <w:style w:type="character" w:customStyle="1" w:styleId="LinkText">
    <w:name w:val="Link Text"/>
    <w:aliases w:val="lt"/>
    <w:basedOn w:val="DefaultParagraphFont"/>
    <w:uiPriority w:val="99"/>
    <w:rsid w:val="009A41DF"/>
    <w:rPr>
      <w:rFonts w:cs="Times New Roman"/>
      <w:color w:val="0000FF"/>
      <w:u w:val="double"/>
    </w:rPr>
  </w:style>
  <w:style w:type="character" w:customStyle="1" w:styleId="LinkTextPopup">
    <w:name w:val="Link Text Popup"/>
    <w:aliases w:val="ltp"/>
    <w:basedOn w:val="DefaultParagraphFont"/>
    <w:uiPriority w:val="99"/>
    <w:rsid w:val="009A41DF"/>
    <w:rPr>
      <w:rFonts w:cs="Times New Roman"/>
      <w:color w:val="0000FF"/>
      <w:u w:val="single"/>
    </w:rPr>
  </w:style>
  <w:style w:type="character" w:customStyle="1" w:styleId="LinkID">
    <w:name w:val="Link ID"/>
    <w:aliases w:val="lid"/>
    <w:basedOn w:val="DefaultParagraphFont"/>
    <w:uiPriority w:val="99"/>
    <w:rsid w:val="009A41DF"/>
    <w:rPr>
      <w:rFonts w:cs="Times New Roman"/>
      <w:noProof/>
      <w:vanish/>
      <w:color w:val="FF0000"/>
    </w:rPr>
  </w:style>
  <w:style w:type="paragraph" w:customStyle="1" w:styleId="CodeinList2">
    <w:name w:val="Code in List 2"/>
    <w:aliases w:val="c2"/>
    <w:basedOn w:val="Code"/>
    <w:uiPriority w:val="99"/>
    <w:rsid w:val="009A41DF"/>
    <w:pPr>
      <w:ind w:left="720"/>
    </w:pPr>
  </w:style>
  <w:style w:type="character" w:customStyle="1" w:styleId="ConditionalMarker">
    <w:name w:val="Conditional Marker"/>
    <w:aliases w:val="cm"/>
    <w:basedOn w:val="DefaultParagraphFont"/>
    <w:uiPriority w:val="99"/>
    <w:rsid w:val="009A41DF"/>
    <w:rPr>
      <w:rFonts w:ascii="Courier New" w:hAnsi="Courier New" w:cs="Times New Roman"/>
      <w:vanish/>
      <w:color w:val="000000"/>
      <w:sz w:val="20"/>
      <w:shd w:val="pct37" w:color="FFFF00" w:fill="auto"/>
    </w:rPr>
  </w:style>
  <w:style w:type="paragraph" w:customStyle="1" w:styleId="FigureinList2">
    <w:name w:val="Figure in List 2"/>
    <w:aliases w:val="fig2"/>
    <w:basedOn w:val="Figure"/>
    <w:next w:val="TextinList2"/>
    <w:uiPriority w:val="99"/>
    <w:rsid w:val="009A41DF"/>
    <w:pPr>
      <w:ind w:left="720"/>
    </w:pPr>
  </w:style>
  <w:style w:type="paragraph" w:customStyle="1" w:styleId="TableFootnoteinList2">
    <w:name w:val="Table Footnote in List 2"/>
    <w:aliases w:val="tf2"/>
    <w:basedOn w:val="TextinList2"/>
    <w:next w:val="TextinList2"/>
    <w:uiPriority w:val="99"/>
    <w:rsid w:val="009A41DF"/>
    <w:pPr>
      <w:spacing w:before="40" w:after="80" w:line="220" w:lineRule="exact"/>
    </w:pPr>
    <w:rPr>
      <w:sz w:val="16"/>
    </w:rPr>
  </w:style>
  <w:style w:type="paragraph" w:customStyle="1" w:styleId="LabelinList1">
    <w:name w:val="Label in List 1"/>
    <w:aliases w:val="l1"/>
    <w:basedOn w:val="TextinList1"/>
    <w:next w:val="TextinList1"/>
    <w:uiPriority w:val="99"/>
    <w:rsid w:val="009A41DF"/>
    <w:rPr>
      <w:b/>
    </w:rPr>
  </w:style>
  <w:style w:type="paragraph" w:customStyle="1" w:styleId="TextinList1">
    <w:name w:val="Text in List 1"/>
    <w:aliases w:val="t1"/>
    <w:basedOn w:val="Text"/>
    <w:link w:val="TextinList1Char"/>
    <w:rsid w:val="009A41DF"/>
    <w:pPr>
      <w:ind w:left="360"/>
    </w:pPr>
  </w:style>
  <w:style w:type="paragraph" w:customStyle="1" w:styleId="CodeinList1">
    <w:name w:val="Code in List 1"/>
    <w:aliases w:val="c1"/>
    <w:basedOn w:val="Code"/>
    <w:rsid w:val="009A41DF"/>
    <w:pPr>
      <w:ind w:left="360"/>
    </w:pPr>
  </w:style>
  <w:style w:type="paragraph" w:customStyle="1" w:styleId="FigureinList1">
    <w:name w:val="Figure in List 1"/>
    <w:aliases w:val="fig1"/>
    <w:basedOn w:val="Figure"/>
    <w:next w:val="TextinList1"/>
    <w:uiPriority w:val="99"/>
    <w:rsid w:val="009A41DF"/>
    <w:pPr>
      <w:ind w:left="360"/>
    </w:pPr>
  </w:style>
  <w:style w:type="paragraph" w:customStyle="1" w:styleId="TableFootnoteinList1">
    <w:name w:val="Table Footnote in List 1"/>
    <w:aliases w:val="tf1"/>
    <w:basedOn w:val="TextinList1"/>
    <w:next w:val="TextinList1"/>
    <w:uiPriority w:val="99"/>
    <w:rsid w:val="009A41DF"/>
    <w:pPr>
      <w:spacing w:before="40" w:after="80" w:line="220" w:lineRule="exact"/>
    </w:pPr>
    <w:rPr>
      <w:sz w:val="16"/>
    </w:rPr>
  </w:style>
  <w:style w:type="character" w:customStyle="1" w:styleId="HTML">
    <w:name w:val="HTML"/>
    <w:basedOn w:val="DefaultParagraphFont"/>
    <w:uiPriority w:val="99"/>
    <w:rsid w:val="009A41DF"/>
    <w:rPr>
      <w:rFonts w:ascii="Courier New" w:hAnsi="Courier New" w:cs="Times New Roman"/>
      <w:color w:val="000000"/>
      <w:sz w:val="20"/>
      <w:shd w:val="pct25" w:color="00FF00" w:fill="auto"/>
    </w:rPr>
  </w:style>
  <w:style w:type="paragraph" w:styleId="Footer">
    <w:name w:val="footer"/>
    <w:aliases w:val="f"/>
    <w:basedOn w:val="Header"/>
    <w:link w:val="FooterChar"/>
    <w:uiPriority w:val="99"/>
    <w:rsid w:val="009A41DF"/>
    <w:pPr>
      <w:pBdr>
        <w:bottom w:val="none" w:sz="0" w:space="0" w:color="auto"/>
      </w:pBdr>
    </w:pPr>
  </w:style>
  <w:style w:type="character" w:customStyle="1" w:styleId="FooterChar">
    <w:name w:val="Footer Char"/>
    <w:aliases w:val="f Char"/>
    <w:basedOn w:val="DefaultParagraphFont"/>
    <w:link w:val="Footer"/>
    <w:uiPriority w:val="99"/>
    <w:semiHidden/>
    <w:rsid w:val="00E510C9"/>
    <w:rPr>
      <w:rFonts w:eastAsia="Batang"/>
      <w:sz w:val="24"/>
      <w:szCs w:val="24"/>
      <w:lang w:eastAsia="ko-KR"/>
    </w:rPr>
  </w:style>
  <w:style w:type="paragraph" w:styleId="Header">
    <w:name w:val="header"/>
    <w:aliases w:val="h"/>
    <w:basedOn w:val="Normal"/>
    <w:link w:val="HeaderChar"/>
    <w:uiPriority w:val="99"/>
    <w:rsid w:val="009A41DF"/>
    <w:pPr>
      <w:pBdr>
        <w:bottom w:val="single" w:sz="4" w:space="1" w:color="808000"/>
      </w:pBdr>
      <w:tabs>
        <w:tab w:val="right" w:pos="8920"/>
      </w:tabs>
      <w:spacing w:line="220" w:lineRule="exact"/>
      <w:ind w:left="-340" w:right="20"/>
    </w:pPr>
    <w:rPr>
      <w:rFonts w:ascii="Verdana" w:hAnsi="Verdana"/>
      <w:color w:val="808000"/>
      <w:sz w:val="16"/>
    </w:rPr>
  </w:style>
  <w:style w:type="character" w:customStyle="1" w:styleId="HeaderChar">
    <w:name w:val="Header Char"/>
    <w:aliases w:val="h Char"/>
    <w:basedOn w:val="DefaultParagraphFont"/>
    <w:link w:val="Header"/>
    <w:uiPriority w:val="99"/>
    <w:semiHidden/>
    <w:rsid w:val="00E510C9"/>
    <w:rPr>
      <w:rFonts w:eastAsia="Batang"/>
      <w:sz w:val="24"/>
      <w:szCs w:val="24"/>
      <w:lang w:eastAsia="ko-KR"/>
    </w:rPr>
  </w:style>
  <w:style w:type="paragraph" w:customStyle="1" w:styleId="AlertText">
    <w:name w:val="Alert Text"/>
    <w:aliases w:val="at"/>
    <w:basedOn w:val="Text"/>
    <w:uiPriority w:val="99"/>
    <w:rsid w:val="009A41DF"/>
    <w:pPr>
      <w:ind w:left="360"/>
    </w:pPr>
  </w:style>
  <w:style w:type="paragraph" w:customStyle="1" w:styleId="AlertTextinList1">
    <w:name w:val="Alert Text in List 1"/>
    <w:aliases w:val="at1"/>
    <w:basedOn w:val="TextinList1"/>
    <w:uiPriority w:val="99"/>
    <w:rsid w:val="009A41DF"/>
    <w:pPr>
      <w:ind w:left="720"/>
    </w:pPr>
  </w:style>
  <w:style w:type="paragraph" w:customStyle="1" w:styleId="AlertTextinList2">
    <w:name w:val="Alert Text in List 2"/>
    <w:aliases w:val="at2"/>
    <w:basedOn w:val="TextinList2"/>
    <w:uiPriority w:val="99"/>
    <w:rsid w:val="009A41DF"/>
    <w:pPr>
      <w:ind w:left="1080"/>
    </w:pPr>
  </w:style>
  <w:style w:type="paragraph" w:customStyle="1" w:styleId="RevisionHistory">
    <w:name w:val="Revision History"/>
    <w:aliases w:val="rh"/>
    <w:basedOn w:val="Text"/>
    <w:uiPriority w:val="99"/>
    <w:rsid w:val="009A41DF"/>
    <w:pPr>
      <w:ind w:right="1440"/>
    </w:pPr>
    <w:rPr>
      <w:vanish/>
      <w:color w:val="800080"/>
    </w:rPr>
  </w:style>
  <w:style w:type="paragraph" w:customStyle="1" w:styleId="BulletedList1">
    <w:name w:val="Bulleted List 1"/>
    <w:aliases w:val="bl1"/>
    <w:link w:val="BulletedList1Char"/>
    <w:rsid w:val="002F1864"/>
    <w:pPr>
      <w:numPr>
        <w:numId w:val="3"/>
      </w:numPr>
      <w:spacing w:before="60" w:after="60" w:line="260" w:lineRule="exact"/>
    </w:pPr>
    <w:rPr>
      <w:rFonts w:ascii="Verdana" w:eastAsia="Times New Roman" w:hAnsi="Verdana"/>
      <w:color w:val="000000"/>
    </w:rPr>
  </w:style>
  <w:style w:type="paragraph" w:customStyle="1" w:styleId="TextIndented">
    <w:name w:val="Text Indented"/>
    <w:aliases w:val="ti"/>
    <w:basedOn w:val="Text"/>
    <w:uiPriority w:val="99"/>
    <w:rsid w:val="009A41DF"/>
    <w:pPr>
      <w:ind w:left="360" w:right="360"/>
    </w:pPr>
  </w:style>
  <w:style w:type="paragraph" w:customStyle="1" w:styleId="BulletedList2">
    <w:name w:val="Bulleted List 2"/>
    <w:aliases w:val="bl2"/>
    <w:rsid w:val="002F1864"/>
    <w:pPr>
      <w:numPr>
        <w:numId w:val="4"/>
      </w:numPr>
      <w:spacing w:before="60" w:after="60" w:line="260" w:lineRule="exact"/>
    </w:pPr>
    <w:rPr>
      <w:rFonts w:ascii="Verdana" w:eastAsia="Times New Roman" w:hAnsi="Verdana"/>
      <w:color w:val="000000"/>
    </w:rPr>
  </w:style>
  <w:style w:type="paragraph" w:customStyle="1" w:styleId="DefinedTerm">
    <w:name w:val="Defined Term"/>
    <w:aliases w:val="dt"/>
    <w:basedOn w:val="Text"/>
    <w:next w:val="Definition"/>
    <w:uiPriority w:val="99"/>
    <w:rsid w:val="009A41DF"/>
    <w:pPr>
      <w:spacing w:after="0"/>
    </w:pPr>
  </w:style>
  <w:style w:type="paragraph" w:customStyle="1" w:styleId="Definition">
    <w:name w:val="Definition"/>
    <w:aliases w:val="d"/>
    <w:basedOn w:val="Text"/>
    <w:next w:val="DefinedTerm"/>
    <w:uiPriority w:val="99"/>
    <w:rsid w:val="009A41DF"/>
    <w:pPr>
      <w:spacing w:before="0"/>
      <w:ind w:left="360"/>
    </w:pPr>
  </w:style>
  <w:style w:type="paragraph" w:customStyle="1" w:styleId="NumberedList1">
    <w:name w:val="Numbered List 1"/>
    <w:aliases w:val="nl1"/>
    <w:uiPriority w:val="99"/>
    <w:rsid w:val="009A41DF"/>
    <w:pPr>
      <w:tabs>
        <w:tab w:val="num" w:pos="360"/>
      </w:tabs>
      <w:spacing w:before="60" w:after="60" w:line="260" w:lineRule="exact"/>
      <w:ind w:left="360" w:hanging="360"/>
    </w:pPr>
    <w:rPr>
      <w:rFonts w:ascii="Verdana" w:hAnsi="Verdana"/>
      <w:color w:val="000000"/>
    </w:rPr>
  </w:style>
  <w:style w:type="paragraph" w:customStyle="1" w:styleId="GlueLinkText">
    <w:name w:val="Glue Link Text"/>
    <w:aliases w:val="glt"/>
    <w:basedOn w:val="Text"/>
    <w:next w:val="Text"/>
    <w:uiPriority w:val="99"/>
    <w:rsid w:val="009A41DF"/>
  </w:style>
  <w:style w:type="paragraph" w:customStyle="1" w:styleId="IndexTag">
    <w:name w:val="Index Tag"/>
    <w:aliases w:val="it"/>
    <w:basedOn w:val="Text"/>
    <w:uiPriority w:val="99"/>
    <w:rsid w:val="009A41DF"/>
    <w:pPr>
      <w:spacing w:after="0"/>
      <w:ind w:right="1440"/>
    </w:pPr>
    <w:rPr>
      <w:b/>
      <w:vanish/>
      <w:color w:val="008000"/>
    </w:rPr>
  </w:style>
  <w:style w:type="character" w:customStyle="1" w:styleId="CodeFeaturedElement">
    <w:name w:val="Code Featured Element"/>
    <w:aliases w:val="cfe"/>
    <w:basedOn w:val="DefaultParagraphFont"/>
    <w:uiPriority w:val="99"/>
    <w:rsid w:val="009A41DF"/>
    <w:rPr>
      <w:rFonts w:ascii="Courier New" w:hAnsi="Courier New" w:cs="Times New Roman"/>
      <w:b/>
      <w:noProof/>
      <w:color w:val="000080"/>
      <w:sz w:val="20"/>
    </w:rPr>
  </w:style>
  <w:style w:type="paragraph" w:customStyle="1" w:styleId="Copyright">
    <w:name w:val="Copyright"/>
    <w:aliases w:val="copy"/>
    <w:basedOn w:val="Text"/>
    <w:uiPriority w:val="99"/>
    <w:rsid w:val="009A41DF"/>
    <w:pPr>
      <w:spacing w:line="220" w:lineRule="exact"/>
      <w:ind w:right="-960"/>
    </w:pPr>
    <w:rPr>
      <w:sz w:val="16"/>
    </w:rPr>
  </w:style>
  <w:style w:type="paragraph" w:styleId="Index1">
    <w:name w:val="index 1"/>
    <w:aliases w:val="idx1"/>
    <w:basedOn w:val="Text"/>
    <w:uiPriority w:val="99"/>
    <w:semiHidden/>
    <w:rsid w:val="009A41DF"/>
    <w:pPr>
      <w:spacing w:line="220" w:lineRule="exact"/>
      <w:ind w:left="180" w:hanging="180"/>
    </w:pPr>
    <w:rPr>
      <w:color w:val="808000"/>
      <w:sz w:val="16"/>
    </w:rPr>
  </w:style>
  <w:style w:type="paragraph" w:styleId="IndexHeading">
    <w:name w:val="index heading"/>
    <w:aliases w:val="ih"/>
    <w:basedOn w:val="Heading1"/>
    <w:next w:val="Index1"/>
    <w:uiPriority w:val="99"/>
    <w:semiHidden/>
    <w:rsid w:val="00D865D3"/>
    <w:pPr>
      <w:spacing w:line="300" w:lineRule="exact"/>
      <w:ind w:left="0"/>
      <w:outlineLvl w:val="7"/>
    </w:pPr>
    <w:rPr>
      <w:color w:val="808000"/>
      <w:sz w:val="26"/>
    </w:rPr>
  </w:style>
  <w:style w:type="paragraph" w:customStyle="1" w:styleId="PrintDivisionTitle">
    <w:name w:val="Print Division Title"/>
    <w:aliases w:val="pdt"/>
    <w:basedOn w:val="Heading1"/>
    <w:uiPriority w:val="99"/>
    <w:rsid w:val="009A41DF"/>
    <w:pPr>
      <w:spacing w:after="180" w:line="440" w:lineRule="exact"/>
      <w:ind w:left="0"/>
      <w:jc w:val="right"/>
    </w:pPr>
    <w:rPr>
      <w:color w:val="808000"/>
      <w:sz w:val="40"/>
    </w:rPr>
  </w:style>
  <w:style w:type="character" w:styleId="PageNumber">
    <w:name w:val="page number"/>
    <w:aliases w:val="pn"/>
    <w:basedOn w:val="DefaultParagraphFont"/>
    <w:uiPriority w:val="99"/>
    <w:rsid w:val="009A41DF"/>
    <w:rPr>
      <w:rFonts w:ascii="Verdana" w:hAnsi="Verdana" w:cs="Times New Roman"/>
      <w:color w:val="808000"/>
      <w:sz w:val="16"/>
    </w:rPr>
  </w:style>
  <w:style w:type="paragraph" w:customStyle="1" w:styleId="PrintMSCorp">
    <w:name w:val="Print MS Corp"/>
    <w:aliases w:val="pms"/>
    <w:next w:val="Text"/>
    <w:uiPriority w:val="99"/>
    <w:rsid w:val="009A41DF"/>
    <w:pPr>
      <w:spacing w:before="180" w:after="60" w:line="300" w:lineRule="exact"/>
      <w:jc w:val="right"/>
    </w:pPr>
    <w:rPr>
      <w:rFonts w:ascii="Microsoft Logo 95" w:hAnsi="Microsoft Logo 95"/>
      <w:noProof/>
      <w:color w:val="808000"/>
      <w:sz w:val="26"/>
    </w:rPr>
  </w:style>
  <w:style w:type="paragraph" w:customStyle="1" w:styleId="Slugline">
    <w:name w:val="Slugline"/>
    <w:aliases w:val="slug"/>
    <w:uiPriority w:val="99"/>
    <w:rsid w:val="009A41DF"/>
    <w:pPr>
      <w:framePr w:h="900" w:hRule="exact" w:hSpace="180" w:vSpace="180" w:wrap="around" w:vAnchor="page" w:hAnchor="margin" w:y="14601"/>
      <w:spacing w:line="180" w:lineRule="exact"/>
    </w:pPr>
    <w:rPr>
      <w:rFonts w:ascii="Verdana" w:hAnsi="Verdana"/>
      <w:noProof/>
      <w:color w:val="808000"/>
      <w:sz w:val="14"/>
    </w:rPr>
  </w:style>
  <w:style w:type="paragraph" w:styleId="TOC1">
    <w:name w:val="toc 1"/>
    <w:aliases w:val="toc1"/>
    <w:basedOn w:val="Heading9"/>
    <w:uiPriority w:val="39"/>
    <w:rsid w:val="00D865D3"/>
    <w:pPr>
      <w:tabs>
        <w:tab w:val="left" w:pos="360"/>
        <w:tab w:val="right" w:leader="dot" w:pos="8920"/>
      </w:tabs>
      <w:spacing w:before="60"/>
      <w:ind w:left="0"/>
      <w:outlineLvl w:val="9"/>
    </w:pPr>
    <w:rPr>
      <w:color w:val="808000"/>
    </w:rPr>
  </w:style>
  <w:style w:type="paragraph" w:styleId="TOC2">
    <w:name w:val="toc 2"/>
    <w:aliases w:val="toc2"/>
    <w:basedOn w:val="Text"/>
    <w:uiPriority w:val="39"/>
    <w:rsid w:val="009A41DF"/>
    <w:pPr>
      <w:tabs>
        <w:tab w:val="right" w:leader="dot" w:pos="8920"/>
      </w:tabs>
      <w:ind w:left="360"/>
    </w:pPr>
    <w:rPr>
      <w:color w:val="808000"/>
    </w:rPr>
  </w:style>
  <w:style w:type="paragraph" w:styleId="TOC3">
    <w:name w:val="toc 3"/>
    <w:aliases w:val="toc3"/>
    <w:basedOn w:val="TOC2"/>
    <w:uiPriority w:val="39"/>
    <w:rsid w:val="009A41DF"/>
    <w:pPr>
      <w:ind w:left="720"/>
    </w:pPr>
  </w:style>
  <w:style w:type="paragraph" w:styleId="TOC4">
    <w:name w:val="toc 4"/>
    <w:aliases w:val="toc4"/>
    <w:basedOn w:val="TOC2"/>
    <w:uiPriority w:val="99"/>
    <w:semiHidden/>
    <w:rsid w:val="009A41DF"/>
    <w:pPr>
      <w:ind w:left="1080"/>
    </w:pPr>
  </w:style>
  <w:style w:type="paragraph" w:styleId="Index2">
    <w:name w:val="index 2"/>
    <w:aliases w:val="idx2"/>
    <w:basedOn w:val="Index1"/>
    <w:uiPriority w:val="99"/>
    <w:semiHidden/>
    <w:rsid w:val="009A41DF"/>
    <w:pPr>
      <w:ind w:left="540"/>
    </w:pPr>
  </w:style>
  <w:style w:type="paragraph" w:styleId="Index3">
    <w:name w:val="index 3"/>
    <w:aliases w:val="idx3"/>
    <w:basedOn w:val="Index1"/>
    <w:uiPriority w:val="99"/>
    <w:semiHidden/>
    <w:rsid w:val="009A41DF"/>
    <w:pPr>
      <w:ind w:left="900"/>
    </w:pPr>
  </w:style>
  <w:style w:type="character" w:customStyle="1" w:styleId="MultilanguageMarkerAuto">
    <w:name w:val="Multilanguage Marker Auto"/>
    <w:aliases w:val="mma"/>
    <w:basedOn w:val="DefaultParagraphFont"/>
    <w:uiPriority w:val="99"/>
    <w:rsid w:val="009A41DF"/>
    <w:rPr>
      <w:rFonts w:ascii="Verdana" w:hAnsi="Verdana" w:cs="Times New Roman"/>
      <w:color w:val="808080"/>
      <w:sz w:val="16"/>
    </w:rPr>
  </w:style>
  <w:style w:type="paragraph" w:customStyle="1" w:styleId="MultilanguageMarkerExplicitBegin">
    <w:name w:val="Multilanguage Marker Explicit Begin"/>
    <w:aliases w:val="mmeb"/>
    <w:basedOn w:val="Text"/>
    <w:uiPriority w:val="99"/>
    <w:rsid w:val="009A41DF"/>
    <w:pPr>
      <w:spacing w:line="220" w:lineRule="exact"/>
    </w:pPr>
    <w:rPr>
      <w:color w:val="808080"/>
      <w:sz w:val="16"/>
    </w:rPr>
  </w:style>
  <w:style w:type="paragraph" w:customStyle="1" w:styleId="MultilanguageMarkerExplicitEnd">
    <w:name w:val="Multilanguage Marker Explicit End"/>
    <w:aliases w:val="mmee"/>
    <w:basedOn w:val="MultilanguageMarkerExplicitBegin"/>
    <w:uiPriority w:val="99"/>
    <w:rsid w:val="009A41DF"/>
    <w:rPr>
      <w:u w:val="wave"/>
    </w:rPr>
  </w:style>
  <w:style w:type="character" w:customStyle="1" w:styleId="Bold">
    <w:name w:val="Bold"/>
    <w:aliases w:val="b"/>
    <w:basedOn w:val="DefaultParagraphFont"/>
    <w:rsid w:val="009A41DF"/>
    <w:rPr>
      <w:rFonts w:cs="Times New Roman"/>
      <w:b/>
    </w:rPr>
  </w:style>
  <w:style w:type="character" w:customStyle="1" w:styleId="BoldItalic">
    <w:name w:val="Bold Italic"/>
    <w:aliases w:val="bi"/>
    <w:basedOn w:val="DefaultParagraphFont"/>
    <w:uiPriority w:val="99"/>
    <w:rsid w:val="009A41DF"/>
    <w:rPr>
      <w:rFonts w:cs="Times New Roman"/>
      <w:b/>
      <w:i/>
    </w:rPr>
  </w:style>
  <w:style w:type="character" w:customStyle="1" w:styleId="Italic">
    <w:name w:val="Italic"/>
    <w:aliases w:val="i"/>
    <w:basedOn w:val="DefaultParagraphFont"/>
    <w:uiPriority w:val="99"/>
    <w:rsid w:val="009A41DF"/>
    <w:rPr>
      <w:rFonts w:cs="Times New Roman"/>
      <w:i/>
    </w:rPr>
  </w:style>
  <w:style w:type="paragraph" w:customStyle="1" w:styleId="PrintDivisionNumber">
    <w:name w:val="Print Division Number"/>
    <w:aliases w:val="pdn"/>
    <w:basedOn w:val="PrintDivisionTitle"/>
    <w:next w:val="PrintDivisionTitle"/>
    <w:uiPriority w:val="99"/>
    <w:rsid w:val="009A41DF"/>
    <w:pPr>
      <w:spacing w:after="0" w:line="260" w:lineRule="exact"/>
      <w:ind w:right="-120"/>
    </w:pPr>
    <w:rPr>
      <w:b w:val="0"/>
      <w:caps/>
      <w:spacing w:val="120"/>
      <w:sz w:val="20"/>
    </w:rPr>
  </w:style>
  <w:style w:type="character" w:customStyle="1" w:styleId="Strikethrough">
    <w:name w:val="Strikethrough"/>
    <w:aliases w:val="strike"/>
    <w:basedOn w:val="DefaultParagraphFont"/>
    <w:uiPriority w:val="99"/>
    <w:rsid w:val="009A41DF"/>
    <w:rPr>
      <w:rFonts w:cs="Times New Roman"/>
      <w:strike/>
    </w:rPr>
  </w:style>
  <w:style w:type="character" w:customStyle="1" w:styleId="Subscript">
    <w:name w:val="Subscript"/>
    <w:aliases w:val="sub"/>
    <w:basedOn w:val="DefaultParagraphFont"/>
    <w:uiPriority w:val="99"/>
    <w:rsid w:val="009A41DF"/>
    <w:rPr>
      <w:rFonts w:cs="Times New Roman"/>
      <w:vertAlign w:val="subscript"/>
    </w:rPr>
  </w:style>
  <w:style w:type="character" w:customStyle="1" w:styleId="Superscript">
    <w:name w:val="Superscript"/>
    <w:aliases w:val="sup"/>
    <w:basedOn w:val="DefaultParagraphFont"/>
    <w:uiPriority w:val="99"/>
    <w:rsid w:val="009A41DF"/>
    <w:rPr>
      <w:rFonts w:cs="Times New Roman"/>
      <w:vertAlign w:val="superscript"/>
    </w:rPr>
  </w:style>
  <w:style w:type="paragraph" w:customStyle="1" w:styleId="TableSpacing">
    <w:name w:val="Table Spacing"/>
    <w:aliases w:val="ts"/>
    <w:basedOn w:val="Text"/>
    <w:next w:val="Text"/>
    <w:uiPriority w:val="99"/>
    <w:rsid w:val="009A41DF"/>
    <w:pPr>
      <w:spacing w:before="0" w:after="0" w:line="120" w:lineRule="exact"/>
    </w:pPr>
    <w:rPr>
      <w:color w:val="FF00FF"/>
      <w:sz w:val="12"/>
    </w:rPr>
  </w:style>
  <w:style w:type="paragraph" w:customStyle="1" w:styleId="CodeFontTranslatableinList1">
    <w:name w:val="Code Font Translatable in List 1"/>
    <w:aliases w:val="cft1"/>
    <w:basedOn w:val="CodeinList1"/>
    <w:uiPriority w:val="99"/>
    <w:rsid w:val="0099408C"/>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uiPriority w:val="99"/>
    <w:rsid w:val="009A41DF"/>
    <w:rPr>
      <w:color w:val="000080"/>
    </w:rPr>
  </w:style>
  <w:style w:type="paragraph" w:customStyle="1" w:styleId="FigureImageMapPlaceholder">
    <w:name w:val="Figure Image Map Placeholder"/>
    <w:aliases w:val="fimp"/>
    <w:basedOn w:val="Figure"/>
    <w:uiPriority w:val="99"/>
    <w:rsid w:val="009A41DF"/>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uiPriority w:val="99"/>
    <w:rsid w:val="009A41DF"/>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uiPriority w:val="99"/>
    <w:rsid w:val="009A41DF"/>
    <w:rPr>
      <w:rFonts w:ascii="Courier New" w:hAnsi="Courier New" w:cs="Times New Roman"/>
      <w:color w:val="000000"/>
      <w:sz w:val="20"/>
      <w:shd w:val="pct50" w:color="00FFFF" w:fill="auto"/>
    </w:rPr>
  </w:style>
  <w:style w:type="paragraph" w:customStyle="1" w:styleId="CodeFontTranslatable">
    <w:name w:val="Code Font Translatable"/>
    <w:aliases w:val="cft"/>
    <w:basedOn w:val="Code"/>
    <w:uiPriority w:val="99"/>
    <w:rsid w:val="0099408C"/>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uiPriority w:val="99"/>
    <w:rsid w:val="0099408C"/>
    <w:pPr>
      <w:spacing w:before="0" w:line="240" w:lineRule="exact"/>
      <w:ind w:left="360"/>
    </w:pPr>
    <w:rPr>
      <w:color w:val="auto"/>
    </w:rPr>
  </w:style>
  <w:style w:type="paragraph" w:customStyle="1" w:styleId="DefinitioninList">
    <w:name w:val="Definition in List"/>
    <w:aliases w:val="d1"/>
    <w:basedOn w:val="Definition"/>
    <w:uiPriority w:val="99"/>
    <w:rsid w:val="0099408C"/>
    <w:pPr>
      <w:spacing w:after="120" w:line="240" w:lineRule="exact"/>
      <w:ind w:left="720"/>
    </w:pPr>
    <w:rPr>
      <w:color w:val="auto"/>
    </w:rPr>
  </w:style>
  <w:style w:type="character" w:customStyle="1" w:styleId="HTMLLoc">
    <w:name w:val="HTMLLoc"/>
    <w:basedOn w:val="HTML"/>
    <w:uiPriority w:val="99"/>
    <w:rsid w:val="0099408C"/>
    <w:rPr>
      <w:rFonts w:cs="Courier New"/>
      <w:vanish/>
      <w:szCs w:val="20"/>
    </w:rPr>
  </w:style>
  <w:style w:type="character" w:customStyle="1" w:styleId="HTMLRef">
    <w:name w:val="HTMLRef"/>
    <w:basedOn w:val="HTML"/>
    <w:uiPriority w:val="99"/>
    <w:rsid w:val="0099408C"/>
    <w:rPr>
      <w:rFonts w:ascii="Verdana" w:hAnsi="Verdana" w:cs="Courier New"/>
      <w:b/>
      <w:bCs/>
      <w:vanish/>
      <w:color w:val="008000"/>
      <w:szCs w:val="20"/>
    </w:rPr>
  </w:style>
  <w:style w:type="character" w:customStyle="1" w:styleId="HTMLRefInt">
    <w:name w:val="HTMLRefInt"/>
    <w:basedOn w:val="HTMLRef"/>
    <w:uiPriority w:val="99"/>
    <w:rsid w:val="0099408C"/>
  </w:style>
  <w:style w:type="paragraph" w:customStyle="1" w:styleId="ListinTable">
    <w:name w:val="List in Table"/>
    <w:aliases w:val="lit"/>
    <w:basedOn w:val="Text"/>
    <w:uiPriority w:val="99"/>
    <w:rsid w:val="0099408C"/>
    <w:pPr>
      <w:spacing w:before="0" w:after="120" w:line="240" w:lineRule="exact"/>
    </w:pPr>
    <w:rPr>
      <w:color w:val="auto"/>
    </w:rPr>
  </w:style>
  <w:style w:type="paragraph" w:customStyle="1" w:styleId="TextNonlocalizable">
    <w:name w:val="Text Nonlocalizable"/>
    <w:aliases w:val="tn"/>
    <w:basedOn w:val="Text"/>
    <w:autoRedefine/>
    <w:uiPriority w:val="99"/>
    <w:rsid w:val="0099408C"/>
  </w:style>
  <w:style w:type="character" w:customStyle="1" w:styleId="Trademark">
    <w:name w:val="Trademark"/>
    <w:aliases w:val="tr"/>
    <w:uiPriority w:val="99"/>
    <w:rsid w:val="0099408C"/>
    <w:rPr>
      <w:sz w:val="16"/>
    </w:rPr>
  </w:style>
  <w:style w:type="character" w:customStyle="1" w:styleId="ALT">
    <w:name w:val="ALT"/>
    <w:basedOn w:val="HTML"/>
    <w:uiPriority w:val="99"/>
    <w:rsid w:val="009A41DF"/>
    <w:rPr>
      <w:shd w:val="solid" w:color="00FFFF" w:fill="auto"/>
    </w:rPr>
  </w:style>
  <w:style w:type="character" w:customStyle="1" w:styleId="TechReview">
    <w:name w:val="Tech Review"/>
    <w:basedOn w:val="CodeFeaturedElement"/>
    <w:uiPriority w:val="99"/>
    <w:rsid w:val="0099408C"/>
    <w:rPr>
      <w:color w:val="FF9900"/>
    </w:rPr>
  </w:style>
  <w:style w:type="paragraph" w:customStyle="1" w:styleId="TableSpacingAfter">
    <w:name w:val="Table Spacing After"/>
    <w:aliases w:val="tsa"/>
    <w:basedOn w:val="Text"/>
    <w:next w:val="Text"/>
    <w:uiPriority w:val="99"/>
    <w:rsid w:val="0099408C"/>
    <w:pPr>
      <w:spacing w:after="0" w:line="120" w:lineRule="exact"/>
    </w:pPr>
    <w:rPr>
      <w:sz w:val="12"/>
    </w:rPr>
  </w:style>
  <w:style w:type="paragraph" w:customStyle="1" w:styleId="FigureEmbedded">
    <w:name w:val="Figure Embedded"/>
    <w:aliases w:val="fige"/>
    <w:basedOn w:val="Text"/>
    <w:uiPriority w:val="99"/>
    <w:rsid w:val="0099408C"/>
    <w:pPr>
      <w:spacing w:after="180" w:line="240" w:lineRule="auto"/>
    </w:pPr>
  </w:style>
  <w:style w:type="paragraph" w:customStyle="1" w:styleId="LabelSpecial">
    <w:name w:val="Label Special"/>
    <w:aliases w:val="ls"/>
    <w:basedOn w:val="Label"/>
    <w:uiPriority w:val="99"/>
    <w:rsid w:val="0099408C"/>
  </w:style>
  <w:style w:type="paragraph" w:styleId="BalloonText">
    <w:name w:val="Balloon Text"/>
    <w:basedOn w:val="Normal"/>
    <w:link w:val="BalloonTextChar"/>
    <w:uiPriority w:val="99"/>
    <w:semiHidden/>
    <w:rsid w:val="0070185E"/>
    <w:rPr>
      <w:rFonts w:ascii="Tahoma" w:hAnsi="Tahoma" w:cs="Tahoma"/>
      <w:sz w:val="16"/>
      <w:szCs w:val="16"/>
    </w:rPr>
  </w:style>
  <w:style w:type="character" w:customStyle="1" w:styleId="BalloonTextChar">
    <w:name w:val="Balloon Text Char"/>
    <w:basedOn w:val="DefaultParagraphFont"/>
    <w:link w:val="BalloonText"/>
    <w:uiPriority w:val="99"/>
    <w:semiHidden/>
    <w:rsid w:val="00E510C9"/>
    <w:rPr>
      <w:rFonts w:eastAsia="Batang"/>
      <w:sz w:val="0"/>
      <w:szCs w:val="0"/>
      <w:lang w:eastAsia="ko-KR"/>
    </w:rPr>
  </w:style>
  <w:style w:type="table" w:styleId="TableGrid">
    <w:name w:val="Table Grid"/>
    <w:basedOn w:val="TableNormal"/>
    <w:rsid w:val="003F4003"/>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D25CD"/>
    <w:pPr>
      <w:spacing w:before="100" w:beforeAutospacing="1" w:after="100" w:afterAutospacing="1"/>
    </w:pPr>
    <w:rPr>
      <w:b/>
    </w:rPr>
  </w:style>
  <w:style w:type="character" w:styleId="Hyperlink">
    <w:name w:val="Hyperlink"/>
    <w:basedOn w:val="DefaultParagraphFont"/>
    <w:uiPriority w:val="99"/>
    <w:rsid w:val="00654FBE"/>
    <w:rPr>
      <w:rFonts w:cs="Times New Roman"/>
      <w:color w:val="0000FF"/>
      <w:u w:val="single"/>
    </w:rPr>
  </w:style>
  <w:style w:type="character" w:styleId="HTMLCode">
    <w:name w:val="HTML Code"/>
    <w:basedOn w:val="DefaultParagraphFont"/>
    <w:uiPriority w:val="99"/>
    <w:rsid w:val="004C53B0"/>
    <w:rPr>
      <w:rFonts w:ascii="Courier New" w:hAnsi="Courier New" w:cs="Courier New"/>
      <w:color w:val="000066"/>
      <w:sz w:val="24"/>
      <w:szCs w:val="24"/>
    </w:rPr>
  </w:style>
  <w:style w:type="paragraph" w:styleId="HTMLPreformatted">
    <w:name w:val="HTML Preformatted"/>
    <w:basedOn w:val="Normal"/>
    <w:link w:val="HTMLPreformattedChar"/>
    <w:uiPriority w:val="99"/>
    <w:rsid w:val="00A6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rPr>
  </w:style>
  <w:style w:type="character" w:customStyle="1" w:styleId="HTMLPreformattedChar">
    <w:name w:val="HTML Preformatted Char"/>
    <w:basedOn w:val="DefaultParagraphFont"/>
    <w:link w:val="HTMLPreformatted"/>
    <w:uiPriority w:val="99"/>
    <w:semiHidden/>
    <w:rsid w:val="00E510C9"/>
    <w:rPr>
      <w:rFonts w:ascii="Courier New" w:eastAsia="Batang" w:hAnsi="Courier New" w:cs="Courier New"/>
      <w:sz w:val="20"/>
      <w:szCs w:val="20"/>
      <w:lang w:eastAsia="ko-KR"/>
    </w:rPr>
  </w:style>
  <w:style w:type="paragraph" w:styleId="CommentSubject">
    <w:name w:val="annotation subject"/>
    <w:basedOn w:val="CommentText"/>
    <w:next w:val="CommentText"/>
    <w:link w:val="CommentSubjectChar"/>
    <w:uiPriority w:val="99"/>
    <w:semiHidden/>
    <w:rsid w:val="001336DA"/>
    <w:rPr>
      <w:b/>
      <w:bCs/>
      <w:color w:val="FF00FF"/>
    </w:rPr>
  </w:style>
  <w:style w:type="character" w:customStyle="1" w:styleId="CommentSubjectChar">
    <w:name w:val="Comment Subject Char"/>
    <w:basedOn w:val="CommentTextChar"/>
    <w:link w:val="CommentSubject"/>
    <w:uiPriority w:val="99"/>
    <w:semiHidden/>
    <w:rsid w:val="00E510C9"/>
    <w:rPr>
      <w:rFonts w:eastAsia="Batang"/>
      <w:b/>
      <w:bCs/>
      <w:sz w:val="20"/>
      <w:szCs w:val="20"/>
      <w:lang w:eastAsia="ko-KR"/>
    </w:rPr>
  </w:style>
  <w:style w:type="character" w:customStyle="1" w:styleId="TexxtChar">
    <w:name w:val="Texxt Char"/>
    <w:aliases w:val="t Char Char"/>
    <w:basedOn w:val="DefaultParagraphFont"/>
    <w:link w:val="Text"/>
    <w:locked/>
    <w:rsid w:val="00690A78"/>
    <w:rPr>
      <w:rFonts w:ascii="Verdana" w:hAnsi="Verdana"/>
      <w:color w:val="000000"/>
      <w:lang w:val="en-US" w:eastAsia="en-US" w:bidi="ar-SA"/>
    </w:rPr>
  </w:style>
  <w:style w:type="character" w:customStyle="1" w:styleId="TextinList1Char">
    <w:name w:val="Text in List 1 Char"/>
    <w:aliases w:val="t1 Char"/>
    <w:basedOn w:val="TexxtChar"/>
    <w:link w:val="TextinList1"/>
    <w:locked/>
    <w:rsid w:val="00690A78"/>
  </w:style>
  <w:style w:type="character" w:customStyle="1" w:styleId="BulletedList1Char">
    <w:name w:val="Bulleted List 1 Char"/>
    <w:aliases w:val="bl1 Char"/>
    <w:basedOn w:val="DefaultParagraphFont"/>
    <w:link w:val="BulletedList1"/>
    <w:locked/>
    <w:rsid w:val="004D48B5"/>
    <w:rPr>
      <w:rFonts w:ascii="Verdana" w:eastAsia="Times New Roman" w:hAnsi="Verdana"/>
      <w:color w:val="000000"/>
    </w:rPr>
  </w:style>
  <w:style w:type="character" w:styleId="FollowedHyperlink">
    <w:name w:val="FollowedHyperlink"/>
    <w:basedOn w:val="DefaultParagraphFont"/>
    <w:uiPriority w:val="99"/>
    <w:rsid w:val="00E02A63"/>
    <w:rPr>
      <w:rFonts w:cs="Times New Roman"/>
      <w:color w:val="800080"/>
      <w:u w:val="single"/>
    </w:rPr>
  </w:style>
  <w:style w:type="paragraph" w:customStyle="1" w:styleId="NormalOutlined">
    <w:name w:val="Normal Outlined"/>
    <w:basedOn w:val="Normal"/>
    <w:uiPriority w:val="99"/>
    <w:rsid w:val="00D865D3"/>
    <w:pPr>
      <w:pBdr>
        <w:top w:val="single" w:sz="4" w:space="1" w:color="auto"/>
        <w:left w:val="single" w:sz="4" w:space="4" w:color="auto"/>
        <w:bottom w:val="single" w:sz="4" w:space="1" w:color="auto"/>
        <w:right w:val="single" w:sz="4" w:space="4" w:color="auto"/>
      </w:pBdr>
      <w:spacing w:before="60" w:after="60"/>
      <w:ind w:left="288"/>
    </w:pPr>
    <w:rPr>
      <w:rFonts w:ascii="Verdana" w:hAnsi="Verdana"/>
    </w:rPr>
  </w:style>
  <w:style w:type="paragraph" w:customStyle="1" w:styleId="TSQL">
    <w:name w:val="TSQL"/>
    <w:basedOn w:val="Normal"/>
    <w:uiPriority w:val="99"/>
    <w:rsid w:val="00B3747C"/>
    <w:pPr>
      <w:shd w:val="clear" w:color="auto" w:fill="D9D9D9"/>
      <w:ind w:left="288"/>
    </w:pPr>
    <w:rPr>
      <w:rFonts w:ascii="Courier New" w:hAnsi="Courier New" w:cs="Courier New"/>
      <w:noProof/>
      <w:sz w:val="16"/>
    </w:rPr>
  </w:style>
  <w:style w:type="paragraph" w:styleId="ListBullet">
    <w:name w:val="List Bullet"/>
    <w:basedOn w:val="Normal"/>
    <w:uiPriority w:val="99"/>
    <w:rsid w:val="00882CCA"/>
    <w:pPr>
      <w:numPr>
        <w:numId w:val="31"/>
      </w:numPr>
      <w:spacing w:after="120"/>
    </w:pPr>
    <w:rPr>
      <w:rFonts w:ascii="Verdana" w:hAnsi="Verdana"/>
      <w:sz w:val="20"/>
    </w:rPr>
  </w:style>
  <w:style w:type="paragraph" w:styleId="Revision">
    <w:name w:val="Revision"/>
    <w:hidden/>
    <w:uiPriority w:val="99"/>
    <w:semiHidden/>
    <w:rsid w:val="00B65BE1"/>
    <w:rPr>
      <w:rFonts w:asciiTheme="minorHAnsi" w:eastAsiaTheme="minorHAnsi" w:hAnsiTheme="minorHAnsi" w:cstheme="minorBidi"/>
      <w:sz w:val="22"/>
      <w:szCs w:val="22"/>
    </w:rPr>
  </w:style>
  <w:style w:type="paragraph" w:styleId="DocumentMap">
    <w:name w:val="Document Map"/>
    <w:basedOn w:val="Normal"/>
    <w:link w:val="DocumentMapChar"/>
    <w:uiPriority w:val="99"/>
    <w:semiHidden/>
    <w:unhideWhenUsed/>
    <w:rsid w:val="00927001"/>
    <w:rPr>
      <w:rFonts w:ascii="Tahoma" w:hAnsi="Tahoma" w:cs="Tahoma"/>
      <w:sz w:val="16"/>
      <w:szCs w:val="16"/>
    </w:rPr>
  </w:style>
  <w:style w:type="character" w:customStyle="1" w:styleId="DocumentMapChar">
    <w:name w:val="Document Map Char"/>
    <w:basedOn w:val="DefaultParagraphFont"/>
    <w:link w:val="DocumentMap"/>
    <w:uiPriority w:val="99"/>
    <w:semiHidden/>
    <w:rsid w:val="00927001"/>
    <w:rPr>
      <w:rFonts w:ascii="Tahoma" w:eastAsiaTheme="minorHAnsi" w:hAnsi="Tahoma" w:cs="Tahoma"/>
      <w:sz w:val="16"/>
      <w:szCs w:val="16"/>
    </w:rPr>
  </w:style>
  <w:style w:type="paragraph" w:styleId="Caption">
    <w:name w:val="caption"/>
    <w:basedOn w:val="Normal"/>
    <w:next w:val="Normal"/>
    <w:unhideWhenUsed/>
    <w:qFormat/>
    <w:locked/>
    <w:rsid w:val="00D865D3"/>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4768413">
      <w:marLeft w:val="0"/>
      <w:marRight w:val="0"/>
      <w:marTop w:val="0"/>
      <w:marBottom w:val="0"/>
      <w:divBdr>
        <w:top w:val="none" w:sz="0" w:space="0" w:color="auto"/>
        <w:left w:val="none" w:sz="0" w:space="0" w:color="auto"/>
        <w:bottom w:val="none" w:sz="0" w:space="0" w:color="auto"/>
        <w:right w:val="none" w:sz="0" w:space="0" w:color="auto"/>
      </w:divBdr>
      <w:divsChild>
        <w:div w:id="64768434">
          <w:marLeft w:val="0"/>
          <w:marRight w:val="0"/>
          <w:marTop w:val="0"/>
          <w:marBottom w:val="0"/>
          <w:divBdr>
            <w:top w:val="none" w:sz="0" w:space="0" w:color="auto"/>
            <w:left w:val="none" w:sz="0" w:space="0" w:color="auto"/>
            <w:bottom w:val="none" w:sz="0" w:space="0" w:color="auto"/>
            <w:right w:val="none" w:sz="0" w:space="0" w:color="auto"/>
          </w:divBdr>
        </w:div>
      </w:divsChild>
    </w:div>
    <w:div w:id="64768419">
      <w:marLeft w:val="0"/>
      <w:marRight w:val="0"/>
      <w:marTop w:val="0"/>
      <w:marBottom w:val="0"/>
      <w:divBdr>
        <w:top w:val="none" w:sz="0" w:space="0" w:color="auto"/>
        <w:left w:val="none" w:sz="0" w:space="0" w:color="auto"/>
        <w:bottom w:val="none" w:sz="0" w:space="0" w:color="auto"/>
        <w:right w:val="none" w:sz="0" w:space="0" w:color="auto"/>
      </w:divBdr>
      <w:divsChild>
        <w:div w:id="64768423">
          <w:marLeft w:val="0"/>
          <w:marRight w:val="0"/>
          <w:marTop w:val="0"/>
          <w:marBottom w:val="0"/>
          <w:divBdr>
            <w:top w:val="none" w:sz="0" w:space="0" w:color="auto"/>
            <w:left w:val="none" w:sz="0" w:space="0" w:color="auto"/>
            <w:bottom w:val="none" w:sz="0" w:space="0" w:color="auto"/>
            <w:right w:val="none" w:sz="0" w:space="0" w:color="auto"/>
          </w:divBdr>
          <w:divsChild>
            <w:div w:id="64768417">
              <w:marLeft w:val="0"/>
              <w:marRight w:val="0"/>
              <w:marTop w:val="0"/>
              <w:marBottom w:val="0"/>
              <w:divBdr>
                <w:top w:val="none" w:sz="0" w:space="0" w:color="auto"/>
                <w:left w:val="none" w:sz="0" w:space="0" w:color="auto"/>
                <w:bottom w:val="none" w:sz="0" w:space="0" w:color="auto"/>
                <w:right w:val="none" w:sz="0" w:space="0" w:color="auto"/>
              </w:divBdr>
              <w:divsChild>
                <w:div w:id="647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8421">
      <w:marLeft w:val="0"/>
      <w:marRight w:val="0"/>
      <w:marTop w:val="0"/>
      <w:marBottom w:val="0"/>
      <w:divBdr>
        <w:top w:val="none" w:sz="0" w:space="0" w:color="auto"/>
        <w:left w:val="none" w:sz="0" w:space="0" w:color="auto"/>
        <w:bottom w:val="none" w:sz="0" w:space="0" w:color="auto"/>
        <w:right w:val="none" w:sz="0" w:space="0" w:color="auto"/>
      </w:divBdr>
    </w:div>
    <w:div w:id="64768431">
      <w:marLeft w:val="0"/>
      <w:marRight w:val="0"/>
      <w:marTop w:val="0"/>
      <w:marBottom w:val="0"/>
      <w:divBdr>
        <w:top w:val="none" w:sz="0" w:space="0" w:color="auto"/>
        <w:left w:val="none" w:sz="0" w:space="0" w:color="auto"/>
        <w:bottom w:val="none" w:sz="0" w:space="0" w:color="auto"/>
        <w:right w:val="none" w:sz="0" w:space="0" w:color="auto"/>
      </w:divBdr>
      <w:divsChild>
        <w:div w:id="64768435">
          <w:marLeft w:val="0"/>
          <w:marRight w:val="0"/>
          <w:marTop w:val="0"/>
          <w:marBottom w:val="0"/>
          <w:divBdr>
            <w:top w:val="none" w:sz="0" w:space="0" w:color="auto"/>
            <w:left w:val="none" w:sz="0" w:space="0" w:color="auto"/>
            <w:bottom w:val="none" w:sz="0" w:space="0" w:color="auto"/>
            <w:right w:val="none" w:sz="0" w:space="0" w:color="auto"/>
          </w:divBdr>
          <w:divsChild>
            <w:div w:id="64768416">
              <w:marLeft w:val="0"/>
              <w:marRight w:val="0"/>
              <w:marTop w:val="0"/>
              <w:marBottom w:val="0"/>
              <w:divBdr>
                <w:top w:val="none" w:sz="0" w:space="0" w:color="auto"/>
                <w:left w:val="none" w:sz="0" w:space="0" w:color="auto"/>
                <w:bottom w:val="none" w:sz="0" w:space="0" w:color="auto"/>
                <w:right w:val="none" w:sz="0" w:space="0" w:color="auto"/>
              </w:divBdr>
            </w:div>
            <w:div w:id="64768418">
              <w:marLeft w:val="0"/>
              <w:marRight w:val="0"/>
              <w:marTop w:val="0"/>
              <w:marBottom w:val="0"/>
              <w:divBdr>
                <w:top w:val="none" w:sz="0" w:space="0" w:color="auto"/>
                <w:left w:val="none" w:sz="0" w:space="0" w:color="auto"/>
                <w:bottom w:val="none" w:sz="0" w:space="0" w:color="auto"/>
                <w:right w:val="none" w:sz="0" w:space="0" w:color="auto"/>
              </w:divBdr>
            </w:div>
            <w:div w:id="64768425">
              <w:marLeft w:val="0"/>
              <w:marRight w:val="0"/>
              <w:marTop w:val="0"/>
              <w:marBottom w:val="0"/>
              <w:divBdr>
                <w:top w:val="none" w:sz="0" w:space="0" w:color="auto"/>
                <w:left w:val="none" w:sz="0" w:space="0" w:color="auto"/>
                <w:bottom w:val="none" w:sz="0" w:space="0" w:color="auto"/>
                <w:right w:val="none" w:sz="0" w:space="0" w:color="auto"/>
              </w:divBdr>
            </w:div>
            <w:div w:id="64768429">
              <w:marLeft w:val="0"/>
              <w:marRight w:val="0"/>
              <w:marTop w:val="0"/>
              <w:marBottom w:val="0"/>
              <w:divBdr>
                <w:top w:val="none" w:sz="0" w:space="0" w:color="auto"/>
                <w:left w:val="none" w:sz="0" w:space="0" w:color="auto"/>
                <w:bottom w:val="none" w:sz="0" w:space="0" w:color="auto"/>
                <w:right w:val="none" w:sz="0" w:space="0" w:color="auto"/>
              </w:divBdr>
            </w:div>
            <w:div w:id="64768436">
              <w:marLeft w:val="0"/>
              <w:marRight w:val="0"/>
              <w:marTop w:val="0"/>
              <w:marBottom w:val="0"/>
              <w:divBdr>
                <w:top w:val="none" w:sz="0" w:space="0" w:color="auto"/>
                <w:left w:val="none" w:sz="0" w:space="0" w:color="auto"/>
                <w:bottom w:val="none" w:sz="0" w:space="0" w:color="auto"/>
                <w:right w:val="none" w:sz="0" w:space="0" w:color="auto"/>
              </w:divBdr>
            </w:div>
            <w:div w:id="64768444">
              <w:marLeft w:val="0"/>
              <w:marRight w:val="0"/>
              <w:marTop w:val="0"/>
              <w:marBottom w:val="0"/>
              <w:divBdr>
                <w:top w:val="none" w:sz="0" w:space="0" w:color="auto"/>
                <w:left w:val="none" w:sz="0" w:space="0" w:color="auto"/>
                <w:bottom w:val="none" w:sz="0" w:space="0" w:color="auto"/>
                <w:right w:val="none" w:sz="0" w:space="0" w:color="auto"/>
              </w:divBdr>
            </w:div>
            <w:div w:id="64768445">
              <w:marLeft w:val="0"/>
              <w:marRight w:val="0"/>
              <w:marTop w:val="0"/>
              <w:marBottom w:val="0"/>
              <w:divBdr>
                <w:top w:val="none" w:sz="0" w:space="0" w:color="auto"/>
                <w:left w:val="none" w:sz="0" w:space="0" w:color="auto"/>
                <w:bottom w:val="none" w:sz="0" w:space="0" w:color="auto"/>
                <w:right w:val="none" w:sz="0" w:space="0" w:color="auto"/>
              </w:divBdr>
            </w:div>
            <w:div w:id="64768446">
              <w:marLeft w:val="0"/>
              <w:marRight w:val="0"/>
              <w:marTop w:val="0"/>
              <w:marBottom w:val="0"/>
              <w:divBdr>
                <w:top w:val="none" w:sz="0" w:space="0" w:color="auto"/>
                <w:left w:val="none" w:sz="0" w:space="0" w:color="auto"/>
                <w:bottom w:val="none" w:sz="0" w:space="0" w:color="auto"/>
                <w:right w:val="none" w:sz="0" w:space="0" w:color="auto"/>
              </w:divBdr>
            </w:div>
            <w:div w:id="64768447">
              <w:marLeft w:val="0"/>
              <w:marRight w:val="0"/>
              <w:marTop w:val="0"/>
              <w:marBottom w:val="0"/>
              <w:divBdr>
                <w:top w:val="none" w:sz="0" w:space="0" w:color="auto"/>
                <w:left w:val="none" w:sz="0" w:space="0" w:color="auto"/>
                <w:bottom w:val="none" w:sz="0" w:space="0" w:color="auto"/>
                <w:right w:val="none" w:sz="0" w:space="0" w:color="auto"/>
              </w:divBdr>
            </w:div>
            <w:div w:id="64768455">
              <w:marLeft w:val="0"/>
              <w:marRight w:val="0"/>
              <w:marTop w:val="0"/>
              <w:marBottom w:val="0"/>
              <w:divBdr>
                <w:top w:val="none" w:sz="0" w:space="0" w:color="auto"/>
                <w:left w:val="none" w:sz="0" w:space="0" w:color="auto"/>
                <w:bottom w:val="none" w:sz="0" w:space="0" w:color="auto"/>
                <w:right w:val="none" w:sz="0" w:space="0" w:color="auto"/>
              </w:divBdr>
            </w:div>
            <w:div w:id="64768456">
              <w:marLeft w:val="0"/>
              <w:marRight w:val="0"/>
              <w:marTop w:val="0"/>
              <w:marBottom w:val="0"/>
              <w:divBdr>
                <w:top w:val="none" w:sz="0" w:space="0" w:color="auto"/>
                <w:left w:val="none" w:sz="0" w:space="0" w:color="auto"/>
                <w:bottom w:val="none" w:sz="0" w:space="0" w:color="auto"/>
                <w:right w:val="none" w:sz="0" w:space="0" w:color="auto"/>
              </w:divBdr>
            </w:div>
            <w:div w:id="64768458">
              <w:marLeft w:val="0"/>
              <w:marRight w:val="0"/>
              <w:marTop w:val="0"/>
              <w:marBottom w:val="0"/>
              <w:divBdr>
                <w:top w:val="none" w:sz="0" w:space="0" w:color="auto"/>
                <w:left w:val="none" w:sz="0" w:space="0" w:color="auto"/>
                <w:bottom w:val="none" w:sz="0" w:space="0" w:color="auto"/>
                <w:right w:val="none" w:sz="0" w:space="0" w:color="auto"/>
              </w:divBdr>
            </w:div>
            <w:div w:id="64768462">
              <w:marLeft w:val="0"/>
              <w:marRight w:val="0"/>
              <w:marTop w:val="0"/>
              <w:marBottom w:val="0"/>
              <w:divBdr>
                <w:top w:val="none" w:sz="0" w:space="0" w:color="auto"/>
                <w:left w:val="none" w:sz="0" w:space="0" w:color="auto"/>
                <w:bottom w:val="none" w:sz="0" w:space="0" w:color="auto"/>
                <w:right w:val="none" w:sz="0" w:space="0" w:color="auto"/>
              </w:divBdr>
            </w:div>
            <w:div w:id="64768470">
              <w:marLeft w:val="0"/>
              <w:marRight w:val="0"/>
              <w:marTop w:val="0"/>
              <w:marBottom w:val="0"/>
              <w:divBdr>
                <w:top w:val="none" w:sz="0" w:space="0" w:color="auto"/>
                <w:left w:val="none" w:sz="0" w:space="0" w:color="auto"/>
                <w:bottom w:val="none" w:sz="0" w:space="0" w:color="auto"/>
                <w:right w:val="none" w:sz="0" w:space="0" w:color="auto"/>
              </w:divBdr>
            </w:div>
            <w:div w:id="64768473">
              <w:marLeft w:val="0"/>
              <w:marRight w:val="0"/>
              <w:marTop w:val="0"/>
              <w:marBottom w:val="0"/>
              <w:divBdr>
                <w:top w:val="none" w:sz="0" w:space="0" w:color="auto"/>
                <w:left w:val="none" w:sz="0" w:space="0" w:color="auto"/>
                <w:bottom w:val="none" w:sz="0" w:space="0" w:color="auto"/>
                <w:right w:val="none" w:sz="0" w:space="0" w:color="auto"/>
              </w:divBdr>
            </w:div>
            <w:div w:id="64768477">
              <w:marLeft w:val="0"/>
              <w:marRight w:val="0"/>
              <w:marTop w:val="0"/>
              <w:marBottom w:val="0"/>
              <w:divBdr>
                <w:top w:val="none" w:sz="0" w:space="0" w:color="auto"/>
                <w:left w:val="none" w:sz="0" w:space="0" w:color="auto"/>
                <w:bottom w:val="none" w:sz="0" w:space="0" w:color="auto"/>
                <w:right w:val="none" w:sz="0" w:space="0" w:color="auto"/>
              </w:divBdr>
            </w:div>
            <w:div w:id="64768479">
              <w:marLeft w:val="0"/>
              <w:marRight w:val="0"/>
              <w:marTop w:val="0"/>
              <w:marBottom w:val="0"/>
              <w:divBdr>
                <w:top w:val="none" w:sz="0" w:space="0" w:color="auto"/>
                <w:left w:val="none" w:sz="0" w:space="0" w:color="auto"/>
                <w:bottom w:val="none" w:sz="0" w:space="0" w:color="auto"/>
                <w:right w:val="none" w:sz="0" w:space="0" w:color="auto"/>
              </w:divBdr>
            </w:div>
            <w:div w:id="64768480">
              <w:marLeft w:val="0"/>
              <w:marRight w:val="0"/>
              <w:marTop w:val="0"/>
              <w:marBottom w:val="0"/>
              <w:divBdr>
                <w:top w:val="none" w:sz="0" w:space="0" w:color="auto"/>
                <w:left w:val="none" w:sz="0" w:space="0" w:color="auto"/>
                <w:bottom w:val="none" w:sz="0" w:space="0" w:color="auto"/>
                <w:right w:val="none" w:sz="0" w:space="0" w:color="auto"/>
              </w:divBdr>
            </w:div>
            <w:div w:id="64768482">
              <w:marLeft w:val="0"/>
              <w:marRight w:val="0"/>
              <w:marTop w:val="0"/>
              <w:marBottom w:val="0"/>
              <w:divBdr>
                <w:top w:val="none" w:sz="0" w:space="0" w:color="auto"/>
                <w:left w:val="none" w:sz="0" w:space="0" w:color="auto"/>
                <w:bottom w:val="none" w:sz="0" w:space="0" w:color="auto"/>
                <w:right w:val="none" w:sz="0" w:space="0" w:color="auto"/>
              </w:divBdr>
            </w:div>
            <w:div w:id="64768483">
              <w:marLeft w:val="0"/>
              <w:marRight w:val="0"/>
              <w:marTop w:val="0"/>
              <w:marBottom w:val="0"/>
              <w:divBdr>
                <w:top w:val="none" w:sz="0" w:space="0" w:color="auto"/>
                <w:left w:val="none" w:sz="0" w:space="0" w:color="auto"/>
                <w:bottom w:val="none" w:sz="0" w:space="0" w:color="auto"/>
                <w:right w:val="none" w:sz="0" w:space="0" w:color="auto"/>
              </w:divBdr>
            </w:div>
            <w:div w:id="647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8438">
      <w:marLeft w:val="0"/>
      <w:marRight w:val="0"/>
      <w:marTop w:val="0"/>
      <w:marBottom w:val="0"/>
      <w:divBdr>
        <w:top w:val="none" w:sz="0" w:space="0" w:color="auto"/>
        <w:left w:val="none" w:sz="0" w:space="0" w:color="auto"/>
        <w:bottom w:val="none" w:sz="0" w:space="0" w:color="auto"/>
        <w:right w:val="none" w:sz="0" w:space="0" w:color="auto"/>
      </w:divBdr>
      <w:divsChild>
        <w:div w:id="64768422">
          <w:marLeft w:val="0"/>
          <w:marRight w:val="0"/>
          <w:marTop w:val="0"/>
          <w:marBottom w:val="0"/>
          <w:divBdr>
            <w:top w:val="none" w:sz="0" w:space="0" w:color="auto"/>
            <w:left w:val="none" w:sz="0" w:space="0" w:color="auto"/>
            <w:bottom w:val="none" w:sz="0" w:space="0" w:color="auto"/>
            <w:right w:val="none" w:sz="0" w:space="0" w:color="auto"/>
          </w:divBdr>
          <w:divsChild>
            <w:div w:id="64768439">
              <w:marLeft w:val="0"/>
              <w:marRight w:val="0"/>
              <w:marTop w:val="0"/>
              <w:marBottom w:val="0"/>
              <w:divBdr>
                <w:top w:val="none" w:sz="0" w:space="0" w:color="auto"/>
                <w:left w:val="none" w:sz="0" w:space="0" w:color="auto"/>
                <w:bottom w:val="none" w:sz="0" w:space="0" w:color="auto"/>
                <w:right w:val="none" w:sz="0" w:space="0" w:color="auto"/>
              </w:divBdr>
            </w:div>
            <w:div w:id="64768459">
              <w:marLeft w:val="0"/>
              <w:marRight w:val="0"/>
              <w:marTop w:val="0"/>
              <w:marBottom w:val="0"/>
              <w:divBdr>
                <w:top w:val="none" w:sz="0" w:space="0" w:color="auto"/>
                <w:left w:val="none" w:sz="0" w:space="0" w:color="auto"/>
                <w:bottom w:val="none" w:sz="0" w:space="0" w:color="auto"/>
                <w:right w:val="none" w:sz="0" w:space="0" w:color="auto"/>
              </w:divBdr>
            </w:div>
            <w:div w:id="64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8448">
      <w:marLeft w:val="0"/>
      <w:marRight w:val="0"/>
      <w:marTop w:val="0"/>
      <w:marBottom w:val="0"/>
      <w:divBdr>
        <w:top w:val="none" w:sz="0" w:space="0" w:color="auto"/>
        <w:left w:val="none" w:sz="0" w:space="0" w:color="auto"/>
        <w:bottom w:val="none" w:sz="0" w:space="0" w:color="auto"/>
        <w:right w:val="none" w:sz="0" w:space="0" w:color="auto"/>
      </w:divBdr>
      <w:divsChild>
        <w:div w:id="64768440">
          <w:marLeft w:val="0"/>
          <w:marRight w:val="0"/>
          <w:marTop w:val="0"/>
          <w:marBottom w:val="0"/>
          <w:divBdr>
            <w:top w:val="none" w:sz="0" w:space="0" w:color="auto"/>
            <w:left w:val="none" w:sz="0" w:space="0" w:color="auto"/>
            <w:bottom w:val="none" w:sz="0" w:space="0" w:color="auto"/>
            <w:right w:val="none" w:sz="0" w:space="0" w:color="auto"/>
          </w:divBdr>
          <w:divsChild>
            <w:div w:id="64768489">
              <w:marLeft w:val="0"/>
              <w:marRight w:val="0"/>
              <w:marTop w:val="0"/>
              <w:marBottom w:val="0"/>
              <w:divBdr>
                <w:top w:val="none" w:sz="0" w:space="0" w:color="auto"/>
                <w:left w:val="none" w:sz="0" w:space="0" w:color="auto"/>
                <w:bottom w:val="none" w:sz="0" w:space="0" w:color="auto"/>
                <w:right w:val="none" w:sz="0" w:space="0" w:color="auto"/>
              </w:divBdr>
              <w:divsChild>
                <w:div w:id="64768428">
                  <w:marLeft w:val="0"/>
                  <w:marRight w:val="0"/>
                  <w:marTop w:val="0"/>
                  <w:marBottom w:val="0"/>
                  <w:divBdr>
                    <w:top w:val="none" w:sz="0" w:space="0" w:color="auto"/>
                    <w:left w:val="none" w:sz="0" w:space="0" w:color="auto"/>
                    <w:bottom w:val="none" w:sz="0" w:space="0" w:color="auto"/>
                    <w:right w:val="none" w:sz="0" w:space="0" w:color="auto"/>
                  </w:divBdr>
                  <w:divsChild>
                    <w:div w:id="647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68449">
      <w:marLeft w:val="0"/>
      <w:marRight w:val="0"/>
      <w:marTop w:val="0"/>
      <w:marBottom w:val="0"/>
      <w:divBdr>
        <w:top w:val="none" w:sz="0" w:space="0" w:color="auto"/>
        <w:left w:val="none" w:sz="0" w:space="0" w:color="auto"/>
        <w:bottom w:val="none" w:sz="0" w:space="0" w:color="auto"/>
        <w:right w:val="none" w:sz="0" w:space="0" w:color="auto"/>
      </w:divBdr>
      <w:divsChild>
        <w:div w:id="64768490">
          <w:marLeft w:val="0"/>
          <w:marRight w:val="0"/>
          <w:marTop w:val="0"/>
          <w:marBottom w:val="0"/>
          <w:divBdr>
            <w:top w:val="none" w:sz="0" w:space="0" w:color="auto"/>
            <w:left w:val="none" w:sz="0" w:space="0" w:color="auto"/>
            <w:bottom w:val="none" w:sz="0" w:space="0" w:color="auto"/>
            <w:right w:val="none" w:sz="0" w:space="0" w:color="auto"/>
          </w:divBdr>
          <w:divsChild>
            <w:div w:id="64768450">
              <w:marLeft w:val="0"/>
              <w:marRight w:val="0"/>
              <w:marTop w:val="0"/>
              <w:marBottom w:val="0"/>
              <w:divBdr>
                <w:top w:val="none" w:sz="0" w:space="0" w:color="auto"/>
                <w:left w:val="none" w:sz="0" w:space="0" w:color="auto"/>
                <w:bottom w:val="none" w:sz="0" w:space="0" w:color="auto"/>
                <w:right w:val="none" w:sz="0" w:space="0" w:color="auto"/>
              </w:divBdr>
              <w:divsChild>
                <w:div w:id="647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8454">
      <w:marLeft w:val="0"/>
      <w:marRight w:val="0"/>
      <w:marTop w:val="0"/>
      <w:marBottom w:val="0"/>
      <w:divBdr>
        <w:top w:val="none" w:sz="0" w:space="0" w:color="auto"/>
        <w:left w:val="none" w:sz="0" w:space="0" w:color="auto"/>
        <w:bottom w:val="none" w:sz="0" w:space="0" w:color="auto"/>
        <w:right w:val="none" w:sz="0" w:space="0" w:color="auto"/>
      </w:divBdr>
    </w:div>
    <w:div w:id="64768457">
      <w:marLeft w:val="0"/>
      <w:marRight w:val="0"/>
      <w:marTop w:val="0"/>
      <w:marBottom w:val="0"/>
      <w:divBdr>
        <w:top w:val="none" w:sz="0" w:space="0" w:color="auto"/>
        <w:left w:val="none" w:sz="0" w:space="0" w:color="auto"/>
        <w:bottom w:val="none" w:sz="0" w:space="0" w:color="auto"/>
        <w:right w:val="none" w:sz="0" w:space="0" w:color="auto"/>
      </w:divBdr>
      <w:divsChild>
        <w:div w:id="64768432">
          <w:marLeft w:val="0"/>
          <w:marRight w:val="0"/>
          <w:marTop w:val="0"/>
          <w:marBottom w:val="0"/>
          <w:divBdr>
            <w:top w:val="none" w:sz="0" w:space="0" w:color="auto"/>
            <w:left w:val="none" w:sz="0" w:space="0" w:color="auto"/>
            <w:bottom w:val="none" w:sz="0" w:space="0" w:color="auto"/>
            <w:right w:val="none" w:sz="0" w:space="0" w:color="auto"/>
          </w:divBdr>
          <w:divsChild>
            <w:div w:id="64768415">
              <w:marLeft w:val="0"/>
              <w:marRight w:val="0"/>
              <w:marTop w:val="0"/>
              <w:marBottom w:val="0"/>
              <w:divBdr>
                <w:top w:val="none" w:sz="0" w:space="0" w:color="auto"/>
                <w:left w:val="none" w:sz="0" w:space="0" w:color="auto"/>
                <w:bottom w:val="none" w:sz="0" w:space="0" w:color="auto"/>
                <w:right w:val="none" w:sz="0" w:space="0" w:color="auto"/>
              </w:divBdr>
            </w:div>
            <w:div w:id="64768424">
              <w:marLeft w:val="0"/>
              <w:marRight w:val="0"/>
              <w:marTop w:val="0"/>
              <w:marBottom w:val="0"/>
              <w:divBdr>
                <w:top w:val="none" w:sz="0" w:space="0" w:color="auto"/>
                <w:left w:val="none" w:sz="0" w:space="0" w:color="auto"/>
                <w:bottom w:val="none" w:sz="0" w:space="0" w:color="auto"/>
                <w:right w:val="none" w:sz="0" w:space="0" w:color="auto"/>
              </w:divBdr>
            </w:div>
            <w:div w:id="64768433">
              <w:marLeft w:val="0"/>
              <w:marRight w:val="0"/>
              <w:marTop w:val="0"/>
              <w:marBottom w:val="0"/>
              <w:divBdr>
                <w:top w:val="none" w:sz="0" w:space="0" w:color="auto"/>
                <w:left w:val="none" w:sz="0" w:space="0" w:color="auto"/>
                <w:bottom w:val="none" w:sz="0" w:space="0" w:color="auto"/>
                <w:right w:val="none" w:sz="0" w:space="0" w:color="auto"/>
              </w:divBdr>
            </w:div>
            <w:div w:id="64768443">
              <w:marLeft w:val="0"/>
              <w:marRight w:val="0"/>
              <w:marTop w:val="0"/>
              <w:marBottom w:val="0"/>
              <w:divBdr>
                <w:top w:val="none" w:sz="0" w:space="0" w:color="auto"/>
                <w:left w:val="none" w:sz="0" w:space="0" w:color="auto"/>
                <w:bottom w:val="none" w:sz="0" w:space="0" w:color="auto"/>
                <w:right w:val="none" w:sz="0" w:space="0" w:color="auto"/>
              </w:divBdr>
            </w:div>
            <w:div w:id="64768478">
              <w:marLeft w:val="0"/>
              <w:marRight w:val="0"/>
              <w:marTop w:val="0"/>
              <w:marBottom w:val="0"/>
              <w:divBdr>
                <w:top w:val="none" w:sz="0" w:space="0" w:color="auto"/>
                <w:left w:val="none" w:sz="0" w:space="0" w:color="auto"/>
                <w:bottom w:val="none" w:sz="0" w:space="0" w:color="auto"/>
                <w:right w:val="none" w:sz="0" w:space="0" w:color="auto"/>
              </w:divBdr>
            </w:div>
            <w:div w:id="647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8460">
      <w:marLeft w:val="0"/>
      <w:marRight w:val="0"/>
      <w:marTop w:val="0"/>
      <w:marBottom w:val="0"/>
      <w:divBdr>
        <w:top w:val="none" w:sz="0" w:space="0" w:color="auto"/>
        <w:left w:val="none" w:sz="0" w:space="0" w:color="auto"/>
        <w:bottom w:val="none" w:sz="0" w:space="0" w:color="auto"/>
        <w:right w:val="none" w:sz="0" w:space="0" w:color="auto"/>
      </w:divBdr>
      <w:divsChild>
        <w:div w:id="64768472">
          <w:marLeft w:val="0"/>
          <w:marRight w:val="0"/>
          <w:marTop w:val="0"/>
          <w:marBottom w:val="0"/>
          <w:divBdr>
            <w:top w:val="none" w:sz="0" w:space="0" w:color="auto"/>
            <w:left w:val="none" w:sz="0" w:space="0" w:color="auto"/>
            <w:bottom w:val="none" w:sz="0" w:space="0" w:color="auto"/>
            <w:right w:val="none" w:sz="0" w:space="0" w:color="auto"/>
          </w:divBdr>
        </w:div>
      </w:divsChild>
    </w:div>
    <w:div w:id="64768461">
      <w:marLeft w:val="0"/>
      <w:marRight w:val="0"/>
      <w:marTop w:val="0"/>
      <w:marBottom w:val="0"/>
      <w:divBdr>
        <w:top w:val="none" w:sz="0" w:space="0" w:color="auto"/>
        <w:left w:val="none" w:sz="0" w:space="0" w:color="auto"/>
        <w:bottom w:val="none" w:sz="0" w:space="0" w:color="auto"/>
        <w:right w:val="none" w:sz="0" w:space="0" w:color="auto"/>
      </w:divBdr>
      <w:divsChild>
        <w:div w:id="64768427">
          <w:marLeft w:val="0"/>
          <w:marRight w:val="0"/>
          <w:marTop w:val="0"/>
          <w:marBottom w:val="0"/>
          <w:divBdr>
            <w:top w:val="none" w:sz="0" w:space="0" w:color="auto"/>
            <w:left w:val="none" w:sz="0" w:space="0" w:color="auto"/>
            <w:bottom w:val="none" w:sz="0" w:space="0" w:color="auto"/>
            <w:right w:val="none" w:sz="0" w:space="0" w:color="auto"/>
          </w:divBdr>
          <w:divsChild>
            <w:div w:id="64768426">
              <w:marLeft w:val="0"/>
              <w:marRight w:val="0"/>
              <w:marTop w:val="0"/>
              <w:marBottom w:val="0"/>
              <w:divBdr>
                <w:top w:val="none" w:sz="0" w:space="0" w:color="auto"/>
                <w:left w:val="none" w:sz="0" w:space="0" w:color="auto"/>
                <w:bottom w:val="none" w:sz="0" w:space="0" w:color="auto"/>
                <w:right w:val="none" w:sz="0" w:space="0" w:color="auto"/>
              </w:divBdr>
            </w:div>
            <w:div w:id="64768452">
              <w:marLeft w:val="0"/>
              <w:marRight w:val="0"/>
              <w:marTop w:val="0"/>
              <w:marBottom w:val="0"/>
              <w:divBdr>
                <w:top w:val="none" w:sz="0" w:space="0" w:color="auto"/>
                <w:left w:val="none" w:sz="0" w:space="0" w:color="auto"/>
                <w:bottom w:val="none" w:sz="0" w:space="0" w:color="auto"/>
                <w:right w:val="none" w:sz="0" w:space="0" w:color="auto"/>
              </w:divBdr>
            </w:div>
            <w:div w:id="64768465">
              <w:marLeft w:val="0"/>
              <w:marRight w:val="0"/>
              <w:marTop w:val="0"/>
              <w:marBottom w:val="0"/>
              <w:divBdr>
                <w:top w:val="none" w:sz="0" w:space="0" w:color="auto"/>
                <w:left w:val="none" w:sz="0" w:space="0" w:color="auto"/>
                <w:bottom w:val="none" w:sz="0" w:space="0" w:color="auto"/>
                <w:right w:val="none" w:sz="0" w:space="0" w:color="auto"/>
              </w:divBdr>
            </w:div>
            <w:div w:id="64768466">
              <w:marLeft w:val="0"/>
              <w:marRight w:val="0"/>
              <w:marTop w:val="0"/>
              <w:marBottom w:val="0"/>
              <w:divBdr>
                <w:top w:val="none" w:sz="0" w:space="0" w:color="auto"/>
                <w:left w:val="none" w:sz="0" w:space="0" w:color="auto"/>
                <w:bottom w:val="none" w:sz="0" w:space="0" w:color="auto"/>
                <w:right w:val="none" w:sz="0" w:space="0" w:color="auto"/>
              </w:divBdr>
            </w:div>
            <w:div w:id="64768481">
              <w:marLeft w:val="0"/>
              <w:marRight w:val="0"/>
              <w:marTop w:val="0"/>
              <w:marBottom w:val="0"/>
              <w:divBdr>
                <w:top w:val="none" w:sz="0" w:space="0" w:color="auto"/>
                <w:left w:val="none" w:sz="0" w:space="0" w:color="auto"/>
                <w:bottom w:val="none" w:sz="0" w:space="0" w:color="auto"/>
                <w:right w:val="none" w:sz="0" w:space="0" w:color="auto"/>
              </w:divBdr>
            </w:div>
            <w:div w:id="64768484">
              <w:marLeft w:val="0"/>
              <w:marRight w:val="0"/>
              <w:marTop w:val="0"/>
              <w:marBottom w:val="0"/>
              <w:divBdr>
                <w:top w:val="none" w:sz="0" w:space="0" w:color="auto"/>
                <w:left w:val="none" w:sz="0" w:space="0" w:color="auto"/>
                <w:bottom w:val="none" w:sz="0" w:space="0" w:color="auto"/>
                <w:right w:val="none" w:sz="0" w:space="0" w:color="auto"/>
              </w:divBdr>
            </w:div>
            <w:div w:id="647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8463">
      <w:marLeft w:val="0"/>
      <w:marRight w:val="0"/>
      <w:marTop w:val="0"/>
      <w:marBottom w:val="0"/>
      <w:divBdr>
        <w:top w:val="none" w:sz="0" w:space="0" w:color="auto"/>
        <w:left w:val="none" w:sz="0" w:space="0" w:color="auto"/>
        <w:bottom w:val="none" w:sz="0" w:space="0" w:color="auto"/>
        <w:right w:val="none" w:sz="0" w:space="0" w:color="auto"/>
      </w:divBdr>
    </w:div>
    <w:div w:id="64768468">
      <w:marLeft w:val="0"/>
      <w:marRight w:val="0"/>
      <w:marTop w:val="0"/>
      <w:marBottom w:val="0"/>
      <w:divBdr>
        <w:top w:val="none" w:sz="0" w:space="0" w:color="auto"/>
        <w:left w:val="none" w:sz="0" w:space="0" w:color="auto"/>
        <w:bottom w:val="none" w:sz="0" w:space="0" w:color="auto"/>
        <w:right w:val="none" w:sz="0" w:space="0" w:color="auto"/>
      </w:divBdr>
      <w:divsChild>
        <w:div w:id="64768437">
          <w:marLeft w:val="0"/>
          <w:marRight w:val="0"/>
          <w:marTop w:val="0"/>
          <w:marBottom w:val="0"/>
          <w:divBdr>
            <w:top w:val="none" w:sz="0" w:space="0" w:color="auto"/>
            <w:left w:val="none" w:sz="0" w:space="0" w:color="auto"/>
            <w:bottom w:val="none" w:sz="0" w:space="0" w:color="auto"/>
            <w:right w:val="none" w:sz="0" w:space="0" w:color="auto"/>
          </w:divBdr>
          <w:divsChild>
            <w:div w:id="64768414">
              <w:marLeft w:val="0"/>
              <w:marRight w:val="0"/>
              <w:marTop w:val="0"/>
              <w:marBottom w:val="0"/>
              <w:divBdr>
                <w:top w:val="none" w:sz="0" w:space="0" w:color="auto"/>
                <w:left w:val="none" w:sz="0" w:space="0" w:color="auto"/>
                <w:bottom w:val="none" w:sz="0" w:space="0" w:color="auto"/>
                <w:right w:val="none" w:sz="0" w:space="0" w:color="auto"/>
              </w:divBdr>
            </w:div>
            <w:div w:id="64768441">
              <w:marLeft w:val="0"/>
              <w:marRight w:val="0"/>
              <w:marTop w:val="0"/>
              <w:marBottom w:val="0"/>
              <w:divBdr>
                <w:top w:val="none" w:sz="0" w:space="0" w:color="auto"/>
                <w:left w:val="none" w:sz="0" w:space="0" w:color="auto"/>
                <w:bottom w:val="none" w:sz="0" w:space="0" w:color="auto"/>
                <w:right w:val="none" w:sz="0" w:space="0" w:color="auto"/>
              </w:divBdr>
            </w:div>
            <w:div w:id="64768451">
              <w:marLeft w:val="0"/>
              <w:marRight w:val="0"/>
              <w:marTop w:val="0"/>
              <w:marBottom w:val="0"/>
              <w:divBdr>
                <w:top w:val="none" w:sz="0" w:space="0" w:color="auto"/>
                <w:left w:val="none" w:sz="0" w:space="0" w:color="auto"/>
                <w:bottom w:val="none" w:sz="0" w:space="0" w:color="auto"/>
                <w:right w:val="none" w:sz="0" w:space="0" w:color="auto"/>
              </w:divBdr>
            </w:div>
            <w:div w:id="647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8471">
      <w:marLeft w:val="0"/>
      <w:marRight w:val="0"/>
      <w:marTop w:val="0"/>
      <w:marBottom w:val="0"/>
      <w:divBdr>
        <w:top w:val="none" w:sz="0" w:space="0" w:color="auto"/>
        <w:left w:val="none" w:sz="0" w:space="0" w:color="auto"/>
        <w:bottom w:val="none" w:sz="0" w:space="0" w:color="auto"/>
        <w:right w:val="none" w:sz="0" w:space="0" w:color="auto"/>
      </w:divBdr>
      <w:divsChild>
        <w:div w:id="64768474">
          <w:marLeft w:val="0"/>
          <w:marRight w:val="0"/>
          <w:marTop w:val="0"/>
          <w:marBottom w:val="0"/>
          <w:divBdr>
            <w:top w:val="none" w:sz="0" w:space="0" w:color="auto"/>
            <w:left w:val="none" w:sz="0" w:space="0" w:color="auto"/>
            <w:bottom w:val="none" w:sz="0" w:space="0" w:color="auto"/>
            <w:right w:val="none" w:sz="0" w:space="0" w:color="auto"/>
          </w:divBdr>
          <w:divsChild>
            <w:div w:id="64768485">
              <w:marLeft w:val="0"/>
              <w:marRight w:val="0"/>
              <w:marTop w:val="0"/>
              <w:marBottom w:val="0"/>
              <w:divBdr>
                <w:top w:val="none" w:sz="0" w:space="0" w:color="auto"/>
                <w:left w:val="none" w:sz="0" w:space="0" w:color="auto"/>
                <w:bottom w:val="none" w:sz="0" w:space="0" w:color="auto"/>
                <w:right w:val="none" w:sz="0" w:space="0" w:color="auto"/>
              </w:divBdr>
              <w:divsChild>
                <w:div w:id="647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8476">
      <w:marLeft w:val="0"/>
      <w:marRight w:val="0"/>
      <w:marTop w:val="0"/>
      <w:marBottom w:val="0"/>
      <w:divBdr>
        <w:top w:val="none" w:sz="0" w:space="0" w:color="auto"/>
        <w:left w:val="none" w:sz="0" w:space="0" w:color="auto"/>
        <w:bottom w:val="none" w:sz="0" w:space="0" w:color="auto"/>
        <w:right w:val="none" w:sz="0" w:space="0" w:color="auto"/>
      </w:divBdr>
      <w:divsChild>
        <w:div w:id="64768467">
          <w:marLeft w:val="0"/>
          <w:marRight w:val="0"/>
          <w:marTop w:val="0"/>
          <w:marBottom w:val="0"/>
          <w:divBdr>
            <w:top w:val="none" w:sz="0" w:space="0" w:color="auto"/>
            <w:left w:val="none" w:sz="0" w:space="0" w:color="auto"/>
            <w:bottom w:val="none" w:sz="0" w:space="0" w:color="auto"/>
            <w:right w:val="none" w:sz="0" w:space="0" w:color="auto"/>
          </w:divBdr>
          <w:divsChild>
            <w:div w:id="64768464">
              <w:marLeft w:val="0"/>
              <w:marRight w:val="0"/>
              <w:marTop w:val="0"/>
              <w:marBottom w:val="0"/>
              <w:divBdr>
                <w:top w:val="none" w:sz="0" w:space="0" w:color="auto"/>
                <w:left w:val="none" w:sz="0" w:space="0" w:color="auto"/>
                <w:bottom w:val="none" w:sz="0" w:space="0" w:color="auto"/>
                <w:right w:val="none" w:sz="0" w:space="0" w:color="auto"/>
              </w:divBdr>
              <w:divsChild>
                <w:div w:id="647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369030">
      <w:bodyDiv w:val="1"/>
      <w:marLeft w:val="0"/>
      <w:marRight w:val="0"/>
      <w:marTop w:val="0"/>
      <w:marBottom w:val="0"/>
      <w:divBdr>
        <w:top w:val="none" w:sz="0" w:space="0" w:color="auto"/>
        <w:left w:val="none" w:sz="0" w:space="0" w:color="auto"/>
        <w:bottom w:val="none" w:sz="0" w:space="0" w:color="auto"/>
        <w:right w:val="none" w:sz="0" w:space="0" w:color="auto"/>
      </w:divBdr>
    </w:div>
    <w:div w:id="307445893">
      <w:bodyDiv w:val="1"/>
      <w:marLeft w:val="0"/>
      <w:marRight w:val="0"/>
      <w:marTop w:val="0"/>
      <w:marBottom w:val="0"/>
      <w:divBdr>
        <w:top w:val="none" w:sz="0" w:space="0" w:color="auto"/>
        <w:left w:val="none" w:sz="0" w:space="0" w:color="auto"/>
        <w:bottom w:val="none" w:sz="0" w:space="0" w:color="auto"/>
        <w:right w:val="none" w:sz="0" w:space="0" w:color="auto"/>
      </w:divBdr>
    </w:div>
    <w:div w:id="441729878">
      <w:bodyDiv w:val="1"/>
      <w:marLeft w:val="0"/>
      <w:marRight w:val="0"/>
      <w:marTop w:val="0"/>
      <w:marBottom w:val="0"/>
      <w:divBdr>
        <w:top w:val="none" w:sz="0" w:space="0" w:color="auto"/>
        <w:left w:val="none" w:sz="0" w:space="0" w:color="auto"/>
        <w:bottom w:val="none" w:sz="0" w:space="0" w:color="auto"/>
        <w:right w:val="none" w:sz="0" w:space="0" w:color="auto"/>
      </w:divBdr>
    </w:div>
    <w:div w:id="516776934">
      <w:bodyDiv w:val="1"/>
      <w:marLeft w:val="0"/>
      <w:marRight w:val="0"/>
      <w:marTop w:val="0"/>
      <w:marBottom w:val="0"/>
      <w:divBdr>
        <w:top w:val="none" w:sz="0" w:space="0" w:color="auto"/>
        <w:left w:val="none" w:sz="0" w:space="0" w:color="auto"/>
        <w:bottom w:val="none" w:sz="0" w:space="0" w:color="auto"/>
        <w:right w:val="none" w:sz="0" w:space="0" w:color="auto"/>
      </w:divBdr>
    </w:div>
    <w:div w:id="625114027">
      <w:bodyDiv w:val="1"/>
      <w:marLeft w:val="0"/>
      <w:marRight w:val="0"/>
      <w:marTop w:val="0"/>
      <w:marBottom w:val="0"/>
      <w:divBdr>
        <w:top w:val="none" w:sz="0" w:space="0" w:color="auto"/>
        <w:left w:val="none" w:sz="0" w:space="0" w:color="auto"/>
        <w:bottom w:val="none" w:sz="0" w:space="0" w:color="auto"/>
        <w:right w:val="none" w:sz="0" w:space="0" w:color="auto"/>
      </w:divBdr>
    </w:div>
    <w:div w:id="667103243">
      <w:bodyDiv w:val="1"/>
      <w:marLeft w:val="0"/>
      <w:marRight w:val="0"/>
      <w:marTop w:val="0"/>
      <w:marBottom w:val="0"/>
      <w:divBdr>
        <w:top w:val="none" w:sz="0" w:space="0" w:color="auto"/>
        <w:left w:val="none" w:sz="0" w:space="0" w:color="auto"/>
        <w:bottom w:val="none" w:sz="0" w:space="0" w:color="auto"/>
        <w:right w:val="none" w:sz="0" w:space="0" w:color="auto"/>
      </w:divBdr>
    </w:div>
    <w:div w:id="724914070">
      <w:bodyDiv w:val="1"/>
      <w:marLeft w:val="0"/>
      <w:marRight w:val="0"/>
      <w:marTop w:val="0"/>
      <w:marBottom w:val="0"/>
      <w:divBdr>
        <w:top w:val="none" w:sz="0" w:space="0" w:color="auto"/>
        <w:left w:val="none" w:sz="0" w:space="0" w:color="auto"/>
        <w:bottom w:val="none" w:sz="0" w:space="0" w:color="auto"/>
        <w:right w:val="none" w:sz="0" w:space="0" w:color="auto"/>
      </w:divBdr>
    </w:div>
    <w:div w:id="753622218">
      <w:bodyDiv w:val="1"/>
      <w:marLeft w:val="0"/>
      <w:marRight w:val="0"/>
      <w:marTop w:val="0"/>
      <w:marBottom w:val="0"/>
      <w:divBdr>
        <w:top w:val="none" w:sz="0" w:space="0" w:color="auto"/>
        <w:left w:val="none" w:sz="0" w:space="0" w:color="auto"/>
        <w:bottom w:val="none" w:sz="0" w:space="0" w:color="auto"/>
        <w:right w:val="none" w:sz="0" w:space="0" w:color="auto"/>
      </w:divBdr>
    </w:div>
    <w:div w:id="965816048">
      <w:bodyDiv w:val="1"/>
      <w:marLeft w:val="0"/>
      <w:marRight w:val="0"/>
      <w:marTop w:val="0"/>
      <w:marBottom w:val="0"/>
      <w:divBdr>
        <w:top w:val="none" w:sz="0" w:space="0" w:color="auto"/>
        <w:left w:val="none" w:sz="0" w:space="0" w:color="auto"/>
        <w:bottom w:val="none" w:sz="0" w:space="0" w:color="auto"/>
        <w:right w:val="none" w:sz="0" w:space="0" w:color="auto"/>
      </w:divBdr>
    </w:div>
    <w:div w:id="1013457219">
      <w:bodyDiv w:val="1"/>
      <w:marLeft w:val="0"/>
      <w:marRight w:val="0"/>
      <w:marTop w:val="0"/>
      <w:marBottom w:val="0"/>
      <w:divBdr>
        <w:top w:val="none" w:sz="0" w:space="0" w:color="auto"/>
        <w:left w:val="none" w:sz="0" w:space="0" w:color="auto"/>
        <w:bottom w:val="none" w:sz="0" w:space="0" w:color="auto"/>
        <w:right w:val="none" w:sz="0" w:space="0" w:color="auto"/>
      </w:divBdr>
      <w:divsChild>
        <w:div w:id="923032747">
          <w:marLeft w:val="0"/>
          <w:marRight w:val="0"/>
          <w:marTop w:val="0"/>
          <w:marBottom w:val="0"/>
          <w:divBdr>
            <w:top w:val="none" w:sz="0" w:space="0" w:color="auto"/>
            <w:left w:val="none" w:sz="0" w:space="0" w:color="auto"/>
            <w:bottom w:val="none" w:sz="0" w:space="0" w:color="auto"/>
            <w:right w:val="none" w:sz="0" w:space="0" w:color="auto"/>
          </w:divBdr>
          <w:divsChild>
            <w:div w:id="1893300521">
              <w:marLeft w:val="185"/>
              <w:marRight w:val="185"/>
              <w:marTop w:val="0"/>
              <w:marBottom w:val="0"/>
              <w:divBdr>
                <w:top w:val="none" w:sz="0" w:space="0" w:color="auto"/>
                <w:left w:val="none" w:sz="0" w:space="0" w:color="auto"/>
                <w:bottom w:val="none" w:sz="0" w:space="0" w:color="auto"/>
                <w:right w:val="none" w:sz="0" w:space="0" w:color="auto"/>
              </w:divBdr>
              <w:divsChild>
                <w:div w:id="1659726752">
                  <w:marLeft w:val="0"/>
                  <w:marRight w:val="0"/>
                  <w:marTop w:val="0"/>
                  <w:marBottom w:val="0"/>
                  <w:divBdr>
                    <w:top w:val="none" w:sz="0" w:space="0" w:color="auto"/>
                    <w:left w:val="none" w:sz="0" w:space="0" w:color="auto"/>
                    <w:bottom w:val="none" w:sz="0" w:space="0" w:color="auto"/>
                    <w:right w:val="none" w:sz="0" w:space="0" w:color="auto"/>
                  </w:divBdr>
                  <w:divsChild>
                    <w:div w:id="2090343592">
                      <w:marLeft w:val="0"/>
                      <w:marRight w:val="185"/>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320234337">
      <w:bodyDiv w:val="1"/>
      <w:marLeft w:val="0"/>
      <w:marRight w:val="0"/>
      <w:marTop w:val="0"/>
      <w:marBottom w:val="0"/>
      <w:divBdr>
        <w:top w:val="none" w:sz="0" w:space="0" w:color="auto"/>
        <w:left w:val="none" w:sz="0" w:space="0" w:color="auto"/>
        <w:bottom w:val="none" w:sz="0" w:space="0" w:color="auto"/>
        <w:right w:val="none" w:sz="0" w:space="0" w:color="auto"/>
      </w:divBdr>
    </w:div>
    <w:div w:id="1326981241">
      <w:bodyDiv w:val="1"/>
      <w:marLeft w:val="0"/>
      <w:marRight w:val="0"/>
      <w:marTop w:val="0"/>
      <w:marBottom w:val="0"/>
      <w:divBdr>
        <w:top w:val="none" w:sz="0" w:space="0" w:color="auto"/>
        <w:left w:val="none" w:sz="0" w:space="0" w:color="auto"/>
        <w:bottom w:val="none" w:sz="0" w:space="0" w:color="auto"/>
        <w:right w:val="none" w:sz="0" w:space="0" w:color="auto"/>
      </w:divBdr>
    </w:div>
    <w:div w:id="1337919256">
      <w:bodyDiv w:val="1"/>
      <w:marLeft w:val="0"/>
      <w:marRight w:val="0"/>
      <w:marTop w:val="0"/>
      <w:marBottom w:val="0"/>
      <w:divBdr>
        <w:top w:val="none" w:sz="0" w:space="0" w:color="auto"/>
        <w:left w:val="none" w:sz="0" w:space="0" w:color="auto"/>
        <w:bottom w:val="none" w:sz="0" w:space="0" w:color="auto"/>
        <w:right w:val="none" w:sz="0" w:space="0" w:color="auto"/>
      </w:divBdr>
    </w:div>
    <w:div w:id="1383480757">
      <w:bodyDiv w:val="1"/>
      <w:marLeft w:val="0"/>
      <w:marRight w:val="0"/>
      <w:marTop w:val="0"/>
      <w:marBottom w:val="0"/>
      <w:divBdr>
        <w:top w:val="none" w:sz="0" w:space="0" w:color="auto"/>
        <w:left w:val="none" w:sz="0" w:space="0" w:color="auto"/>
        <w:bottom w:val="none" w:sz="0" w:space="0" w:color="auto"/>
        <w:right w:val="none" w:sz="0" w:space="0" w:color="auto"/>
      </w:divBdr>
    </w:div>
    <w:div w:id="1433478559">
      <w:bodyDiv w:val="1"/>
      <w:marLeft w:val="0"/>
      <w:marRight w:val="0"/>
      <w:marTop w:val="0"/>
      <w:marBottom w:val="0"/>
      <w:divBdr>
        <w:top w:val="none" w:sz="0" w:space="0" w:color="auto"/>
        <w:left w:val="none" w:sz="0" w:space="0" w:color="auto"/>
        <w:bottom w:val="none" w:sz="0" w:space="0" w:color="auto"/>
        <w:right w:val="none" w:sz="0" w:space="0" w:color="auto"/>
      </w:divBdr>
    </w:div>
    <w:div w:id="1496646322">
      <w:bodyDiv w:val="1"/>
      <w:marLeft w:val="0"/>
      <w:marRight w:val="0"/>
      <w:marTop w:val="0"/>
      <w:marBottom w:val="0"/>
      <w:divBdr>
        <w:top w:val="none" w:sz="0" w:space="0" w:color="auto"/>
        <w:left w:val="none" w:sz="0" w:space="0" w:color="auto"/>
        <w:bottom w:val="none" w:sz="0" w:space="0" w:color="auto"/>
        <w:right w:val="none" w:sz="0" w:space="0" w:color="auto"/>
      </w:divBdr>
    </w:div>
    <w:div w:id="1806921227">
      <w:bodyDiv w:val="1"/>
      <w:marLeft w:val="0"/>
      <w:marRight w:val="0"/>
      <w:marTop w:val="0"/>
      <w:marBottom w:val="0"/>
      <w:divBdr>
        <w:top w:val="none" w:sz="0" w:space="0" w:color="auto"/>
        <w:left w:val="none" w:sz="0" w:space="0" w:color="auto"/>
        <w:bottom w:val="none" w:sz="0" w:space="0" w:color="auto"/>
        <w:right w:val="none" w:sz="0" w:space="0" w:color="auto"/>
      </w:divBdr>
    </w:div>
    <w:div w:id="1942642743">
      <w:bodyDiv w:val="1"/>
      <w:marLeft w:val="0"/>
      <w:marRight w:val="0"/>
      <w:marTop w:val="0"/>
      <w:marBottom w:val="0"/>
      <w:divBdr>
        <w:top w:val="none" w:sz="0" w:space="0" w:color="auto"/>
        <w:left w:val="none" w:sz="0" w:space="0" w:color="auto"/>
        <w:bottom w:val="none" w:sz="0" w:space="0" w:color="auto"/>
        <w:right w:val="none" w:sz="0" w:space="0" w:color="auto"/>
      </w:divBdr>
    </w:div>
    <w:div w:id="206166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ralphkimball.com/html/designtipsPDF/DesignTips2003/KimballDT50FactlessFact.pdf" TargetMode="External"/><Relationship Id="rId26" Type="http://schemas.openxmlformats.org/officeDocument/2006/relationships/hyperlink" Target="http://blogs.solidq.com/EN/Erik/Lists/Posts/Post.aspx?ID=3" TargetMode="External"/><Relationship Id="rId39" Type="http://schemas.openxmlformats.org/officeDocument/2006/relationships/image" Target="media/image14.png"/><Relationship Id="rId21" Type="http://schemas.openxmlformats.org/officeDocument/2006/relationships/image" Target="media/image3.jpeg"/><Relationship Id="rId34" Type="http://schemas.openxmlformats.org/officeDocument/2006/relationships/image" Target="media/image10.png"/><Relationship Id="rId42" Type="http://schemas.openxmlformats.org/officeDocument/2006/relationships/hyperlink" Target="http://www.codeplex.com/bidshelper" TargetMode="External"/><Relationship Id="rId47" Type="http://schemas.openxmlformats.org/officeDocument/2006/relationships/chart" Target="charts/chart5.xml"/><Relationship Id="rId50" Type="http://schemas.openxmlformats.org/officeDocument/2006/relationships/chart" Target="charts/chart8.xml"/><Relationship Id="rId55" Type="http://schemas.openxmlformats.org/officeDocument/2006/relationships/chart" Target="charts/chart13.xml"/><Relationship Id="rId63" Type="http://schemas.openxmlformats.org/officeDocument/2006/relationships/chart" Target="charts/chart21.xml"/><Relationship Id="rId68" Type="http://schemas.openxmlformats.org/officeDocument/2006/relationships/hyperlink" Target="http://blogs.msdn.com/sqlcat" TargetMode="External"/><Relationship Id="rId76" Type="http://schemas.openxmlformats.org/officeDocument/2006/relationships/header" Target="header5.xml"/><Relationship Id="rId7" Type="http://schemas.openxmlformats.org/officeDocument/2006/relationships/styles" Target="styles.xml"/><Relationship Id="rId71" Type="http://schemas.openxmlformats.org/officeDocument/2006/relationships/hyperlink" Target="http://www.microsoft.com/sql/default.mspx" TargetMode="Externa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6.emf"/><Relationship Id="rId11" Type="http://schemas.openxmlformats.org/officeDocument/2006/relationships/endnotes" Target="endnotes.xml"/><Relationship Id="rId24" Type="http://schemas.openxmlformats.org/officeDocument/2006/relationships/hyperlink" Target="http://www.sqlbi.eu/Default.aspx?tabid=80" TargetMode="External"/><Relationship Id="rId32" Type="http://schemas.openxmlformats.org/officeDocument/2006/relationships/image" Target="media/image8.png"/><Relationship Id="rId37" Type="http://schemas.openxmlformats.org/officeDocument/2006/relationships/hyperlink" Target="http://www.codeplex.com/bidshelper" TargetMode="External"/><Relationship Id="rId40" Type="http://schemas.openxmlformats.org/officeDocument/2006/relationships/hyperlink" Target="http://technet.microsoft.com/en-us/sqlserver/bb331794.aspx" TargetMode="External"/><Relationship Id="rId45" Type="http://schemas.openxmlformats.org/officeDocument/2006/relationships/chart" Target="charts/chart3.xml"/><Relationship Id="rId53" Type="http://schemas.openxmlformats.org/officeDocument/2006/relationships/chart" Target="charts/chart11.xml"/><Relationship Id="rId58" Type="http://schemas.openxmlformats.org/officeDocument/2006/relationships/chart" Target="charts/chart16.xml"/><Relationship Id="rId66" Type="http://schemas.openxmlformats.org/officeDocument/2006/relationships/chart" Target="charts/chart24.xml"/><Relationship Id="rId74" Type="http://schemas.openxmlformats.org/officeDocument/2006/relationships/hyperlink" Target="mailto:sqlfback@microsoft.com?subject=White%20Paper%20Feedback:%20Analysis%20Services%20Many-to-Many%20Dimensions:%20Query%20Performance%20Optimization%20Techniques" TargetMode="External"/><Relationship Id="rId79" Type="http://schemas.openxmlformats.org/officeDocument/2006/relationships/header" Target="header6.xml"/><Relationship Id="rId5" Type="http://schemas.openxmlformats.org/officeDocument/2006/relationships/customXml" Target="../customXml/item5.xml"/><Relationship Id="rId61" Type="http://schemas.openxmlformats.org/officeDocument/2006/relationships/chart" Target="charts/chart19.xml"/><Relationship Id="rId82"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kimballgroup.com/html/designtipsPDF/DesignTips2003/KimballDT46AnotherLook.pdf" TargetMode="External"/><Relationship Id="rId31" Type="http://schemas.openxmlformats.org/officeDocument/2006/relationships/image" Target="media/image7.png"/><Relationship Id="rId44" Type="http://schemas.openxmlformats.org/officeDocument/2006/relationships/chart" Target="charts/chart2.xml"/><Relationship Id="rId52" Type="http://schemas.openxmlformats.org/officeDocument/2006/relationships/chart" Target="charts/chart10.xml"/><Relationship Id="rId60" Type="http://schemas.openxmlformats.org/officeDocument/2006/relationships/chart" Target="charts/chart18.xml"/><Relationship Id="rId65" Type="http://schemas.openxmlformats.org/officeDocument/2006/relationships/chart" Target="charts/chart23.xml"/><Relationship Id="rId73" Type="http://schemas.openxmlformats.org/officeDocument/2006/relationships/hyperlink" Target="http://msdn2.microsoft.com/en-us/sqlserver/default.aspx" TargetMode="External"/><Relationship Id="rId78" Type="http://schemas.openxmlformats.org/officeDocument/2006/relationships/footer" Target="footer4.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4.jpeg"/><Relationship Id="rId27" Type="http://schemas.openxmlformats.org/officeDocument/2006/relationships/image" Target="media/image5.png"/><Relationship Id="rId30" Type="http://schemas.openxmlformats.org/officeDocument/2006/relationships/oleObject" Target="embeddings/oleObject1.bin"/><Relationship Id="rId35" Type="http://schemas.openxmlformats.org/officeDocument/2006/relationships/image" Target="media/image11.png"/><Relationship Id="rId43" Type="http://schemas.openxmlformats.org/officeDocument/2006/relationships/chart" Target="charts/chart1.xml"/><Relationship Id="rId48" Type="http://schemas.openxmlformats.org/officeDocument/2006/relationships/chart" Target="charts/chart6.xml"/><Relationship Id="rId56" Type="http://schemas.openxmlformats.org/officeDocument/2006/relationships/chart" Target="charts/chart14.xml"/><Relationship Id="rId64" Type="http://schemas.openxmlformats.org/officeDocument/2006/relationships/chart" Target="charts/chart22.xml"/><Relationship Id="rId69" Type="http://schemas.openxmlformats.org/officeDocument/2006/relationships/hyperlink" Target="http://www.microsoft.com/technet/prodtechnol/sql/bestpractice" TargetMode="External"/><Relationship Id="rId77"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chart" Target="charts/chart9.xml"/><Relationship Id="rId72" Type="http://schemas.openxmlformats.org/officeDocument/2006/relationships/hyperlink" Target="http://technet.microsoft.com/en-us/sqlserver/default.aspx" TargetMode="External"/><Relationship Id="rId80"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hyperlink" Target="http://www.microsoft.com/technet/prodtechnol/sql/2005/ssas2005perfguide.mspx" TargetMode="Externa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chart" Target="charts/chart4.xml"/><Relationship Id="rId59" Type="http://schemas.openxmlformats.org/officeDocument/2006/relationships/chart" Target="charts/chart17.xml"/><Relationship Id="rId67" Type="http://schemas.openxmlformats.org/officeDocument/2006/relationships/hyperlink" Target="http://blogs.msdn.com/sqlcat/archive/2007/10/19/ssas-small-big-query-interaction.aspx" TargetMode="External"/><Relationship Id="rId20" Type="http://schemas.openxmlformats.org/officeDocument/2006/relationships/image" Target="media/image2.gif"/><Relationship Id="rId41" Type="http://schemas.openxmlformats.org/officeDocument/2006/relationships/hyperlink" Target="http://www.codeplex.com/MSFTASProdSamples" TargetMode="External"/><Relationship Id="rId54" Type="http://schemas.openxmlformats.org/officeDocument/2006/relationships/chart" Target="charts/chart12.xml"/><Relationship Id="rId62" Type="http://schemas.openxmlformats.org/officeDocument/2006/relationships/chart" Target="charts/chart20.xml"/><Relationship Id="rId70" Type="http://schemas.openxmlformats.org/officeDocument/2006/relationships/hyperlink" Target="http://sqlcat.com" TargetMode="External"/><Relationship Id="rId75"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technet.microsoft.com/en-us/library/ms345139.aspx" TargetMode="External"/><Relationship Id="rId28" Type="http://schemas.openxmlformats.org/officeDocument/2006/relationships/hyperlink" Target="http://www.kimballgroup.com/html/designtipsPDF/KimballDT53Dimension.pdf" TargetMode="External"/><Relationship Id="rId36" Type="http://schemas.openxmlformats.org/officeDocument/2006/relationships/image" Target="media/image12.png"/><Relationship Id="rId49" Type="http://schemas.openxmlformats.org/officeDocument/2006/relationships/chart" Target="charts/chart7.xml"/><Relationship Id="rId57" Type="http://schemas.openxmlformats.org/officeDocument/2006/relationships/chart" Target="charts/chart15.xml"/></Relationships>
</file>

<file path=word/charts/_rels/chart1.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S:\CR_Stuff\M2M\Results\M2M_QueryTim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(Sheet1!$C$7,Sheet1!$C$13,Sheet1!$C$21)</c:f>
              <c:numCache>
                <c:formatCode>#,##0.00</c:formatCode>
                <c:ptCount val="3"/>
                <c:pt idx="0">
                  <c:v>18.513000000000005</c:v>
                </c:pt>
                <c:pt idx="1">
                  <c:v>22.720666666666666</c:v>
                </c:pt>
                <c:pt idx="2">
                  <c:v>1.0309999999999964</c:v>
                </c:pt>
              </c:numCache>
            </c:numRef>
          </c:val>
        </c:ser>
        <c:ser>
          <c:idx val="1"/>
          <c:order val="1"/>
          <c:tx>
            <c:v>Agg on Main Measure Group</c:v>
          </c:tx>
          <c:cat>
            <c:strLit>
              <c:ptCount val="3"/>
              <c:pt idx="0">
                <c:v>Cube Design 1</c:v>
              </c:pt>
              <c:pt idx="1">
                <c:v> Cube Design 2</c:v>
              </c:pt>
              <c:pt idx="2">
                <c:v> Cube Design 3</c:v>
              </c:pt>
            </c:strLit>
          </c:cat>
          <c:val>
            <c:numRef>
              <c:f>(Sheet1!$E$7,Sheet1!$E$13,Sheet1!$E$21)</c:f>
              <c:numCache>
                <c:formatCode>#,##0.00</c:formatCode>
                <c:ptCount val="3"/>
                <c:pt idx="0">
                  <c:v>22.04</c:v>
                </c:pt>
                <c:pt idx="1">
                  <c:v>24.423999999999989</c:v>
                </c:pt>
                <c:pt idx="2">
                  <c:v>1.1483333333333341</c:v>
                </c:pt>
              </c:numCache>
            </c:numRef>
          </c:val>
        </c:ser>
        <c:ser>
          <c:idx val="2"/>
          <c:order val="2"/>
          <c:tx>
            <c:v>Agg on Intermediate Measure Group</c:v>
          </c:tx>
          <c:cat>
            <c:strLit>
              <c:ptCount val="3"/>
              <c:pt idx="0">
                <c:v>Cube Design 1</c:v>
              </c:pt>
              <c:pt idx="1">
                <c:v> Cube Design 2</c:v>
              </c:pt>
              <c:pt idx="2">
                <c:v> Cube Design 3</c:v>
              </c:pt>
            </c:strLit>
          </c:cat>
          <c:val>
            <c:numRef>
              <c:f>(Sheet1!$D$7,Sheet1!$D$13,Sheet1!$D$21)</c:f>
              <c:numCache>
                <c:formatCode>#,##0.00</c:formatCode>
                <c:ptCount val="3"/>
                <c:pt idx="0">
                  <c:v>19.339666666666691</c:v>
                </c:pt>
                <c:pt idx="1">
                  <c:v>22.917000000000005</c:v>
                </c:pt>
                <c:pt idx="2">
                  <c:v>6.317333333333333</c:v>
                </c:pt>
              </c:numCache>
            </c:numRef>
          </c:val>
        </c:ser>
        <c:ser>
          <c:idx val="3"/>
          <c:order val="3"/>
          <c:tx>
            <c:v>No Aggs</c:v>
          </c:tx>
          <c:cat>
            <c:strLit>
              <c:ptCount val="3"/>
              <c:pt idx="0">
                <c:v>Cube Design 1</c:v>
              </c:pt>
              <c:pt idx="1">
                <c:v> Cube Design 2</c:v>
              </c:pt>
              <c:pt idx="2">
                <c:v> Cube Design 3</c:v>
              </c:pt>
            </c:strLit>
          </c:cat>
          <c:val>
            <c:numRef>
              <c:f>(Sheet1!$F$7,Sheet1!$F$13,Sheet1!$F$21)</c:f>
              <c:numCache>
                <c:formatCode>#,##0.00</c:formatCode>
                <c:ptCount val="3"/>
                <c:pt idx="0">
                  <c:v>21.623000000000001</c:v>
                </c:pt>
                <c:pt idx="1">
                  <c:v>24.655999999999999</c:v>
                </c:pt>
                <c:pt idx="2">
                  <c:v>6.3679999999999843</c:v>
                </c:pt>
              </c:numCache>
            </c:numRef>
          </c:val>
        </c:ser>
        <c:axId val="80764928"/>
        <c:axId val="80838656"/>
      </c:barChart>
      <c:catAx>
        <c:axId val="80764928"/>
        <c:scaling>
          <c:orientation val="minMax"/>
        </c:scaling>
        <c:axPos val="b"/>
        <c:tickLblPos val="nextTo"/>
        <c:crossAx val="80838656"/>
        <c:crosses val="autoZero"/>
        <c:auto val="1"/>
        <c:lblAlgn val="ctr"/>
        <c:lblOffset val="100"/>
      </c:catAx>
      <c:valAx>
        <c:axId val="80838656"/>
        <c:scaling>
          <c:orientation val="minMax"/>
        </c:scaling>
        <c:axPos val="l"/>
        <c:majorGridlines/>
        <c:numFmt formatCode="#,##0.00" sourceLinked="1"/>
        <c:tickLblPos val="nextTo"/>
        <c:crossAx val="80764928"/>
        <c:crosses val="autoZero"/>
        <c:crossBetween val="between"/>
      </c:valAx>
    </c:plotArea>
    <c:legend>
      <c:legendPos val="r"/>
      <c:layout>
        <c:manualLayout>
          <c:xMode val="edge"/>
          <c:yMode val="edge"/>
          <c:x val="0.61518470872232767"/>
          <c:y val="6.0754025652124191E-3"/>
          <c:w val="0.38481529127767361"/>
          <c:h val="0.98784871765627513"/>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(Sheet1!$W$51,Sheet1!$W$57,Sheet1!$W$65)</c:f>
              <c:numCache>
                <c:formatCode>#,##0.00</c:formatCode>
                <c:ptCount val="3"/>
                <c:pt idx="0">
                  <c:v>39.907000000000004</c:v>
                </c:pt>
                <c:pt idx="1">
                  <c:v>14.045</c:v>
                </c:pt>
                <c:pt idx="2">
                  <c:v>0.53400000000000003</c:v>
                </c:pt>
              </c:numCache>
            </c:numRef>
          </c:val>
        </c:ser>
        <c:ser>
          <c:idx val="1"/>
          <c:order val="1"/>
          <c:tx>
            <c:v>Agg on Main Measure Group</c:v>
          </c:tx>
          <c:cat>
            <c:strLit>
              <c:ptCount val="3"/>
              <c:pt idx="0">
                <c:v>Cube Design 1</c:v>
              </c:pt>
              <c:pt idx="1">
                <c:v> Cube Design 2</c:v>
              </c:pt>
              <c:pt idx="2">
                <c:v> Cube Design 3</c:v>
              </c:pt>
            </c:strLit>
          </c:cat>
          <c:val>
            <c:numRef>
              <c:f>(Sheet1!$Y$51,Sheet1!$Y$57,Sheet1!$Y$65)</c:f>
              <c:numCache>
                <c:formatCode>#,##0.00</c:formatCode>
                <c:ptCount val="3"/>
                <c:pt idx="0">
                  <c:v>50.653999999999996</c:v>
                </c:pt>
                <c:pt idx="1">
                  <c:v>15.51466666666667</c:v>
                </c:pt>
                <c:pt idx="2">
                  <c:v>0.56766666666666654</c:v>
                </c:pt>
              </c:numCache>
            </c:numRef>
          </c:val>
        </c:ser>
        <c:ser>
          <c:idx val="2"/>
          <c:order val="2"/>
          <c:tx>
            <c:v>Agg on Intermediate Measure Group</c:v>
          </c:tx>
          <c:cat>
            <c:strLit>
              <c:ptCount val="3"/>
              <c:pt idx="0">
                <c:v>Cube Design 1</c:v>
              </c:pt>
              <c:pt idx="1">
                <c:v> Cube Design 2</c:v>
              </c:pt>
              <c:pt idx="2">
                <c:v> Cube Design 3</c:v>
              </c:pt>
            </c:strLit>
          </c:cat>
          <c:val>
            <c:numRef>
              <c:f>(Sheet1!$X$51,Sheet1!$X$57,Sheet1!$X$65)</c:f>
              <c:numCache>
                <c:formatCode>#,##0.00</c:formatCode>
                <c:ptCount val="3"/>
                <c:pt idx="0">
                  <c:v>40.283000000000001</c:v>
                </c:pt>
                <c:pt idx="1">
                  <c:v>14.138999999999999</c:v>
                </c:pt>
                <c:pt idx="2">
                  <c:v>3.5349999999999997</c:v>
                </c:pt>
              </c:numCache>
            </c:numRef>
          </c:val>
        </c:ser>
        <c:ser>
          <c:idx val="3"/>
          <c:order val="3"/>
          <c:tx>
            <c:v>No Aggs</c:v>
          </c:tx>
          <c:cat>
            <c:strLit>
              <c:ptCount val="3"/>
              <c:pt idx="0">
                <c:v>Cube Design 1</c:v>
              </c:pt>
              <c:pt idx="1">
                <c:v> Cube Design 2</c:v>
              </c:pt>
              <c:pt idx="2">
                <c:v> Cube Design 3</c:v>
              </c:pt>
            </c:strLit>
          </c:cat>
          <c:val>
            <c:numRef>
              <c:f>(Sheet1!$Z$51,Sheet1!$Z$57,Sheet1!$Z$65)</c:f>
              <c:numCache>
                <c:formatCode>#,##0.00</c:formatCode>
                <c:ptCount val="3"/>
                <c:pt idx="0">
                  <c:v>57.564666666666128</c:v>
                </c:pt>
                <c:pt idx="1">
                  <c:v>15.521333333333335</c:v>
                </c:pt>
                <c:pt idx="2">
                  <c:v>3.6346666666666665</c:v>
                </c:pt>
              </c:numCache>
            </c:numRef>
          </c:val>
        </c:ser>
        <c:axId val="90792704"/>
        <c:axId val="90794240"/>
      </c:barChart>
      <c:catAx>
        <c:axId val="90792704"/>
        <c:scaling>
          <c:orientation val="minMax"/>
        </c:scaling>
        <c:axPos val="b"/>
        <c:tickLblPos val="nextTo"/>
        <c:crossAx val="90794240"/>
        <c:crosses val="autoZero"/>
        <c:auto val="1"/>
        <c:lblAlgn val="ctr"/>
        <c:lblOffset val="100"/>
      </c:catAx>
      <c:valAx>
        <c:axId val="90794240"/>
        <c:scaling>
          <c:orientation val="minMax"/>
        </c:scaling>
        <c:axPos val="l"/>
        <c:majorGridlines/>
        <c:numFmt formatCode="#,##0.00" sourceLinked="1"/>
        <c:tickLblPos val="nextTo"/>
        <c:crossAx val="90792704"/>
        <c:crosses val="autoZero"/>
        <c:crossBetween val="between"/>
      </c:valAx>
    </c:plotArea>
    <c:legend>
      <c:legendPos val="r"/>
      <c:layout>
        <c:manualLayout>
          <c:xMode val="edge"/>
          <c:yMode val="edge"/>
          <c:x val="0.61518484708044685"/>
          <c:y val="3.8202758901712632E-3"/>
          <c:w val="0.37568272954472415"/>
          <c:h val="0.99235896882752073"/>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7448290318146742"/>
          <c:y val="9.8036743524485631E-2"/>
          <c:w val="0.40272417690770707"/>
          <c:h val="0.58603682789758049"/>
        </c:manualLayout>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(Sheet1!$AC$51,Sheet1!$AC$57,Sheet1!$AC$65)</c:f>
              <c:numCache>
                <c:formatCode>#,##0.00</c:formatCode>
                <c:ptCount val="3"/>
                <c:pt idx="0">
                  <c:v>54.939</c:v>
                </c:pt>
                <c:pt idx="1">
                  <c:v>64.316333333333318</c:v>
                </c:pt>
                <c:pt idx="2">
                  <c:v>0.80533333333333335</c:v>
                </c:pt>
              </c:numCache>
            </c:numRef>
          </c:val>
        </c:ser>
        <c:ser>
          <c:idx val="1"/>
          <c:order val="1"/>
          <c:tx>
            <c:v>Agg on Main Measure Group</c:v>
          </c:tx>
          <c:cat>
            <c:strLit>
              <c:ptCount val="3"/>
              <c:pt idx="0">
                <c:v>Cube Design 1</c:v>
              </c:pt>
              <c:pt idx="1">
                <c:v> Cube Design 2</c:v>
              </c:pt>
              <c:pt idx="2">
                <c:v> Cube Design 3</c:v>
              </c:pt>
            </c:strLit>
          </c:cat>
          <c:val>
            <c:numRef>
              <c:f>(Sheet1!$AE$51,Sheet1!$AE$57,Sheet1!$AE$65)</c:f>
              <c:numCache>
                <c:formatCode>#,##0.00</c:formatCode>
                <c:ptCount val="3"/>
                <c:pt idx="0">
                  <c:v>66.599666666666693</c:v>
                </c:pt>
                <c:pt idx="1">
                  <c:v>72.172666666666558</c:v>
                </c:pt>
                <c:pt idx="2">
                  <c:v>0.85266666666666668</c:v>
                </c:pt>
              </c:numCache>
            </c:numRef>
          </c:val>
        </c:ser>
        <c:ser>
          <c:idx val="2"/>
          <c:order val="2"/>
          <c:tx>
            <c:v>Agg on Intermediate Measure Group</c:v>
          </c:tx>
          <c:cat>
            <c:strLit>
              <c:ptCount val="3"/>
              <c:pt idx="0">
                <c:v>Cube Design 1</c:v>
              </c:pt>
              <c:pt idx="1">
                <c:v> Cube Design 2</c:v>
              </c:pt>
              <c:pt idx="2">
                <c:v> Cube Design 3</c:v>
              </c:pt>
            </c:strLit>
          </c:cat>
          <c:val>
            <c:numRef>
              <c:f>(Sheet1!$AD$51,Sheet1!$AD$57,Sheet1!$AD$65)</c:f>
              <c:numCache>
                <c:formatCode>#,##0.00</c:formatCode>
                <c:ptCount val="3"/>
                <c:pt idx="0">
                  <c:v>55.978666666666172</c:v>
                </c:pt>
                <c:pt idx="1">
                  <c:v>63.026333333333362</c:v>
                </c:pt>
                <c:pt idx="2">
                  <c:v>12.84</c:v>
                </c:pt>
              </c:numCache>
            </c:numRef>
          </c:val>
        </c:ser>
        <c:ser>
          <c:idx val="3"/>
          <c:order val="3"/>
          <c:tx>
            <c:v>No Aggs</c:v>
          </c:tx>
          <c:cat>
            <c:strLit>
              <c:ptCount val="3"/>
              <c:pt idx="0">
                <c:v>Cube Design 1</c:v>
              </c:pt>
              <c:pt idx="1">
                <c:v> Cube Design 2</c:v>
              </c:pt>
              <c:pt idx="2">
                <c:v> Cube Design 3</c:v>
              </c:pt>
            </c:strLit>
          </c:cat>
          <c:val>
            <c:numRef>
              <c:f>(Sheet1!$AF$51,Sheet1!$AF$57,Sheet1!$AF$65)</c:f>
              <c:numCache>
                <c:formatCode>#,##0.00</c:formatCode>
                <c:ptCount val="3"/>
                <c:pt idx="0">
                  <c:v>72.332999999999998</c:v>
                </c:pt>
                <c:pt idx="1">
                  <c:v>72.468000000000004</c:v>
                </c:pt>
                <c:pt idx="2">
                  <c:v>12.934333333333335</c:v>
                </c:pt>
              </c:numCache>
            </c:numRef>
          </c:val>
        </c:ser>
        <c:axId val="90849280"/>
        <c:axId val="90850816"/>
      </c:barChart>
      <c:catAx>
        <c:axId val="90849280"/>
        <c:scaling>
          <c:orientation val="minMax"/>
        </c:scaling>
        <c:axPos val="b"/>
        <c:tickLblPos val="nextTo"/>
        <c:crossAx val="90850816"/>
        <c:crosses val="autoZero"/>
        <c:auto val="1"/>
        <c:lblAlgn val="ctr"/>
        <c:lblOffset val="100"/>
      </c:catAx>
      <c:valAx>
        <c:axId val="90850816"/>
        <c:scaling>
          <c:orientation val="minMax"/>
        </c:scaling>
        <c:axPos val="l"/>
        <c:majorGridlines/>
        <c:numFmt formatCode="#,##0.00" sourceLinked="1"/>
        <c:tickLblPos val="nextTo"/>
        <c:crossAx val="90849280"/>
        <c:crosses val="autoZero"/>
        <c:crossBetween val="between"/>
      </c:valAx>
    </c:plotArea>
    <c:legend>
      <c:legendPos val="r"/>
      <c:layout>
        <c:manualLayout>
          <c:xMode val="edge"/>
          <c:yMode val="edge"/>
          <c:x val="0.61518470872232756"/>
          <c:y val="6.0754025652124104E-3"/>
          <c:w val="0.38481529127767694"/>
          <c:h val="0.98784871765627769"/>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(Sheet1!$AG$51,Sheet1!$AG$57,Sheet1!$AG$65)</c:f>
              <c:numCache>
                <c:formatCode>#,##0.00</c:formatCode>
                <c:ptCount val="3"/>
                <c:pt idx="0">
                  <c:v>53.177333333333337</c:v>
                </c:pt>
                <c:pt idx="1">
                  <c:v>62.192333333333593</c:v>
                </c:pt>
                <c:pt idx="2">
                  <c:v>0.86833333333333362</c:v>
                </c:pt>
              </c:numCache>
            </c:numRef>
          </c:val>
        </c:ser>
        <c:ser>
          <c:idx val="1"/>
          <c:order val="1"/>
          <c:tx>
            <c:v>Agg on Main Measure Group</c:v>
          </c:tx>
          <c:cat>
            <c:strLit>
              <c:ptCount val="3"/>
              <c:pt idx="0">
                <c:v>Cube Design 1</c:v>
              </c:pt>
              <c:pt idx="1">
                <c:v> Cube Design 2</c:v>
              </c:pt>
              <c:pt idx="2">
                <c:v> Cube Design 3</c:v>
              </c:pt>
            </c:strLit>
          </c:cat>
          <c:val>
            <c:numRef>
              <c:f>(Sheet1!$AI$51,Sheet1!$AI$57,Sheet1!$AI$65)</c:f>
              <c:numCache>
                <c:formatCode>#,##0.00</c:formatCode>
                <c:ptCount val="3"/>
                <c:pt idx="0">
                  <c:v>65.361666666666665</c:v>
                </c:pt>
                <c:pt idx="1">
                  <c:v>70.106666666666669</c:v>
                </c:pt>
                <c:pt idx="2">
                  <c:v>0.90100000000000002</c:v>
                </c:pt>
              </c:numCache>
            </c:numRef>
          </c:val>
        </c:ser>
        <c:ser>
          <c:idx val="2"/>
          <c:order val="2"/>
          <c:tx>
            <c:v>Agg on Intermediate Measure Group</c:v>
          </c:tx>
          <c:cat>
            <c:strLit>
              <c:ptCount val="3"/>
              <c:pt idx="0">
                <c:v>Cube Design 1</c:v>
              </c:pt>
              <c:pt idx="1">
                <c:v> Cube Design 2</c:v>
              </c:pt>
              <c:pt idx="2">
                <c:v> Cube Design 3</c:v>
              </c:pt>
            </c:strLit>
          </c:cat>
          <c:val>
            <c:numRef>
              <c:f>(Sheet1!$AH$51,Sheet1!$AH$57,Sheet1!$AH$65)</c:f>
              <c:numCache>
                <c:formatCode>#,##0.00</c:formatCode>
                <c:ptCount val="3"/>
                <c:pt idx="0">
                  <c:v>52.725666666666392</c:v>
                </c:pt>
                <c:pt idx="1">
                  <c:v>64.774000000000001</c:v>
                </c:pt>
                <c:pt idx="2">
                  <c:v>15.073</c:v>
                </c:pt>
              </c:numCache>
            </c:numRef>
          </c:val>
        </c:ser>
        <c:ser>
          <c:idx val="3"/>
          <c:order val="3"/>
          <c:tx>
            <c:v>No Aggs</c:v>
          </c:tx>
          <c:cat>
            <c:strLit>
              <c:ptCount val="3"/>
              <c:pt idx="0">
                <c:v>Cube Design 1</c:v>
              </c:pt>
              <c:pt idx="1">
                <c:v> Cube Design 2</c:v>
              </c:pt>
              <c:pt idx="2">
                <c:v> Cube Design 3</c:v>
              </c:pt>
            </c:strLit>
          </c:cat>
          <c:val>
            <c:numRef>
              <c:f>(Sheet1!$AJ$51,Sheet1!$AJ$57,Sheet1!$AJ$65)</c:f>
              <c:numCache>
                <c:formatCode>#,##0.00</c:formatCode>
                <c:ptCount val="3"/>
                <c:pt idx="0">
                  <c:v>70.675999999999988</c:v>
                </c:pt>
                <c:pt idx="1">
                  <c:v>71.387999999999991</c:v>
                </c:pt>
                <c:pt idx="2">
                  <c:v>14.684333333333335</c:v>
                </c:pt>
              </c:numCache>
            </c:numRef>
          </c:val>
        </c:ser>
        <c:axId val="90881024"/>
        <c:axId val="90886912"/>
      </c:barChart>
      <c:catAx>
        <c:axId val="90881024"/>
        <c:scaling>
          <c:orientation val="minMax"/>
        </c:scaling>
        <c:axPos val="b"/>
        <c:tickLblPos val="nextTo"/>
        <c:crossAx val="90886912"/>
        <c:crosses val="autoZero"/>
        <c:auto val="1"/>
        <c:lblAlgn val="ctr"/>
        <c:lblOffset val="100"/>
      </c:catAx>
      <c:valAx>
        <c:axId val="90886912"/>
        <c:scaling>
          <c:orientation val="minMax"/>
        </c:scaling>
        <c:axPos val="l"/>
        <c:majorGridlines/>
        <c:numFmt formatCode="#,##0.00" sourceLinked="1"/>
        <c:tickLblPos val="nextTo"/>
        <c:crossAx val="90881024"/>
        <c:crosses val="autoZero"/>
        <c:crossBetween val="between"/>
      </c:valAx>
    </c:plotArea>
    <c:legend>
      <c:legendPos val="r"/>
      <c:layout>
        <c:manualLayout>
          <c:xMode val="edge"/>
          <c:yMode val="edge"/>
          <c:x val="0.61518484708044685"/>
          <c:y val="3.8202758901712632E-3"/>
          <c:w val="0.37568272954472437"/>
          <c:h val="0.99235896882752039"/>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(Sheet1!$C$96,Sheet1!$C$102,Sheet1!$C$110)</c:f>
              <c:numCache>
                <c:formatCode>#,##0.00</c:formatCode>
                <c:ptCount val="3"/>
                <c:pt idx="0">
                  <c:v>6.891</c:v>
                </c:pt>
                <c:pt idx="1">
                  <c:v>8.4060000000000006</c:v>
                </c:pt>
                <c:pt idx="2">
                  <c:v>3.1013333333333342</c:v>
                </c:pt>
              </c:numCache>
            </c:numRef>
          </c:val>
        </c:ser>
        <c:ser>
          <c:idx val="1"/>
          <c:order val="1"/>
          <c:tx>
            <c:v>Agg on Main Measure Group</c:v>
          </c:tx>
          <c:cat>
            <c:strLit>
              <c:ptCount val="3"/>
              <c:pt idx="0">
                <c:v>Cube Design 1</c:v>
              </c:pt>
              <c:pt idx="1">
                <c:v> Cube Design 2</c:v>
              </c:pt>
              <c:pt idx="2">
                <c:v> Cube Design 3</c:v>
              </c:pt>
            </c:strLit>
          </c:cat>
          <c:val>
            <c:numRef>
              <c:f>(Sheet1!$E$96,Sheet1!$E$102,Sheet1!$E$110)</c:f>
              <c:numCache>
                <c:formatCode>#,##0.00</c:formatCode>
                <c:ptCount val="3"/>
                <c:pt idx="0">
                  <c:v>30.055333333333085</c:v>
                </c:pt>
                <c:pt idx="1">
                  <c:v>28.374333333333166</c:v>
                </c:pt>
                <c:pt idx="2">
                  <c:v>5.6546666666666665</c:v>
                </c:pt>
              </c:numCache>
            </c:numRef>
          </c:val>
        </c:ser>
        <c:ser>
          <c:idx val="2"/>
          <c:order val="2"/>
          <c:tx>
            <c:v>Agg on Intermediate Measure Group</c:v>
          </c:tx>
          <c:cat>
            <c:strLit>
              <c:ptCount val="3"/>
              <c:pt idx="0">
                <c:v>Cube Design 1</c:v>
              </c:pt>
              <c:pt idx="1">
                <c:v> Cube Design 2</c:v>
              </c:pt>
              <c:pt idx="2">
                <c:v> Cube Design 3</c:v>
              </c:pt>
            </c:strLit>
          </c:cat>
          <c:val>
            <c:numRef>
              <c:f>(Sheet1!$D$96,Sheet1!$D$102,Sheet1!$D$110)</c:f>
              <c:numCache>
                <c:formatCode>#,##0.00</c:formatCode>
                <c:ptCount val="3"/>
                <c:pt idx="0">
                  <c:v>7.2173333333333334</c:v>
                </c:pt>
                <c:pt idx="1">
                  <c:v>8.5710000000000015</c:v>
                </c:pt>
                <c:pt idx="2">
                  <c:v>3.3353333333333337</c:v>
                </c:pt>
              </c:numCache>
            </c:numRef>
          </c:val>
        </c:ser>
        <c:ser>
          <c:idx val="3"/>
          <c:order val="3"/>
          <c:tx>
            <c:v>No Aggs</c:v>
          </c:tx>
          <c:cat>
            <c:strLit>
              <c:ptCount val="3"/>
              <c:pt idx="0">
                <c:v>Cube Design 1</c:v>
              </c:pt>
              <c:pt idx="1">
                <c:v> Cube Design 2</c:v>
              </c:pt>
              <c:pt idx="2">
                <c:v> Cube Design 3</c:v>
              </c:pt>
            </c:strLit>
          </c:cat>
          <c:val>
            <c:numRef>
              <c:f>(Sheet1!$F$96,Sheet1!$F$102,Sheet1!$F$110)</c:f>
              <c:numCache>
                <c:formatCode>#,##0.00</c:formatCode>
                <c:ptCount val="3"/>
                <c:pt idx="0">
                  <c:v>29.212666666666667</c:v>
                </c:pt>
                <c:pt idx="1">
                  <c:v>28.779333333333089</c:v>
                </c:pt>
                <c:pt idx="2">
                  <c:v>6.1386666666666674</c:v>
                </c:pt>
              </c:numCache>
            </c:numRef>
          </c:val>
        </c:ser>
        <c:axId val="90925312"/>
        <c:axId val="90935296"/>
      </c:barChart>
      <c:catAx>
        <c:axId val="90925312"/>
        <c:scaling>
          <c:orientation val="minMax"/>
        </c:scaling>
        <c:axPos val="b"/>
        <c:tickLblPos val="nextTo"/>
        <c:crossAx val="90935296"/>
        <c:crosses val="autoZero"/>
        <c:auto val="1"/>
        <c:lblAlgn val="ctr"/>
        <c:lblOffset val="100"/>
      </c:catAx>
      <c:valAx>
        <c:axId val="90935296"/>
        <c:scaling>
          <c:orientation val="minMax"/>
        </c:scaling>
        <c:axPos val="l"/>
        <c:majorGridlines/>
        <c:numFmt formatCode="#,##0.00" sourceLinked="1"/>
        <c:tickLblPos val="nextTo"/>
        <c:crossAx val="90925312"/>
        <c:crosses val="autoZero"/>
        <c:crossBetween val="between"/>
      </c:valAx>
    </c:plotArea>
    <c:legend>
      <c:legendPos val="r"/>
      <c:layout>
        <c:manualLayout>
          <c:xMode val="edge"/>
          <c:yMode val="edge"/>
          <c:x val="0.61518470872232756"/>
          <c:y val="6.0754025652124104E-3"/>
          <c:w val="0.38481529127767661"/>
          <c:h val="0.98784871765627735"/>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(Sheet1!$G$96,Sheet1!$G$102,Sheet1!$G$110)</c:f>
              <c:numCache>
                <c:formatCode>#,##0.00</c:formatCode>
                <c:ptCount val="3"/>
                <c:pt idx="0">
                  <c:v>6.6760000000000002</c:v>
                </c:pt>
                <c:pt idx="1">
                  <c:v>7.7316666666666833</c:v>
                </c:pt>
                <c:pt idx="2">
                  <c:v>2.9706666666666663</c:v>
                </c:pt>
              </c:numCache>
            </c:numRef>
          </c:val>
        </c:ser>
        <c:ser>
          <c:idx val="1"/>
          <c:order val="1"/>
          <c:tx>
            <c:v>Agg on Main Measure Group</c:v>
          </c:tx>
          <c:cat>
            <c:strLit>
              <c:ptCount val="3"/>
              <c:pt idx="0">
                <c:v>Cube Design 1</c:v>
              </c:pt>
              <c:pt idx="1">
                <c:v> Cube Design 2</c:v>
              </c:pt>
              <c:pt idx="2">
                <c:v> Cube Design 3</c:v>
              </c:pt>
            </c:strLit>
          </c:cat>
          <c:val>
            <c:numRef>
              <c:f>(Sheet1!$I$96,Sheet1!$I$102,Sheet1!$I$110)</c:f>
              <c:numCache>
                <c:formatCode>#,##0.00</c:formatCode>
                <c:ptCount val="3"/>
                <c:pt idx="0">
                  <c:v>28.212333333333085</c:v>
                </c:pt>
                <c:pt idx="1">
                  <c:v>27.972999999999889</c:v>
                </c:pt>
                <c:pt idx="2">
                  <c:v>5.5076666666666672</c:v>
                </c:pt>
              </c:numCache>
            </c:numRef>
          </c:val>
        </c:ser>
        <c:ser>
          <c:idx val="2"/>
          <c:order val="2"/>
          <c:tx>
            <c:v>Agg on Intermediate Measure Group</c:v>
          </c:tx>
          <c:cat>
            <c:strLit>
              <c:ptCount val="3"/>
              <c:pt idx="0">
                <c:v>Cube Design 1</c:v>
              </c:pt>
              <c:pt idx="1">
                <c:v> Cube Design 2</c:v>
              </c:pt>
              <c:pt idx="2">
                <c:v> Cube Design 3</c:v>
              </c:pt>
            </c:strLit>
          </c:cat>
          <c:val>
            <c:numRef>
              <c:f>(Sheet1!$H$96,Sheet1!$H$102,Sheet1!$H$110)</c:f>
              <c:numCache>
                <c:formatCode>#,##0.00</c:formatCode>
                <c:ptCount val="3"/>
                <c:pt idx="0">
                  <c:v>6.8949999999999845</c:v>
                </c:pt>
                <c:pt idx="1">
                  <c:v>7.7783333333333742</c:v>
                </c:pt>
                <c:pt idx="2">
                  <c:v>3.097</c:v>
                </c:pt>
              </c:numCache>
            </c:numRef>
          </c:val>
        </c:ser>
        <c:ser>
          <c:idx val="3"/>
          <c:order val="3"/>
          <c:tx>
            <c:v>No Aggs</c:v>
          </c:tx>
          <c:cat>
            <c:strLit>
              <c:ptCount val="3"/>
              <c:pt idx="0">
                <c:v>Cube Design 1</c:v>
              </c:pt>
              <c:pt idx="1">
                <c:v> Cube Design 2</c:v>
              </c:pt>
              <c:pt idx="2">
                <c:v> Cube Design 3</c:v>
              </c:pt>
            </c:strLit>
          </c:cat>
          <c:val>
            <c:numRef>
              <c:f>(Sheet1!$J$96,Sheet1!$J$102,Sheet1!$J$110)</c:f>
              <c:numCache>
                <c:formatCode>#,##0.00</c:formatCode>
                <c:ptCount val="3"/>
                <c:pt idx="0">
                  <c:v>31.481666666666669</c:v>
                </c:pt>
                <c:pt idx="1">
                  <c:v>26.824000000000005</c:v>
                </c:pt>
                <c:pt idx="2">
                  <c:v>5.7563333333333659</c:v>
                </c:pt>
              </c:numCache>
            </c:numRef>
          </c:val>
        </c:ser>
        <c:axId val="90965504"/>
        <c:axId val="90967040"/>
      </c:barChart>
      <c:catAx>
        <c:axId val="90965504"/>
        <c:scaling>
          <c:orientation val="minMax"/>
        </c:scaling>
        <c:axPos val="b"/>
        <c:tickLblPos val="nextTo"/>
        <c:crossAx val="90967040"/>
        <c:crosses val="autoZero"/>
        <c:auto val="1"/>
        <c:lblAlgn val="ctr"/>
        <c:lblOffset val="100"/>
      </c:catAx>
      <c:valAx>
        <c:axId val="90967040"/>
        <c:scaling>
          <c:orientation val="minMax"/>
        </c:scaling>
        <c:axPos val="l"/>
        <c:majorGridlines/>
        <c:numFmt formatCode="#,##0.00" sourceLinked="1"/>
        <c:tickLblPos val="nextTo"/>
        <c:crossAx val="90965504"/>
        <c:crosses val="autoZero"/>
        <c:crossBetween val="between"/>
      </c:valAx>
    </c:plotArea>
    <c:legend>
      <c:legendPos val="r"/>
      <c:layout>
        <c:manualLayout>
          <c:xMode val="edge"/>
          <c:yMode val="edge"/>
          <c:x val="0.61518484708044685"/>
          <c:y val="3.8202758901712632E-3"/>
          <c:w val="0.37568272954472415"/>
          <c:h val="0.99235896882752073"/>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(Sheet1!$O$96,Sheet1!$O$102,Sheet1!$O$110)</c:f>
              <c:numCache>
                <c:formatCode>#,##0.00</c:formatCode>
                <c:ptCount val="3"/>
                <c:pt idx="0">
                  <c:v>5.2796666666666834</c:v>
                </c:pt>
                <c:pt idx="1">
                  <c:v>2.9803333333333342</c:v>
                </c:pt>
                <c:pt idx="2">
                  <c:v>2.3136666666666663</c:v>
                </c:pt>
              </c:numCache>
            </c:numRef>
          </c:val>
        </c:ser>
        <c:ser>
          <c:idx val="1"/>
          <c:order val="1"/>
          <c:tx>
            <c:v>Agg on Main Measure Group</c:v>
          </c:tx>
          <c:cat>
            <c:strLit>
              <c:ptCount val="3"/>
              <c:pt idx="0">
                <c:v>Cube Design 1</c:v>
              </c:pt>
              <c:pt idx="1">
                <c:v> Cube Design 2</c:v>
              </c:pt>
              <c:pt idx="2">
                <c:v> Cube Design 3</c:v>
              </c:pt>
            </c:strLit>
          </c:cat>
          <c:val>
            <c:numRef>
              <c:f>(Sheet1!$Q$96,Sheet1!$Q$102,Sheet1!$Q$110)</c:f>
              <c:numCache>
                <c:formatCode>#,##0.00</c:formatCode>
                <c:ptCount val="3"/>
                <c:pt idx="0">
                  <c:v>27.81266666666669</c:v>
                </c:pt>
                <c:pt idx="1">
                  <c:v>10.005666666666736</c:v>
                </c:pt>
                <c:pt idx="2">
                  <c:v>4.7060000000000004</c:v>
                </c:pt>
              </c:numCache>
            </c:numRef>
          </c:val>
        </c:ser>
        <c:ser>
          <c:idx val="2"/>
          <c:order val="2"/>
          <c:tx>
            <c:v>Agg on Intermediate Measure Group</c:v>
          </c:tx>
          <c:cat>
            <c:strLit>
              <c:ptCount val="3"/>
              <c:pt idx="0">
                <c:v>Cube Design 1</c:v>
              </c:pt>
              <c:pt idx="1">
                <c:v> Cube Design 2</c:v>
              </c:pt>
              <c:pt idx="2">
                <c:v> Cube Design 3</c:v>
              </c:pt>
            </c:strLit>
          </c:cat>
          <c:val>
            <c:numRef>
              <c:f>(Sheet1!$P$96,Sheet1!$P$102,Sheet1!$P$110)</c:f>
              <c:numCache>
                <c:formatCode>#,##0.00</c:formatCode>
                <c:ptCount val="3"/>
                <c:pt idx="0">
                  <c:v>5.3043333333333331</c:v>
                </c:pt>
                <c:pt idx="1">
                  <c:v>2.9916666666666667</c:v>
                </c:pt>
                <c:pt idx="2">
                  <c:v>2.3203333333333336</c:v>
                </c:pt>
              </c:numCache>
            </c:numRef>
          </c:val>
        </c:ser>
        <c:ser>
          <c:idx val="3"/>
          <c:order val="3"/>
          <c:tx>
            <c:v>No Aggs</c:v>
          </c:tx>
          <c:cat>
            <c:strLit>
              <c:ptCount val="3"/>
              <c:pt idx="0">
                <c:v>Cube Design 1</c:v>
              </c:pt>
              <c:pt idx="1">
                <c:v> Cube Design 2</c:v>
              </c:pt>
              <c:pt idx="2">
                <c:v> Cube Design 3</c:v>
              </c:pt>
            </c:strLit>
          </c:cat>
          <c:val>
            <c:numRef>
              <c:f>(Sheet1!$R$96,Sheet1!$R$102,Sheet1!$R$110)</c:f>
              <c:numCache>
                <c:formatCode>#,##0.00</c:formatCode>
                <c:ptCount val="3"/>
                <c:pt idx="0">
                  <c:v>30.312333333333118</c:v>
                </c:pt>
                <c:pt idx="1">
                  <c:v>10.124666666666666</c:v>
                </c:pt>
                <c:pt idx="2">
                  <c:v>5.1096666666666684</c:v>
                </c:pt>
              </c:numCache>
            </c:numRef>
          </c:val>
        </c:ser>
        <c:axId val="91022080"/>
        <c:axId val="91023616"/>
      </c:barChart>
      <c:catAx>
        <c:axId val="91022080"/>
        <c:scaling>
          <c:orientation val="minMax"/>
        </c:scaling>
        <c:axPos val="b"/>
        <c:tickLblPos val="nextTo"/>
        <c:crossAx val="91023616"/>
        <c:crosses val="autoZero"/>
        <c:auto val="1"/>
        <c:lblAlgn val="ctr"/>
        <c:lblOffset val="100"/>
      </c:catAx>
      <c:valAx>
        <c:axId val="91023616"/>
        <c:scaling>
          <c:orientation val="minMax"/>
        </c:scaling>
        <c:axPos val="l"/>
        <c:majorGridlines/>
        <c:numFmt formatCode="#,##0.00" sourceLinked="1"/>
        <c:tickLblPos val="nextTo"/>
        <c:crossAx val="91022080"/>
        <c:crosses val="autoZero"/>
        <c:crossBetween val="between"/>
      </c:valAx>
    </c:plotArea>
    <c:legend>
      <c:legendPos val="r"/>
      <c:layout>
        <c:manualLayout>
          <c:xMode val="edge"/>
          <c:yMode val="edge"/>
          <c:x val="0.61518484708044685"/>
          <c:y val="3.8202758901712632E-3"/>
          <c:w val="0.37568272954472437"/>
          <c:h val="0.99235896882752039"/>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(Sheet1!$W$96,Sheet1!$W$102,Sheet1!$W$110)</c:f>
              <c:numCache>
                <c:formatCode>#,##0.00</c:formatCode>
                <c:ptCount val="3"/>
                <c:pt idx="0">
                  <c:v>4.8169999999999975</c:v>
                </c:pt>
                <c:pt idx="1">
                  <c:v>1.5656666666666668</c:v>
                </c:pt>
                <c:pt idx="2">
                  <c:v>2.044</c:v>
                </c:pt>
              </c:numCache>
            </c:numRef>
          </c:val>
        </c:ser>
        <c:ser>
          <c:idx val="1"/>
          <c:order val="1"/>
          <c:tx>
            <c:v>Agg on Main Measure Group</c:v>
          </c:tx>
          <c:cat>
            <c:strLit>
              <c:ptCount val="3"/>
              <c:pt idx="0">
                <c:v>Cube Design 1</c:v>
              </c:pt>
              <c:pt idx="1">
                <c:v> Cube Design 2</c:v>
              </c:pt>
              <c:pt idx="2">
                <c:v> Cube Design 3</c:v>
              </c:pt>
            </c:strLit>
          </c:cat>
          <c:val>
            <c:numRef>
              <c:f>(Sheet1!$Y$96,Sheet1!$Y$102,Sheet1!$Y$110)</c:f>
              <c:numCache>
                <c:formatCode>#,##0.00</c:formatCode>
                <c:ptCount val="3"/>
                <c:pt idx="0">
                  <c:v>27.596</c:v>
                </c:pt>
                <c:pt idx="1">
                  <c:v>4.9560000000000004</c:v>
                </c:pt>
                <c:pt idx="2">
                  <c:v>4.5750000000000002</c:v>
                </c:pt>
              </c:numCache>
            </c:numRef>
          </c:val>
        </c:ser>
        <c:ser>
          <c:idx val="2"/>
          <c:order val="2"/>
          <c:tx>
            <c:v>Agg on Intermediate Measure Group</c:v>
          </c:tx>
          <c:cat>
            <c:strLit>
              <c:ptCount val="3"/>
              <c:pt idx="0">
                <c:v>Cube Design 1</c:v>
              </c:pt>
              <c:pt idx="1">
                <c:v> Cube Design 2</c:v>
              </c:pt>
              <c:pt idx="2">
                <c:v> Cube Design 3</c:v>
              </c:pt>
            </c:strLit>
          </c:cat>
          <c:val>
            <c:numRef>
              <c:f>(Sheet1!$X$96,Sheet1!$X$102,Sheet1!$X$110)</c:f>
              <c:numCache>
                <c:formatCode>#,##0.00</c:formatCode>
                <c:ptCount val="3"/>
                <c:pt idx="0">
                  <c:v>4.8323333333333434</c:v>
                </c:pt>
                <c:pt idx="1">
                  <c:v>1.5629999999999931</c:v>
                </c:pt>
                <c:pt idx="2">
                  <c:v>2.0836666666666672</c:v>
                </c:pt>
              </c:numCache>
            </c:numRef>
          </c:val>
        </c:ser>
        <c:ser>
          <c:idx val="3"/>
          <c:order val="3"/>
          <c:tx>
            <c:v>No Aggs</c:v>
          </c:tx>
          <c:cat>
            <c:strLit>
              <c:ptCount val="3"/>
              <c:pt idx="0">
                <c:v>Cube Design 1</c:v>
              </c:pt>
              <c:pt idx="1">
                <c:v> Cube Design 2</c:v>
              </c:pt>
              <c:pt idx="2">
                <c:v> Cube Design 3</c:v>
              </c:pt>
            </c:strLit>
          </c:cat>
          <c:val>
            <c:numRef>
              <c:f>(Sheet1!$Z$96,Sheet1!$Z$102,Sheet1!$Z$110)</c:f>
              <c:numCache>
                <c:formatCode>#,##0.00</c:formatCode>
                <c:ptCount val="3"/>
                <c:pt idx="0">
                  <c:v>28.864333333333107</c:v>
                </c:pt>
                <c:pt idx="1">
                  <c:v>4.9833333333333778</c:v>
                </c:pt>
                <c:pt idx="2">
                  <c:v>5.0523333333333333</c:v>
                </c:pt>
              </c:numCache>
            </c:numRef>
          </c:val>
        </c:ser>
        <c:axId val="91062272"/>
        <c:axId val="91063808"/>
      </c:barChart>
      <c:catAx>
        <c:axId val="91062272"/>
        <c:scaling>
          <c:orientation val="minMax"/>
        </c:scaling>
        <c:axPos val="b"/>
        <c:tickLblPos val="nextTo"/>
        <c:crossAx val="91063808"/>
        <c:crosses val="autoZero"/>
        <c:auto val="1"/>
        <c:lblAlgn val="ctr"/>
        <c:lblOffset val="100"/>
      </c:catAx>
      <c:valAx>
        <c:axId val="91063808"/>
        <c:scaling>
          <c:orientation val="minMax"/>
        </c:scaling>
        <c:axPos val="l"/>
        <c:majorGridlines/>
        <c:numFmt formatCode="#,##0.00" sourceLinked="1"/>
        <c:tickLblPos val="nextTo"/>
        <c:crossAx val="91062272"/>
        <c:crosses val="autoZero"/>
        <c:crossBetween val="between"/>
      </c:valAx>
    </c:plotArea>
    <c:legend>
      <c:legendPos val="r"/>
      <c:layout>
        <c:manualLayout>
          <c:xMode val="edge"/>
          <c:yMode val="edge"/>
          <c:x val="0.61518484708044685"/>
          <c:y val="3.8202758901712632E-3"/>
          <c:w val="0.37568272954472437"/>
          <c:h val="0.99235896882752039"/>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7448290318146753"/>
          <c:y val="9.8036743524485701E-2"/>
          <c:w val="0.40272417690770718"/>
          <c:h val="0.58603682789758049"/>
        </c:manualLayout>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(Sheet1!$AC$96,Sheet1!$AC$102,Sheet1!$AC$110)</c:f>
              <c:numCache>
                <c:formatCode>#,##0.00</c:formatCode>
                <c:ptCount val="3"/>
                <c:pt idx="0">
                  <c:v>6.652333333333333</c:v>
                </c:pt>
                <c:pt idx="1">
                  <c:v>7.8330000000000002</c:v>
                </c:pt>
                <c:pt idx="2">
                  <c:v>2.9353333333333333</c:v>
                </c:pt>
              </c:numCache>
            </c:numRef>
          </c:val>
        </c:ser>
        <c:ser>
          <c:idx val="1"/>
          <c:order val="1"/>
          <c:tx>
            <c:v>Agg on Main Measure Group</c:v>
          </c:tx>
          <c:cat>
            <c:strLit>
              <c:ptCount val="3"/>
              <c:pt idx="0">
                <c:v>Cube Design 1</c:v>
              </c:pt>
              <c:pt idx="1">
                <c:v> Cube Design 2</c:v>
              </c:pt>
              <c:pt idx="2">
                <c:v> Cube Design 3</c:v>
              </c:pt>
            </c:strLit>
          </c:cat>
          <c:val>
            <c:numRef>
              <c:f>(Sheet1!$AE$96,Sheet1!$AE$102,Sheet1!$AE$110)</c:f>
              <c:numCache>
                <c:formatCode>#,##0.00</c:formatCode>
                <c:ptCount val="3"/>
                <c:pt idx="0">
                  <c:v>28.689</c:v>
                </c:pt>
                <c:pt idx="1">
                  <c:v>26.028333333333062</c:v>
                </c:pt>
                <c:pt idx="2">
                  <c:v>5.464666666666667</c:v>
                </c:pt>
              </c:numCache>
            </c:numRef>
          </c:val>
        </c:ser>
        <c:ser>
          <c:idx val="2"/>
          <c:order val="2"/>
          <c:tx>
            <c:v>Agg on Intermediate Measure Group</c:v>
          </c:tx>
          <c:cat>
            <c:strLit>
              <c:ptCount val="3"/>
              <c:pt idx="0">
                <c:v>Cube Design 1</c:v>
              </c:pt>
              <c:pt idx="1">
                <c:v> Cube Design 2</c:v>
              </c:pt>
              <c:pt idx="2">
                <c:v> Cube Design 3</c:v>
              </c:pt>
            </c:strLit>
          </c:cat>
          <c:val>
            <c:numRef>
              <c:f>(Sheet1!$AD$96,Sheet1!$AD$102,Sheet1!$AD$110)</c:f>
              <c:numCache>
                <c:formatCode>#,##0.00</c:formatCode>
                <c:ptCount val="3"/>
                <c:pt idx="0">
                  <c:v>6.9476666666666684</c:v>
                </c:pt>
                <c:pt idx="1">
                  <c:v>7.8019999999999996</c:v>
                </c:pt>
                <c:pt idx="2">
                  <c:v>3.04</c:v>
                </c:pt>
              </c:numCache>
            </c:numRef>
          </c:val>
        </c:ser>
        <c:ser>
          <c:idx val="3"/>
          <c:order val="3"/>
          <c:tx>
            <c:v>No Aggs</c:v>
          </c:tx>
          <c:cat>
            <c:strLit>
              <c:ptCount val="3"/>
              <c:pt idx="0">
                <c:v>Cube Design 1</c:v>
              </c:pt>
              <c:pt idx="1">
                <c:v> Cube Design 2</c:v>
              </c:pt>
              <c:pt idx="2">
                <c:v> Cube Design 3</c:v>
              </c:pt>
            </c:strLit>
          </c:cat>
          <c:val>
            <c:numRef>
              <c:f>(Sheet1!$AF$96,Sheet1!$AF$102,Sheet1!$AF$110)</c:f>
              <c:numCache>
                <c:formatCode>#,##0.00</c:formatCode>
                <c:ptCount val="3"/>
                <c:pt idx="0">
                  <c:v>29.724</c:v>
                </c:pt>
                <c:pt idx="1">
                  <c:v>27.385000000000002</c:v>
                </c:pt>
                <c:pt idx="2">
                  <c:v>5.9630000000000001</c:v>
                </c:pt>
              </c:numCache>
            </c:numRef>
          </c:val>
        </c:ser>
        <c:axId val="91114496"/>
        <c:axId val="91120384"/>
      </c:barChart>
      <c:catAx>
        <c:axId val="91114496"/>
        <c:scaling>
          <c:orientation val="minMax"/>
        </c:scaling>
        <c:axPos val="b"/>
        <c:tickLblPos val="nextTo"/>
        <c:crossAx val="91120384"/>
        <c:crosses val="autoZero"/>
        <c:auto val="1"/>
        <c:lblAlgn val="ctr"/>
        <c:lblOffset val="100"/>
      </c:catAx>
      <c:valAx>
        <c:axId val="91120384"/>
        <c:scaling>
          <c:orientation val="minMax"/>
        </c:scaling>
        <c:axPos val="l"/>
        <c:majorGridlines/>
        <c:numFmt formatCode="#,##0.00" sourceLinked="1"/>
        <c:tickLblPos val="nextTo"/>
        <c:crossAx val="91114496"/>
        <c:crosses val="autoZero"/>
        <c:crossBetween val="between"/>
      </c:valAx>
    </c:plotArea>
    <c:legend>
      <c:legendPos val="r"/>
      <c:layout>
        <c:manualLayout>
          <c:xMode val="edge"/>
          <c:yMode val="edge"/>
          <c:x val="0.61518470872232756"/>
          <c:y val="6.0754025652124104E-3"/>
          <c:w val="0.38481529127767727"/>
          <c:h val="0.98784871765627791"/>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(Sheet1!$AG$96,Sheet1!$AG$102,Sheet1!$AG$110)</c:f>
              <c:numCache>
                <c:formatCode>#,##0.00</c:formatCode>
                <c:ptCount val="3"/>
                <c:pt idx="0">
                  <c:v>6.5653333333333332</c:v>
                </c:pt>
                <c:pt idx="1">
                  <c:v>7.6853333333333333</c:v>
                </c:pt>
                <c:pt idx="2">
                  <c:v>2.8903333333333334</c:v>
                </c:pt>
              </c:numCache>
            </c:numRef>
          </c:val>
        </c:ser>
        <c:ser>
          <c:idx val="1"/>
          <c:order val="1"/>
          <c:tx>
            <c:v>Agg on Main Measure Group</c:v>
          </c:tx>
          <c:cat>
            <c:strLit>
              <c:ptCount val="3"/>
              <c:pt idx="0">
                <c:v>Cube Design 1</c:v>
              </c:pt>
              <c:pt idx="1">
                <c:v> Cube Design 2</c:v>
              </c:pt>
              <c:pt idx="2">
                <c:v> Cube Design 3</c:v>
              </c:pt>
            </c:strLit>
          </c:cat>
          <c:val>
            <c:numRef>
              <c:f>(Sheet1!$AI$96,Sheet1!$AI$102,Sheet1!$AI$110)</c:f>
              <c:numCache>
                <c:formatCode>#,##0.00</c:formatCode>
                <c:ptCount val="3"/>
                <c:pt idx="0">
                  <c:v>29.656333333333162</c:v>
                </c:pt>
                <c:pt idx="1">
                  <c:v>26.157666666666731</c:v>
                </c:pt>
                <c:pt idx="2">
                  <c:v>5.4496666666666824</c:v>
                </c:pt>
              </c:numCache>
            </c:numRef>
          </c:val>
        </c:ser>
        <c:ser>
          <c:idx val="2"/>
          <c:order val="2"/>
          <c:tx>
            <c:v>Agg on Intermediate Measure Group</c:v>
          </c:tx>
          <c:cat>
            <c:strLit>
              <c:ptCount val="3"/>
              <c:pt idx="0">
                <c:v>Cube Design 1</c:v>
              </c:pt>
              <c:pt idx="1">
                <c:v> Cube Design 2</c:v>
              </c:pt>
              <c:pt idx="2">
                <c:v> Cube Design 3</c:v>
              </c:pt>
            </c:strLit>
          </c:cat>
          <c:val>
            <c:numRef>
              <c:f>(Sheet1!$AH$96,Sheet1!$AH$102,Sheet1!$AH$110)</c:f>
              <c:numCache>
                <c:formatCode>#,##0.00</c:formatCode>
                <c:ptCount val="3"/>
                <c:pt idx="0">
                  <c:v>6.7770000000000001</c:v>
                </c:pt>
                <c:pt idx="1">
                  <c:v>7.7813333333333778</c:v>
                </c:pt>
                <c:pt idx="2">
                  <c:v>2.88</c:v>
                </c:pt>
              </c:numCache>
            </c:numRef>
          </c:val>
        </c:ser>
        <c:ser>
          <c:idx val="3"/>
          <c:order val="3"/>
          <c:tx>
            <c:v>No Aggs</c:v>
          </c:tx>
          <c:cat>
            <c:strLit>
              <c:ptCount val="3"/>
              <c:pt idx="0">
                <c:v>Cube Design 1</c:v>
              </c:pt>
              <c:pt idx="1">
                <c:v> Cube Design 2</c:v>
              </c:pt>
              <c:pt idx="2">
                <c:v> Cube Design 3</c:v>
              </c:pt>
            </c:strLit>
          </c:cat>
          <c:val>
            <c:numRef>
              <c:f>(Sheet1!$AJ$96,Sheet1!$AJ$102,Sheet1!$AJ$110)</c:f>
              <c:numCache>
                <c:formatCode>#,##0.00</c:formatCode>
                <c:ptCount val="3"/>
                <c:pt idx="0">
                  <c:v>30.830333333333144</c:v>
                </c:pt>
                <c:pt idx="1">
                  <c:v>26.271999999999988</c:v>
                </c:pt>
                <c:pt idx="2">
                  <c:v>5.6903333333333332</c:v>
                </c:pt>
              </c:numCache>
            </c:numRef>
          </c:val>
        </c:ser>
        <c:axId val="91158784"/>
        <c:axId val="94269440"/>
      </c:barChart>
      <c:catAx>
        <c:axId val="91158784"/>
        <c:scaling>
          <c:orientation val="minMax"/>
        </c:scaling>
        <c:axPos val="b"/>
        <c:tickLblPos val="nextTo"/>
        <c:crossAx val="94269440"/>
        <c:crosses val="autoZero"/>
        <c:auto val="1"/>
        <c:lblAlgn val="ctr"/>
        <c:lblOffset val="100"/>
      </c:catAx>
      <c:valAx>
        <c:axId val="94269440"/>
        <c:scaling>
          <c:orientation val="minMax"/>
        </c:scaling>
        <c:axPos val="l"/>
        <c:majorGridlines/>
        <c:numFmt formatCode="#,##0.00" sourceLinked="1"/>
        <c:tickLblPos val="nextTo"/>
        <c:crossAx val="91158784"/>
        <c:crosses val="autoZero"/>
        <c:crossBetween val="between"/>
      </c:valAx>
    </c:plotArea>
    <c:legend>
      <c:legendPos val="r"/>
      <c:layout>
        <c:manualLayout>
          <c:xMode val="edge"/>
          <c:yMode val="edge"/>
          <c:x val="0.61518484708044685"/>
          <c:y val="3.8202758901712632E-3"/>
          <c:w val="0.37568272954472454"/>
          <c:h val="0.99235896882752017"/>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(Sheet1!$C$141,Sheet1!$C$147,Sheet1!$C$155)</c:f>
              <c:numCache>
                <c:formatCode>#,##0.00</c:formatCode>
                <c:ptCount val="3"/>
                <c:pt idx="0">
                  <c:v>93.628333333332549</c:v>
                </c:pt>
                <c:pt idx="1">
                  <c:v>114.00766666666669</c:v>
                </c:pt>
                <c:pt idx="2">
                  <c:v>69.465999999999994</c:v>
                </c:pt>
              </c:numCache>
            </c:numRef>
          </c:val>
        </c:ser>
        <c:ser>
          <c:idx val="1"/>
          <c:order val="1"/>
          <c:tx>
            <c:v>Agg on Main Measure Group</c:v>
          </c:tx>
          <c:cat>
            <c:strLit>
              <c:ptCount val="3"/>
              <c:pt idx="0">
                <c:v>Cube Design 1</c:v>
              </c:pt>
              <c:pt idx="1">
                <c:v> Cube Design 2</c:v>
              </c:pt>
              <c:pt idx="2">
                <c:v> Cube Design 3</c:v>
              </c:pt>
            </c:strLit>
          </c:cat>
          <c:val>
            <c:numRef>
              <c:f>(Sheet1!$E$141,Sheet1!$E$147,Sheet1!$E$155)</c:f>
              <c:numCache>
                <c:formatCode>#,##0.00</c:formatCode>
                <c:ptCount val="3"/>
                <c:pt idx="0">
                  <c:v>112.60899999999998</c:v>
                </c:pt>
                <c:pt idx="1">
                  <c:v>126.47666666666667</c:v>
                </c:pt>
                <c:pt idx="2">
                  <c:v>72.279333333332858</c:v>
                </c:pt>
              </c:numCache>
            </c:numRef>
          </c:val>
        </c:ser>
        <c:ser>
          <c:idx val="2"/>
          <c:order val="2"/>
          <c:tx>
            <c:v>Agg on Intermediate Measure Group</c:v>
          </c:tx>
          <c:cat>
            <c:strLit>
              <c:ptCount val="3"/>
              <c:pt idx="0">
                <c:v>Cube Design 1</c:v>
              </c:pt>
              <c:pt idx="1">
                <c:v> Cube Design 2</c:v>
              </c:pt>
              <c:pt idx="2">
                <c:v> Cube Design 3</c:v>
              </c:pt>
            </c:strLit>
          </c:cat>
          <c:val>
            <c:numRef>
              <c:f>(Sheet1!$D$141,Sheet1!$D$147,Sheet1!$D$155)</c:f>
              <c:numCache>
                <c:formatCode>#,##0.00</c:formatCode>
                <c:ptCount val="3"/>
                <c:pt idx="0">
                  <c:v>95.826999999999998</c:v>
                </c:pt>
                <c:pt idx="1">
                  <c:v>114.83799999999999</c:v>
                </c:pt>
                <c:pt idx="2">
                  <c:v>73.003333333333288</c:v>
                </c:pt>
              </c:numCache>
            </c:numRef>
          </c:val>
        </c:ser>
        <c:ser>
          <c:idx val="3"/>
          <c:order val="3"/>
          <c:tx>
            <c:v>No Aggs</c:v>
          </c:tx>
          <c:cat>
            <c:strLit>
              <c:ptCount val="3"/>
              <c:pt idx="0">
                <c:v>Cube Design 1</c:v>
              </c:pt>
              <c:pt idx="1">
                <c:v> Cube Design 2</c:v>
              </c:pt>
              <c:pt idx="2">
                <c:v> Cube Design 3</c:v>
              </c:pt>
            </c:strLit>
          </c:cat>
          <c:val>
            <c:numRef>
              <c:f>(Sheet1!$F$141,Sheet1!$F$147,Sheet1!$F$155)</c:f>
              <c:numCache>
                <c:formatCode>#,##0.00</c:formatCode>
                <c:ptCount val="3"/>
                <c:pt idx="0">
                  <c:v>113.14100000000002</c:v>
                </c:pt>
                <c:pt idx="1">
                  <c:v>120.02766666666669</c:v>
                </c:pt>
                <c:pt idx="2">
                  <c:v>76.842333333333258</c:v>
                </c:pt>
              </c:numCache>
            </c:numRef>
          </c:val>
        </c:ser>
        <c:axId val="95409664"/>
        <c:axId val="95411200"/>
      </c:barChart>
      <c:catAx>
        <c:axId val="95409664"/>
        <c:scaling>
          <c:orientation val="minMax"/>
        </c:scaling>
        <c:axPos val="b"/>
        <c:tickLblPos val="nextTo"/>
        <c:crossAx val="95411200"/>
        <c:crosses val="autoZero"/>
        <c:auto val="1"/>
        <c:lblAlgn val="ctr"/>
        <c:lblOffset val="100"/>
      </c:catAx>
      <c:valAx>
        <c:axId val="95411200"/>
        <c:scaling>
          <c:orientation val="minMax"/>
        </c:scaling>
        <c:axPos val="l"/>
        <c:majorGridlines/>
        <c:numFmt formatCode="#,##0.00" sourceLinked="1"/>
        <c:tickLblPos val="nextTo"/>
        <c:crossAx val="95409664"/>
        <c:crosses val="autoZero"/>
        <c:crossBetween val="between"/>
      </c:valAx>
    </c:plotArea>
    <c:legend>
      <c:legendPos val="r"/>
      <c:layout>
        <c:manualLayout>
          <c:xMode val="edge"/>
          <c:yMode val="edge"/>
          <c:x val="0.61518470872232756"/>
          <c:y val="6.0754025652124104E-3"/>
          <c:w val="0.38481529127767627"/>
          <c:h val="0.98784871765627713"/>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(Sheet1!$G$7,Sheet1!$G$13,Sheet1!$G$21)</c:f>
              <c:numCache>
                <c:formatCode>#,##0.00</c:formatCode>
                <c:ptCount val="3"/>
                <c:pt idx="0">
                  <c:v>17.561333333333213</c:v>
                </c:pt>
                <c:pt idx="1">
                  <c:v>20.505333333333198</c:v>
                </c:pt>
                <c:pt idx="2">
                  <c:v>0.81633333333333369</c:v>
                </c:pt>
              </c:numCache>
            </c:numRef>
          </c:val>
        </c:ser>
        <c:ser>
          <c:idx val="1"/>
          <c:order val="1"/>
          <c:tx>
            <c:v>Agg on Main Measure Group</c:v>
          </c:tx>
          <c:cat>
            <c:strLit>
              <c:ptCount val="3"/>
              <c:pt idx="0">
                <c:v>Cube Design 1</c:v>
              </c:pt>
              <c:pt idx="1">
                <c:v> Cube Design 2</c:v>
              </c:pt>
              <c:pt idx="2">
                <c:v> Cube Design 3</c:v>
              </c:pt>
            </c:strLit>
          </c:cat>
          <c:val>
            <c:numRef>
              <c:f>(Sheet1!$I$7,Sheet1!$I$13,Sheet1!$I$21)</c:f>
              <c:numCache>
                <c:formatCode>#,##0.00</c:formatCode>
                <c:ptCount val="3"/>
                <c:pt idx="0">
                  <c:v>21.10933333333324</c:v>
                </c:pt>
                <c:pt idx="1">
                  <c:v>22.962999999999919</c:v>
                </c:pt>
                <c:pt idx="2">
                  <c:v>0.86600000000000166</c:v>
                </c:pt>
              </c:numCache>
            </c:numRef>
          </c:val>
        </c:ser>
        <c:ser>
          <c:idx val="2"/>
          <c:order val="2"/>
          <c:tx>
            <c:v>Agg on Intermediate Measure Group</c:v>
          </c:tx>
          <c:cat>
            <c:strLit>
              <c:ptCount val="3"/>
              <c:pt idx="0">
                <c:v>Cube Design 1</c:v>
              </c:pt>
              <c:pt idx="1">
                <c:v> Cube Design 2</c:v>
              </c:pt>
              <c:pt idx="2">
                <c:v> Cube Design 3</c:v>
              </c:pt>
            </c:strLit>
          </c:cat>
          <c:val>
            <c:numRef>
              <c:f>(Sheet1!$H$7,Sheet1!$H$13,Sheet1!$H$21)</c:f>
              <c:numCache>
                <c:formatCode>#,##0.00</c:formatCode>
                <c:ptCount val="3"/>
                <c:pt idx="0">
                  <c:v>18.020333333333209</c:v>
                </c:pt>
                <c:pt idx="1">
                  <c:v>20.880333333333198</c:v>
                </c:pt>
                <c:pt idx="2">
                  <c:v>4.5639999999999965</c:v>
                </c:pt>
              </c:numCache>
            </c:numRef>
          </c:val>
        </c:ser>
        <c:ser>
          <c:idx val="3"/>
          <c:order val="3"/>
          <c:tx>
            <c:v>No Aggs</c:v>
          </c:tx>
          <c:cat>
            <c:strLit>
              <c:ptCount val="3"/>
              <c:pt idx="0">
                <c:v>Cube Design 1</c:v>
              </c:pt>
              <c:pt idx="1">
                <c:v> Cube Design 2</c:v>
              </c:pt>
              <c:pt idx="2">
                <c:v> Cube Design 3</c:v>
              </c:pt>
            </c:strLit>
          </c:cat>
          <c:val>
            <c:numRef>
              <c:f>(Sheet1!$J$7,Sheet1!$J$13,Sheet1!$J$21)</c:f>
              <c:numCache>
                <c:formatCode>#,##0.00</c:formatCode>
                <c:ptCount val="3"/>
                <c:pt idx="0">
                  <c:v>20.748333333333175</c:v>
                </c:pt>
                <c:pt idx="1">
                  <c:v>22.292999999999989</c:v>
                </c:pt>
                <c:pt idx="2">
                  <c:v>4.4370000000000003</c:v>
                </c:pt>
              </c:numCache>
            </c:numRef>
          </c:val>
        </c:ser>
        <c:axId val="89436160"/>
        <c:axId val="90165632"/>
      </c:barChart>
      <c:catAx>
        <c:axId val="89436160"/>
        <c:scaling>
          <c:orientation val="minMax"/>
        </c:scaling>
        <c:axPos val="b"/>
        <c:tickLblPos val="nextTo"/>
        <c:crossAx val="90165632"/>
        <c:crosses val="autoZero"/>
        <c:auto val="1"/>
        <c:lblAlgn val="ctr"/>
        <c:lblOffset val="100"/>
      </c:catAx>
      <c:valAx>
        <c:axId val="90165632"/>
        <c:scaling>
          <c:orientation val="minMax"/>
        </c:scaling>
        <c:axPos val="l"/>
        <c:majorGridlines/>
        <c:numFmt formatCode="#,##0.00" sourceLinked="1"/>
        <c:tickLblPos val="nextTo"/>
        <c:crossAx val="89436160"/>
        <c:crosses val="autoZero"/>
        <c:crossBetween val="between"/>
      </c:valAx>
    </c:plotArea>
    <c:legend>
      <c:legendPos val="r"/>
      <c:layout>
        <c:manualLayout>
          <c:xMode val="edge"/>
          <c:yMode val="edge"/>
          <c:x val="0.61518484708044685"/>
          <c:y val="3.8202758901712632E-3"/>
          <c:w val="0.37568272954472237"/>
          <c:h val="0.99235896882752328"/>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(Sheet1!$G$141,Sheet1!$G$147,Sheet1!$G$155)</c:f>
              <c:numCache>
                <c:formatCode>#,##0.00</c:formatCode>
                <c:ptCount val="3"/>
                <c:pt idx="0">
                  <c:v>90.455000000000013</c:v>
                </c:pt>
                <c:pt idx="1">
                  <c:v>107.63966666666667</c:v>
                </c:pt>
                <c:pt idx="2">
                  <c:v>68.342333333333258</c:v>
                </c:pt>
              </c:numCache>
            </c:numRef>
          </c:val>
        </c:ser>
        <c:ser>
          <c:idx val="1"/>
          <c:order val="1"/>
          <c:tx>
            <c:v>Agg on Main Measure Group</c:v>
          </c:tx>
          <c:cat>
            <c:strLit>
              <c:ptCount val="3"/>
              <c:pt idx="0">
                <c:v>Cube Design 1</c:v>
              </c:pt>
              <c:pt idx="1">
                <c:v> Cube Design 2</c:v>
              </c:pt>
              <c:pt idx="2">
                <c:v> Cube Design 3</c:v>
              </c:pt>
            </c:strLit>
          </c:cat>
          <c:val>
            <c:numRef>
              <c:f>(Sheet1!$I$141,Sheet1!$I$147,Sheet1!$I$155)</c:f>
              <c:numCache>
                <c:formatCode>#,##0.00</c:formatCode>
                <c:ptCount val="3"/>
                <c:pt idx="0">
                  <c:v>109.69166666666669</c:v>
                </c:pt>
                <c:pt idx="1">
                  <c:v>118.95333333333328</c:v>
                </c:pt>
                <c:pt idx="2">
                  <c:v>71.465666666666692</c:v>
                </c:pt>
              </c:numCache>
            </c:numRef>
          </c:val>
        </c:ser>
        <c:ser>
          <c:idx val="2"/>
          <c:order val="2"/>
          <c:tx>
            <c:v>Agg on Intermediate Measure Group</c:v>
          </c:tx>
          <c:cat>
            <c:strLit>
              <c:ptCount val="3"/>
              <c:pt idx="0">
                <c:v>Cube Design 1</c:v>
              </c:pt>
              <c:pt idx="1">
                <c:v> Cube Design 2</c:v>
              </c:pt>
              <c:pt idx="2">
                <c:v> Cube Design 3</c:v>
              </c:pt>
            </c:strLit>
          </c:cat>
          <c:val>
            <c:numRef>
              <c:f>(Sheet1!$H$141,Sheet1!$H$147,Sheet1!$H$155)</c:f>
              <c:numCache>
                <c:formatCode>#,##0.00</c:formatCode>
                <c:ptCount val="3"/>
                <c:pt idx="0">
                  <c:v>91.310333333333318</c:v>
                </c:pt>
                <c:pt idx="1">
                  <c:v>109.087</c:v>
                </c:pt>
                <c:pt idx="2">
                  <c:v>70.958333333333258</c:v>
                </c:pt>
              </c:numCache>
            </c:numRef>
          </c:val>
        </c:ser>
        <c:ser>
          <c:idx val="3"/>
          <c:order val="3"/>
          <c:tx>
            <c:v>No Aggs</c:v>
          </c:tx>
          <c:cat>
            <c:strLit>
              <c:ptCount val="3"/>
              <c:pt idx="0">
                <c:v>Cube Design 1</c:v>
              </c:pt>
              <c:pt idx="1">
                <c:v> Cube Design 2</c:v>
              </c:pt>
              <c:pt idx="2">
                <c:v> Cube Design 3</c:v>
              </c:pt>
            </c:strLit>
          </c:cat>
          <c:val>
            <c:numRef>
              <c:f>(Sheet1!$J$141,Sheet1!$J$147,Sheet1!$J$155)</c:f>
              <c:numCache>
                <c:formatCode>#,##0.00</c:formatCode>
                <c:ptCount val="3"/>
                <c:pt idx="0">
                  <c:v>109.44733333333333</c:v>
                </c:pt>
                <c:pt idx="1">
                  <c:v>116.69633333333289</c:v>
                </c:pt>
                <c:pt idx="2">
                  <c:v>73.617999999999995</c:v>
                </c:pt>
              </c:numCache>
            </c:numRef>
          </c:val>
        </c:ser>
        <c:axId val="104006400"/>
        <c:axId val="104007936"/>
      </c:barChart>
      <c:catAx>
        <c:axId val="104006400"/>
        <c:scaling>
          <c:orientation val="minMax"/>
        </c:scaling>
        <c:axPos val="b"/>
        <c:tickLblPos val="nextTo"/>
        <c:crossAx val="104007936"/>
        <c:crosses val="autoZero"/>
        <c:auto val="1"/>
        <c:lblAlgn val="ctr"/>
        <c:lblOffset val="100"/>
      </c:catAx>
      <c:valAx>
        <c:axId val="104007936"/>
        <c:scaling>
          <c:orientation val="minMax"/>
        </c:scaling>
        <c:axPos val="l"/>
        <c:majorGridlines/>
        <c:numFmt formatCode="#,##0.00" sourceLinked="1"/>
        <c:tickLblPos val="nextTo"/>
        <c:crossAx val="104006400"/>
        <c:crosses val="autoZero"/>
        <c:crossBetween val="between"/>
      </c:valAx>
    </c:plotArea>
    <c:legend>
      <c:legendPos val="r"/>
      <c:layout>
        <c:manualLayout>
          <c:xMode val="edge"/>
          <c:yMode val="edge"/>
          <c:x val="0.61518484708044685"/>
          <c:y val="3.8202758901712632E-3"/>
          <c:w val="0.37568272954472393"/>
          <c:h val="0.99235896882752106"/>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(Sheet1!$O$141,Sheet1!$O$147,Sheet1!$O$155)</c:f>
              <c:numCache>
                <c:formatCode>#,##0.00</c:formatCode>
                <c:ptCount val="3"/>
                <c:pt idx="0">
                  <c:v>72.198999999999998</c:v>
                </c:pt>
                <c:pt idx="1">
                  <c:v>41.276000000000003</c:v>
                </c:pt>
                <c:pt idx="2">
                  <c:v>53.604333333333336</c:v>
                </c:pt>
              </c:numCache>
            </c:numRef>
          </c:val>
        </c:ser>
        <c:ser>
          <c:idx val="1"/>
          <c:order val="1"/>
          <c:tx>
            <c:v>Agg on Main Measure Group</c:v>
          </c:tx>
          <c:cat>
            <c:strLit>
              <c:ptCount val="3"/>
              <c:pt idx="0">
                <c:v>Cube Design 1</c:v>
              </c:pt>
              <c:pt idx="1">
                <c:v> Cube Design 2</c:v>
              </c:pt>
              <c:pt idx="2">
                <c:v> Cube Design 3</c:v>
              </c:pt>
            </c:strLit>
          </c:cat>
          <c:val>
            <c:numRef>
              <c:f>(Sheet1!$Q$141,Sheet1!$Q$147,Sheet1!$Q$155)</c:f>
              <c:numCache>
                <c:formatCode>#,##0.00</c:formatCode>
                <c:ptCount val="3"/>
                <c:pt idx="0">
                  <c:v>89.941000000000514</c:v>
                </c:pt>
                <c:pt idx="1">
                  <c:v>45.974666666666039</c:v>
                </c:pt>
                <c:pt idx="2">
                  <c:v>58.185666666666194</c:v>
                </c:pt>
              </c:numCache>
            </c:numRef>
          </c:val>
        </c:ser>
        <c:ser>
          <c:idx val="2"/>
          <c:order val="2"/>
          <c:tx>
            <c:v>Agg on Intermediate Measure Group</c:v>
          </c:tx>
          <c:cat>
            <c:strLit>
              <c:ptCount val="3"/>
              <c:pt idx="0">
                <c:v>Cube Design 1</c:v>
              </c:pt>
              <c:pt idx="1">
                <c:v> Cube Design 2</c:v>
              </c:pt>
              <c:pt idx="2">
                <c:v> Cube Design 3</c:v>
              </c:pt>
            </c:strLit>
          </c:cat>
          <c:val>
            <c:numRef>
              <c:f>(Sheet1!$P$141,Sheet1!$P$147,Sheet1!$P$155)</c:f>
              <c:numCache>
                <c:formatCode>#,##0.00</c:formatCode>
                <c:ptCount val="3"/>
                <c:pt idx="0">
                  <c:v>71.582666666666668</c:v>
                </c:pt>
                <c:pt idx="1">
                  <c:v>41.813333333333325</c:v>
                </c:pt>
                <c:pt idx="2">
                  <c:v>54.263000000000012</c:v>
                </c:pt>
              </c:numCache>
            </c:numRef>
          </c:val>
        </c:ser>
        <c:ser>
          <c:idx val="3"/>
          <c:order val="3"/>
          <c:tx>
            <c:v>No Aggs</c:v>
          </c:tx>
          <c:cat>
            <c:strLit>
              <c:ptCount val="3"/>
              <c:pt idx="0">
                <c:v>Cube Design 1</c:v>
              </c:pt>
              <c:pt idx="1">
                <c:v> Cube Design 2</c:v>
              </c:pt>
              <c:pt idx="2">
                <c:v> Cube Design 3</c:v>
              </c:pt>
            </c:strLit>
          </c:cat>
          <c:val>
            <c:numRef>
              <c:f>(Sheet1!$R$141,Sheet1!$R$147,Sheet1!$R$155)</c:f>
              <c:numCache>
                <c:formatCode>#,##0.00</c:formatCode>
                <c:ptCount val="3"/>
                <c:pt idx="0">
                  <c:v>90.316333333333318</c:v>
                </c:pt>
                <c:pt idx="1">
                  <c:v>45.644000000000005</c:v>
                </c:pt>
                <c:pt idx="2">
                  <c:v>58.850333333333325</c:v>
                </c:pt>
              </c:numCache>
            </c:numRef>
          </c:val>
        </c:ser>
        <c:axId val="104034304"/>
        <c:axId val="104035840"/>
      </c:barChart>
      <c:catAx>
        <c:axId val="104034304"/>
        <c:scaling>
          <c:orientation val="minMax"/>
        </c:scaling>
        <c:axPos val="b"/>
        <c:tickLblPos val="nextTo"/>
        <c:crossAx val="104035840"/>
        <c:crosses val="autoZero"/>
        <c:auto val="1"/>
        <c:lblAlgn val="ctr"/>
        <c:lblOffset val="100"/>
      </c:catAx>
      <c:valAx>
        <c:axId val="104035840"/>
        <c:scaling>
          <c:orientation val="minMax"/>
        </c:scaling>
        <c:axPos val="l"/>
        <c:majorGridlines/>
        <c:numFmt formatCode="#,##0.00" sourceLinked="1"/>
        <c:tickLblPos val="nextTo"/>
        <c:crossAx val="104034304"/>
        <c:crosses val="autoZero"/>
        <c:crossBetween val="between"/>
      </c:valAx>
    </c:plotArea>
    <c:legend>
      <c:legendPos val="r"/>
      <c:layout>
        <c:manualLayout>
          <c:xMode val="edge"/>
          <c:yMode val="edge"/>
          <c:x val="0.61518484708044685"/>
          <c:y val="3.8202758901712632E-3"/>
          <c:w val="0.37568272954472415"/>
          <c:h val="0.99235896882752073"/>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(Sheet1!$W$141,Sheet1!$W$147,Sheet1!$W$155)</c:f>
              <c:numCache>
                <c:formatCode>#,##0.00</c:formatCode>
                <c:ptCount val="3"/>
                <c:pt idx="0">
                  <c:v>65.329666666666668</c:v>
                </c:pt>
                <c:pt idx="1">
                  <c:v>22.272666666666669</c:v>
                </c:pt>
                <c:pt idx="2">
                  <c:v>49.233666666666267</c:v>
                </c:pt>
              </c:numCache>
            </c:numRef>
          </c:val>
        </c:ser>
        <c:ser>
          <c:idx val="1"/>
          <c:order val="1"/>
          <c:tx>
            <c:v>Agg on Main Measure Group</c:v>
          </c:tx>
          <c:cat>
            <c:strLit>
              <c:ptCount val="3"/>
              <c:pt idx="0">
                <c:v>Cube Design 1</c:v>
              </c:pt>
              <c:pt idx="1">
                <c:v> Cube Design 2</c:v>
              </c:pt>
              <c:pt idx="2">
                <c:v> Cube Design 3</c:v>
              </c:pt>
            </c:strLit>
          </c:cat>
          <c:val>
            <c:numRef>
              <c:f>(Sheet1!$Y$141,Sheet1!$Y$147,Sheet1!$Y$155)</c:f>
              <c:numCache>
                <c:formatCode>#,##0.00</c:formatCode>
                <c:ptCount val="3"/>
                <c:pt idx="0">
                  <c:v>83.724000000000004</c:v>
                </c:pt>
                <c:pt idx="1">
                  <c:v>25.263999999999989</c:v>
                </c:pt>
                <c:pt idx="2">
                  <c:v>53.782666666666245</c:v>
                </c:pt>
              </c:numCache>
            </c:numRef>
          </c:val>
        </c:ser>
        <c:ser>
          <c:idx val="2"/>
          <c:order val="2"/>
          <c:tx>
            <c:v>Agg on Intermediate Measure Group</c:v>
          </c:tx>
          <c:cat>
            <c:strLit>
              <c:ptCount val="3"/>
              <c:pt idx="0">
                <c:v>Cube Design 1</c:v>
              </c:pt>
              <c:pt idx="1">
                <c:v> Cube Design 2</c:v>
              </c:pt>
              <c:pt idx="2">
                <c:v> Cube Design 3</c:v>
              </c:pt>
            </c:strLit>
          </c:cat>
          <c:val>
            <c:numRef>
              <c:f>(Sheet1!$X$141,Sheet1!$X$147,Sheet1!$X$155)</c:f>
              <c:numCache>
                <c:formatCode>#,##0.00</c:formatCode>
                <c:ptCount val="3"/>
                <c:pt idx="0">
                  <c:v>65.992999999999995</c:v>
                </c:pt>
                <c:pt idx="1">
                  <c:v>23.625333333333096</c:v>
                </c:pt>
                <c:pt idx="2">
                  <c:v>49.498000000000012</c:v>
                </c:pt>
              </c:numCache>
            </c:numRef>
          </c:val>
        </c:ser>
        <c:ser>
          <c:idx val="3"/>
          <c:order val="3"/>
          <c:tx>
            <c:v>No Aggs</c:v>
          </c:tx>
          <c:cat>
            <c:strLit>
              <c:ptCount val="3"/>
              <c:pt idx="0">
                <c:v>Cube Design 1</c:v>
              </c:pt>
              <c:pt idx="1">
                <c:v> Cube Design 2</c:v>
              </c:pt>
              <c:pt idx="2">
                <c:v> Cube Design 3</c:v>
              </c:pt>
            </c:strLit>
          </c:cat>
          <c:val>
            <c:numRef>
              <c:f>(Sheet1!$Z$141,Sheet1!$Z$147,Sheet1!$Z$155)</c:f>
              <c:numCache>
                <c:formatCode>#,##0.00</c:formatCode>
                <c:ptCount val="3"/>
                <c:pt idx="0">
                  <c:v>84.615333333332785</c:v>
                </c:pt>
                <c:pt idx="1">
                  <c:v>25.592333333333062</c:v>
                </c:pt>
                <c:pt idx="2">
                  <c:v>54.324000000000005</c:v>
                </c:pt>
              </c:numCache>
            </c:numRef>
          </c:val>
        </c:ser>
        <c:axId val="104061952"/>
        <c:axId val="104858368"/>
      </c:barChart>
      <c:catAx>
        <c:axId val="104061952"/>
        <c:scaling>
          <c:orientation val="minMax"/>
        </c:scaling>
        <c:axPos val="b"/>
        <c:tickLblPos val="nextTo"/>
        <c:crossAx val="104858368"/>
        <c:crosses val="autoZero"/>
        <c:auto val="1"/>
        <c:lblAlgn val="ctr"/>
        <c:lblOffset val="100"/>
      </c:catAx>
      <c:valAx>
        <c:axId val="104858368"/>
        <c:scaling>
          <c:orientation val="minMax"/>
        </c:scaling>
        <c:axPos val="l"/>
        <c:majorGridlines/>
        <c:numFmt formatCode="#,##0.00" sourceLinked="1"/>
        <c:tickLblPos val="nextTo"/>
        <c:crossAx val="104061952"/>
        <c:crosses val="autoZero"/>
        <c:crossBetween val="between"/>
      </c:valAx>
    </c:plotArea>
    <c:legend>
      <c:legendPos val="r"/>
      <c:layout>
        <c:manualLayout>
          <c:xMode val="edge"/>
          <c:yMode val="edge"/>
          <c:x val="0.61518484708044685"/>
          <c:y val="3.8202758901712632E-3"/>
          <c:w val="0.37568272954472415"/>
          <c:h val="0.99235896882752073"/>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7448290318146753"/>
          <c:y val="9.8036743524485701E-2"/>
          <c:w val="0.40272417690770718"/>
          <c:h val="0.58603682789758049"/>
        </c:manualLayout>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(Sheet1!$AC$141,Sheet1!$AC$147,Sheet1!$AC$155)</c:f>
              <c:numCache>
                <c:formatCode>#,##0.00</c:formatCode>
                <c:ptCount val="3"/>
                <c:pt idx="0">
                  <c:v>89.579666666666668</c:v>
                </c:pt>
                <c:pt idx="1">
                  <c:v>107.41533333333331</c:v>
                </c:pt>
                <c:pt idx="2">
                  <c:v>67.48</c:v>
                </c:pt>
              </c:numCache>
            </c:numRef>
          </c:val>
        </c:ser>
        <c:ser>
          <c:idx val="1"/>
          <c:order val="1"/>
          <c:tx>
            <c:v>Agg on Main Measure Group</c:v>
          </c:tx>
          <c:cat>
            <c:strLit>
              <c:ptCount val="3"/>
              <c:pt idx="0">
                <c:v>Cube Design 1</c:v>
              </c:pt>
              <c:pt idx="1">
                <c:v> Cube Design 2</c:v>
              </c:pt>
              <c:pt idx="2">
                <c:v> Cube Design 3</c:v>
              </c:pt>
            </c:strLit>
          </c:cat>
          <c:val>
            <c:numRef>
              <c:f>(Sheet1!$AE$141,Sheet1!$AE$47,Sheet1!$AE$155)</c:f>
              <c:numCache>
                <c:formatCode>General</c:formatCode>
                <c:ptCount val="3"/>
                <c:pt idx="0" formatCode="#,##0.00">
                  <c:v>109.06833333333289</c:v>
                </c:pt>
                <c:pt idx="2" formatCode="#,##0.00">
                  <c:v>74.746666666666727</c:v>
                </c:pt>
              </c:numCache>
            </c:numRef>
          </c:val>
        </c:ser>
        <c:ser>
          <c:idx val="2"/>
          <c:order val="2"/>
          <c:tx>
            <c:v>Agg on Intermediate Measure Group</c:v>
          </c:tx>
          <c:cat>
            <c:strLit>
              <c:ptCount val="3"/>
              <c:pt idx="0">
                <c:v>Cube Design 1</c:v>
              </c:pt>
              <c:pt idx="1">
                <c:v> Cube Design 2</c:v>
              </c:pt>
              <c:pt idx="2">
                <c:v> Cube Design 3</c:v>
              </c:pt>
            </c:strLit>
          </c:cat>
          <c:val>
            <c:numRef>
              <c:f>(Sheet1!$AD$141,Sheet1!$AD$147,Sheet1!$AD$155)</c:f>
              <c:numCache>
                <c:formatCode>#,##0.00</c:formatCode>
                <c:ptCount val="3"/>
                <c:pt idx="0">
                  <c:v>90.971000000000004</c:v>
                </c:pt>
                <c:pt idx="1">
                  <c:v>107.47866666666667</c:v>
                </c:pt>
                <c:pt idx="2">
                  <c:v>69.390666666666675</c:v>
                </c:pt>
              </c:numCache>
            </c:numRef>
          </c:val>
        </c:ser>
        <c:ser>
          <c:idx val="3"/>
          <c:order val="3"/>
          <c:tx>
            <c:v>No Aggs</c:v>
          </c:tx>
          <c:cat>
            <c:strLit>
              <c:ptCount val="3"/>
              <c:pt idx="0">
                <c:v>Cube Design 1</c:v>
              </c:pt>
              <c:pt idx="1">
                <c:v> Cube Design 2</c:v>
              </c:pt>
              <c:pt idx="2">
                <c:v> Cube Design 3</c:v>
              </c:pt>
            </c:strLit>
          </c:cat>
          <c:val>
            <c:numRef>
              <c:f>(Sheet1!$AF$141,Sheet1!$AF$147,Sheet1!$AF$155)</c:f>
              <c:numCache>
                <c:formatCode>#,##0.00</c:formatCode>
                <c:ptCount val="3"/>
                <c:pt idx="0">
                  <c:v>107.47633333333305</c:v>
                </c:pt>
                <c:pt idx="1">
                  <c:v>117.95933333333328</c:v>
                </c:pt>
                <c:pt idx="2">
                  <c:v>75.581000000000003</c:v>
                </c:pt>
              </c:numCache>
            </c:numRef>
          </c:val>
        </c:ser>
        <c:axId val="104880384"/>
        <c:axId val="104906752"/>
      </c:barChart>
      <c:catAx>
        <c:axId val="104880384"/>
        <c:scaling>
          <c:orientation val="minMax"/>
        </c:scaling>
        <c:axPos val="b"/>
        <c:tickLblPos val="nextTo"/>
        <c:crossAx val="104906752"/>
        <c:crosses val="autoZero"/>
        <c:auto val="1"/>
        <c:lblAlgn val="ctr"/>
        <c:lblOffset val="100"/>
      </c:catAx>
      <c:valAx>
        <c:axId val="104906752"/>
        <c:scaling>
          <c:orientation val="minMax"/>
        </c:scaling>
        <c:axPos val="l"/>
        <c:majorGridlines/>
        <c:numFmt formatCode="#,##0.00" sourceLinked="1"/>
        <c:tickLblPos val="nextTo"/>
        <c:crossAx val="104880384"/>
        <c:crosses val="autoZero"/>
        <c:crossBetween val="between"/>
      </c:valAx>
    </c:plotArea>
    <c:legend>
      <c:legendPos val="r"/>
      <c:layout>
        <c:manualLayout>
          <c:xMode val="edge"/>
          <c:yMode val="edge"/>
          <c:x val="0.61518470872232756"/>
          <c:y val="6.0754025652124104E-3"/>
          <c:w val="0.38481529127767727"/>
          <c:h val="0.98784871765627791"/>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(Sheet1!$AG$141,Sheet1!$AG$147,Sheet1!$AG$155)</c:f>
              <c:numCache>
                <c:formatCode>#,##0.00</c:formatCode>
                <c:ptCount val="3"/>
                <c:pt idx="0">
                  <c:v>91.078333333332566</c:v>
                </c:pt>
                <c:pt idx="1">
                  <c:v>103.72466666666669</c:v>
                </c:pt>
                <c:pt idx="2">
                  <c:v>65.941000000000514</c:v>
                </c:pt>
              </c:numCache>
            </c:numRef>
          </c:val>
        </c:ser>
        <c:ser>
          <c:idx val="1"/>
          <c:order val="1"/>
          <c:tx>
            <c:v>Agg on Main Measure Group</c:v>
          </c:tx>
          <c:cat>
            <c:strLit>
              <c:ptCount val="3"/>
              <c:pt idx="0">
                <c:v>Cube Design 1</c:v>
              </c:pt>
              <c:pt idx="1">
                <c:v> Cube Design 2</c:v>
              </c:pt>
              <c:pt idx="2">
                <c:v> Cube Design 3</c:v>
              </c:pt>
            </c:strLit>
          </c:cat>
          <c:val>
            <c:numRef>
              <c:f>(Sheet1!$AI$141,Sheet1!$AI$147,Sheet1!$AI$155)</c:f>
              <c:numCache>
                <c:formatCode>#,##0.00</c:formatCode>
                <c:ptCount val="3"/>
                <c:pt idx="0">
                  <c:v>108.26766666666722</c:v>
                </c:pt>
                <c:pt idx="1">
                  <c:v>119.29100000000012</c:v>
                </c:pt>
                <c:pt idx="2">
                  <c:v>71.057666666666677</c:v>
                </c:pt>
              </c:numCache>
            </c:numRef>
          </c:val>
        </c:ser>
        <c:ser>
          <c:idx val="2"/>
          <c:order val="2"/>
          <c:tx>
            <c:v>Agg on Intermediate Measure Group</c:v>
          </c:tx>
          <c:cat>
            <c:strLit>
              <c:ptCount val="3"/>
              <c:pt idx="0">
                <c:v>Cube Design 1</c:v>
              </c:pt>
              <c:pt idx="1">
                <c:v> Cube Design 2</c:v>
              </c:pt>
              <c:pt idx="2">
                <c:v> Cube Design 3</c:v>
              </c:pt>
            </c:strLit>
          </c:cat>
          <c:val>
            <c:numRef>
              <c:f>(Sheet1!$AH$141,Sheet1!$AH$147,Sheet1!$AH$155)</c:f>
              <c:numCache>
                <c:formatCode>#,##0.00</c:formatCode>
                <c:ptCount val="3"/>
                <c:pt idx="0">
                  <c:v>89.586666666666673</c:v>
                </c:pt>
                <c:pt idx="1">
                  <c:v>104.46333333333331</c:v>
                </c:pt>
                <c:pt idx="2">
                  <c:v>66.417333333333332</c:v>
                </c:pt>
              </c:numCache>
            </c:numRef>
          </c:val>
        </c:ser>
        <c:ser>
          <c:idx val="3"/>
          <c:order val="3"/>
          <c:tx>
            <c:v>No Aggs</c:v>
          </c:tx>
          <c:cat>
            <c:strLit>
              <c:ptCount val="3"/>
              <c:pt idx="0">
                <c:v>Cube Design 1</c:v>
              </c:pt>
              <c:pt idx="1">
                <c:v> Cube Design 2</c:v>
              </c:pt>
              <c:pt idx="2">
                <c:v> Cube Design 3</c:v>
              </c:pt>
            </c:strLit>
          </c:cat>
          <c:val>
            <c:numRef>
              <c:f>(Sheet1!$AJ$141,Sheet1!$AJ$147,Sheet1!$AJ$155)</c:f>
              <c:numCache>
                <c:formatCode>#,##0.00</c:formatCode>
                <c:ptCount val="3"/>
                <c:pt idx="0">
                  <c:v>108.15499999999999</c:v>
                </c:pt>
                <c:pt idx="1">
                  <c:v>116.61499999999999</c:v>
                </c:pt>
                <c:pt idx="2">
                  <c:v>73.454666666666697</c:v>
                </c:pt>
              </c:numCache>
            </c:numRef>
          </c:val>
        </c:ser>
        <c:axId val="105465344"/>
        <c:axId val="105466880"/>
      </c:barChart>
      <c:catAx>
        <c:axId val="105465344"/>
        <c:scaling>
          <c:orientation val="minMax"/>
        </c:scaling>
        <c:axPos val="b"/>
        <c:tickLblPos val="nextTo"/>
        <c:crossAx val="105466880"/>
        <c:crosses val="autoZero"/>
        <c:auto val="1"/>
        <c:lblAlgn val="ctr"/>
        <c:lblOffset val="100"/>
      </c:catAx>
      <c:valAx>
        <c:axId val="105466880"/>
        <c:scaling>
          <c:orientation val="minMax"/>
        </c:scaling>
        <c:axPos val="l"/>
        <c:majorGridlines/>
        <c:numFmt formatCode="#,##0.00" sourceLinked="1"/>
        <c:tickLblPos val="nextTo"/>
        <c:crossAx val="105465344"/>
        <c:crosses val="autoZero"/>
        <c:crossBetween val="between"/>
      </c:valAx>
    </c:plotArea>
    <c:legend>
      <c:legendPos val="r"/>
      <c:layout>
        <c:manualLayout>
          <c:xMode val="edge"/>
          <c:yMode val="edge"/>
          <c:x val="0.61518484708044685"/>
          <c:y val="3.8202758901712632E-3"/>
          <c:w val="0.37568272954472454"/>
          <c:h val="0.99235896882752017"/>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(Sheet1!$K$7,Sheet1!$K$13,Sheet1!$K$21)</c:f>
              <c:numCache>
                <c:formatCode>#,##0.00</c:formatCode>
                <c:ptCount val="3"/>
                <c:pt idx="0">
                  <c:v>11.367000000000004</c:v>
                </c:pt>
                <c:pt idx="1">
                  <c:v>0.58399999999999996</c:v>
                </c:pt>
                <c:pt idx="2">
                  <c:v>0.45400000000000001</c:v>
                </c:pt>
              </c:numCache>
            </c:numRef>
          </c:val>
        </c:ser>
        <c:ser>
          <c:idx val="1"/>
          <c:order val="1"/>
          <c:tx>
            <c:v>Agg on Main Measure Group</c:v>
          </c:tx>
          <c:cat>
            <c:strLit>
              <c:ptCount val="3"/>
              <c:pt idx="0">
                <c:v>Cube Design 1</c:v>
              </c:pt>
              <c:pt idx="1">
                <c:v> Cube Design 2</c:v>
              </c:pt>
              <c:pt idx="2">
                <c:v> Cube Design 3</c:v>
              </c:pt>
            </c:strLit>
          </c:cat>
          <c:val>
            <c:numRef>
              <c:f>(Sheet1!$M$7,Sheet1!$M$13,Sheet1!$M$21)</c:f>
              <c:numCache>
                <c:formatCode>#,##0.00</c:formatCode>
                <c:ptCount val="3"/>
                <c:pt idx="0">
                  <c:v>14.411</c:v>
                </c:pt>
                <c:pt idx="1">
                  <c:v>0.65866666666666662</c:v>
                </c:pt>
                <c:pt idx="2">
                  <c:v>0.5073333333333333</c:v>
                </c:pt>
              </c:numCache>
            </c:numRef>
          </c:val>
        </c:ser>
        <c:ser>
          <c:idx val="2"/>
          <c:order val="2"/>
          <c:tx>
            <c:v>Agg on Intermediate Measure Group</c:v>
          </c:tx>
          <c:cat>
            <c:strLit>
              <c:ptCount val="3"/>
              <c:pt idx="0">
                <c:v>Cube Design 1</c:v>
              </c:pt>
              <c:pt idx="1">
                <c:v> Cube Design 2</c:v>
              </c:pt>
              <c:pt idx="2">
                <c:v> Cube Design 3</c:v>
              </c:pt>
            </c:strLit>
          </c:cat>
          <c:val>
            <c:numRef>
              <c:f>(Sheet1!$L$7,Sheet1!$L$13,Sheet1!$L$21)</c:f>
              <c:numCache>
                <c:formatCode>#,##0.00</c:formatCode>
                <c:ptCount val="3"/>
                <c:pt idx="0">
                  <c:v>11.370666666666704</c:v>
                </c:pt>
                <c:pt idx="1">
                  <c:v>0.60333333333333361</c:v>
                </c:pt>
                <c:pt idx="2">
                  <c:v>0.5256666666666665</c:v>
                </c:pt>
              </c:numCache>
            </c:numRef>
          </c:val>
        </c:ser>
        <c:ser>
          <c:idx val="3"/>
          <c:order val="3"/>
          <c:tx>
            <c:v>No Aggs</c:v>
          </c:tx>
          <c:cat>
            <c:strLit>
              <c:ptCount val="3"/>
              <c:pt idx="0">
                <c:v>Cube Design 1</c:v>
              </c:pt>
              <c:pt idx="1">
                <c:v> Cube Design 2</c:v>
              </c:pt>
              <c:pt idx="2">
                <c:v> Cube Design 3</c:v>
              </c:pt>
            </c:strLit>
          </c:cat>
          <c:val>
            <c:numRef>
              <c:f>(Sheet1!$N$7,Sheet1!$N$13,Sheet1!$N$21)</c:f>
              <c:numCache>
                <c:formatCode>#,##0.00</c:formatCode>
                <c:ptCount val="3"/>
                <c:pt idx="0">
                  <c:v>14.759666666666696</c:v>
                </c:pt>
                <c:pt idx="1">
                  <c:v>0.77866666666666662</c:v>
                </c:pt>
                <c:pt idx="2">
                  <c:v>0.55066666666666653</c:v>
                </c:pt>
              </c:numCache>
            </c:numRef>
          </c:val>
        </c:ser>
        <c:axId val="90353664"/>
        <c:axId val="90356736"/>
      </c:barChart>
      <c:catAx>
        <c:axId val="90353664"/>
        <c:scaling>
          <c:orientation val="minMax"/>
        </c:scaling>
        <c:axPos val="b"/>
        <c:tickLblPos val="nextTo"/>
        <c:crossAx val="90356736"/>
        <c:crosses val="autoZero"/>
        <c:auto val="1"/>
        <c:lblAlgn val="ctr"/>
        <c:lblOffset val="100"/>
      </c:catAx>
      <c:valAx>
        <c:axId val="90356736"/>
        <c:scaling>
          <c:orientation val="minMax"/>
        </c:scaling>
        <c:axPos val="l"/>
        <c:majorGridlines/>
        <c:numFmt formatCode="#,##0.00" sourceLinked="1"/>
        <c:tickLblPos val="nextTo"/>
        <c:crossAx val="90353664"/>
        <c:crosses val="autoZero"/>
        <c:crossBetween val="between"/>
      </c:valAx>
    </c:plotArea>
    <c:legend>
      <c:legendPos val="r"/>
      <c:layout>
        <c:manualLayout>
          <c:xMode val="edge"/>
          <c:yMode val="edge"/>
          <c:x val="0.61518470872232756"/>
          <c:y val="6.0754025652124104E-3"/>
          <c:w val="0.38481529127767394"/>
          <c:h val="0.98784871765627535"/>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(Sheet1!$O$7,Sheet1!$O$13,Sheet1!$O$21)</c:f>
              <c:numCache>
                <c:formatCode>#,##0.00</c:formatCode>
                <c:ptCount val="3"/>
                <c:pt idx="0">
                  <c:v>13.627666666666666</c:v>
                </c:pt>
                <c:pt idx="1">
                  <c:v>7.8753333333333471</c:v>
                </c:pt>
                <c:pt idx="2">
                  <c:v>0.61900000000000166</c:v>
                </c:pt>
              </c:numCache>
            </c:numRef>
          </c:val>
        </c:ser>
        <c:ser>
          <c:idx val="1"/>
          <c:order val="1"/>
          <c:tx>
            <c:v>Agg on Main Measure Group</c:v>
          </c:tx>
          <c:cat>
            <c:strLit>
              <c:ptCount val="3"/>
              <c:pt idx="0">
                <c:v>Cube Design 1</c:v>
              </c:pt>
              <c:pt idx="1">
                <c:v> Cube Design 2</c:v>
              </c:pt>
              <c:pt idx="2">
                <c:v> Cube Design 3</c:v>
              </c:pt>
            </c:strLit>
          </c:cat>
          <c:val>
            <c:numRef>
              <c:f>(Sheet1!$Q$7,Sheet1!$Q$13,Sheet1!$Q$21)</c:f>
              <c:numCache>
                <c:formatCode>#,##0.00</c:formatCode>
                <c:ptCount val="3"/>
                <c:pt idx="0">
                  <c:v>16.864000000000001</c:v>
                </c:pt>
                <c:pt idx="1">
                  <c:v>8.6116666666666664</c:v>
                </c:pt>
                <c:pt idx="2">
                  <c:v>0.66866666666666663</c:v>
                </c:pt>
              </c:numCache>
            </c:numRef>
          </c:val>
        </c:ser>
        <c:ser>
          <c:idx val="2"/>
          <c:order val="2"/>
          <c:tx>
            <c:v>Agg on Intermediate Measure Group</c:v>
          </c:tx>
          <c:cat>
            <c:strLit>
              <c:ptCount val="3"/>
              <c:pt idx="0">
                <c:v>Cube Design 1</c:v>
              </c:pt>
              <c:pt idx="1">
                <c:v> Cube Design 2</c:v>
              </c:pt>
              <c:pt idx="2">
                <c:v> Cube Design 3</c:v>
              </c:pt>
            </c:strLit>
          </c:cat>
          <c:val>
            <c:numRef>
              <c:f>(Sheet1!$P$7,Sheet1!$P$13,Sheet1!$P$21)</c:f>
              <c:numCache>
                <c:formatCode>#,##0.00</c:formatCode>
                <c:ptCount val="3"/>
                <c:pt idx="0">
                  <c:v>13.792333333333334</c:v>
                </c:pt>
                <c:pt idx="1">
                  <c:v>7.6749999999999945</c:v>
                </c:pt>
                <c:pt idx="2">
                  <c:v>2.1483333333333352</c:v>
                </c:pt>
              </c:numCache>
            </c:numRef>
          </c:val>
        </c:ser>
        <c:ser>
          <c:idx val="3"/>
          <c:order val="3"/>
          <c:tx>
            <c:v>No Aggs</c:v>
          </c:tx>
          <c:cat>
            <c:strLit>
              <c:ptCount val="3"/>
              <c:pt idx="0">
                <c:v>Cube Design 1</c:v>
              </c:pt>
              <c:pt idx="1">
                <c:v> Cube Design 2</c:v>
              </c:pt>
              <c:pt idx="2">
                <c:v> Cube Design 3</c:v>
              </c:pt>
            </c:strLit>
          </c:cat>
          <c:val>
            <c:numRef>
              <c:f>(Sheet1!$R$7,Sheet1!$R$13,Sheet1!$R$21)</c:f>
              <c:numCache>
                <c:formatCode>#,##0.00</c:formatCode>
                <c:ptCount val="3"/>
                <c:pt idx="0">
                  <c:v>16.658333333333221</c:v>
                </c:pt>
                <c:pt idx="1">
                  <c:v>8.6823333333333341</c:v>
                </c:pt>
                <c:pt idx="2">
                  <c:v>1.9786666666666681</c:v>
                </c:pt>
              </c:numCache>
            </c:numRef>
          </c:val>
        </c:ser>
        <c:axId val="90696320"/>
        <c:axId val="90752896"/>
      </c:barChart>
      <c:catAx>
        <c:axId val="90696320"/>
        <c:scaling>
          <c:orientation val="minMax"/>
        </c:scaling>
        <c:axPos val="b"/>
        <c:tickLblPos val="nextTo"/>
        <c:crossAx val="90752896"/>
        <c:crosses val="autoZero"/>
        <c:auto val="1"/>
        <c:lblAlgn val="ctr"/>
        <c:lblOffset val="100"/>
      </c:catAx>
      <c:valAx>
        <c:axId val="90752896"/>
        <c:scaling>
          <c:orientation val="minMax"/>
        </c:scaling>
        <c:axPos val="l"/>
        <c:majorGridlines/>
        <c:numFmt formatCode="#,##0.00" sourceLinked="1"/>
        <c:tickLblPos val="nextTo"/>
        <c:crossAx val="90696320"/>
        <c:crosses val="autoZero"/>
        <c:crossBetween val="between"/>
      </c:valAx>
    </c:plotArea>
    <c:legend>
      <c:legendPos val="r"/>
      <c:layout>
        <c:manualLayout>
          <c:xMode val="edge"/>
          <c:yMode val="edge"/>
          <c:x val="0.61518484708044685"/>
          <c:y val="3.8202758901712632E-3"/>
          <c:w val="0.37568272954472254"/>
          <c:h val="0.99235896882752306"/>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7448290318146675"/>
          <c:y val="9.8036743524485312E-2"/>
          <c:w val="0.40272417690770634"/>
          <c:h val="0.58603682789758049"/>
        </c:manualLayout>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(Sheet1!$AC$7,Sheet1!$AC$13,Sheet1!$AC$21)</c:f>
              <c:numCache>
                <c:formatCode>#,##0.00</c:formatCode>
                <c:ptCount val="3"/>
                <c:pt idx="0">
                  <c:v>17.268999999999931</c:v>
                </c:pt>
                <c:pt idx="1">
                  <c:v>21.270666666666667</c:v>
                </c:pt>
                <c:pt idx="2">
                  <c:v>0.80233333333333334</c:v>
                </c:pt>
              </c:numCache>
            </c:numRef>
          </c:val>
        </c:ser>
        <c:ser>
          <c:idx val="1"/>
          <c:order val="1"/>
          <c:tx>
            <c:v>Agg on Main Measure Group</c:v>
          </c:tx>
          <c:cat>
            <c:strLit>
              <c:ptCount val="3"/>
              <c:pt idx="0">
                <c:v>Cube Design 1</c:v>
              </c:pt>
              <c:pt idx="1">
                <c:v> Cube Design 2</c:v>
              </c:pt>
              <c:pt idx="2">
                <c:v> Cube Design 3</c:v>
              </c:pt>
            </c:strLit>
          </c:cat>
          <c:val>
            <c:numRef>
              <c:f>(Sheet1!$AE$7,Sheet1!$AE$13,Sheet1!$AE$21)</c:f>
              <c:numCache>
                <c:formatCode>#,##0.00</c:formatCode>
                <c:ptCount val="3"/>
                <c:pt idx="0">
                  <c:v>21.405999999999942</c:v>
                </c:pt>
                <c:pt idx="1">
                  <c:v>22.760666666666669</c:v>
                </c:pt>
                <c:pt idx="2">
                  <c:v>0.8463333333333336</c:v>
                </c:pt>
              </c:numCache>
            </c:numRef>
          </c:val>
        </c:ser>
        <c:ser>
          <c:idx val="2"/>
          <c:order val="2"/>
          <c:tx>
            <c:v>Agg on Intermediate Measure Group</c:v>
          </c:tx>
          <c:cat>
            <c:strLit>
              <c:ptCount val="3"/>
              <c:pt idx="0">
                <c:v>Cube Design 1</c:v>
              </c:pt>
              <c:pt idx="1">
                <c:v> Cube Design 2</c:v>
              </c:pt>
              <c:pt idx="2">
                <c:v> Cube Design 3</c:v>
              </c:pt>
            </c:strLit>
          </c:cat>
          <c:val>
            <c:numRef>
              <c:f>(Sheet1!$AD$7,Sheet1!$AD$13,Sheet1!$AD$21)</c:f>
              <c:numCache>
                <c:formatCode>#,##0.00</c:formatCode>
                <c:ptCount val="3"/>
                <c:pt idx="0">
                  <c:v>17.469666666666669</c:v>
                </c:pt>
                <c:pt idx="1">
                  <c:v>21.418666666666667</c:v>
                </c:pt>
                <c:pt idx="2">
                  <c:v>4.5860000000000003</c:v>
                </c:pt>
              </c:numCache>
            </c:numRef>
          </c:val>
        </c:ser>
        <c:ser>
          <c:idx val="3"/>
          <c:order val="3"/>
          <c:tx>
            <c:v>No Aggs</c:v>
          </c:tx>
          <c:cat>
            <c:strLit>
              <c:ptCount val="3"/>
              <c:pt idx="0">
                <c:v>Cube Design 1</c:v>
              </c:pt>
              <c:pt idx="1">
                <c:v> Cube Design 2</c:v>
              </c:pt>
              <c:pt idx="2">
                <c:v> Cube Design 3</c:v>
              </c:pt>
            </c:strLit>
          </c:cat>
          <c:val>
            <c:numRef>
              <c:f>(Sheet1!$AF$7,Sheet1!$AF$13,Sheet1!$AF$21)</c:f>
              <c:numCache>
                <c:formatCode>#,##0.00</c:formatCode>
                <c:ptCount val="3"/>
                <c:pt idx="0">
                  <c:v>20.554666666666691</c:v>
                </c:pt>
                <c:pt idx="1">
                  <c:v>22.719333333333218</c:v>
                </c:pt>
                <c:pt idx="2">
                  <c:v>4.4266666666666694</c:v>
                </c:pt>
              </c:numCache>
            </c:numRef>
          </c:val>
        </c:ser>
        <c:axId val="91001600"/>
        <c:axId val="91003136"/>
      </c:barChart>
      <c:catAx>
        <c:axId val="91001600"/>
        <c:scaling>
          <c:orientation val="minMax"/>
        </c:scaling>
        <c:axPos val="b"/>
        <c:tickLblPos val="nextTo"/>
        <c:crossAx val="91003136"/>
        <c:crosses val="autoZero"/>
        <c:auto val="1"/>
        <c:lblAlgn val="ctr"/>
        <c:lblOffset val="100"/>
      </c:catAx>
      <c:valAx>
        <c:axId val="91003136"/>
        <c:scaling>
          <c:orientation val="minMax"/>
        </c:scaling>
        <c:axPos val="l"/>
        <c:majorGridlines/>
        <c:numFmt formatCode="#,##0.00" sourceLinked="1"/>
        <c:tickLblPos val="nextTo"/>
        <c:crossAx val="91001600"/>
        <c:crosses val="autoZero"/>
        <c:crossBetween val="between"/>
      </c:valAx>
    </c:plotArea>
    <c:legend>
      <c:legendPos val="r"/>
      <c:layout>
        <c:manualLayout>
          <c:xMode val="edge"/>
          <c:yMode val="edge"/>
          <c:x val="0.61518470872232756"/>
          <c:y val="6.0754025652124104E-3"/>
          <c:w val="0.38481529127767494"/>
          <c:h val="0.98784871765627613"/>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(Sheet1!$AG$7,Sheet1!$AG$13,Sheet1!$AG$21)</c:f>
              <c:numCache>
                <c:formatCode>#,##0.00</c:formatCode>
                <c:ptCount val="3"/>
                <c:pt idx="0">
                  <c:v>16.991</c:v>
                </c:pt>
                <c:pt idx="1">
                  <c:v>19.952000000000002</c:v>
                </c:pt>
                <c:pt idx="2">
                  <c:v>0.87533333333333363</c:v>
                </c:pt>
              </c:numCache>
            </c:numRef>
          </c:val>
        </c:ser>
        <c:ser>
          <c:idx val="1"/>
          <c:order val="1"/>
          <c:tx>
            <c:v>Agg on Main Measure Group</c:v>
          </c:tx>
          <c:cat>
            <c:strLit>
              <c:ptCount val="3"/>
              <c:pt idx="0">
                <c:v>Cube Design 1</c:v>
              </c:pt>
              <c:pt idx="1">
                <c:v> Cube Design 2</c:v>
              </c:pt>
              <c:pt idx="2">
                <c:v> Cube Design 3</c:v>
              </c:pt>
            </c:strLit>
          </c:cat>
          <c:val>
            <c:numRef>
              <c:f>(Sheet1!$AI$7,Sheet1!$AI$13,Sheet1!$AI$21)</c:f>
              <c:numCache>
                <c:formatCode>#,##0.00</c:formatCode>
                <c:ptCount val="3"/>
                <c:pt idx="0">
                  <c:v>20.30966666666669</c:v>
                </c:pt>
                <c:pt idx="1">
                  <c:v>23.006</c:v>
                </c:pt>
                <c:pt idx="2">
                  <c:v>0.8996666666666665</c:v>
                </c:pt>
              </c:numCache>
            </c:numRef>
          </c:val>
        </c:ser>
        <c:ser>
          <c:idx val="2"/>
          <c:order val="2"/>
          <c:tx>
            <c:v>Agg on Intermediate Measure Group</c:v>
          </c:tx>
          <c:cat>
            <c:strLit>
              <c:ptCount val="3"/>
              <c:pt idx="0">
                <c:v>Cube Design 1</c:v>
              </c:pt>
              <c:pt idx="1">
                <c:v> Cube Design 2</c:v>
              </c:pt>
              <c:pt idx="2">
                <c:v> Cube Design 3</c:v>
              </c:pt>
            </c:strLit>
          </c:cat>
          <c:val>
            <c:numRef>
              <c:f>(Sheet1!$AH$7,Sheet1!$AH$13,Sheet1!$AH$21)</c:f>
              <c:numCache>
                <c:formatCode>#,##0.00</c:formatCode>
                <c:ptCount val="3"/>
                <c:pt idx="0">
                  <c:v>17.646333333333217</c:v>
                </c:pt>
                <c:pt idx="1">
                  <c:v>20.615666666666691</c:v>
                </c:pt>
                <c:pt idx="2">
                  <c:v>4.6619999999999955</c:v>
                </c:pt>
              </c:numCache>
            </c:numRef>
          </c:val>
        </c:ser>
        <c:ser>
          <c:idx val="3"/>
          <c:order val="3"/>
          <c:tx>
            <c:v>No Aggs</c:v>
          </c:tx>
          <c:cat>
            <c:strLit>
              <c:ptCount val="3"/>
              <c:pt idx="0">
                <c:v>Cube Design 1</c:v>
              </c:pt>
              <c:pt idx="1">
                <c:v> Cube Design 2</c:v>
              </c:pt>
              <c:pt idx="2">
                <c:v> Cube Design 3</c:v>
              </c:pt>
            </c:strLit>
          </c:cat>
          <c:val>
            <c:numRef>
              <c:f>(Sheet1!$AJ$7,Sheet1!$AJ$13,Sheet1!$AJ$21)</c:f>
              <c:numCache>
                <c:formatCode>#,##0.00</c:formatCode>
                <c:ptCount val="3"/>
                <c:pt idx="0">
                  <c:v>20.863666666666667</c:v>
                </c:pt>
                <c:pt idx="1">
                  <c:v>21.741</c:v>
                </c:pt>
                <c:pt idx="2">
                  <c:v>4.2276666666666669</c:v>
                </c:pt>
              </c:numCache>
            </c:numRef>
          </c:val>
        </c:ser>
        <c:axId val="103841792"/>
        <c:axId val="103843328"/>
      </c:barChart>
      <c:catAx>
        <c:axId val="103841792"/>
        <c:scaling>
          <c:orientation val="minMax"/>
        </c:scaling>
        <c:axPos val="b"/>
        <c:tickLblPos val="nextTo"/>
        <c:crossAx val="103843328"/>
        <c:crosses val="autoZero"/>
        <c:auto val="1"/>
        <c:lblAlgn val="ctr"/>
        <c:lblOffset val="100"/>
      </c:catAx>
      <c:valAx>
        <c:axId val="103843328"/>
        <c:scaling>
          <c:orientation val="minMax"/>
        </c:scaling>
        <c:axPos val="l"/>
        <c:majorGridlines/>
        <c:numFmt formatCode="#,##0.00" sourceLinked="1"/>
        <c:tickLblPos val="nextTo"/>
        <c:crossAx val="103841792"/>
        <c:crosses val="autoZero"/>
        <c:crossBetween val="between"/>
      </c:valAx>
    </c:plotArea>
    <c:legend>
      <c:legendPos val="r"/>
      <c:layout>
        <c:manualLayout>
          <c:xMode val="edge"/>
          <c:yMode val="edge"/>
          <c:x val="0.61518484708044685"/>
          <c:y val="3.8202758901712632E-3"/>
          <c:w val="0.37568272954472315"/>
          <c:h val="0.99235896882752217"/>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(Sheet1!$C$51,Sheet1!$C$57,Sheet1!$C$65)</c:f>
              <c:numCache>
                <c:formatCode>#,##0.00</c:formatCode>
                <c:ptCount val="3"/>
                <c:pt idx="0">
                  <c:v>56.911333333333324</c:v>
                </c:pt>
                <c:pt idx="1">
                  <c:v>70.230999999999995</c:v>
                </c:pt>
                <c:pt idx="2">
                  <c:v>1.0276666666666658</c:v>
                </c:pt>
              </c:numCache>
            </c:numRef>
          </c:val>
        </c:ser>
        <c:ser>
          <c:idx val="1"/>
          <c:order val="1"/>
          <c:tx>
            <c:v>Agg on Main Measure Group</c:v>
          </c:tx>
          <c:cat>
            <c:strLit>
              <c:ptCount val="3"/>
              <c:pt idx="0">
                <c:v>Cube Design 1</c:v>
              </c:pt>
              <c:pt idx="1">
                <c:v> Cube Design 2</c:v>
              </c:pt>
              <c:pt idx="2">
                <c:v> Cube Design 3</c:v>
              </c:pt>
            </c:strLit>
          </c:cat>
          <c:val>
            <c:numRef>
              <c:f>(Sheet1!$E$51,Sheet1!$E$57,Sheet1!$E$65)</c:f>
              <c:numCache>
                <c:formatCode>#,##0.00</c:formatCode>
                <c:ptCount val="3"/>
                <c:pt idx="0">
                  <c:v>67.92</c:v>
                </c:pt>
                <c:pt idx="1">
                  <c:v>78.219666666666697</c:v>
                </c:pt>
                <c:pt idx="2">
                  <c:v>1.1546666666666667</c:v>
                </c:pt>
              </c:numCache>
            </c:numRef>
          </c:val>
        </c:ser>
        <c:ser>
          <c:idx val="2"/>
          <c:order val="2"/>
          <c:tx>
            <c:v>Agg on Intermediate Measure Group</c:v>
          </c:tx>
          <c:cat>
            <c:strLit>
              <c:ptCount val="3"/>
              <c:pt idx="0">
                <c:v>Cube Design 1</c:v>
              </c:pt>
              <c:pt idx="1">
                <c:v> Cube Design 2</c:v>
              </c:pt>
              <c:pt idx="2">
                <c:v> Cube Design 3</c:v>
              </c:pt>
            </c:strLit>
          </c:cat>
          <c:val>
            <c:numRef>
              <c:f>(Sheet1!$D$51,Sheet1!$D$57,Sheet1!$D$65)</c:f>
              <c:numCache>
                <c:formatCode>#,##0.00</c:formatCode>
                <c:ptCount val="3"/>
                <c:pt idx="0">
                  <c:v>57.428333333333363</c:v>
                </c:pt>
                <c:pt idx="1">
                  <c:v>70.586333333333258</c:v>
                </c:pt>
                <c:pt idx="2">
                  <c:v>17.873000000000001</c:v>
                </c:pt>
              </c:numCache>
            </c:numRef>
          </c:val>
        </c:ser>
        <c:ser>
          <c:idx val="3"/>
          <c:order val="3"/>
          <c:tx>
            <c:v>No Aggs</c:v>
          </c:tx>
          <c:cat>
            <c:strLit>
              <c:ptCount val="3"/>
              <c:pt idx="0">
                <c:v>Cube Design 1</c:v>
              </c:pt>
              <c:pt idx="1">
                <c:v> Cube Design 2</c:v>
              </c:pt>
              <c:pt idx="2">
                <c:v> Cube Design 3</c:v>
              </c:pt>
            </c:strLit>
          </c:cat>
          <c:val>
            <c:numRef>
              <c:f>(Sheet1!$F$51,Sheet1!$F$57,Sheet1!$F$65)</c:f>
              <c:numCache>
                <c:formatCode>#,##0.00</c:formatCode>
                <c:ptCount val="3"/>
                <c:pt idx="0">
                  <c:v>75.043999999999997</c:v>
                </c:pt>
                <c:pt idx="1">
                  <c:v>78.007333333333278</c:v>
                </c:pt>
                <c:pt idx="2">
                  <c:v>16.71</c:v>
                </c:pt>
              </c:numCache>
            </c:numRef>
          </c:val>
        </c:ser>
        <c:axId val="108928000"/>
        <c:axId val="90596096"/>
      </c:barChart>
      <c:catAx>
        <c:axId val="108928000"/>
        <c:scaling>
          <c:orientation val="minMax"/>
        </c:scaling>
        <c:axPos val="b"/>
        <c:tickLblPos val="nextTo"/>
        <c:crossAx val="90596096"/>
        <c:crosses val="autoZero"/>
        <c:auto val="1"/>
        <c:lblAlgn val="ctr"/>
        <c:lblOffset val="100"/>
      </c:catAx>
      <c:valAx>
        <c:axId val="90596096"/>
        <c:scaling>
          <c:orientation val="minMax"/>
        </c:scaling>
        <c:axPos val="l"/>
        <c:majorGridlines/>
        <c:numFmt formatCode="#,##0.00" sourceLinked="1"/>
        <c:tickLblPos val="nextTo"/>
        <c:crossAx val="108928000"/>
        <c:crosses val="autoZero"/>
        <c:crossBetween val="between"/>
      </c:valAx>
    </c:plotArea>
    <c:legend>
      <c:legendPos val="r"/>
      <c:layout>
        <c:manualLayout>
          <c:xMode val="edge"/>
          <c:yMode val="edge"/>
          <c:x val="0.61518470872232756"/>
          <c:y val="6.0754025652124104E-3"/>
          <c:w val="0.38481529127767627"/>
          <c:h val="0.98784871765627713"/>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(Sheet1!$G$51,Sheet1!$G$57,Sheet1!$G$65)</c:f>
              <c:numCache>
                <c:formatCode>#,##0.00</c:formatCode>
                <c:ptCount val="3"/>
                <c:pt idx="0">
                  <c:v>55.174666666666113</c:v>
                </c:pt>
                <c:pt idx="1">
                  <c:v>64.540000000000006</c:v>
                </c:pt>
                <c:pt idx="2">
                  <c:v>0.81499999999999995</c:v>
                </c:pt>
              </c:numCache>
            </c:numRef>
          </c:val>
        </c:ser>
        <c:ser>
          <c:idx val="1"/>
          <c:order val="1"/>
          <c:tx>
            <c:v>Agg on Main Measure Group</c:v>
          </c:tx>
          <c:cat>
            <c:strLit>
              <c:ptCount val="3"/>
              <c:pt idx="0">
                <c:v>Cube Design 1</c:v>
              </c:pt>
              <c:pt idx="1">
                <c:v> Cube Design 2</c:v>
              </c:pt>
              <c:pt idx="2">
                <c:v> Cube Design 3</c:v>
              </c:pt>
            </c:strLit>
          </c:cat>
          <c:val>
            <c:numRef>
              <c:f>(Sheet1!$I$51,Sheet1!$I$57,Sheet1!$I$65)</c:f>
              <c:numCache>
                <c:formatCode>#,##0.00</c:formatCode>
                <c:ptCount val="3"/>
                <c:pt idx="0">
                  <c:v>66.706999999999994</c:v>
                </c:pt>
                <c:pt idx="1">
                  <c:v>72.271000000000001</c:v>
                </c:pt>
                <c:pt idx="2">
                  <c:v>0.8423333333333336</c:v>
                </c:pt>
              </c:numCache>
            </c:numRef>
          </c:val>
        </c:ser>
        <c:ser>
          <c:idx val="2"/>
          <c:order val="2"/>
          <c:tx>
            <c:v>Agg on Intermediate Measure Group</c:v>
          </c:tx>
          <c:cat>
            <c:strLit>
              <c:ptCount val="3"/>
              <c:pt idx="0">
                <c:v>Cube Design 1</c:v>
              </c:pt>
              <c:pt idx="1">
                <c:v> Cube Design 2</c:v>
              </c:pt>
              <c:pt idx="2">
                <c:v> Cube Design 3</c:v>
              </c:pt>
            </c:strLit>
          </c:cat>
          <c:val>
            <c:numRef>
              <c:f>(Sheet1!$H$51,Sheet1!$H$57,Sheet1!$H$65)</c:f>
              <c:numCache>
                <c:formatCode>#,##0.00</c:formatCode>
                <c:ptCount val="3"/>
                <c:pt idx="0">
                  <c:v>55.171333333333337</c:v>
                </c:pt>
                <c:pt idx="1">
                  <c:v>64.709666666666664</c:v>
                </c:pt>
                <c:pt idx="2">
                  <c:v>13.250333333333334</c:v>
                </c:pt>
              </c:numCache>
            </c:numRef>
          </c:val>
        </c:ser>
        <c:ser>
          <c:idx val="3"/>
          <c:order val="3"/>
          <c:tx>
            <c:v>No Aggs</c:v>
          </c:tx>
          <c:cat>
            <c:strLit>
              <c:ptCount val="3"/>
              <c:pt idx="0">
                <c:v>Cube Design 1</c:v>
              </c:pt>
              <c:pt idx="1">
                <c:v> Cube Design 2</c:v>
              </c:pt>
              <c:pt idx="2">
                <c:v> Cube Design 3</c:v>
              </c:pt>
            </c:strLit>
          </c:cat>
          <c:val>
            <c:numRef>
              <c:f>(Sheet1!$J$51,Sheet1!$J$57,Sheet1!$J$65)</c:f>
              <c:numCache>
                <c:formatCode>#,##0.00</c:formatCode>
                <c:ptCount val="3"/>
                <c:pt idx="0">
                  <c:v>72.24433333333333</c:v>
                </c:pt>
                <c:pt idx="1">
                  <c:v>74.552666666666653</c:v>
                </c:pt>
                <c:pt idx="2">
                  <c:v>12.836666666666726</c:v>
                </c:pt>
              </c:numCache>
            </c:numRef>
          </c:val>
        </c:ser>
        <c:axId val="90716416"/>
        <c:axId val="90730496"/>
      </c:barChart>
      <c:catAx>
        <c:axId val="90716416"/>
        <c:scaling>
          <c:orientation val="minMax"/>
        </c:scaling>
        <c:axPos val="b"/>
        <c:tickLblPos val="nextTo"/>
        <c:crossAx val="90730496"/>
        <c:crosses val="autoZero"/>
        <c:auto val="1"/>
        <c:lblAlgn val="ctr"/>
        <c:lblOffset val="100"/>
      </c:catAx>
      <c:valAx>
        <c:axId val="90730496"/>
        <c:scaling>
          <c:orientation val="minMax"/>
        </c:scaling>
        <c:axPos val="l"/>
        <c:majorGridlines/>
        <c:numFmt formatCode="#,##0.00" sourceLinked="1"/>
        <c:tickLblPos val="nextTo"/>
        <c:crossAx val="90716416"/>
        <c:crosses val="autoZero"/>
        <c:crossBetween val="between"/>
      </c:valAx>
    </c:plotArea>
    <c:legend>
      <c:legendPos val="r"/>
      <c:layout>
        <c:manualLayout>
          <c:xMode val="edge"/>
          <c:yMode val="edge"/>
          <c:x val="0.61518484708044685"/>
          <c:y val="3.8202758901712632E-3"/>
          <c:w val="0.37568272954472393"/>
          <c:h val="0.99235896882752106"/>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v>Aggs on both Measure Groups</c:v>
          </c:tx>
          <c:cat>
            <c:strLit>
              <c:ptCount val="3"/>
              <c:pt idx="0">
                <c:v>Cube Design 1</c:v>
              </c:pt>
              <c:pt idx="1">
                <c:v> Cube Design 2</c:v>
              </c:pt>
              <c:pt idx="2">
                <c:v> Cube Design 3</c:v>
              </c:pt>
            </c:strLit>
          </c:cat>
          <c:val>
            <c:numRef>
              <c:f>(Sheet1!$O$51,Sheet1!$O$57,Sheet1!$O$65)</c:f>
              <c:numCache>
                <c:formatCode>#,##0.00</c:formatCode>
                <c:ptCount val="3"/>
                <c:pt idx="0">
                  <c:v>42.673666666666186</c:v>
                </c:pt>
                <c:pt idx="1">
                  <c:v>25.315000000000001</c:v>
                </c:pt>
                <c:pt idx="2">
                  <c:v>0.61900000000000344</c:v>
                </c:pt>
              </c:numCache>
            </c:numRef>
          </c:val>
        </c:ser>
        <c:ser>
          <c:idx val="1"/>
          <c:order val="1"/>
          <c:tx>
            <c:v>Agg on Main Measure Group</c:v>
          </c:tx>
          <c:cat>
            <c:strLit>
              <c:ptCount val="3"/>
              <c:pt idx="0">
                <c:v>Cube Design 1</c:v>
              </c:pt>
              <c:pt idx="1">
                <c:v> Cube Design 2</c:v>
              </c:pt>
              <c:pt idx="2">
                <c:v> Cube Design 3</c:v>
              </c:pt>
            </c:strLit>
          </c:cat>
          <c:val>
            <c:numRef>
              <c:f>(Sheet1!$Q$51,Sheet1!$Q$57,Sheet1!$Q$65)</c:f>
              <c:numCache>
                <c:formatCode>#,##0.00</c:formatCode>
                <c:ptCount val="3"/>
                <c:pt idx="0">
                  <c:v>54.482666666666113</c:v>
                </c:pt>
                <c:pt idx="1">
                  <c:v>27.713000000000001</c:v>
                </c:pt>
                <c:pt idx="2">
                  <c:v>0.6460000000000039</c:v>
                </c:pt>
              </c:numCache>
            </c:numRef>
          </c:val>
        </c:ser>
        <c:ser>
          <c:idx val="2"/>
          <c:order val="2"/>
          <c:tx>
            <c:v>Agg on Intermediate Measure Group</c:v>
          </c:tx>
          <c:cat>
            <c:strLit>
              <c:ptCount val="3"/>
              <c:pt idx="0">
                <c:v>Cube Design 1</c:v>
              </c:pt>
              <c:pt idx="1">
                <c:v> Cube Design 2</c:v>
              </c:pt>
              <c:pt idx="2">
                <c:v> Cube Design 3</c:v>
              </c:pt>
            </c:strLit>
          </c:cat>
          <c:val>
            <c:numRef>
              <c:f>(Sheet1!$P$51,Sheet1!$P$57,Sheet1!$P$65)</c:f>
              <c:numCache>
                <c:formatCode>#,##0.00</c:formatCode>
                <c:ptCount val="3"/>
                <c:pt idx="0">
                  <c:v>42.567</c:v>
                </c:pt>
                <c:pt idx="1">
                  <c:v>24.949666666666669</c:v>
                </c:pt>
                <c:pt idx="2">
                  <c:v>5.4729999999999999</c:v>
                </c:pt>
              </c:numCache>
            </c:numRef>
          </c:val>
        </c:ser>
        <c:ser>
          <c:idx val="3"/>
          <c:order val="3"/>
          <c:tx>
            <c:v>No Aggs</c:v>
          </c:tx>
          <c:cat>
            <c:strLit>
              <c:ptCount val="3"/>
              <c:pt idx="0">
                <c:v>Cube Design 1</c:v>
              </c:pt>
              <c:pt idx="1">
                <c:v> Cube Design 2</c:v>
              </c:pt>
              <c:pt idx="2">
                <c:v> Cube Design 3</c:v>
              </c:pt>
            </c:strLit>
          </c:cat>
          <c:val>
            <c:numRef>
              <c:f>(Sheet1!$R$51,Sheet1!$R$57,Sheet1!$R$65)</c:f>
              <c:numCache>
                <c:formatCode>#,##0.00</c:formatCode>
                <c:ptCount val="3"/>
                <c:pt idx="0">
                  <c:v>60.100333333333339</c:v>
                </c:pt>
                <c:pt idx="1">
                  <c:v>27.764999999999986</c:v>
                </c:pt>
                <c:pt idx="2">
                  <c:v>5.1733333333333524</c:v>
                </c:pt>
              </c:numCache>
            </c:numRef>
          </c:val>
        </c:ser>
        <c:axId val="90777088"/>
        <c:axId val="90778624"/>
      </c:barChart>
      <c:catAx>
        <c:axId val="90777088"/>
        <c:scaling>
          <c:orientation val="minMax"/>
        </c:scaling>
        <c:axPos val="b"/>
        <c:tickLblPos val="nextTo"/>
        <c:crossAx val="90778624"/>
        <c:crosses val="autoZero"/>
        <c:auto val="1"/>
        <c:lblAlgn val="ctr"/>
        <c:lblOffset val="100"/>
      </c:catAx>
      <c:valAx>
        <c:axId val="90778624"/>
        <c:scaling>
          <c:orientation val="minMax"/>
        </c:scaling>
        <c:axPos val="l"/>
        <c:majorGridlines/>
        <c:numFmt formatCode="#,##0.00" sourceLinked="1"/>
        <c:tickLblPos val="nextTo"/>
        <c:crossAx val="90777088"/>
        <c:crosses val="autoZero"/>
        <c:crossBetween val="between"/>
      </c:valAx>
    </c:plotArea>
    <c:legend>
      <c:legendPos val="r"/>
      <c:layout>
        <c:manualLayout>
          <c:xMode val="edge"/>
          <c:yMode val="edge"/>
          <c:x val="0.61518484708044685"/>
          <c:y val="3.8202758901712632E-3"/>
          <c:w val="0.37568272954472415"/>
          <c:h val="0.99235896882752073"/>
        </c:manualLayout>
      </c:layout>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c:sp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0" ma:contentTypeDescription="Create a new document." ma:contentTypeScope="" ma:versionID="5a4bd274880170398566acba3ad0449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06BC3-83E0-4146-A17E-267CC756F454}">
  <ds:schemaRefs>
    <ds:schemaRef ds:uri="http://schemas.openxmlformats.org/officeDocument/2006/bibliography"/>
  </ds:schemaRefs>
</ds:datastoreItem>
</file>

<file path=customXml/itemProps2.xml><?xml version="1.0" encoding="utf-8"?>
<ds:datastoreItem xmlns:ds="http://schemas.openxmlformats.org/officeDocument/2006/customXml" ds:itemID="{A1A51928-1AD0-4A87-AC30-3FD333FEBDFC}">
  <ds:schemaRefs>
    <ds:schemaRef ds:uri="http://schemas.microsoft.com/office/2006/metadata/properties"/>
  </ds:schemaRefs>
</ds:datastoreItem>
</file>

<file path=customXml/itemProps3.xml><?xml version="1.0" encoding="utf-8"?>
<ds:datastoreItem xmlns:ds="http://schemas.openxmlformats.org/officeDocument/2006/customXml" ds:itemID="{CFB13340-488D-4D54-BBB7-D53D0DA6E9C6}">
  <ds:schemaRefs>
    <ds:schemaRef ds:uri="http://schemas.microsoft.com/sharepoint/v3/contenttype/forms"/>
  </ds:schemaRefs>
</ds:datastoreItem>
</file>

<file path=customXml/itemProps4.xml><?xml version="1.0" encoding="utf-8"?>
<ds:datastoreItem xmlns:ds="http://schemas.openxmlformats.org/officeDocument/2006/customXml" ds:itemID="{1AF0FDD7-6573-4331-8A04-9581113A6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AEC9141-C26F-4DAD-8EED-E191EDA71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13768</Words>
  <Characters>78481</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Analysis Services Many-to-Many Dimensions: Query Performance Optimization Techniques</vt:lpstr>
    </vt:vector>
  </TitlesOfParts>
  <LinksUpToDate>false</LinksUpToDate>
  <CharactersWithSpaces>92065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2007-12-19T19:20:00Z</dcterms:created>
  <dcterms:modified xsi:type="dcterms:W3CDTF">2007-12-19T19:22:00Z</dcterms:modified>
</cp:coreProperties>
</file>