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720"/>
        <w:jc w:val="left"/>
      </w:pPr>
      <w:r>
        <w:drawing>
          <wp:inline xmlns:a="http://schemas.openxmlformats.org/drawingml/2006/main" xmlns:pic="http://schemas.openxmlformats.org/drawingml/2006/picture">
            <wp:extent cx="2514600" cy="858107"/>
            <wp:docPr id="1" name="Picture 1"/>
            <wp:cNvGraphicFramePr>
              <a:graphicFrameLocks noChangeAspect="1"/>
            </wp:cNvGraphicFramePr>
            <a:graphic>
              <a:graphicData uri="http://schemas.openxmlformats.org/drawingml/2006/picture">
                <pic:pic>
                  <pic:nvPicPr>
                    <pic:cNvPr id="0" name="jrb_logo.png"/>
                    <pic:cNvPicPr/>
                  </pic:nvPicPr>
                  <pic:blipFill>
                    <a:blip r:embed="rId9"/>
                    <a:stretch>
                      <a:fillRect/>
                    </a:stretch>
                  </pic:blipFill>
                  <pic:spPr>
                    <a:xfrm>
                      <a:off x="0" y="0"/>
                      <a:ext cx="2514600" cy="858107"/>
                    </a:xfrm>
                    <a:prstGeom prst="rect"/>
                  </pic:spPr>
                </pic:pic>
              </a:graphicData>
            </a:graphic>
          </wp:inline>
        </w:drawing>
      </w:r>
    </w:p>
    <w:p>
      <w:pPr>
        <w:pStyle w:val="Title"/>
        <w:jc w:val="left"/>
      </w:pPr>
      <w:r>
        <w:t>Finance Minister Interview Short Video Editor Brief</w:t>
      </w:r>
    </w:p>
    <w:p>
      <w:pPr>
        <w:spacing w:after="440"/>
      </w:pPr>
      <w:r>
        <w:rPr>
          <w:rFonts w:ascii="Liberation Sans" w:hAnsi="Liberation Sans" w:eastAsia="Liberation Sans"/>
          <w:color w:val="666666"/>
          <w:sz w:val="28"/>
        </w:rPr>
        <w:t>Exact sequence and production instructions</w:t>
      </w:r>
    </w:p>
    <w:p>
      <w:pPr>
        <w:spacing w:after="240" w:line="276" w:lineRule="auto"/>
      </w:pPr>
      <w:r>
        <w:rPr>
          <w:rFonts w:ascii="Liberation Sans" w:hAnsi="Liberation Sans" w:eastAsia="Liberation Sans"/>
          <w:color w:val="171A18"/>
          <w:sz w:val="23"/>
        </w:rPr>
        <w:t>The approved order is one Opening Montage followed by Slides 1–9. This brief keeps that sequence fixed and separates Mr Effiong’s wording from optional production guidance.</w:t>
      </w:r>
    </w:p>
    <w:p>
      <w:pPr>
        <w:spacing w:before="360"/>
      </w:pPr>
      <w:r>
        <w:rPr>
          <w:rFonts w:ascii="Liberation Sans" w:hAnsi="Liberation Sans" w:eastAsia="Liberation Sans"/>
          <w:b/>
          <w:color w:val="027D34"/>
          <w:sz w:val="19"/>
        </w:rPr>
        <w:t>Prepared for the video editor</w:t>
      </w:r>
    </w:p>
    <w:p>
      <w:pPr>
        <w:sectPr>
          <w:pgSz w:w="12240" w:h="15840"/>
          <w:pgMar w:top="1037" w:right="1123" w:bottom="979" w:left="1123" w:header="360" w:footer="360" w:gutter="0"/>
          <w:cols w:space="720"/>
          <w:titlePg/>
          <w:docGrid w:linePitch="360"/>
        </w:sectPr>
      </w:pPr>
    </w:p>
    <w:p>
      <w:pPr>
        <w:pStyle w:val="Heading1"/>
      </w:pPr>
      <w:r>
        <w:t>Editor Facing Production Brief</w:t>
      </w:r>
    </w:p>
    <w:p>
      <w:pPr>
        <w:pStyle w:val="Heading3"/>
      </w:pPr>
      <w:r>
        <w:t>1 Non negotiable instruction</w:t>
      </w:r>
    </w:p>
    <w:p>
      <w:pPr>
        <w:keepLines w:val="0"/>
        <w:spacing w:after="110" w:line="259" w:lineRule="auto"/>
      </w:pPr>
      <w:r>
        <w:rPr>
          <w:rFonts w:ascii="Liberation Sans" w:hAnsi="Liberation Sans" w:eastAsia="Liberation Sans"/>
          <w:i w:val="0"/>
          <w:color w:val="171A18"/>
          <w:sz w:val="21"/>
        </w:rPr>
        <w:t xml:space="preserve">Mr Effiong’s structure, sequence and quoted wording must remain unchanged. The source contains </w:t>
      </w:r>
      <w:r>
        <w:rPr>
          <w:rFonts w:ascii="Liberation Sans" w:hAnsi="Liberation Sans" w:eastAsia="Liberation Sans"/>
          <w:b/>
          <w:i w:val="0"/>
          <w:color w:val="171A18"/>
          <w:sz w:val="21"/>
        </w:rPr>
        <w:t>one unnumbered Opening Montage followed by Slides 1–9</w:t>
      </w:r>
      <w:r>
        <w:rPr>
          <w:rFonts w:ascii="Liberation Sans" w:hAnsi="Liberation Sans" w:eastAsia="Liberation Sans"/>
          <w:i w:val="0"/>
          <w:color w:val="171A18"/>
          <w:sz w:val="21"/>
        </w:rPr>
        <w:t xml:space="preserve">. These are </w:t>
      </w:r>
      <w:r>
        <w:rPr>
          <w:rFonts w:ascii="Liberation Sans" w:hAnsi="Liberation Sans" w:eastAsia="Liberation Sans"/>
          <w:b/>
          <w:i w:val="0"/>
          <w:color w:val="171A18"/>
          <w:sz w:val="21"/>
        </w:rPr>
        <w:t>ten separate visual beats</w:t>
      </w:r>
      <w:r>
        <w:rPr>
          <w:rFonts w:ascii="Liberation Sans" w:hAnsi="Liberation Sans" w:eastAsia="Liberation Sans"/>
          <w:i w:val="0"/>
          <w:color w:val="171A18"/>
          <w:sz w:val="21"/>
        </w:rPr>
        <w:t>, and they must run in that exact order.</w:t>
      </w:r>
    </w:p>
    <w:p>
      <w:pPr>
        <w:keepLines w:val="0"/>
        <w:spacing w:after="110" w:line="259" w:lineRule="auto"/>
      </w:pPr>
      <w:r>
        <w:rPr>
          <w:rFonts w:ascii="Liberation Sans" w:hAnsi="Liberation Sans" w:eastAsia="Liberation Sans"/>
          <w:i w:val="0"/>
          <w:color w:val="171A18"/>
          <w:sz w:val="21"/>
        </w:rPr>
        <w:t>The section immediately below is a locked, word-for-word transcription of the supplied Word document. It should not be copy-edited, shortened, reordered or “improved” without his approval. The original spelling, punctuation and wording are intentionally retained.</w:t>
      </w:r>
    </w:p>
    <w:p>
      <w:pPr>
        <w:keepLines w:val="0"/>
        <w:spacing w:after="110" w:line="259" w:lineRule="auto"/>
      </w:pPr>
      <w:r>
        <w:rPr>
          <w:rFonts w:ascii="Liberation Sans" w:hAnsi="Liberation Sans" w:eastAsia="Liberation Sans"/>
          <w:i w:val="0"/>
          <w:color w:val="171A18"/>
          <w:sz w:val="21"/>
        </w:rPr>
        <w:t>The explanations after it translate his instructions into simple production steps and add technical guidance for the editor. They do not replace his script.</w:t>
      </w:r>
    </w:p>
    <w:p>
      <w:pPr>
        <w:pStyle w:val="Heading1"/>
        <w:pageBreakBefore/>
      </w:pPr>
      <w:r>
        <w:t>2 Mr Effiong Original Script Locked Verbatim</w:t>
      </w:r>
    </w:p>
    <w:p>
      <w:pPr>
        <w:pStyle w:val="SourceText"/>
        <w:keepLines/>
      </w:pPr>
      <w:r>
        <w:rPr>
          <w:rFonts w:ascii="Liberation Sans" w:hAnsi="Liberation Sans" w:eastAsia="Liberation Sans"/>
          <w:b/>
          <w:color w:val="171A18"/>
          <w:sz w:val="18"/>
        </w:rPr>
        <w:t>SCRIPT FOR SHORT VIDEO HIGHLIGHTS FROM THE INTERVIEW WITH FINANCE MINISTER</w:t>
      </w:r>
    </w:p>
    <w:p>
      <w:pPr>
        <w:spacing w:after="20"/>
      </w:pPr>
    </w:p>
    <w:p>
      <w:pPr>
        <w:pStyle w:val="SourceText"/>
        <w:keepLines/>
      </w:pPr>
      <w:r>
        <w:rPr>
          <w:rFonts w:ascii="Liberation Sans" w:hAnsi="Liberation Sans" w:eastAsia="Liberation Sans"/>
          <w:b/>
          <w:color w:val="171A18"/>
          <w:sz w:val="18"/>
        </w:rPr>
        <w:t>Opening Montage:</w:t>
      </w:r>
      <w:r>
        <w:rPr>
          <w:rFonts w:ascii="Liberation Sans" w:hAnsi="Liberation Sans" w:eastAsia="Liberation Sans"/>
          <w:color w:val="171A18"/>
          <w:sz w:val="18"/>
        </w:rPr>
        <w:t xml:space="preserve"> (Animation- falling text with sound [CLASSICAL]effect) One Year of Nigeria’s Tax Reform</w:t>
      </w:r>
    </w:p>
    <w:p>
      <w:pPr>
        <w:pStyle w:val="SourceText"/>
        <w:keepLines/>
      </w:pPr>
      <w:r>
        <w:rPr>
          <w:rFonts w:ascii="Liberation Sans" w:hAnsi="Liberation Sans" w:eastAsia="Liberation Sans"/>
          <w:b/>
          <w:color w:val="171A18"/>
          <w:sz w:val="18"/>
        </w:rPr>
        <w:t>Slide 1:</w:t>
      </w:r>
      <w:r>
        <w:rPr>
          <w:rFonts w:ascii="Liberation Sans" w:hAnsi="Liberation Sans" w:eastAsia="Liberation Sans"/>
          <w:color w:val="171A18"/>
          <w:sz w:val="18"/>
        </w:rPr>
        <w:t xml:space="preserve"> (Quote from the interview) “Passing the tax reform laws was a major milestone because anywhere in the world, if you are trying to do tax reform, it’s always very sensitive and emotional because what people think about is that, you are taking their monies from them”</w:t>
      </w:r>
    </w:p>
    <w:p>
      <w:pPr>
        <w:pStyle w:val="SourceText"/>
        <w:keepLines/>
      </w:pPr>
      <w:r>
        <w:rPr>
          <w:rFonts w:ascii="Liberation Sans" w:hAnsi="Liberation Sans" w:eastAsia="Liberation Sans"/>
          <w:b/>
          <w:color w:val="171A18"/>
          <w:sz w:val="18"/>
        </w:rPr>
        <w:t>Slide 2:</w:t>
      </w:r>
      <w:r>
        <w:rPr>
          <w:rFonts w:ascii="Liberation Sans" w:hAnsi="Liberation Sans" w:eastAsia="Liberation Sans"/>
          <w:color w:val="171A18"/>
          <w:sz w:val="18"/>
        </w:rPr>
        <w:t xml:space="preserve">  (Display title with green text on white background and logo of the JRB on the top right corner of screen area) Executive Conversation with Visionaries of Tax Reform</w:t>
      </w:r>
    </w:p>
    <w:p>
      <w:pPr>
        <w:pStyle w:val="SourceText"/>
        <w:keepLines/>
      </w:pPr>
      <w:r>
        <w:rPr>
          <w:rFonts w:ascii="Liberation Sans" w:hAnsi="Liberation Sans" w:eastAsia="Liberation Sans"/>
          <w:b/>
          <w:color w:val="171A18"/>
          <w:sz w:val="18"/>
        </w:rPr>
        <w:t>Slide 3:</w:t>
      </w:r>
      <w:r>
        <w:rPr>
          <w:rFonts w:ascii="Liberation Sans" w:hAnsi="Liberation Sans" w:eastAsia="Liberation Sans"/>
          <w:color w:val="171A18"/>
          <w:sz w:val="18"/>
        </w:rPr>
        <w:t xml:space="preserve"> (Photo of the Interviewee explaining a point with is name and designation properly labelled). Mr. Taiwo Oyedele, Honourable Minister of Finance and Coordinating Minister of the Economy, Federal Republic of Nigeria.</w:t>
      </w:r>
    </w:p>
    <w:p>
      <w:pPr>
        <w:pStyle w:val="SourceText"/>
        <w:keepLines/>
      </w:pPr>
      <w:r>
        <w:rPr>
          <w:rFonts w:ascii="Liberation Sans" w:hAnsi="Liberation Sans" w:eastAsia="Liberation Sans"/>
          <w:b/>
          <w:color w:val="171A18"/>
          <w:sz w:val="18"/>
        </w:rPr>
        <w:t>Slide 4:</w:t>
      </w:r>
      <w:r>
        <w:rPr>
          <w:rFonts w:ascii="Liberation Sans" w:hAnsi="Liberation Sans" w:eastAsia="Liberation Sans"/>
          <w:color w:val="171A18"/>
          <w:sz w:val="18"/>
        </w:rPr>
        <w:t xml:space="preserve"> (Short Video Excerpt from the first question) “There was also the component of trying to protect the vulnerable taxpayers through the creation of the Office of the Tax Ombud. There was the focus on incentivising formalisation so that many of our informal businesses can formalise not because we want them to pay taxes but because we want them to grow.”</w:t>
      </w:r>
    </w:p>
    <w:p>
      <w:pPr>
        <w:pStyle w:val="SourceText"/>
        <w:keepLines/>
      </w:pPr>
      <w:r>
        <w:rPr>
          <w:rFonts w:ascii="Liberation Sans" w:hAnsi="Liberation Sans" w:eastAsia="Liberation Sans"/>
          <w:b/>
          <w:color w:val="171A18"/>
          <w:sz w:val="18"/>
        </w:rPr>
        <w:t>Slide 5:</w:t>
      </w:r>
      <w:r>
        <w:rPr>
          <w:rFonts w:ascii="Liberation Sans" w:hAnsi="Liberation Sans" w:eastAsia="Liberation Sans"/>
          <w:color w:val="171A18"/>
          <w:sz w:val="18"/>
        </w:rPr>
        <w:t xml:space="preserve"> (Show Interviewer and Interviewee 4 seconds)</w:t>
      </w:r>
    </w:p>
    <w:p>
      <w:pPr>
        <w:pStyle w:val="SourceText"/>
        <w:keepLines/>
      </w:pPr>
      <w:r>
        <w:rPr>
          <w:rFonts w:ascii="Liberation Sans" w:hAnsi="Liberation Sans" w:eastAsia="Liberation Sans"/>
          <w:b/>
          <w:color w:val="171A18"/>
          <w:sz w:val="18"/>
        </w:rPr>
        <w:t>Slide 6:</w:t>
      </w:r>
      <w:r>
        <w:rPr>
          <w:rFonts w:ascii="Liberation Sans" w:hAnsi="Liberation Sans" w:eastAsia="Liberation Sans"/>
          <w:color w:val="171A18"/>
          <w:sz w:val="18"/>
        </w:rPr>
        <w:t xml:space="preserve"> (Display first question as montage with audible sound effect) How would you assess the progress made so far in implementing the reform, and what key milestones stand out for you?</w:t>
      </w:r>
    </w:p>
    <w:p>
      <w:pPr>
        <w:spacing w:after="20"/>
      </w:pPr>
    </w:p>
    <w:p>
      <w:pPr>
        <w:pStyle w:val="SourceText"/>
        <w:keepLines/>
      </w:pPr>
      <w:r>
        <w:rPr>
          <w:rFonts w:ascii="Liberation Sans" w:hAnsi="Liberation Sans" w:eastAsia="Liberation Sans"/>
          <w:b/>
          <w:color w:val="171A18"/>
          <w:sz w:val="18"/>
        </w:rPr>
        <w:t>Slide 7:</w:t>
      </w:r>
      <w:r>
        <w:rPr>
          <w:rFonts w:ascii="Liberation Sans" w:hAnsi="Liberation Sans" w:eastAsia="Liberation Sans"/>
          <w:color w:val="171A18"/>
          <w:sz w:val="18"/>
        </w:rPr>
        <w:t xml:space="preserve"> (Interviewee rolls in at:) “Overall, the progress we have made is significant. But passing the laws and having them now being implemented is not the destination, the destination ultimately is to see this progress we are making reflect the experience of our people when they interact with the ecosystem of paying taxes. Even more importantly, it’s to see tax revenues translate into real benefits in the lives of the average Nigerian. So, the key message is, what we have done was really about building the architecture of the new tax system- some of our tax laws were older than our independence when we started the reform. So, the next phase now is, how do you make that become tangible benefits for the Nigerian people? We’ve seen an improvement in the tax culture, because people are now just more aware of the tax system than before. And that’s at the heart of the social contract. In any country, when people are conscious of the tax system and the social contract, you tend to have better governance.”</w:t>
      </w:r>
    </w:p>
    <w:p>
      <w:pPr>
        <w:pStyle w:val="SourceText"/>
        <w:keepLines/>
      </w:pPr>
      <w:r>
        <w:rPr>
          <w:rFonts w:ascii="Liberation Sans" w:hAnsi="Liberation Sans" w:eastAsia="Liberation Sans"/>
          <w:b/>
          <w:color w:val="171A18"/>
          <w:sz w:val="18"/>
        </w:rPr>
        <w:t>Slide 8:</w:t>
      </w:r>
      <w:r>
        <w:rPr>
          <w:rFonts w:ascii="Liberation Sans" w:hAnsi="Liberation Sans" w:eastAsia="Liberation Sans"/>
          <w:color w:val="171A18"/>
          <w:sz w:val="18"/>
        </w:rPr>
        <w:t xml:space="preserve"> (Display on two decks) One Year of Nigeria’s Tax Reform Executive Conversation with Visionaries of the Tax Reform</w:t>
      </w:r>
    </w:p>
    <w:p>
      <w:pPr>
        <w:pStyle w:val="SourceText"/>
        <w:keepLines/>
      </w:pPr>
      <w:r>
        <w:rPr>
          <w:rFonts w:ascii="Liberation Sans" w:hAnsi="Liberation Sans" w:eastAsia="Liberation Sans"/>
          <w:b/>
          <w:color w:val="171A18"/>
          <w:sz w:val="18"/>
        </w:rPr>
        <w:t>Slide 9:</w:t>
      </w:r>
      <w:r>
        <w:rPr>
          <w:rFonts w:ascii="Liberation Sans" w:hAnsi="Liberation Sans" w:eastAsia="Liberation Sans"/>
          <w:color w:val="171A18"/>
          <w:sz w:val="18"/>
        </w:rPr>
        <w:t xml:space="preserve"> (Logo of Joint Revenue Board)</w:t>
      </w:r>
    </w:p>
    <w:p>
      <w:pPr>
        <w:spacing w:after="20"/>
      </w:pPr>
    </w:p>
    <w:p>
      <w:pPr>
        <w:pStyle w:val="SourceText"/>
        <w:keepLines/>
      </w:pPr>
      <w:r>
        <w:rPr>
          <w:rFonts w:ascii="Liberation Sans" w:hAnsi="Liberation Sans" w:eastAsia="Liberation Sans"/>
          <w:b/>
          <w:color w:val="171A18"/>
          <w:sz w:val="18"/>
        </w:rPr>
        <w:t>Note:</w:t>
      </w:r>
      <w:r>
        <w:rPr>
          <w:rFonts w:ascii="Liberation Sans" w:hAnsi="Liberation Sans" w:eastAsia="Liberation Sans"/>
          <w:color w:val="171A18"/>
          <w:sz w:val="18"/>
        </w:rPr>
        <w:t xml:space="preserve"> The logo of the JRB will remain constant on the top right earpiece of the screen throughout the video.</w:t>
      </w:r>
    </w:p>
    <w:p>
      <w:pPr>
        <w:pStyle w:val="Heading1"/>
        <w:pageBreakBefore/>
      </w:pPr>
      <w:r>
        <w:t>3 Exact order at a glance</w:t>
      </w:r>
    </w:p>
    <w:p>
      <w:pPr>
        <w:keepLines w:val="0"/>
        <w:spacing w:after="110" w:line="259" w:lineRule="auto"/>
      </w:pPr>
      <w:r>
        <w:rPr>
          <w:rFonts w:ascii="Liberation Sans" w:hAnsi="Liberation Sans" w:eastAsia="Liberation Sans"/>
          <w:i w:val="0"/>
          <w:color w:val="171A18"/>
          <w:sz w:val="21"/>
        </w:rPr>
        <w:t>The editor must build the timeline in this order, with no section moved ahead of another:</w:t>
      </w:r>
    </w:p>
    <w:p>
      <w:pPr>
        <w:spacing w:after="80" w:line="254" w:lineRule="auto"/>
        <w:ind w:left="461" w:hanging="360"/>
      </w:pPr>
      <w:r>
        <w:rPr>
          <w:rFonts w:ascii="Liberation Sans" w:hAnsi="Liberation Sans" w:eastAsia="Liberation Sans"/>
          <w:b/>
          <w:color w:val="027D34"/>
          <w:sz w:val="21"/>
        </w:rPr>
        <w:t xml:space="preserve">0. </w:t>
      </w:r>
      <w:r>
        <w:rPr>
          <w:rFonts w:ascii="Liberation Sans" w:hAnsi="Liberation Sans" w:eastAsia="Liberation Sans"/>
          <w:b/>
          <w:i w:val="0"/>
          <w:color w:val="171A18"/>
          <w:sz w:val="21"/>
        </w:rPr>
        <w:t>Opening Montage</w:t>
      </w:r>
      <w:r>
        <w:rPr>
          <w:rFonts w:ascii="Liberation Sans" w:hAnsi="Liberation Sans" w:eastAsia="Liberation Sans"/>
          <w:i w:val="0"/>
          <w:color w:val="171A18"/>
          <w:sz w:val="21"/>
        </w:rPr>
        <w:t xml:space="preserve"> — falling title animation: </w:t>
      </w:r>
      <w:r>
        <w:rPr>
          <w:rFonts w:ascii="Liberation Mono" w:hAnsi="Liberation Mono" w:eastAsia="Liberation Mono"/>
          <w:color w:val="155D36"/>
          <w:sz w:val="20"/>
        </w:rPr>
        <w:t>One Year of Nigeria’s Tax Reform</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b/>
          <w:i w:val="0"/>
          <w:color w:val="171A18"/>
          <w:sz w:val="21"/>
        </w:rPr>
        <w:t>Slide 1</w:t>
      </w:r>
      <w:r>
        <w:rPr>
          <w:rFonts w:ascii="Liberation Sans" w:hAnsi="Liberation Sans" w:eastAsia="Liberation Sans"/>
          <w:i w:val="0"/>
          <w:color w:val="171A18"/>
          <w:sz w:val="21"/>
        </w:rPr>
        <w:t xml:space="preserve"> — the quotation beginning </w:t>
      </w:r>
      <w:r>
        <w:rPr>
          <w:rFonts w:ascii="Liberation Mono" w:hAnsi="Liberation Mono" w:eastAsia="Liberation Mono"/>
          <w:color w:val="155D36"/>
          <w:sz w:val="20"/>
        </w:rPr>
        <w:t>Passing the tax reform laws...</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b/>
          <w:i w:val="0"/>
          <w:color w:val="171A18"/>
          <w:sz w:val="21"/>
        </w:rPr>
        <w:t>Slide 2</w:t>
      </w:r>
      <w:r>
        <w:rPr>
          <w:rFonts w:ascii="Liberation Sans" w:hAnsi="Liberation Sans" w:eastAsia="Liberation Sans"/>
          <w:i w:val="0"/>
          <w:color w:val="171A18"/>
          <w:sz w:val="21"/>
        </w:rPr>
        <w:t xml:space="preserve"> — the programme title on white: </w:t>
      </w:r>
      <w:r>
        <w:rPr>
          <w:rFonts w:ascii="Liberation Mono" w:hAnsi="Liberation Mono" w:eastAsia="Liberation Mono"/>
          <w:color w:val="155D36"/>
          <w:sz w:val="20"/>
        </w:rPr>
        <w:t>Executive Conversation with Visionaries of Tax Reform</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b/>
          <w:i w:val="0"/>
          <w:color w:val="171A18"/>
          <w:sz w:val="21"/>
        </w:rPr>
        <w:t>Slide 3</w:t>
      </w:r>
      <w:r>
        <w:rPr>
          <w:rFonts w:ascii="Liberation Sans" w:hAnsi="Liberation Sans" w:eastAsia="Liberation Sans"/>
          <w:i w:val="0"/>
          <w:color w:val="171A18"/>
          <w:sz w:val="21"/>
        </w:rPr>
        <w:t xml:space="preserve"> — the interviewee photograph, name and designation</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b/>
          <w:i w:val="0"/>
          <w:color w:val="171A18"/>
          <w:sz w:val="21"/>
        </w:rPr>
        <w:t>Slide 4</w:t>
      </w:r>
      <w:r>
        <w:rPr>
          <w:rFonts w:ascii="Liberation Sans" w:hAnsi="Liberation Sans" w:eastAsia="Liberation Sans"/>
          <w:i w:val="0"/>
          <w:color w:val="171A18"/>
          <w:sz w:val="21"/>
        </w:rPr>
        <w:t xml:space="preserve"> — the short video excerpt beginning </w:t>
      </w:r>
      <w:r>
        <w:rPr>
          <w:rFonts w:ascii="Liberation Mono" w:hAnsi="Liberation Mono" w:eastAsia="Liberation Mono"/>
          <w:color w:val="155D36"/>
          <w:sz w:val="20"/>
        </w:rPr>
        <w:t>There was also the component...</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b/>
          <w:i w:val="0"/>
          <w:color w:val="171A18"/>
          <w:sz w:val="21"/>
        </w:rPr>
        <w:t>Slide 5</w:t>
      </w:r>
      <w:r>
        <w:rPr>
          <w:rFonts w:ascii="Liberation Sans" w:hAnsi="Liberation Sans" w:eastAsia="Liberation Sans"/>
          <w:i w:val="0"/>
          <w:color w:val="171A18"/>
          <w:sz w:val="21"/>
        </w:rPr>
        <w:t xml:space="preserve"> — interviewer and interviewee together for exactly four seconds</w:t>
      </w:r>
    </w:p>
    <w:p>
      <w:pPr>
        <w:spacing w:after="80" w:line="254" w:lineRule="auto"/>
        <w:ind w:left="461" w:hanging="360"/>
      </w:pPr>
      <w:r>
        <w:rPr>
          <w:rFonts w:ascii="Liberation Sans" w:hAnsi="Liberation Sans" w:eastAsia="Liberation Sans"/>
          <w:b/>
          <w:color w:val="027D34"/>
          <w:sz w:val="21"/>
        </w:rPr>
        <w:t xml:space="preserve">6. </w:t>
      </w:r>
      <w:r>
        <w:rPr>
          <w:rFonts w:ascii="Liberation Sans" w:hAnsi="Liberation Sans" w:eastAsia="Liberation Sans"/>
          <w:b/>
          <w:i w:val="0"/>
          <w:color w:val="171A18"/>
          <w:sz w:val="21"/>
        </w:rPr>
        <w:t>Slide 6</w:t>
      </w:r>
      <w:r>
        <w:rPr>
          <w:rFonts w:ascii="Liberation Sans" w:hAnsi="Liberation Sans" w:eastAsia="Liberation Sans"/>
          <w:i w:val="0"/>
          <w:color w:val="171A18"/>
          <w:sz w:val="21"/>
        </w:rPr>
        <w:t xml:space="preserve"> — the full first question shown as a montage</w:t>
      </w:r>
    </w:p>
    <w:p>
      <w:pPr>
        <w:spacing w:after="80" w:line="254" w:lineRule="auto"/>
        <w:ind w:left="461" w:hanging="360"/>
      </w:pPr>
      <w:r>
        <w:rPr>
          <w:rFonts w:ascii="Liberation Sans" w:hAnsi="Liberation Sans" w:eastAsia="Liberation Sans"/>
          <w:b/>
          <w:color w:val="027D34"/>
          <w:sz w:val="21"/>
        </w:rPr>
        <w:t xml:space="preserve">7. </w:t>
      </w:r>
      <w:r>
        <w:rPr>
          <w:rFonts w:ascii="Liberation Sans" w:hAnsi="Liberation Sans" w:eastAsia="Liberation Sans"/>
          <w:b/>
          <w:i w:val="0"/>
          <w:color w:val="171A18"/>
          <w:sz w:val="21"/>
        </w:rPr>
        <w:t>Slide 7</w:t>
      </w:r>
      <w:r>
        <w:rPr>
          <w:rFonts w:ascii="Liberation Sans" w:hAnsi="Liberation Sans" w:eastAsia="Liberation Sans"/>
          <w:i w:val="0"/>
          <w:color w:val="171A18"/>
          <w:sz w:val="21"/>
        </w:rPr>
        <w:t xml:space="preserve"> — the interviewee rolls in with the answer beginning </w:t>
      </w:r>
      <w:r>
        <w:rPr>
          <w:rFonts w:ascii="Liberation Mono" w:hAnsi="Liberation Mono" w:eastAsia="Liberation Mono"/>
          <w:color w:val="155D36"/>
          <w:sz w:val="20"/>
        </w:rPr>
        <w:t>Overall, the progress...</w:t>
      </w:r>
    </w:p>
    <w:p>
      <w:pPr>
        <w:spacing w:after="80" w:line="254" w:lineRule="auto"/>
        <w:ind w:left="461" w:hanging="360"/>
      </w:pPr>
      <w:r>
        <w:rPr>
          <w:rFonts w:ascii="Liberation Sans" w:hAnsi="Liberation Sans" w:eastAsia="Liberation Sans"/>
          <w:b/>
          <w:color w:val="027D34"/>
          <w:sz w:val="21"/>
        </w:rPr>
        <w:t xml:space="preserve">8. </w:t>
      </w:r>
      <w:r>
        <w:rPr>
          <w:rFonts w:ascii="Liberation Sans" w:hAnsi="Liberation Sans" w:eastAsia="Liberation Sans"/>
          <w:b/>
          <w:i w:val="0"/>
          <w:color w:val="171A18"/>
          <w:sz w:val="21"/>
        </w:rPr>
        <w:t>Slide 8</w:t>
      </w:r>
      <w:r>
        <w:rPr>
          <w:rFonts w:ascii="Liberation Sans" w:hAnsi="Liberation Sans" w:eastAsia="Liberation Sans"/>
          <w:i w:val="0"/>
          <w:color w:val="171A18"/>
          <w:sz w:val="21"/>
        </w:rPr>
        <w:t xml:space="preserve"> — the closing wording displayed on two decks</w:t>
      </w:r>
    </w:p>
    <w:p>
      <w:pPr>
        <w:spacing w:after="80" w:line="254" w:lineRule="auto"/>
        <w:ind w:left="461" w:hanging="360"/>
      </w:pPr>
      <w:r>
        <w:rPr>
          <w:rFonts w:ascii="Liberation Sans" w:hAnsi="Liberation Sans" w:eastAsia="Liberation Sans"/>
          <w:b/>
          <w:color w:val="027D34"/>
          <w:sz w:val="21"/>
        </w:rPr>
        <w:t xml:space="preserve">9. </w:t>
      </w:r>
      <w:r>
        <w:rPr>
          <w:rFonts w:ascii="Liberation Sans" w:hAnsi="Liberation Sans" w:eastAsia="Liberation Sans"/>
          <w:b/>
          <w:i w:val="0"/>
          <w:color w:val="171A18"/>
          <w:sz w:val="21"/>
        </w:rPr>
        <w:t>Slide 9</w:t>
      </w:r>
      <w:r>
        <w:rPr>
          <w:rFonts w:ascii="Liberation Sans" w:hAnsi="Liberation Sans" w:eastAsia="Liberation Sans"/>
          <w:i w:val="0"/>
          <w:color w:val="171A18"/>
          <w:sz w:val="21"/>
        </w:rPr>
        <w:t xml:space="preserve"> — the Joint Revenue Board logo</w:t>
      </w:r>
    </w:p>
    <w:p>
      <w:pPr>
        <w:keepLines w:val="0"/>
        <w:spacing w:after="110" w:line="259" w:lineRule="auto"/>
      </w:pPr>
      <w:r>
        <w:rPr>
          <w:rFonts w:ascii="Liberation Sans" w:hAnsi="Liberation Sans" w:eastAsia="Liberation Sans"/>
          <w:b/>
          <w:i w:val="0"/>
          <w:color w:val="171A18"/>
          <w:sz w:val="21"/>
        </w:rPr>
        <w:t>Critical sequence rule:</w:t>
      </w:r>
      <w:r>
        <w:rPr>
          <w:rFonts w:ascii="Liberation Sans" w:hAnsi="Liberation Sans" w:eastAsia="Liberation Sans"/>
          <w:i w:val="0"/>
          <w:color w:val="171A18"/>
          <w:sz w:val="21"/>
        </w:rPr>
        <w:t xml:space="preserve"> Slide 4 intentionally comes before the question card in Slide 6. The editor must not “correct” that unusual order. Likewise, no audio or picture belonging to a later slide should begin while the previous slide is still playing unless Mr Effiong specifically approves the overlap.</w:t>
      </w:r>
    </w:p>
    <w:p>
      <w:pPr>
        <w:pStyle w:val="Heading1"/>
        <w:pageBreakBefore/>
      </w:pPr>
      <w:r>
        <w:t>4 The whole idea in very simple language</w:t>
      </w:r>
    </w:p>
    <w:p>
      <w:pPr>
        <w:keepLines w:val="0"/>
        <w:spacing w:after="110" w:line="259" w:lineRule="auto"/>
      </w:pPr>
      <w:r>
        <w:rPr>
          <w:rFonts w:ascii="Liberation Sans" w:hAnsi="Liberation Sans" w:eastAsia="Liberation Sans"/>
          <w:i w:val="0"/>
          <w:color w:val="171A18"/>
          <w:sz w:val="21"/>
        </w:rPr>
        <w:t>Imagine that the video is telling a child a story in ten small steps:</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Tell us what the story is about.</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Let the Minister say something important.</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Tell us the name of the programme.</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i w:val="0"/>
          <w:color w:val="171A18"/>
          <w:sz w:val="21"/>
        </w:rPr>
        <w:t>Introduce the Minister properly.</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i w:val="0"/>
          <w:color w:val="171A18"/>
          <w:sz w:val="21"/>
        </w:rPr>
        <w:t>Let him explain one benefit of the reform.</w:t>
      </w:r>
    </w:p>
    <w:p>
      <w:pPr>
        <w:spacing w:after="80" w:line="254" w:lineRule="auto"/>
        <w:ind w:left="461" w:hanging="360"/>
      </w:pPr>
      <w:r>
        <w:rPr>
          <w:rFonts w:ascii="Liberation Sans" w:hAnsi="Liberation Sans" w:eastAsia="Liberation Sans"/>
          <w:b/>
          <w:color w:val="027D34"/>
          <w:sz w:val="21"/>
        </w:rPr>
        <w:t xml:space="preserve">6. </w:t>
      </w:r>
      <w:r>
        <w:rPr>
          <w:rFonts w:ascii="Liberation Sans" w:hAnsi="Liberation Sans" w:eastAsia="Liberation Sans"/>
          <w:i w:val="0"/>
          <w:color w:val="171A18"/>
          <w:sz w:val="21"/>
        </w:rPr>
        <w:t>Briefly show that this was a real conversation between two people.</w:t>
      </w:r>
    </w:p>
    <w:p>
      <w:pPr>
        <w:spacing w:after="80" w:line="254" w:lineRule="auto"/>
        <w:ind w:left="461" w:hanging="360"/>
      </w:pPr>
      <w:r>
        <w:rPr>
          <w:rFonts w:ascii="Liberation Sans" w:hAnsi="Liberation Sans" w:eastAsia="Liberation Sans"/>
          <w:b/>
          <w:color w:val="027D34"/>
          <w:sz w:val="21"/>
        </w:rPr>
        <w:t xml:space="preserve">7. </w:t>
      </w:r>
      <w:r>
        <w:rPr>
          <w:rFonts w:ascii="Liberation Sans" w:hAnsi="Liberation Sans" w:eastAsia="Liberation Sans"/>
          <w:i w:val="0"/>
          <w:color w:val="171A18"/>
          <w:sz w:val="21"/>
        </w:rPr>
        <w:t>Show the question being discussed.</w:t>
      </w:r>
    </w:p>
    <w:p>
      <w:pPr>
        <w:spacing w:after="80" w:line="254" w:lineRule="auto"/>
        <w:ind w:left="461" w:hanging="360"/>
      </w:pPr>
      <w:r>
        <w:rPr>
          <w:rFonts w:ascii="Liberation Sans" w:hAnsi="Liberation Sans" w:eastAsia="Liberation Sans"/>
          <w:b/>
          <w:color w:val="027D34"/>
          <w:sz w:val="21"/>
        </w:rPr>
        <w:t xml:space="preserve">8. </w:t>
      </w:r>
      <w:r>
        <w:rPr>
          <w:rFonts w:ascii="Liberation Sans" w:hAnsi="Liberation Sans" w:eastAsia="Liberation Sans"/>
          <w:i w:val="0"/>
          <w:color w:val="171A18"/>
          <w:sz w:val="21"/>
        </w:rPr>
        <w:t>Let the Minister give the main answer.</w:t>
      </w:r>
    </w:p>
    <w:p>
      <w:pPr>
        <w:spacing w:after="80" w:line="254" w:lineRule="auto"/>
        <w:ind w:left="461" w:hanging="360"/>
      </w:pPr>
      <w:r>
        <w:rPr>
          <w:rFonts w:ascii="Liberation Sans" w:hAnsi="Liberation Sans" w:eastAsia="Liberation Sans"/>
          <w:b/>
          <w:color w:val="027D34"/>
          <w:sz w:val="21"/>
        </w:rPr>
        <w:t xml:space="preserve">9. </w:t>
      </w:r>
      <w:r>
        <w:rPr>
          <w:rFonts w:ascii="Liberation Sans" w:hAnsi="Liberation Sans" w:eastAsia="Liberation Sans"/>
          <w:i w:val="0"/>
          <w:color w:val="171A18"/>
          <w:sz w:val="21"/>
        </w:rPr>
        <w:t>Remind us of the programme.</w:t>
      </w:r>
    </w:p>
    <w:p>
      <w:pPr>
        <w:spacing w:after="80" w:line="254" w:lineRule="auto"/>
        <w:ind w:left="461" w:hanging="360"/>
      </w:pPr>
      <w:r>
        <w:rPr>
          <w:rFonts w:ascii="Liberation Sans" w:hAnsi="Liberation Sans" w:eastAsia="Liberation Sans"/>
          <w:b/>
          <w:color w:val="027D34"/>
          <w:sz w:val="21"/>
        </w:rPr>
        <w:t xml:space="preserve">10. </w:t>
      </w:r>
      <w:r>
        <w:rPr>
          <w:rFonts w:ascii="Liberation Sans" w:hAnsi="Liberation Sans" w:eastAsia="Liberation Sans"/>
          <w:i w:val="0"/>
          <w:color w:val="171A18"/>
          <w:sz w:val="21"/>
        </w:rPr>
        <w:t>Finish with the JRB logo.</w:t>
      </w:r>
    </w:p>
    <w:p>
      <w:pPr>
        <w:keepLines w:val="0"/>
        <w:spacing w:after="110" w:line="259" w:lineRule="auto"/>
      </w:pPr>
      <w:r>
        <w:rPr>
          <w:rFonts w:ascii="Liberation Sans" w:hAnsi="Liberation Sans" w:eastAsia="Liberation Sans"/>
          <w:i w:val="0"/>
          <w:color w:val="171A18"/>
          <w:sz w:val="21"/>
        </w:rPr>
        <w:t>The audience should never need to guess what they are looking at. At every moment, they should understand either:</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who is speaking;</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what question is being answered;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what the important idea is; or</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who produced the programme.</w:t>
      </w:r>
    </w:p>
    <w:p>
      <w:pPr>
        <w:keepLines w:val="0"/>
        <w:spacing w:after="110" w:line="259" w:lineRule="auto"/>
      </w:pPr>
      <w:r>
        <w:rPr>
          <w:rFonts w:ascii="Liberation Sans" w:hAnsi="Liberation Sans" w:eastAsia="Liberation Sans"/>
          <w:i w:val="0"/>
          <w:color w:val="171A18"/>
          <w:sz w:val="21"/>
        </w:rPr>
        <w:t>This follows the most useful principle from the selected Cleo Abram/Jensen Huang YouTube reference: begin with an important idea, explain only one idea at a time, and keep changing the supporting visual while the speaker’s voice continues.</w:t>
      </w:r>
    </w:p>
    <w:p>
      <w:pPr>
        <w:keepLines w:val="0"/>
        <w:spacing w:after="110" w:line="259" w:lineRule="auto"/>
      </w:pPr>
      <w:r>
        <w:rPr>
          <w:rFonts w:ascii="Liberation Sans" w:hAnsi="Liberation Sans" w:eastAsia="Liberation Sans"/>
          <w:i w:val="0"/>
          <w:color w:val="171A18"/>
          <w:sz w:val="21"/>
        </w:rPr>
        <w:t>It must remain Mr Effiong’s exact structure: the Opening Montage first, followed by Slides 1–9. The YouTube reference should influence the clarity, pacing and visual storytelling—not change his order or wording.</w:t>
      </w:r>
    </w:p>
    <w:p>
      <w:pPr>
        <w:pStyle w:val="Heading1"/>
        <w:pageBreakBefore/>
      </w:pPr>
      <w:r>
        <w:t>5 Recommended format and duration</w:t>
      </w:r>
    </w:p>
    <w:p>
      <w:pPr>
        <w:pStyle w:val="Heading3"/>
      </w:pPr>
      <w:r>
        <w:t>Primary delivery format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Canvas: </w:t>
      </w:r>
      <w:r>
        <w:rPr>
          <w:rFonts w:ascii="Liberation Sans" w:hAnsi="Liberation Sans" w:eastAsia="Liberation Sans"/>
          <w:b/>
          <w:i w:val="0"/>
          <w:color w:val="171A18"/>
          <w:sz w:val="21"/>
        </w:rPr>
        <w:t>1080 × 1920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Shape: </w:t>
      </w:r>
      <w:r>
        <w:rPr>
          <w:rFonts w:ascii="Liberation Sans" w:hAnsi="Liberation Sans" w:eastAsia="Liberation Sans"/>
          <w:b/>
          <w:i w:val="0"/>
          <w:color w:val="171A18"/>
          <w:sz w:val="21"/>
        </w:rPr>
        <w:t>9:16 vertical</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Frame rate: match the original interview footage; use 25fps or 30fps only if that matches the source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Audio: 48kHz</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Export: H.264, high quality, 15–25 Mbps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Estimated final duration: </w:t>
      </w:r>
      <w:r>
        <w:rPr>
          <w:rFonts w:ascii="Liberation Sans" w:hAnsi="Liberation Sans" w:eastAsia="Liberation Sans"/>
          <w:b/>
          <w:i w:val="0"/>
          <w:color w:val="171A18"/>
          <w:sz w:val="21"/>
        </w:rPr>
        <w:t>approximately 2:12–2:30</w:t>
      </w:r>
    </w:p>
    <w:p>
      <w:pPr>
        <w:keepLines w:val="0"/>
        <w:spacing w:after="110" w:line="259" w:lineRule="auto"/>
      </w:pPr>
      <w:r>
        <w:rPr>
          <w:rFonts w:ascii="Liberation Sans" w:hAnsi="Liberation Sans" w:eastAsia="Liberation Sans"/>
          <w:i w:val="0"/>
          <w:color w:val="171A18"/>
          <w:sz w:val="21"/>
        </w:rPr>
        <w:t>The exact quotations are long. Slide 1 needs about 18–19 seconds of reading time, or the duration of the authentic recording if audio is approved. Slide 4 will take about 22 seconds, and Slide 7 approximately 60–76 seconds. Therefore, all the supplied wording cannot honestly fit into a 60-second reel. The editor must not speed up the Minister unnaturally to force it into one minute. The real source performance, including its natural pauses, determines the final runtime.</w:t>
      </w:r>
    </w:p>
    <w:p>
      <w:pPr>
        <w:pStyle w:val="Heading3"/>
      </w:pPr>
      <w:r>
        <w:t>Suggested working timeline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672"/>
            <w:shd w:fill="027D34"/>
            <w:tcMar>
              <w:top w:w="100" w:type="dxa"/>
              <w:start w:w="110" w:type="dxa"/>
              <w:bottom w:w="100" w:type="dxa"/>
              <w:end w:w="110" w:type="dxa"/>
            </w:tcMar>
            <w:vAlign w:val="center"/>
          </w:tcPr>
          <w:p>
            <w:pPr>
              <w:spacing w:after="0"/>
              <w:jc w:val="left"/>
            </w:pPr>
            <w:r>
              <w:rPr>
                <w:rFonts w:ascii="Liberation Sans" w:hAnsi="Liberation Sans" w:eastAsia="Liberation Sans"/>
                <w:b/>
                <w:color w:val="FFFFFF"/>
                <w:sz w:val="18"/>
              </w:rPr>
              <w:t>Section</w:t>
            </w:r>
          </w:p>
        </w:tc>
        <w:tc>
          <w:tcPr>
            <w:tcW w:type="dxa" w:w="3096"/>
            <w:shd w:fill="027D34"/>
            <w:tcMar>
              <w:top w:w="100" w:type="dxa"/>
              <w:start w:w="110" w:type="dxa"/>
              <w:bottom w:w="100" w:type="dxa"/>
              <w:end w:w="110" w:type="dxa"/>
            </w:tcMar>
            <w:vAlign w:val="center"/>
          </w:tcPr>
          <w:p>
            <w:pPr>
              <w:spacing w:after="0"/>
              <w:jc w:val="center"/>
            </w:pPr>
            <w:r>
              <w:rPr>
                <w:rFonts w:ascii="Liberation Sans" w:hAnsi="Liberation Sans" w:eastAsia="Liberation Sans"/>
                <w:b/>
                <w:color w:val="FFFFFF"/>
                <w:sz w:val="18"/>
              </w:rPr>
              <w:t>Approximate programme time</w:t>
            </w:r>
          </w:p>
        </w:tc>
        <w:tc>
          <w:tcPr>
            <w:tcW w:type="dxa" w:w="2664"/>
            <w:shd w:fill="027D34"/>
            <w:tcMar>
              <w:top w:w="100" w:type="dxa"/>
              <w:start w:w="110" w:type="dxa"/>
              <w:bottom w:w="100" w:type="dxa"/>
              <w:end w:w="110" w:type="dxa"/>
            </w:tcMar>
            <w:vAlign w:val="center"/>
          </w:tcPr>
          <w:p>
            <w:pPr>
              <w:spacing w:after="0"/>
              <w:jc w:val="center"/>
            </w:pPr>
            <w:r>
              <w:rPr>
                <w:rFonts w:ascii="Liberation Sans" w:hAnsi="Liberation Sans" w:eastAsia="Liberation Sans"/>
                <w:b/>
                <w:color w:val="FFFFFF"/>
                <w:sz w:val="18"/>
              </w:rPr>
              <w:t>Approximate duration</w:t>
            </w:r>
          </w:p>
        </w:tc>
      </w:tr>
      <w:tr>
        <w:tc>
          <w:tcPr>
            <w:tcW w:type="dxa" w:w="3672"/>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Opening Montage</w:t>
            </w:r>
          </w:p>
        </w:tc>
        <w:tc>
          <w:tcPr>
            <w:tcW w:type="dxa" w:w="3096"/>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00:00–00:05</w:t>
            </w:r>
          </w:p>
        </w:tc>
        <w:tc>
          <w:tcPr>
            <w:tcW w:type="dxa" w:w="2664"/>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5 seconds</w:t>
            </w:r>
          </w:p>
        </w:tc>
      </w:tr>
      <w:tr>
        <w:tc>
          <w:tcPr>
            <w:tcW w:type="dxa" w:w="3672"/>
            <w:shd w:fill="F1F6F3"/>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1</w:t>
            </w:r>
          </w:p>
        </w:tc>
        <w:tc>
          <w:tcPr>
            <w:tcW w:type="dxa" w:w="3096"/>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00:05–00:24</w:t>
            </w:r>
          </w:p>
        </w:tc>
        <w:tc>
          <w:tcPr>
            <w:tcW w:type="dxa" w:w="2664"/>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19 seconds</w:t>
            </w:r>
          </w:p>
        </w:tc>
      </w:tr>
      <w:tr>
        <w:tc>
          <w:tcPr>
            <w:tcW w:type="dxa" w:w="3672"/>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2</w:t>
            </w:r>
          </w:p>
        </w:tc>
        <w:tc>
          <w:tcPr>
            <w:tcW w:type="dxa" w:w="3096"/>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00:24–00:29</w:t>
            </w:r>
          </w:p>
        </w:tc>
        <w:tc>
          <w:tcPr>
            <w:tcW w:type="dxa" w:w="2664"/>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5 seconds</w:t>
            </w:r>
          </w:p>
        </w:tc>
      </w:tr>
      <w:tr>
        <w:tc>
          <w:tcPr>
            <w:tcW w:type="dxa" w:w="3672"/>
            <w:shd w:fill="F1F6F3"/>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3</w:t>
            </w:r>
          </w:p>
        </w:tc>
        <w:tc>
          <w:tcPr>
            <w:tcW w:type="dxa" w:w="3096"/>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00:29–00:34</w:t>
            </w:r>
          </w:p>
        </w:tc>
        <w:tc>
          <w:tcPr>
            <w:tcW w:type="dxa" w:w="2664"/>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5 seconds</w:t>
            </w:r>
          </w:p>
        </w:tc>
      </w:tr>
      <w:tr>
        <w:tc>
          <w:tcPr>
            <w:tcW w:type="dxa" w:w="3672"/>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4</w:t>
            </w:r>
          </w:p>
        </w:tc>
        <w:tc>
          <w:tcPr>
            <w:tcW w:type="dxa" w:w="3096"/>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00:34–00:58</w:t>
            </w:r>
          </w:p>
        </w:tc>
        <w:tc>
          <w:tcPr>
            <w:tcW w:type="dxa" w:w="2664"/>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24 seconds</w:t>
            </w:r>
          </w:p>
        </w:tc>
      </w:tr>
      <w:tr>
        <w:tc>
          <w:tcPr>
            <w:tcW w:type="dxa" w:w="3672"/>
            <w:shd w:fill="F1F6F3"/>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5</w:t>
            </w:r>
          </w:p>
        </w:tc>
        <w:tc>
          <w:tcPr>
            <w:tcW w:type="dxa" w:w="3096"/>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00:58–01:02</w:t>
            </w:r>
          </w:p>
        </w:tc>
        <w:tc>
          <w:tcPr>
            <w:tcW w:type="dxa" w:w="2664"/>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Exactly 4 seconds</w:t>
            </w:r>
          </w:p>
        </w:tc>
      </w:tr>
      <w:tr>
        <w:tc>
          <w:tcPr>
            <w:tcW w:type="dxa" w:w="3672"/>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6</w:t>
            </w:r>
          </w:p>
        </w:tc>
        <w:tc>
          <w:tcPr>
            <w:tcW w:type="dxa" w:w="3096"/>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01:02–01:10</w:t>
            </w:r>
          </w:p>
        </w:tc>
        <w:tc>
          <w:tcPr>
            <w:tcW w:type="dxa" w:w="2664"/>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8 seconds</w:t>
            </w:r>
          </w:p>
        </w:tc>
      </w:tr>
      <w:tr>
        <w:tc>
          <w:tcPr>
            <w:tcW w:type="dxa" w:w="3672"/>
            <w:shd w:fill="F1F6F3"/>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7</w:t>
            </w:r>
          </w:p>
        </w:tc>
        <w:tc>
          <w:tcPr>
            <w:tcW w:type="dxa" w:w="3096"/>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01:10–02:12</w:t>
            </w:r>
          </w:p>
        </w:tc>
        <w:tc>
          <w:tcPr>
            <w:tcW w:type="dxa" w:w="2664"/>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About 62 seconds</w:t>
            </w:r>
          </w:p>
        </w:tc>
      </w:tr>
      <w:tr>
        <w:tc>
          <w:tcPr>
            <w:tcW w:type="dxa" w:w="3672"/>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8</w:t>
            </w:r>
          </w:p>
        </w:tc>
        <w:tc>
          <w:tcPr>
            <w:tcW w:type="dxa" w:w="3096"/>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02:12–02:17</w:t>
            </w:r>
          </w:p>
        </w:tc>
        <w:tc>
          <w:tcPr>
            <w:tcW w:type="dxa" w:w="2664"/>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5 seconds</w:t>
            </w:r>
          </w:p>
        </w:tc>
      </w:tr>
      <w:tr>
        <w:tc>
          <w:tcPr>
            <w:tcW w:type="dxa" w:w="3672"/>
            <w:shd w:fill="F1F6F3"/>
            <w:tcMar>
              <w:top w:w="100" w:type="dxa"/>
              <w:start w:w="110" w:type="dxa"/>
              <w:bottom w:w="100" w:type="dxa"/>
              <w:end w:w="110" w:type="dxa"/>
            </w:tcMar>
            <w:vAlign w:val="center"/>
          </w:tcPr>
          <w:p>
            <w:pPr>
              <w:spacing w:after="0"/>
              <w:jc w:val="left"/>
            </w:pPr>
            <w:r>
              <w:rPr>
                <w:rFonts w:ascii="Liberation Sans" w:hAnsi="Liberation Sans" w:eastAsia="Liberation Sans"/>
                <w:i w:val="0"/>
                <w:color w:val="171A18"/>
                <w:sz w:val="18"/>
              </w:rPr>
              <w:t>Slide 9</w:t>
            </w:r>
          </w:p>
        </w:tc>
        <w:tc>
          <w:tcPr>
            <w:tcW w:type="dxa" w:w="3096"/>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02:17–02:21</w:t>
            </w:r>
          </w:p>
        </w:tc>
        <w:tc>
          <w:tcPr>
            <w:tcW w:type="dxa" w:w="2664"/>
            <w:shd w:fill="F1F6F3"/>
            <w:tcMar>
              <w:top w:w="100" w:type="dxa"/>
              <w:start w:w="110" w:type="dxa"/>
              <w:bottom w:w="100" w:type="dxa"/>
              <w:end w:w="110" w:type="dxa"/>
            </w:tcMar>
            <w:vAlign w:val="center"/>
          </w:tcPr>
          <w:p>
            <w:pPr>
              <w:spacing w:after="0"/>
              <w:jc w:val="center"/>
            </w:pPr>
            <w:r>
              <w:rPr>
                <w:rFonts w:ascii="Liberation Sans" w:hAnsi="Liberation Sans" w:eastAsia="Liberation Sans"/>
                <w:i w:val="0"/>
                <w:color w:val="171A18"/>
                <w:sz w:val="18"/>
              </w:rPr>
              <w:t>4 seconds</w:t>
            </w:r>
          </w:p>
        </w:tc>
      </w:tr>
    </w:tbl>
    <w:p>
      <w:pPr>
        <w:spacing w:after="40"/>
      </w:pPr>
    </w:p>
    <w:p>
      <w:pPr>
        <w:keepLines w:val="0"/>
        <w:spacing w:after="110" w:line="259" w:lineRule="auto"/>
      </w:pPr>
      <w:r>
        <w:rPr>
          <w:rFonts w:ascii="Liberation Sans" w:hAnsi="Liberation Sans" w:eastAsia="Liberation Sans"/>
          <w:i w:val="0"/>
          <w:color w:val="171A18"/>
          <w:sz w:val="21"/>
        </w:rPr>
        <w:t>These durations should be adjusted to the real source recording. The editor must preserve natural pauses and must never remove words from Mr Effiong’s approved quotations.</w:t>
      </w:r>
    </w:p>
    <w:p>
      <w:pPr>
        <w:pStyle w:val="Heading1"/>
        <w:pageBreakBefore/>
      </w:pPr>
      <w:r>
        <w:t>6 Exact Slide by Slide Production Instructions</w:t>
      </w:r>
    </w:p>
    <w:p>
      <w:pPr>
        <w:pStyle w:val="Heading2"/>
      </w:pPr>
      <w:r>
        <w:t>Opening Montage</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Animation- falling text with sound [CLASSICAL]effect</w:t>
      </w:r>
    </w:p>
    <w:p>
      <w:pPr>
        <w:keepLines/>
        <w:spacing w:after="110" w:line="259" w:lineRule="auto"/>
        <w:ind w:left="403" w:right="259"/>
      </w:pPr>
      <w:r>
        <w:rPr>
          <w:rFonts w:ascii="Liberation Sans" w:hAnsi="Liberation Sans" w:eastAsia="Liberation Sans"/>
          <w:i/>
          <w:color w:val="171A18"/>
          <w:sz w:val="21"/>
        </w:rPr>
        <w:t>One Year of Nigeria’s Tax Reform</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The screen begins quietly. The title enters from above, one group of words at a time. The sound should feel serious and important, like the beginning of a respected documentary—not like a game, comedy video or nightclub advertisement.</w:t>
      </w:r>
    </w:p>
    <w:p>
      <w:pPr>
        <w:pStyle w:val="Heading3"/>
      </w:pPr>
      <w:r>
        <w:t>Precise visual treatment</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 xml:space="preserve">Begin with </w:t>
      </w:r>
      <w:r>
        <w:rPr>
          <w:rFonts w:ascii="Liberation Sans" w:hAnsi="Liberation Sans" w:eastAsia="Liberation Sans"/>
          <w:b/>
          <w:i w:val="0"/>
          <w:color w:val="171A18"/>
          <w:sz w:val="21"/>
        </w:rPr>
        <w:t>six frames of near-black</w:t>
      </w:r>
      <w:r>
        <w:rPr>
          <w:rFonts w:ascii="Liberation Sans" w:hAnsi="Liberation Sans" w:eastAsia="Liberation Sans"/>
          <w:i w:val="0"/>
          <w:color w:val="171A18"/>
          <w:sz w:val="21"/>
        </w:rPr>
        <w:t>, not pure black.</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Use a subtle warm-ivory paper texture in the background.</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Divide the exact title into three groups:</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One Year</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of Nigeria’s</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Tax Reform</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i w:val="0"/>
          <w:color w:val="171A18"/>
          <w:sz w:val="21"/>
        </w:rPr>
        <w:t>Each group should begin approximately 80–120 pixels above its final position.</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i w:val="0"/>
          <w:color w:val="171A18"/>
          <w:sz w:val="21"/>
        </w:rPr>
        <w:t>Animate each group downward into place over 10–12 frames.</w:t>
      </w:r>
    </w:p>
    <w:p>
      <w:pPr>
        <w:spacing w:after="80" w:line="254" w:lineRule="auto"/>
        <w:ind w:left="461" w:hanging="360"/>
      </w:pPr>
      <w:r>
        <w:rPr>
          <w:rFonts w:ascii="Liberation Sans" w:hAnsi="Liberation Sans" w:eastAsia="Liberation Sans"/>
          <w:b/>
          <w:color w:val="027D34"/>
          <w:sz w:val="21"/>
        </w:rPr>
        <w:t xml:space="preserve">6. </w:t>
      </w:r>
      <w:r>
        <w:rPr>
          <w:rFonts w:ascii="Liberation Sans" w:hAnsi="Liberation Sans" w:eastAsia="Liberation Sans"/>
          <w:i w:val="0"/>
          <w:color w:val="171A18"/>
          <w:sz w:val="21"/>
        </w:rPr>
        <w:t>Increase opacity from 0% to 100% during the same movement.</w:t>
      </w:r>
    </w:p>
    <w:p>
      <w:pPr>
        <w:spacing w:after="80" w:line="254" w:lineRule="auto"/>
        <w:ind w:left="461" w:hanging="360"/>
      </w:pPr>
      <w:r>
        <w:rPr>
          <w:rFonts w:ascii="Liberation Sans" w:hAnsi="Liberation Sans" w:eastAsia="Liberation Sans"/>
          <w:b/>
          <w:color w:val="027D34"/>
          <w:sz w:val="21"/>
        </w:rPr>
        <w:t xml:space="preserve">7. </w:t>
      </w:r>
      <w:r>
        <w:rPr>
          <w:rFonts w:ascii="Liberation Sans" w:hAnsi="Liberation Sans" w:eastAsia="Liberation Sans"/>
          <w:i w:val="0"/>
          <w:color w:val="171A18"/>
          <w:sz w:val="21"/>
        </w:rPr>
        <w:t>Use an ease-out curve so the words slow down gently as they arrive.</w:t>
      </w:r>
    </w:p>
    <w:p>
      <w:pPr>
        <w:spacing w:after="80" w:line="254" w:lineRule="auto"/>
        <w:ind w:left="461" w:hanging="360"/>
      </w:pPr>
      <w:r>
        <w:rPr>
          <w:rFonts w:ascii="Liberation Sans" w:hAnsi="Liberation Sans" w:eastAsia="Liberation Sans"/>
          <w:b/>
          <w:color w:val="027D34"/>
          <w:sz w:val="21"/>
        </w:rPr>
        <w:t xml:space="preserve">8. </w:t>
      </w:r>
      <w:r>
        <w:rPr>
          <w:rFonts w:ascii="Liberation Sans" w:hAnsi="Liberation Sans" w:eastAsia="Liberation Sans"/>
          <w:i w:val="0"/>
          <w:color w:val="171A18"/>
          <w:sz w:val="21"/>
        </w:rPr>
        <w:t>Do not make the words bounce, spin, shake or crash.</w:t>
      </w:r>
    </w:p>
    <w:p>
      <w:pPr>
        <w:spacing w:after="80" w:line="254" w:lineRule="auto"/>
        <w:ind w:left="461" w:hanging="360"/>
      </w:pPr>
      <w:r>
        <w:rPr>
          <w:rFonts w:ascii="Liberation Sans" w:hAnsi="Liberation Sans" w:eastAsia="Liberation Sans"/>
          <w:b/>
          <w:color w:val="027D34"/>
          <w:sz w:val="21"/>
        </w:rPr>
        <w:t xml:space="preserve">9. </w:t>
      </w:r>
      <w:r>
        <w:rPr>
          <w:rFonts w:ascii="Liberation Sans" w:hAnsi="Liberation Sans" w:eastAsia="Liberation Sans"/>
          <w:i w:val="0"/>
          <w:color w:val="171A18"/>
          <w:sz w:val="21"/>
        </w:rPr>
        <w:t>Leave a three-to-four-frame delay between each group.</w:t>
      </w:r>
    </w:p>
    <w:p>
      <w:pPr>
        <w:spacing w:after="80" w:line="254" w:lineRule="auto"/>
        <w:ind w:left="461" w:hanging="360"/>
      </w:pPr>
      <w:r>
        <w:rPr>
          <w:rFonts w:ascii="Liberation Sans" w:hAnsi="Liberation Sans" w:eastAsia="Liberation Sans"/>
          <w:b/>
          <w:color w:val="027D34"/>
          <w:sz w:val="21"/>
        </w:rPr>
        <w:t xml:space="preserve">10. </w:t>
      </w:r>
      <w:r>
        <w:rPr>
          <w:rFonts w:ascii="Liberation Sans" w:hAnsi="Liberation Sans" w:eastAsia="Liberation Sans"/>
          <w:i w:val="0"/>
          <w:color w:val="171A18"/>
          <w:sz w:val="21"/>
        </w:rPr>
        <w:t>Hold the completed title for approximately 1.25 seconds before Slide 1 begins.</w:t>
      </w:r>
    </w:p>
    <w:p>
      <w:pPr>
        <w:pStyle w:val="Heading3"/>
      </w:pPr>
      <w:r>
        <w:t>Typography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Main type: a dignified serif such as Source Serif 4, Libre Baskerville or Cormorant Garamond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Supporting type: Inter or DM Sans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Colour: warm ivory </w:t>
      </w:r>
      <w:r>
        <w:rPr>
          <w:rFonts w:ascii="Liberation Mono" w:hAnsi="Liberation Mono" w:eastAsia="Liberation Mono"/>
          <w:color w:val="155D36"/>
          <w:sz w:val="20"/>
        </w:rPr>
        <w:t>#F3EFE5</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Highlight: restrained JRB green sampled from the supplied official logo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Keep the title comfortably inside the centre of the screen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allow the title to touch the permanent JRB logo</w:t>
      </w:r>
    </w:p>
    <w:p>
      <w:pPr>
        <w:pStyle w:val="Heading3"/>
      </w:pPr>
      <w:r>
        <w:t>Sound</w:t>
      </w:r>
    </w:p>
    <w:p>
      <w:pPr>
        <w:keepLines w:val="0"/>
        <w:spacing w:after="110" w:line="259" w:lineRule="auto"/>
      </w:pPr>
      <w:r>
        <w:rPr>
          <w:rFonts w:ascii="Liberation Sans" w:hAnsi="Liberation Sans" w:eastAsia="Liberation Sans"/>
          <w:i w:val="0"/>
          <w:color w:val="171A18"/>
          <w:sz w:val="21"/>
        </w:rPr>
        <w:t>Use three soft, controlled orchestral accents: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one low piano or cello note when </w:t>
      </w:r>
      <w:r>
        <w:rPr>
          <w:rFonts w:ascii="Liberation Mono" w:hAnsi="Liberation Mono" w:eastAsia="Liberation Mono"/>
          <w:color w:val="155D36"/>
          <w:sz w:val="20"/>
        </w:rPr>
        <w:t>One Year</w:t>
      </w:r>
      <w:r>
        <w:rPr>
          <w:rFonts w:ascii="Liberation Sans" w:hAnsi="Liberation Sans" w:eastAsia="Liberation Sans"/>
          <w:i w:val="0"/>
          <w:color w:val="171A18"/>
          <w:sz w:val="21"/>
        </w:rPr>
        <w:t xml:space="preserve"> lands;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one lighter string note when </w:t>
      </w:r>
      <w:r>
        <w:rPr>
          <w:rFonts w:ascii="Liberation Mono" w:hAnsi="Liberation Mono" w:eastAsia="Liberation Mono"/>
          <w:color w:val="155D36"/>
          <w:sz w:val="20"/>
        </w:rPr>
        <w:t>of Nigeria’s</w:t>
      </w:r>
      <w:r>
        <w:rPr>
          <w:rFonts w:ascii="Liberation Sans" w:hAnsi="Liberation Sans" w:eastAsia="Liberation Sans"/>
          <w:i w:val="0"/>
          <w:color w:val="171A18"/>
          <w:sz w:val="21"/>
        </w:rPr>
        <w:t xml:space="preserve"> lands;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one slightly fuller orchestral resolve when </w:t>
      </w:r>
      <w:r>
        <w:rPr>
          <w:rFonts w:ascii="Liberation Mono" w:hAnsi="Liberation Mono" w:eastAsia="Liberation Mono"/>
          <w:color w:val="155D36"/>
          <w:sz w:val="20"/>
        </w:rPr>
        <w:t>Tax Reform</w:t>
      </w:r>
      <w:r>
        <w:rPr>
          <w:rFonts w:ascii="Liberation Sans" w:hAnsi="Liberation Sans" w:eastAsia="Liberation Sans"/>
          <w:i w:val="0"/>
          <w:color w:val="171A18"/>
          <w:sz w:val="21"/>
        </w:rPr>
        <w:t xml:space="preserve"> lands.</w:t>
      </w:r>
    </w:p>
    <w:p>
      <w:pPr>
        <w:keepLines w:val="0"/>
        <w:spacing w:after="110" w:line="259" w:lineRule="auto"/>
      </w:pPr>
      <w:r>
        <w:rPr>
          <w:rFonts w:ascii="Liberation Sans" w:hAnsi="Liberation Sans" w:eastAsia="Liberation Sans"/>
          <w:i w:val="0"/>
          <w:color w:val="171A18"/>
          <w:sz w:val="21"/>
        </w:rPr>
        <w:t>“Classical” should mean restrained orchestral music—not a dramatic trailer boom. Avoid cymbal crashes, thunder, digital glitches and repeated whooshes.</w:t>
      </w:r>
    </w:p>
    <w:p>
      <w:pPr>
        <w:pStyle w:val="Heading3"/>
      </w:pPr>
      <w:r>
        <w:t>Transition into Slide 1</w:t>
      </w:r>
    </w:p>
    <w:p>
      <w:pPr>
        <w:keepLines w:val="0"/>
        <w:spacing w:after="110" w:line="259" w:lineRule="auto"/>
      </w:pPr>
      <w:r>
        <w:rPr>
          <w:rFonts w:ascii="Liberation Sans" w:hAnsi="Liberation Sans" w:eastAsia="Liberation Sans"/>
          <w:i w:val="0"/>
          <w:color w:val="171A18"/>
          <w:sz w:val="21"/>
        </w:rPr>
        <w:t>Complete the Opening Montage before Slide 1 begins. Hold the finished title, let the orchestral accent resolve, and fade the montage out over six frames. Only then should the Slide 1 quotation appear. Do not begin Slide 1 audio or imagery early.</w:t>
      </w:r>
    </w:p>
    <w:p>
      <w:pPr>
        <w:pStyle w:val="Heading2"/>
      </w:pPr>
      <w:r>
        <w:t>Slide 1</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“Passing the tax reform laws was a major milestone because anywhere in the world, if you are trying to do tax reform, it’s always very sensitive and emotional because what people think about is that, you are taking their monies from them”</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Show the Minister’s important quotation so the audience immediately understands why tax reform is difficult and important.</w:t>
      </w:r>
    </w:p>
    <w:p>
      <w:pPr>
        <w:pStyle w:val="Heading3"/>
      </w:pPr>
      <w:r>
        <w:t>Source faithful media rule</w:t>
      </w:r>
    </w:p>
    <w:p>
      <w:pPr>
        <w:keepLines w:val="0"/>
        <w:spacing w:after="110" w:line="259" w:lineRule="auto"/>
      </w:pPr>
      <w:r>
        <w:rPr>
          <w:rFonts w:ascii="Liberation Sans" w:hAnsi="Liberation Sans" w:eastAsia="Liberation Sans"/>
          <w:i w:val="0"/>
          <w:color w:val="171A18"/>
          <w:sz w:val="21"/>
        </w:rPr>
        <w:t xml:space="preserve">Mr Effiong calls this a </w:t>
      </w:r>
      <w:r>
        <w:rPr>
          <w:rFonts w:ascii="Liberation Sans" w:hAnsi="Liberation Sans" w:eastAsia="Liberation Sans"/>
          <w:b/>
          <w:i w:val="0"/>
          <w:color w:val="171A18"/>
          <w:sz w:val="21"/>
        </w:rPr>
        <w:t>“Quote from the interview.”</w:t>
      </w:r>
      <w:r>
        <w:rPr>
          <w:rFonts w:ascii="Liberation Sans" w:hAnsi="Liberation Sans" w:eastAsia="Liberation Sans"/>
          <w:i w:val="0"/>
          <w:color w:val="171A18"/>
          <w:sz w:val="21"/>
        </w:rPr>
        <w:t xml:space="preserve"> He separately calls Slide 4 a </w:t>
      </w:r>
      <w:r>
        <w:rPr>
          <w:rFonts w:ascii="Liberation Sans" w:hAnsi="Liberation Sans" w:eastAsia="Liberation Sans"/>
          <w:b/>
          <w:i w:val="0"/>
          <w:color w:val="171A18"/>
          <w:sz w:val="21"/>
        </w:rPr>
        <w:t>“Short Video Excerpt”</w:t>
      </w:r>
      <w:r>
        <w:rPr>
          <w:rFonts w:ascii="Liberation Sans" w:hAnsi="Liberation Sans" w:eastAsia="Liberation Sans"/>
          <w:i w:val="0"/>
          <w:color w:val="171A18"/>
          <w:sz w:val="21"/>
        </w:rPr>
        <w:t xml:space="preserve"> and says the interviewee </w:t>
      </w:r>
      <w:r>
        <w:rPr>
          <w:rFonts w:ascii="Liberation Sans" w:hAnsi="Liberation Sans" w:eastAsia="Liberation Sans"/>
          <w:b/>
          <w:i w:val="0"/>
          <w:color w:val="171A18"/>
          <w:sz w:val="21"/>
        </w:rPr>
        <w:t>“rolls in”</w:t>
      </w:r>
      <w:r>
        <w:rPr>
          <w:rFonts w:ascii="Liberation Sans" w:hAnsi="Liberation Sans" w:eastAsia="Liberation Sans"/>
          <w:i w:val="0"/>
          <w:color w:val="171A18"/>
          <w:sz w:val="21"/>
        </w:rPr>
        <w:t xml:space="preserve"> on Slide 7. Therefore, the safest literal execution is a designed quotation card, not another talking-head video excerpt.</w:t>
      </w:r>
    </w:p>
    <w:p>
      <w:pPr>
        <w:keepLines w:val="0"/>
        <w:spacing w:after="110" w:line="259" w:lineRule="auto"/>
      </w:pPr>
      <w:r>
        <w:rPr>
          <w:rFonts w:ascii="Liberation Sans" w:hAnsi="Liberation Sans" w:eastAsia="Liberation Sans"/>
          <w:i w:val="0"/>
          <w:color w:val="171A18"/>
          <w:sz w:val="21"/>
        </w:rPr>
        <w:t>If Mr Effiong confirms that Slide 1 should use the Minister’s recorded voice, use only the authentic source audio and synchronise the words exactly. Never use an AI voice or make the Minister appear to say words that are not in the recording.</w:t>
      </w:r>
    </w:p>
    <w:p>
      <w:pPr>
        <w:pStyle w:val="Heading3"/>
      </w:pPr>
      <w:r>
        <w:t>Recommended quotation card execution</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Use a clean warm-ivory, deep-charcoal or lightly darkened interview background.</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Place an opening quotation mark as a quiet visual cue.</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Reveal the exact quotation in four readable phrase groups, in this order:</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Passing the tax reform laws was a major milestone</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because anywhere in the world, if you are trying to do tax reform,</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it’s always very sensitive and emotional</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because what people think about is that, you are taking their monies from them</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i w:val="0"/>
          <w:color w:val="171A18"/>
          <w:sz w:val="21"/>
        </w:rPr>
        <w:t>Use a small approved photograph of the Minister or a quiet full-frame portrait behind the quote if it does not reduce readability.</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i w:val="0"/>
          <w:color w:val="171A18"/>
          <w:sz w:val="21"/>
        </w:rPr>
        <w:t>Let each phrase appear by opacity and a 10–15-pixel rise. Do not use bouncing words, a typewriter effect or one-word-at-a-time karaoke.</w:t>
      </w:r>
    </w:p>
    <w:p>
      <w:pPr>
        <w:spacing w:after="80" w:line="254" w:lineRule="auto"/>
        <w:ind w:left="461" w:hanging="360"/>
      </w:pPr>
      <w:r>
        <w:rPr>
          <w:rFonts w:ascii="Liberation Sans" w:hAnsi="Liberation Sans" w:eastAsia="Liberation Sans"/>
          <w:b/>
          <w:color w:val="027D34"/>
          <w:sz w:val="21"/>
        </w:rPr>
        <w:t xml:space="preserve">6. </w:t>
      </w:r>
      <w:r>
        <w:rPr>
          <w:rFonts w:ascii="Liberation Sans" w:hAnsi="Liberation Sans" w:eastAsia="Liberation Sans"/>
          <w:i w:val="0"/>
          <w:color w:val="171A18"/>
          <w:sz w:val="21"/>
        </w:rPr>
        <w:t>Keep every word exactly as supplied.</w:t>
      </w:r>
    </w:p>
    <w:p>
      <w:pPr>
        <w:spacing w:after="80" w:line="254" w:lineRule="auto"/>
        <w:ind w:left="461" w:hanging="360"/>
      </w:pPr>
      <w:r>
        <w:rPr>
          <w:rFonts w:ascii="Liberation Sans" w:hAnsi="Liberation Sans" w:eastAsia="Liberation Sans"/>
          <w:b/>
          <w:color w:val="027D34"/>
          <w:sz w:val="21"/>
        </w:rPr>
        <w:t xml:space="preserve">7. </w:t>
      </w:r>
      <w:r>
        <w:rPr>
          <w:rFonts w:ascii="Liberation Sans" w:hAnsi="Liberation Sans" w:eastAsia="Liberation Sans"/>
          <w:i w:val="0"/>
          <w:color w:val="171A18"/>
          <w:sz w:val="21"/>
        </w:rPr>
        <w:t>Give the viewer enough time to read the full quotation before moving to Slide 2.</w:t>
      </w:r>
    </w:p>
    <w:p>
      <w:pPr>
        <w:keepLines w:val="0"/>
        <w:spacing w:after="110" w:line="259" w:lineRule="auto"/>
      </w:pPr>
      <w:r>
        <w:rPr>
          <w:rFonts w:ascii="Liberation Sans" w:hAnsi="Liberation Sans" w:eastAsia="Liberation Sans"/>
          <w:i w:val="0"/>
          <w:color w:val="171A18"/>
          <w:sz w:val="21"/>
        </w:rPr>
        <w:t>This applies the selected YouTube reference correctly: begin with a strong idea before the formal programme title, but preserve Mr Effiong’s specified quote-slide treatment.</w:t>
      </w:r>
    </w:p>
    <w:p>
      <w:pPr>
        <w:pStyle w:val="Heading3"/>
      </w:pPr>
      <w:r>
        <w:t>On screen words</w:t>
      </w:r>
    </w:p>
    <w:p>
      <w:pPr>
        <w:keepLines w:val="0"/>
        <w:spacing w:after="110" w:line="259" w:lineRule="auto"/>
      </w:pPr>
      <w:r>
        <w:rPr>
          <w:rFonts w:ascii="Liberation Sans" w:hAnsi="Liberation Sans" w:eastAsia="Liberation Sans"/>
          <w:i w:val="0"/>
          <w:color w:val="171A18"/>
          <w:sz w:val="21"/>
        </w:rPr>
        <w:t>The full quotation is the main content of this slide and must be readable. One optional short emphasis may appear after the full text has been established:</w:t>
      </w:r>
    </w:p>
    <w:p>
      <w:pPr>
        <w:keepLines w:val="0"/>
        <w:spacing w:after="110" w:line="259" w:lineRule="auto"/>
      </w:pPr>
      <w:r>
        <w:rPr>
          <w:rFonts w:ascii="Liberation Sans" w:hAnsi="Liberation Sans" w:eastAsia="Liberation Sans"/>
          <w:b/>
          <w:i w:val="0"/>
          <w:color w:val="171A18"/>
          <w:sz w:val="21"/>
        </w:rPr>
        <w:t>REFORM IS SENSITIVE</w:t>
      </w:r>
    </w:p>
    <w:p>
      <w:pPr>
        <w:keepLines w:val="0"/>
        <w:spacing w:after="110" w:line="259" w:lineRule="auto"/>
      </w:pPr>
      <w:r>
        <w:rPr>
          <w:rFonts w:ascii="Liberation Sans" w:hAnsi="Liberation Sans" w:eastAsia="Liberation Sans"/>
          <w:i w:val="0"/>
          <w:color w:val="171A18"/>
          <w:sz w:val="21"/>
        </w:rPr>
        <w:t>It should remain for no longer than 1.5 seconds and should not cover the Minister’s face.</w:t>
      </w:r>
    </w:p>
    <w:p>
      <w:pPr>
        <w:pStyle w:val="Heading3"/>
      </w:pPr>
      <w:r>
        <w:t>If recorded audio is approved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the Minister’s authentic audio only.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Keep the designed quotation text on screen and time each phrase to the corresponding words.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Mixed case, not all caps.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add a second, competing subtitle block over the quotation card.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colour or weight to indicate the current phrase only if it remains calm and easy to read.</w:t>
      </w:r>
    </w:p>
    <w:p>
      <w:pPr>
        <w:pStyle w:val="Heading3"/>
      </w:pPr>
      <w:r>
        <w:t>Sound and transition</w:t>
      </w:r>
    </w:p>
    <w:p>
      <w:pPr>
        <w:keepLines w:val="0"/>
        <w:spacing w:after="110" w:line="259" w:lineRule="auto"/>
      </w:pPr>
      <w:r>
        <w:rPr>
          <w:rFonts w:ascii="Liberation Sans" w:hAnsi="Liberation Sans" w:eastAsia="Liberation Sans"/>
          <w:i w:val="0"/>
          <w:color w:val="171A18"/>
          <w:sz w:val="21"/>
        </w:rPr>
        <w:t>If the slide is text-only, let the restrained classical bed continue under it. If authentic interview audio is approved, keep the music approximately 22–28dB below the Minister’s voice and use subtle room tone. Complete the quotation and its reading hold before Slide 2 begins.</w:t>
      </w:r>
    </w:p>
    <w:p>
      <w:pPr>
        <w:pStyle w:val="Heading2"/>
      </w:pPr>
      <w:r>
        <w:t>Slide 2</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Display title with green text on white background and logo of the JRB on the top right corner of screen area</w:t>
      </w:r>
    </w:p>
    <w:p>
      <w:pPr>
        <w:keepLines/>
        <w:spacing w:after="110" w:line="259" w:lineRule="auto"/>
        <w:ind w:left="403" w:right="259"/>
      </w:pPr>
      <w:r>
        <w:rPr>
          <w:rFonts w:ascii="Liberation Sans" w:hAnsi="Liberation Sans" w:eastAsia="Liberation Sans"/>
          <w:i/>
          <w:color w:val="171A18"/>
          <w:sz w:val="21"/>
        </w:rPr>
        <w:t>Executive Conversation with Visionaries of Tax Reform</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Pause briefly and tell the viewer the name of the programme. Make it clean enough for someone to read it once without struggling.</w:t>
      </w:r>
    </w:p>
    <w:p>
      <w:pPr>
        <w:pStyle w:val="Heading3"/>
      </w:pPr>
      <w:r>
        <w:t>Precise visual treatment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Background: warm white, not a harsh screen-white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Exact title: </w:t>
      </w:r>
      <w:r>
        <w:rPr>
          <w:rFonts w:ascii="Liberation Sans" w:hAnsi="Liberation Sans" w:eastAsia="Liberation Sans"/>
          <w:b/>
          <w:i w:val="0"/>
          <w:color w:val="171A18"/>
          <w:sz w:val="21"/>
        </w:rPr>
        <w:t>Executive Conversation with Visionaries of Tax Reform</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Text colour: JRB green sampled directly from the supplied logo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Align the title slightly left of centre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Break it into three readable lines:</w:t>
      </w:r>
    </w:p>
    <w:p>
      <w:pPr>
        <w:spacing w:after="70"/>
        <w:ind w:left="360"/>
      </w:pPr>
      <w:r>
        <w:rPr>
          <w:rFonts w:ascii="Liberation Mono" w:hAnsi="Liberation Mono" w:eastAsia="Liberation Mono"/>
          <w:color w:val="155D36"/>
          <w:sz w:val="18"/>
        </w:rPr>
        <w:t>Executive Conversation</w:t>
      </w:r>
    </w:p>
    <w:p>
      <w:pPr>
        <w:spacing w:after="70"/>
        <w:ind w:left="360"/>
      </w:pPr>
      <w:r>
        <w:rPr>
          <w:rFonts w:ascii="Liberation Mono" w:hAnsi="Liberation Mono" w:eastAsia="Liberation Mono"/>
          <w:color w:val="155D36"/>
          <w:sz w:val="18"/>
        </w:rPr>
        <w:t>with Visionaries of</w:t>
      </w:r>
    </w:p>
    <w:p>
      <w:pPr>
        <w:spacing w:after="70"/>
        <w:ind w:left="360"/>
      </w:pPr>
      <w:r>
        <w:rPr>
          <w:rFonts w:ascii="Liberation Mono" w:hAnsi="Liberation Mono" w:eastAsia="Liberation Mono"/>
          <w:color w:val="155D36"/>
          <w:sz w:val="18"/>
        </w:rPr>
        <w:t>Tax Reform</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a thin green or muted-brass rule below the title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Fade the title upward approximately 20 pixels over eight frames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Hold it fully visible for at least 2.5 seconds</w:t>
      </w:r>
    </w:p>
    <w:p>
      <w:pPr>
        <w:keepLines w:val="0"/>
        <w:spacing w:after="110" w:line="259" w:lineRule="auto"/>
      </w:pPr>
      <w:r>
        <w:rPr>
          <w:rFonts w:ascii="Liberation Sans" w:hAnsi="Liberation Sans" w:eastAsia="Liberation Sans"/>
          <w:i w:val="0"/>
          <w:color w:val="171A18"/>
          <w:sz w:val="21"/>
        </w:rPr>
        <w:t>Do not use a typewriter animation. Do not reveal the sentence one letter at a time; that is too slow and makes an official production feel cheap.</w:t>
      </w:r>
    </w:p>
    <w:p>
      <w:pPr>
        <w:pStyle w:val="Heading3"/>
      </w:pPr>
      <w:r>
        <w:t>Logo</w:t>
      </w:r>
    </w:p>
    <w:p>
      <w:pPr>
        <w:keepLines w:val="0"/>
        <w:spacing w:after="110" w:line="259" w:lineRule="auto"/>
      </w:pPr>
      <w:r>
        <w:rPr>
          <w:rFonts w:ascii="Liberation Sans" w:hAnsi="Liberation Sans" w:eastAsia="Liberation Sans"/>
          <w:i w:val="0"/>
          <w:color w:val="171A18"/>
          <w:sz w:val="21"/>
        </w:rPr>
        <w:t>The permanent logo remains in its standard upper-right position. Do not introduce a second identical logo elsewhere on this slide.</w:t>
      </w:r>
    </w:p>
    <w:p>
      <w:pPr>
        <w:pStyle w:val="Heading3"/>
      </w:pPr>
      <w:r>
        <w:t>Sound</w:t>
      </w:r>
    </w:p>
    <w:p>
      <w:pPr>
        <w:keepLines w:val="0"/>
        <w:spacing w:after="110" w:line="259" w:lineRule="auto"/>
      </w:pPr>
      <w:r>
        <w:rPr>
          <w:rFonts w:ascii="Liberation Sans" w:hAnsi="Liberation Sans" w:eastAsia="Liberation Sans"/>
          <w:i w:val="0"/>
          <w:color w:val="171A18"/>
          <w:sz w:val="21"/>
        </w:rPr>
        <w:t>Use a soft string lift or one restrained piano chord. The music can rise slightly because there is no speech, then fall before Slide 3.</w:t>
      </w:r>
    </w:p>
    <w:p>
      <w:pPr>
        <w:pStyle w:val="Heading3"/>
      </w:pPr>
      <w:r>
        <w:t>Transition</w:t>
      </w:r>
    </w:p>
    <w:p>
      <w:pPr>
        <w:keepLines w:val="0"/>
        <w:spacing w:after="110" w:line="259" w:lineRule="auto"/>
      </w:pPr>
      <w:r>
        <w:rPr>
          <w:rFonts w:ascii="Liberation Sans" w:hAnsi="Liberation Sans" w:eastAsia="Liberation Sans"/>
          <w:i w:val="0"/>
          <w:color w:val="171A18"/>
          <w:sz w:val="21"/>
        </w:rPr>
        <w:t>Complete the title-card hold, then fade or cut cleanly to Slide 3. A thin green line may be reused in Slide 3, but it should not carry Slide 3 content into Slide 2.</w:t>
      </w:r>
    </w:p>
    <w:p>
      <w:pPr>
        <w:pStyle w:val="Heading2"/>
      </w:pPr>
      <w:r>
        <w:t>Slide 3</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Photo of the Interviewee explaining a point with is name and designation properly labelled.</w:t>
      </w:r>
    </w:p>
    <w:p>
      <w:pPr>
        <w:keepLines/>
        <w:spacing w:after="110" w:line="259" w:lineRule="auto"/>
        <w:ind w:left="403" w:right="259"/>
      </w:pPr>
      <w:r>
        <w:rPr>
          <w:rFonts w:ascii="Liberation Sans" w:hAnsi="Liberation Sans" w:eastAsia="Liberation Sans"/>
          <w:i/>
          <w:color w:val="171A18"/>
          <w:sz w:val="21"/>
        </w:rPr>
        <w:t>Mr. Taiwo Oyedele, Honourable Minister of Finance and Coordinating Minister of the Economy, Federal Republic of Nigeria.</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Show a strong photograph of the Minister speaking. Then tell the viewer exactly who he is.</w:t>
      </w:r>
    </w:p>
    <w:p>
      <w:pPr>
        <w:pStyle w:val="Heading3"/>
      </w:pPr>
      <w:r>
        <w:t>Photograph selection</w:t>
      </w:r>
    </w:p>
    <w:p>
      <w:pPr>
        <w:keepLines w:val="0"/>
        <w:spacing w:after="110" w:line="259" w:lineRule="auto"/>
      </w:pPr>
      <w:r>
        <w:rPr>
          <w:rFonts w:ascii="Liberation Sans" w:hAnsi="Liberation Sans" w:eastAsia="Liberation Sans"/>
          <w:i w:val="0"/>
          <w:color w:val="171A18"/>
          <w:sz w:val="21"/>
        </w:rPr>
        <w:t>Use a photograph in which he is visibly explaining a point, preferably:</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VAN_9264</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VAN_9265</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VAN_9271</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VAN_9277</w:t>
      </w:r>
    </w:p>
    <w:p>
      <w:pPr>
        <w:keepLines w:val="0"/>
        <w:spacing w:after="110" w:line="259" w:lineRule="auto"/>
      </w:pPr>
      <w:r>
        <w:rPr>
          <w:rFonts w:ascii="Liberation Sans" w:hAnsi="Liberation Sans" w:eastAsia="Liberation Sans"/>
          <w:i w:val="0"/>
          <w:color w:val="171A18"/>
          <w:sz w:val="21"/>
        </w:rPr>
        <w:t>Use the image that gives enough empty space for the long designation. Do not place type over his eyes, hands or face.</w:t>
      </w:r>
    </w:p>
    <w:p>
      <w:pPr>
        <w:pStyle w:val="Heading3"/>
      </w:pPr>
      <w:r>
        <w:t>Motion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Duration: 4.5–5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Scale from 100% to 103%</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Maximum horizontal drift: approximately 12–18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a smooth ease-in/ease-out curve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Keep the person completely still</w:t>
      </w:r>
    </w:p>
    <w:p>
      <w:pPr>
        <w:keepLines w:val="0"/>
        <w:spacing w:after="110" w:line="259" w:lineRule="auto"/>
      </w:pPr>
      <w:r>
        <w:rPr>
          <w:rFonts w:ascii="Liberation Sans" w:hAnsi="Liberation Sans" w:eastAsia="Liberation Sans"/>
          <w:i w:val="0"/>
          <w:color w:val="171A18"/>
          <w:sz w:val="21"/>
        </w:rPr>
        <w:t>A standard CapCut keyframe move is safer than generative animation here. Do not generate blinking, breathing, lip movement or hand movement from a still photograph.</w:t>
      </w:r>
    </w:p>
    <w:p>
      <w:pPr>
        <w:pStyle w:val="Heading3"/>
      </w:pPr>
      <w:r>
        <w:t>Lower third construction</w:t>
      </w:r>
    </w:p>
    <w:p>
      <w:pPr>
        <w:keepLines w:val="0"/>
        <w:spacing w:after="110" w:line="259" w:lineRule="auto"/>
      </w:pPr>
      <w:r>
        <w:rPr>
          <w:rFonts w:ascii="Liberation Sans" w:hAnsi="Liberation Sans" w:eastAsia="Liberation Sans"/>
          <w:i w:val="0"/>
          <w:color w:val="171A18"/>
          <w:sz w:val="21"/>
        </w:rPr>
        <w:t>Build it in three stages:</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A narrow green line slides in from the left over eight frames.</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The name fades in over six frames.</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The designation fades in four frames later.</w:t>
      </w:r>
    </w:p>
    <w:p>
      <w:pPr>
        <w:keepLines w:val="0"/>
        <w:spacing w:after="110" w:line="259" w:lineRule="auto"/>
      </w:pPr>
      <w:r>
        <w:rPr>
          <w:rFonts w:ascii="Liberation Sans" w:hAnsi="Liberation Sans" w:eastAsia="Liberation Sans"/>
          <w:i w:val="0"/>
          <w:color w:val="171A18"/>
          <w:sz w:val="21"/>
        </w:rPr>
        <w:t>Suggested hierarchy:</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Mr. Taiwo Oyedele</w:t>
      </w:r>
      <w:r>
        <w:rPr>
          <w:rFonts w:ascii="Liberation Sans" w:hAnsi="Liberation Sans" w:eastAsia="Liberation Sans"/>
          <w:i w:val="0"/>
          <w:color w:val="171A18"/>
          <w:sz w:val="21"/>
        </w:rPr>
        <w:t xml:space="preserve"> — largest and semibold</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Honourable Minister of Finance and Coordinating Minister of the Economy</w:t>
      </w:r>
      <w:r>
        <w:rPr>
          <w:rFonts w:ascii="Liberation Sans" w:hAnsi="Liberation Sans" w:eastAsia="Liberation Sans"/>
          <w:i w:val="0"/>
          <w:color w:val="171A18"/>
          <w:sz w:val="21"/>
        </w:rPr>
        <w:t xml:space="preserve"> — smaller</w:t>
      </w:r>
    </w:p>
    <w:p>
      <w:pPr>
        <w:spacing w:after="70" w:line="254" w:lineRule="auto"/>
        <w:ind w:left="403" w:hanging="245"/>
      </w:pPr>
      <w:r>
        <w:rPr>
          <w:rFonts w:ascii="Liberation Sans" w:hAnsi="Liberation Sans" w:eastAsia="Liberation Sans"/>
          <w:color w:val="027D34"/>
          <w:sz w:val="21"/>
        </w:rPr>
        <w:t xml:space="preserve">• </w:t>
      </w:r>
      <w:r>
        <w:rPr>
          <w:rFonts w:ascii="Liberation Mono" w:hAnsi="Liberation Mono" w:eastAsia="Liberation Mono"/>
          <w:color w:val="155D36"/>
          <w:sz w:val="20"/>
        </w:rPr>
        <w:t>Federal Republic of Nigeria.</w:t>
      </w:r>
      <w:r>
        <w:rPr>
          <w:rFonts w:ascii="Liberation Sans" w:hAnsi="Liberation Sans" w:eastAsia="Liberation Sans"/>
          <w:i w:val="0"/>
          <w:color w:val="171A18"/>
          <w:sz w:val="21"/>
        </w:rPr>
        <w:t xml:space="preserve"> — smallest</w:t>
      </w:r>
    </w:p>
    <w:p>
      <w:pPr>
        <w:keepLines w:val="0"/>
        <w:spacing w:after="110" w:line="259" w:lineRule="auto"/>
      </w:pPr>
      <w:r>
        <w:rPr>
          <w:rFonts w:ascii="Liberation Sans" w:hAnsi="Liberation Sans" w:eastAsia="Liberation Sans"/>
          <w:i w:val="0"/>
          <w:color w:val="171A18"/>
          <w:sz w:val="21"/>
        </w:rPr>
        <w:t>Use the supplied wording exactly unless an authorised person approves a change.</w:t>
      </w:r>
    </w:p>
    <w:p>
      <w:pPr>
        <w:pStyle w:val="Heading3"/>
      </w:pPr>
      <w:r>
        <w:t>Transition</w:t>
      </w:r>
    </w:p>
    <w:p>
      <w:pPr>
        <w:keepLines w:val="0"/>
        <w:spacing w:after="110" w:line="259" w:lineRule="auto"/>
      </w:pPr>
      <w:r>
        <w:rPr>
          <w:rFonts w:ascii="Liberation Sans" w:hAnsi="Liberation Sans" w:eastAsia="Liberation Sans"/>
          <w:i w:val="0"/>
          <w:color w:val="171A18"/>
          <w:sz w:val="21"/>
        </w:rPr>
        <w:t>Complete the Slide 3 photograph and identification hold first. Then cut to Slide 4 and begin its video and audio together. Do not begin the Slide 4 quotation while Slide 3 is still on screen.</w:t>
      </w:r>
    </w:p>
    <w:p>
      <w:pPr>
        <w:pStyle w:val="Heading2"/>
      </w:pPr>
      <w:r>
        <w:t>Slide 4</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“There was also the component of trying to protect the vulnerable taxpayers through the creation of the Office of the Tax Ombud. There was the focus on incentivising formalisation so that many of our informal businesses can formalise not because we want them to pay taxes but because we want them to grow.”</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The Minister is explaining two benefits:</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vulnerable taxpayers should be protected; and</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small informal businesses should be helped to become formal businesses so that they can grow.</w:t>
      </w:r>
    </w:p>
    <w:p>
      <w:pPr>
        <w:keepLines w:val="0"/>
        <w:spacing w:after="110" w:line="259" w:lineRule="auto"/>
      </w:pPr>
      <w:r>
        <w:rPr>
          <w:rFonts w:ascii="Liberation Sans" w:hAnsi="Liberation Sans" w:eastAsia="Liberation Sans"/>
          <w:i w:val="0"/>
          <w:color w:val="171A18"/>
          <w:sz w:val="21"/>
        </w:rPr>
        <w:t>The editor should make those two ideas easy to see.</w:t>
      </w:r>
    </w:p>
    <w:p>
      <w:pPr>
        <w:pStyle w:val="Heading3"/>
      </w:pPr>
      <w:r>
        <w:t>Visual sequence</w:t>
      </w:r>
    </w:p>
    <w:p>
      <w:pPr>
        <w:keepLines w:val="0"/>
        <w:spacing w:after="110" w:line="259" w:lineRule="auto"/>
      </w:pPr>
      <w:r>
        <w:rPr>
          <w:rFonts w:ascii="Liberation Sans" w:hAnsi="Liberation Sans" w:eastAsia="Liberation Sans"/>
          <w:i w:val="0"/>
          <w:color w:val="171A18"/>
          <w:sz w:val="21"/>
        </w:rPr>
        <w:t>Keep the Minister’s actual audio continuous and divide the picture into four short visual beats:</w:t>
      </w:r>
    </w:p>
    <w:p>
      <w:pPr>
        <w:pStyle w:val="Heading4"/>
      </w:pPr>
      <w:r>
        <w:t>Beat A protect the vulnerable taxpayers</w:t>
      </w:r>
    </w:p>
    <w:p>
      <w:pPr>
        <w:keepLines w:val="0"/>
        <w:spacing w:after="110" w:line="259" w:lineRule="auto"/>
      </w:pPr>
      <w:r>
        <w:rPr>
          <w:rFonts w:ascii="Liberation Sans" w:hAnsi="Liberation Sans" w:eastAsia="Liberation Sans"/>
          <w:i w:val="0"/>
          <w:color w:val="171A18"/>
          <w:sz w:val="21"/>
        </w:rPr>
        <w:t>Show the real interview close-up first. Add a small, simple title:</w:t>
      </w:r>
    </w:p>
    <w:p>
      <w:pPr>
        <w:keepLines w:val="0"/>
        <w:spacing w:after="110" w:line="259" w:lineRule="auto"/>
      </w:pPr>
      <w:r>
        <w:rPr>
          <w:rFonts w:ascii="Liberation Sans" w:hAnsi="Liberation Sans" w:eastAsia="Liberation Sans"/>
          <w:b/>
          <w:i w:val="0"/>
          <w:color w:val="171A18"/>
          <w:sz w:val="21"/>
        </w:rPr>
        <w:t>PROTECT TAXPAYERS</w:t>
      </w:r>
    </w:p>
    <w:p>
      <w:pPr>
        <w:keepLines w:val="0"/>
        <w:spacing w:after="110" w:line="259" w:lineRule="auto"/>
      </w:pPr>
      <w:r>
        <w:rPr>
          <w:rFonts w:ascii="Liberation Sans" w:hAnsi="Liberation Sans" w:eastAsia="Liberation Sans"/>
          <w:i w:val="0"/>
          <w:color w:val="171A18"/>
          <w:sz w:val="21"/>
        </w:rPr>
        <w:t>No shield animation is necessary unless it is very restrained.</w:t>
      </w:r>
    </w:p>
    <w:p>
      <w:pPr>
        <w:pStyle w:val="Heading4"/>
      </w:pPr>
      <w:r>
        <w:t>Beat B Office of the Tax Ombud</w:t>
      </w:r>
    </w:p>
    <w:p>
      <w:pPr>
        <w:keepLines w:val="0"/>
        <w:spacing w:after="110" w:line="259" w:lineRule="auto"/>
      </w:pPr>
      <w:r>
        <w:rPr>
          <w:rFonts w:ascii="Liberation Sans" w:hAnsi="Liberation Sans" w:eastAsia="Liberation Sans"/>
          <w:i w:val="0"/>
          <w:color w:val="171A18"/>
          <w:sz w:val="21"/>
        </w:rPr>
        <w:t>Use the document-detail photograph or a clean, nonliteral editorial graphic made from paper and a single green rule. Do not fabricate an official office, document, seal or employee.</w:t>
      </w:r>
    </w:p>
    <w:p>
      <w:pPr>
        <w:keepLines w:val="0"/>
        <w:spacing w:after="110" w:line="259" w:lineRule="auto"/>
      </w:pPr>
      <w:r>
        <w:rPr>
          <w:rFonts w:ascii="Liberation Sans" w:hAnsi="Liberation Sans" w:eastAsia="Liberation Sans"/>
          <w:i w:val="0"/>
          <w:color w:val="171A18"/>
          <w:sz w:val="21"/>
        </w:rPr>
        <w:t>Optional label:</w:t>
      </w:r>
    </w:p>
    <w:p>
      <w:pPr>
        <w:keepLines w:val="0"/>
        <w:spacing w:after="110" w:line="259" w:lineRule="auto"/>
      </w:pPr>
      <w:r>
        <w:rPr>
          <w:rFonts w:ascii="Liberation Sans" w:hAnsi="Liberation Sans" w:eastAsia="Liberation Sans"/>
          <w:b/>
          <w:i w:val="0"/>
          <w:color w:val="171A18"/>
          <w:sz w:val="21"/>
        </w:rPr>
        <w:t>TAX OMBUD</w:t>
      </w:r>
    </w:p>
    <w:p>
      <w:pPr>
        <w:keepLines w:val="0"/>
        <w:spacing w:after="110" w:line="259" w:lineRule="auto"/>
      </w:pPr>
      <w:r>
        <w:rPr>
          <w:rFonts w:ascii="Liberation Sans" w:hAnsi="Liberation Sans" w:eastAsia="Liberation Sans"/>
          <w:i w:val="0"/>
          <w:color w:val="171A18"/>
          <w:sz w:val="21"/>
        </w:rPr>
        <w:t>This should be a supporting label, not a replacement for subtitles.</w:t>
      </w:r>
    </w:p>
    <w:p>
      <w:pPr>
        <w:pStyle w:val="Heading4"/>
      </w:pPr>
      <w:r>
        <w:t>Beat C incentivising formalisation</w:t>
      </w:r>
    </w:p>
    <w:p>
      <w:pPr>
        <w:keepLines w:val="0"/>
        <w:spacing w:after="110" w:line="259" w:lineRule="auto"/>
      </w:pPr>
      <w:r>
        <w:rPr>
          <w:rFonts w:ascii="Liberation Sans" w:hAnsi="Liberation Sans" w:eastAsia="Liberation Sans"/>
          <w:i w:val="0"/>
          <w:color w:val="171A18"/>
          <w:sz w:val="21"/>
        </w:rPr>
        <w:t>Return to a different crop of the Minister or a wide office shot. A simple line may connect two clean forms to represent movement from informal to formal. Do not invent statistics or claim that a specific business has already formalised.</w:t>
      </w:r>
    </w:p>
    <w:p>
      <w:pPr>
        <w:pStyle w:val="Heading4"/>
      </w:pPr>
      <w:r>
        <w:t>Beat D because we want them to grow</w:t>
      </w:r>
    </w:p>
    <w:p>
      <w:pPr>
        <w:keepLines w:val="0"/>
        <w:spacing w:after="110" w:line="259" w:lineRule="auto"/>
      </w:pPr>
      <w:r>
        <w:rPr>
          <w:rFonts w:ascii="Liberation Sans" w:hAnsi="Liberation Sans" w:eastAsia="Liberation Sans"/>
          <w:i w:val="0"/>
          <w:color w:val="171A18"/>
          <w:sz w:val="21"/>
        </w:rPr>
        <w:t>Return to the Minister’s face for the concluding thought. Let the last phrase land without another animation competing with it.</w:t>
      </w:r>
    </w:p>
    <w:p>
      <w:pPr>
        <w:pStyle w:val="Heading3"/>
      </w:pPr>
      <w:r>
        <w:t>Visual pacing</w:t>
      </w:r>
    </w:p>
    <w:p>
      <w:pPr>
        <w:keepLines w:val="0"/>
        <w:spacing w:after="110" w:line="259" w:lineRule="auto"/>
      </w:pPr>
      <w:r>
        <w:rPr>
          <w:rFonts w:ascii="Liberation Sans" w:hAnsi="Liberation Sans" w:eastAsia="Liberation Sans"/>
          <w:i w:val="0"/>
          <w:color w:val="171A18"/>
          <w:sz w:val="21"/>
        </w:rPr>
        <w:t>Change or gently reframe the picture every 3–4 seconds. The selected YouTube reference does this well: the voice remains stable while the visuals clarify each new clause.</w:t>
      </w:r>
    </w:p>
    <w:p>
      <w:pPr>
        <w:pStyle w:val="Heading3"/>
      </w:pPr>
      <w:r>
        <w:t>Captions</w:t>
      </w:r>
    </w:p>
    <w:p>
      <w:pPr>
        <w:keepLines w:val="0"/>
        <w:spacing w:after="110" w:line="259" w:lineRule="auto"/>
      </w:pPr>
      <w:r>
        <w:rPr>
          <w:rFonts w:ascii="Liberation Sans" w:hAnsi="Liberation Sans" w:eastAsia="Liberation Sans"/>
          <w:i w:val="0"/>
          <w:color w:val="171A18"/>
          <w:sz w:val="21"/>
        </w:rPr>
        <w:t>Use the exact quotation. Correctly time each subtitle card to the real spoken words. Never allow a subtitle to continue after the corresponding speech has ended.</w:t>
      </w:r>
    </w:p>
    <w:p>
      <w:pPr>
        <w:pStyle w:val="Heading3"/>
      </w:pPr>
      <w:r>
        <w:t>Sound</w:t>
      </w:r>
    </w:p>
    <w:p>
      <w:pPr>
        <w:keepLines w:val="0"/>
        <w:spacing w:after="110" w:line="259" w:lineRule="auto"/>
      </w:pPr>
      <w:r>
        <w:rPr>
          <w:rFonts w:ascii="Liberation Sans" w:hAnsi="Liberation Sans" w:eastAsia="Liberation Sans"/>
          <w:i w:val="0"/>
          <w:color w:val="171A18"/>
          <w:sz w:val="21"/>
        </w:rPr>
        <w:t>Lower the music under the sentence. A soft upward musical movement may begin on the word “grow,” but it must never make the line sound like an advertisement.</w:t>
      </w:r>
    </w:p>
    <w:p>
      <w:pPr>
        <w:pStyle w:val="Heading2"/>
      </w:pPr>
      <w:r>
        <w:t>Slide 5</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Show Interviewer and Interviewee 4 seconds</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Remind the viewer that this is a real conversation between two people.</w:t>
      </w:r>
    </w:p>
    <w:p>
      <w:pPr>
        <w:pStyle w:val="Heading3"/>
      </w:pPr>
      <w:r>
        <w:t>Exact execution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Duration: </w:t>
      </w:r>
      <w:r>
        <w:rPr>
          <w:rFonts w:ascii="Liberation Sans" w:hAnsi="Liberation Sans" w:eastAsia="Liberation Sans"/>
          <w:b/>
          <w:i w:val="0"/>
          <w:color w:val="171A18"/>
          <w:sz w:val="21"/>
        </w:rPr>
        <w:t>exactly four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the clearest available two-shot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Begin with the interviewer listening or asking the question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Both people should appear naturally attentive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use a frame in which either person has an awkward expression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Keep the JRB logo in the upper-right position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add a new title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add a second lower-third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If the shot is visually static, use only a 100% to 102% push-in</w:t>
      </w:r>
    </w:p>
    <w:p>
      <w:pPr>
        <w:pStyle w:val="Heading3"/>
      </w:pPr>
      <w:r>
        <w:t>Audio</w:t>
      </w:r>
    </w:p>
    <w:p>
      <w:pPr>
        <w:keepLines w:val="0"/>
        <w:spacing w:after="110" w:line="259" w:lineRule="auto"/>
      </w:pPr>
      <w:r>
        <w:rPr>
          <w:rFonts w:ascii="Liberation Sans" w:hAnsi="Liberation Sans" w:eastAsia="Liberation Sans"/>
          <w:i w:val="0"/>
          <w:color w:val="171A18"/>
          <w:sz w:val="21"/>
        </w:rPr>
        <w:t>Do not create four seconds of dead silence. Let the music and natural room tone continue, but do not carry Slide 4 dialogue into this slide. Do not begin the Slide 6 question sound treatment until Slide 5’s full four seconds have finished.</w:t>
      </w:r>
    </w:p>
    <w:p>
      <w:pPr>
        <w:pStyle w:val="Heading3"/>
      </w:pPr>
      <w:r>
        <w:t>Transition</w:t>
      </w:r>
    </w:p>
    <w:p>
      <w:pPr>
        <w:keepLines w:val="0"/>
        <w:spacing w:after="110" w:line="259" w:lineRule="auto"/>
      </w:pPr>
      <w:r>
        <w:rPr>
          <w:rFonts w:ascii="Liberation Sans" w:hAnsi="Liberation Sans" w:eastAsia="Liberation Sans"/>
          <w:i w:val="0"/>
          <w:color w:val="171A18"/>
          <w:sz w:val="21"/>
        </w:rPr>
        <w:t>Move into Slide 6 with a clean editorial cut or a restrained paper/green-rule wipe. Avoid spinning tiles, page curls and digital glitches.</w:t>
      </w:r>
    </w:p>
    <w:p>
      <w:pPr>
        <w:pStyle w:val="Heading2"/>
      </w:pPr>
      <w:r>
        <w:t>Slide 6</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Display first question as montage with audible sound effect</w:t>
      </w:r>
    </w:p>
    <w:p>
      <w:pPr>
        <w:keepLines/>
        <w:spacing w:after="110" w:line="259" w:lineRule="auto"/>
        <w:ind w:left="403" w:right="259"/>
      </w:pPr>
      <w:r>
        <w:rPr>
          <w:rFonts w:ascii="Liberation Sans" w:hAnsi="Liberation Sans" w:eastAsia="Liberation Sans"/>
          <w:i/>
          <w:color w:val="171A18"/>
          <w:sz w:val="21"/>
        </w:rPr>
        <w:t>How would you assess the progress made so far in implementing the reform, and what key milestones stand out for you?</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Show the complete question before the main answer begins. Make it feel like a new chapter, but do not stop the video’s energy.</w:t>
      </w:r>
    </w:p>
    <w:p>
      <w:pPr>
        <w:pStyle w:val="Heading3"/>
      </w:pPr>
      <w:r>
        <w:t>Question layout</w:t>
      </w:r>
    </w:p>
    <w:p>
      <w:pPr>
        <w:keepLines w:val="0"/>
        <w:spacing w:after="110" w:line="259" w:lineRule="auto"/>
      </w:pPr>
      <w:r>
        <w:rPr>
          <w:rFonts w:ascii="Liberation Sans" w:hAnsi="Liberation Sans" w:eastAsia="Liberation Sans"/>
          <w:i w:val="0"/>
          <w:color w:val="171A18"/>
          <w:sz w:val="21"/>
        </w:rPr>
        <w:t>The exact question should be displayed in readable sections:</w:t>
      </w:r>
    </w:p>
    <w:p>
      <w:pPr>
        <w:spacing w:after="70"/>
        <w:ind w:left="360"/>
      </w:pPr>
      <w:r>
        <w:rPr>
          <w:rFonts w:ascii="Liberation Mono" w:hAnsi="Liberation Mono" w:eastAsia="Liberation Mono"/>
          <w:color w:val="155D36"/>
          <w:sz w:val="18"/>
        </w:rPr>
        <w:t>How would you assess</w:t>
      </w:r>
    </w:p>
    <w:p>
      <w:pPr>
        <w:spacing w:after="70"/>
        <w:ind w:left="360"/>
      </w:pPr>
      <w:r>
        <w:rPr>
          <w:rFonts w:ascii="Liberation Mono" w:hAnsi="Liberation Mono" w:eastAsia="Liberation Mono"/>
          <w:color w:val="155D36"/>
          <w:sz w:val="18"/>
        </w:rPr>
        <w:t>the progress made so far</w:t>
      </w:r>
    </w:p>
    <w:p>
      <w:pPr>
        <w:spacing w:after="70"/>
        <w:ind w:left="360"/>
      </w:pPr>
      <w:r>
        <w:rPr>
          <w:rFonts w:ascii="Liberation Mono" w:hAnsi="Liberation Mono" w:eastAsia="Liberation Mono"/>
          <w:color w:val="155D36"/>
          <w:sz w:val="18"/>
        </w:rPr>
        <w:t>in implementing the reform,</w:t>
      </w:r>
    </w:p>
    <w:p>
      <w:pPr>
        <w:spacing w:after="70"/>
        <w:ind w:left="360"/>
      </w:pPr>
      <w:r>
        <w:rPr>
          <w:rFonts w:ascii="Liberation Mono" w:hAnsi="Liberation Mono" w:eastAsia="Liberation Mono"/>
          <w:color w:val="155D36"/>
          <w:sz w:val="18"/>
        </w:rPr>
        <w:t>and what key milestones</w:t>
      </w:r>
    </w:p>
    <w:p>
      <w:pPr>
        <w:spacing w:after="70"/>
        <w:ind w:left="360"/>
      </w:pPr>
      <w:r>
        <w:rPr>
          <w:rFonts w:ascii="Liberation Mono" w:hAnsi="Liberation Mono" w:eastAsia="Liberation Mono"/>
          <w:color w:val="155D36"/>
          <w:sz w:val="18"/>
        </w:rPr>
        <w:t>stand out for you?</w:t>
      </w:r>
    </w:p>
    <w:p>
      <w:pPr>
        <w:keepLines w:val="0"/>
        <w:spacing w:after="110" w:line="259" w:lineRule="auto"/>
      </w:pPr>
      <w:r>
        <w:rPr>
          <w:rFonts w:ascii="Liberation Sans" w:hAnsi="Liberation Sans" w:eastAsia="Liberation Sans"/>
          <w:i w:val="0"/>
          <w:color w:val="171A18"/>
          <w:sz w:val="21"/>
        </w:rPr>
        <w:t>Every word and the final question mark must remain present.</w:t>
      </w:r>
    </w:p>
    <w:p>
      <w:pPr>
        <w:pStyle w:val="Heading3"/>
      </w:pPr>
      <w:r>
        <w:t>Animation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Put a lightly darkened office photograph or abstract paper texture in the background.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Reveal each line with a subtle upward movement of approximately 15–20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Delay each line by four frames.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The text should be fully present by approximately four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Hold the complete question for at least 1.5–2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Total duration: approximately 7–8 seconds.</w:t>
      </w:r>
    </w:p>
    <w:p>
      <w:pPr>
        <w:keepLines w:val="0"/>
        <w:spacing w:after="110" w:line="259" w:lineRule="auto"/>
      </w:pPr>
      <w:r>
        <w:rPr>
          <w:rFonts w:ascii="Liberation Sans" w:hAnsi="Liberation Sans" w:eastAsia="Liberation Sans"/>
          <w:i w:val="0"/>
          <w:color w:val="171A18"/>
          <w:sz w:val="21"/>
        </w:rPr>
        <w:t>A soft green rule can travel downward beside the lines as they appear. This provides motion without making the viewer chase moving words.</w:t>
      </w:r>
    </w:p>
    <w:p>
      <w:pPr>
        <w:pStyle w:val="Heading3"/>
      </w:pPr>
      <w:r>
        <w:t>Audible effect</w:t>
      </w:r>
    </w:p>
    <w:p>
      <w:pPr>
        <w:keepLines w:val="0"/>
        <w:spacing w:after="110" w:line="259" w:lineRule="auto"/>
      </w:pPr>
      <w:r>
        <w:rPr>
          <w:rFonts w:ascii="Liberation Sans" w:hAnsi="Liberation Sans" w:eastAsia="Liberation Sans"/>
          <w:i w:val="0"/>
          <w:color w:val="171A18"/>
          <w:sz w:val="21"/>
        </w:rPr>
        <w:t>Use one soft orchestral pulse when the first line appears, a light paper movement underneath, and a gentle resolve when the question mark appears. Do not attach a whoosh to every line.</w:t>
      </w:r>
    </w:p>
    <w:p>
      <w:pPr>
        <w:pStyle w:val="Heading3"/>
      </w:pPr>
      <w:r>
        <w:t>YouTube Reference connection</w:t>
      </w:r>
    </w:p>
    <w:p>
      <w:pPr>
        <w:keepLines w:val="0"/>
        <w:spacing w:after="110" w:line="259" w:lineRule="auto"/>
      </w:pPr>
      <w:r>
        <w:rPr>
          <w:rFonts w:ascii="Liberation Sans" w:hAnsi="Liberation Sans" w:eastAsia="Liberation Sans"/>
          <w:i w:val="0"/>
          <w:color w:val="171A18"/>
          <w:sz w:val="21"/>
        </w:rPr>
        <w:t>In the Cleo Abram reference, questions function as chapter markers: they tell the audience what problem the next section will answer. That is the correct role here. The card should prepare the viewer, not merely decorate the edit.</w:t>
      </w:r>
    </w:p>
    <w:p>
      <w:pPr>
        <w:pStyle w:val="Heading3"/>
      </w:pPr>
      <w:r>
        <w:t>Transition</w:t>
      </w:r>
    </w:p>
    <w:p>
      <w:pPr>
        <w:keepLines w:val="0"/>
        <w:spacing w:after="110" w:line="259" w:lineRule="auto"/>
      </w:pPr>
      <w:r>
        <w:rPr>
          <w:rFonts w:ascii="Liberation Sans" w:hAnsi="Liberation Sans" w:eastAsia="Liberation Sans"/>
          <w:i w:val="0"/>
          <w:color w:val="171A18"/>
          <w:sz w:val="21"/>
        </w:rPr>
        <w:t>Hold the complete question long enough to read, then finish the card. Slide 7 begins only after Slide 6 has ended. The Minister’s first word and the interview picture should enter together; do not pre-lap his answer beneath the question montage.</w:t>
      </w:r>
    </w:p>
    <w:p>
      <w:pPr>
        <w:pStyle w:val="Heading2"/>
      </w:pPr>
      <w:r>
        <w:t>Slide 7</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“Overall, the progress we have made is significant. But passing the laws and having them now being implemented is not the destination, the destination ultimately is to see this progress we are making reflect the experience of our people when they interact with the ecosystem of paying taxes. Even more importantly, it’s to see tax revenues translate into real benefits in the lives of the average Nigerian. So, the key message is, what we have done was really about building the architecture of the new tax system- some of our tax laws were older than our independence when we started the reform. So, the next phase now is, how do you make that become tangible benefits for the Nigerian people? We’ve seen an improvement in the tax culture, because people are now just more aware of the tax system than before. And that’s at the heart of the social contract. In any country, when people are conscious of the tax system and the social contract, you tend to have better governance.”</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The law is an important beginning, but it is not the final goal. The final goal is for Nigerians to experience a better tax system and see real benefits from tax revenue. When people understand tax and see what it does, trust and governance can improve.</w:t>
      </w:r>
    </w:p>
    <w:p>
      <w:pPr>
        <w:keepLines w:val="0"/>
        <w:spacing w:after="110" w:line="259" w:lineRule="auto"/>
      </w:pPr>
      <w:r>
        <w:rPr>
          <w:rFonts w:ascii="Liberation Sans" w:hAnsi="Liberation Sans" w:eastAsia="Liberation Sans"/>
          <w:i w:val="0"/>
          <w:color w:val="171A18"/>
          <w:sz w:val="21"/>
        </w:rPr>
        <w:t>This is the longest and most important part of the short video. It must not look like one uninterrupted minute of the same talking head.</w:t>
      </w:r>
    </w:p>
    <w:p>
      <w:pPr>
        <w:pStyle w:val="Heading3"/>
      </w:pPr>
      <w:r>
        <w:t>Divide the answer into four visual chapters without changing any words</w:t>
      </w:r>
    </w:p>
    <w:p>
      <w:pPr>
        <w:pStyle w:val="Heading4"/>
      </w:pPr>
      <w:r>
        <w:t>Chapter A Progress but not the destination</w:t>
      </w:r>
    </w:p>
    <w:p>
      <w:pPr>
        <w:keepLines w:val="0"/>
        <w:spacing w:after="110" w:line="259" w:lineRule="auto"/>
      </w:pPr>
      <w:r>
        <w:rPr>
          <w:rFonts w:ascii="Liberation Sans" w:hAnsi="Liberation Sans" w:eastAsia="Liberation Sans"/>
          <w:i w:val="0"/>
          <w:color w:val="171A18"/>
          <w:sz w:val="21"/>
        </w:rPr>
        <w:t>Use the real medium close-up for:</w:t>
      </w:r>
    </w:p>
    <w:p>
      <w:pPr>
        <w:keepLines/>
        <w:spacing w:after="110" w:line="259" w:lineRule="auto"/>
        <w:ind w:left="403" w:right="259"/>
      </w:pPr>
      <w:r>
        <w:rPr>
          <w:rFonts w:ascii="Liberation Sans" w:hAnsi="Liberation Sans" w:eastAsia="Liberation Sans"/>
          <w:i/>
          <w:color w:val="171A18"/>
          <w:sz w:val="21"/>
        </w:rPr>
        <w:t>“Overall, the progress we have made is significant. But passing the laws and having them now being implemented is not the destination…”</w:t>
      </w:r>
    </w:p>
    <w:p>
      <w:pPr>
        <w:keepLines w:val="0"/>
        <w:spacing w:after="110" w:line="259" w:lineRule="auto"/>
      </w:pPr>
      <w:r>
        <w:rPr>
          <w:rFonts w:ascii="Liberation Sans" w:hAnsi="Liberation Sans" w:eastAsia="Liberation Sans"/>
          <w:i w:val="0"/>
          <w:color w:val="171A18"/>
          <w:sz w:val="21"/>
        </w:rPr>
        <w:t>Optional emphasis:</w:t>
      </w:r>
    </w:p>
    <w:p>
      <w:pPr>
        <w:keepLines w:val="0"/>
        <w:spacing w:after="110" w:line="259" w:lineRule="auto"/>
      </w:pPr>
      <w:r>
        <w:rPr>
          <w:rFonts w:ascii="Liberation Sans" w:hAnsi="Liberation Sans" w:eastAsia="Liberation Sans"/>
          <w:b/>
          <w:i w:val="0"/>
          <w:color w:val="171A18"/>
          <w:sz w:val="21"/>
        </w:rPr>
        <w:t>THE LAW IS NOT THE DESTINATION</w:t>
      </w:r>
    </w:p>
    <w:p>
      <w:pPr>
        <w:keepLines w:val="0"/>
        <w:spacing w:after="110" w:line="259" w:lineRule="auto"/>
      </w:pPr>
      <w:r>
        <w:rPr>
          <w:rFonts w:ascii="Liberation Sans" w:hAnsi="Liberation Sans" w:eastAsia="Liberation Sans"/>
          <w:i w:val="0"/>
          <w:color w:val="171A18"/>
          <w:sz w:val="21"/>
        </w:rPr>
        <w:t>Let the line appear once and then disappear. Do not repeat it.</w:t>
      </w:r>
    </w:p>
    <w:p>
      <w:pPr>
        <w:pStyle w:val="Heading4"/>
      </w:pPr>
      <w:r>
        <w:t>Chapter B What people should experience</w:t>
      </w:r>
    </w:p>
    <w:p>
      <w:pPr>
        <w:keepLines w:val="0"/>
        <w:spacing w:after="110" w:line="259" w:lineRule="auto"/>
      </w:pPr>
      <w:r>
        <w:rPr>
          <w:rFonts w:ascii="Liberation Sans" w:hAnsi="Liberation Sans" w:eastAsia="Liberation Sans"/>
          <w:i w:val="0"/>
          <w:color w:val="171A18"/>
          <w:sz w:val="21"/>
        </w:rPr>
        <w:t>For the section about people interacting with the tax ecosystem and tax revenue translating into real benefits: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show a second interview angle;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cut to a restrained document or office detail;</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one clean abstract connecting-line graphic;</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return to the Minister on “the average Nigerian.”</w:t>
      </w:r>
    </w:p>
    <w:p>
      <w:pPr>
        <w:keepLines w:val="0"/>
        <w:spacing w:after="110" w:line="259" w:lineRule="auto"/>
      </w:pPr>
      <w:r>
        <w:rPr>
          <w:rFonts w:ascii="Liberation Sans" w:hAnsi="Liberation Sans" w:eastAsia="Liberation Sans"/>
          <w:i w:val="0"/>
          <w:color w:val="171A18"/>
          <w:sz w:val="21"/>
        </w:rPr>
        <w:t>Optional emphasis:</w:t>
      </w:r>
    </w:p>
    <w:p>
      <w:pPr>
        <w:keepLines w:val="0"/>
        <w:spacing w:after="110" w:line="259" w:lineRule="auto"/>
      </w:pPr>
      <w:r>
        <w:rPr>
          <w:rFonts w:ascii="Liberation Sans" w:hAnsi="Liberation Sans" w:eastAsia="Liberation Sans"/>
          <w:b/>
          <w:i w:val="0"/>
          <w:color w:val="171A18"/>
          <w:sz w:val="21"/>
        </w:rPr>
        <w:t>REAL BENEFITS FOR PEOPLE</w:t>
      </w:r>
    </w:p>
    <w:p>
      <w:pPr>
        <w:keepLines w:val="0"/>
        <w:spacing w:after="110" w:line="259" w:lineRule="auto"/>
      </w:pPr>
      <w:r>
        <w:rPr>
          <w:rFonts w:ascii="Liberation Sans" w:hAnsi="Liberation Sans" w:eastAsia="Liberation Sans"/>
          <w:i w:val="0"/>
          <w:color w:val="171A18"/>
          <w:sz w:val="21"/>
        </w:rPr>
        <w:t>Do not show fictional hospitals, schools or roads as though the interview proved that specific projects were completed. If symbolic service imagery is used, it must look clearly illustrative.</w:t>
      </w:r>
    </w:p>
    <w:p>
      <w:pPr>
        <w:pStyle w:val="Heading4"/>
      </w:pPr>
      <w:r>
        <w:t>Chapter C Building the architecture</w:t>
      </w:r>
    </w:p>
    <w:p>
      <w:pPr>
        <w:keepLines w:val="0"/>
        <w:spacing w:after="110" w:line="259" w:lineRule="auto"/>
      </w:pPr>
      <w:r>
        <w:rPr>
          <w:rFonts w:ascii="Liberation Sans" w:hAnsi="Liberation Sans" w:eastAsia="Liberation Sans"/>
          <w:i w:val="0"/>
          <w:color w:val="171A18"/>
          <w:sz w:val="21"/>
        </w:rPr>
        <w:t>For:</w:t>
      </w:r>
    </w:p>
    <w:p>
      <w:pPr>
        <w:keepLines/>
        <w:spacing w:after="110" w:line="259" w:lineRule="auto"/>
        <w:ind w:left="403" w:right="259"/>
      </w:pPr>
      <w:r>
        <w:rPr>
          <w:rFonts w:ascii="Liberation Sans" w:hAnsi="Liberation Sans" w:eastAsia="Liberation Sans"/>
          <w:i/>
          <w:color w:val="171A18"/>
          <w:sz w:val="21"/>
        </w:rPr>
        <w:t>“building the architecture of the new tax system- some of our tax laws were older than our independence…”</w:t>
      </w:r>
    </w:p>
    <w:p>
      <w:pPr>
        <w:keepLines w:val="0"/>
        <w:spacing w:after="110" w:line="259" w:lineRule="auto"/>
      </w:pPr>
      <w:r>
        <w:rPr>
          <w:rFonts w:ascii="Liberation Sans" w:hAnsi="Liberation Sans" w:eastAsia="Liberation Sans"/>
          <w:i w:val="0"/>
          <w:color w:val="171A18"/>
          <w:sz w:val="21"/>
        </w:rPr>
        <w:t>Use a conceptual contrast: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aged, layered ledger-paper texture on one side;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clean green rules and orderly panels on the other;</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fabricated legal document;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false date;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invented chart.</w:t>
      </w:r>
    </w:p>
    <w:p>
      <w:pPr>
        <w:keepLines w:val="0"/>
        <w:spacing w:after="110" w:line="259" w:lineRule="auto"/>
      </w:pPr>
      <w:r>
        <w:rPr>
          <w:rFonts w:ascii="Liberation Sans" w:hAnsi="Liberation Sans" w:eastAsia="Liberation Sans"/>
          <w:i w:val="0"/>
          <w:color w:val="171A18"/>
          <w:sz w:val="21"/>
        </w:rPr>
        <w:t>Optional emphasis:</w:t>
      </w:r>
    </w:p>
    <w:p>
      <w:pPr>
        <w:keepLines w:val="0"/>
        <w:spacing w:after="110" w:line="259" w:lineRule="auto"/>
      </w:pPr>
      <w:r>
        <w:rPr>
          <w:rFonts w:ascii="Liberation Sans" w:hAnsi="Liberation Sans" w:eastAsia="Liberation Sans"/>
          <w:b/>
          <w:i w:val="0"/>
          <w:color w:val="171A18"/>
          <w:sz w:val="21"/>
        </w:rPr>
        <w:t>A NEW TAX SYSTEM</w:t>
      </w:r>
    </w:p>
    <w:p>
      <w:pPr>
        <w:keepLines w:val="0"/>
        <w:spacing w:after="110" w:line="259" w:lineRule="auto"/>
      </w:pPr>
      <w:r>
        <w:rPr>
          <w:rFonts w:ascii="Liberation Sans" w:hAnsi="Liberation Sans" w:eastAsia="Liberation Sans"/>
          <w:i w:val="0"/>
          <w:color w:val="171A18"/>
          <w:sz w:val="21"/>
        </w:rPr>
        <w:t>On “older than our independence,” return to his face or use the document-detail photograph. The sentence is strong enough; it does not require a giant animation.</w:t>
      </w:r>
    </w:p>
    <w:p>
      <w:pPr>
        <w:pStyle w:val="Heading4"/>
      </w:pPr>
      <w:r>
        <w:t>Chapter D Tangible benefit and social contract</w:t>
      </w:r>
    </w:p>
    <w:p>
      <w:pPr>
        <w:keepLines w:val="0"/>
        <w:spacing w:after="110" w:line="259" w:lineRule="auto"/>
      </w:pPr>
      <w:r>
        <w:rPr>
          <w:rFonts w:ascii="Liberation Sans" w:hAnsi="Liberation Sans" w:eastAsia="Liberation Sans"/>
          <w:i w:val="0"/>
          <w:color w:val="171A18"/>
          <w:sz w:val="21"/>
        </w:rPr>
        <w:t>For the final section: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alternate between the Minister, the two-shot and one or two approved photographs;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use a simple line linking the words </w:t>
      </w:r>
      <w:r>
        <w:rPr>
          <w:rFonts w:ascii="Liberation Mono" w:hAnsi="Liberation Mono" w:eastAsia="Liberation Mono"/>
          <w:color w:val="155D36"/>
          <w:sz w:val="20"/>
        </w:rPr>
        <w:t>AWARENESS</w:t>
      </w:r>
      <w:r>
        <w:rPr>
          <w:rFonts w:ascii="Liberation Sans" w:hAnsi="Liberation Sans" w:eastAsia="Liberation Sans"/>
          <w:i w:val="0"/>
          <w:color w:val="171A18"/>
          <w:sz w:val="21"/>
        </w:rPr>
        <w:t xml:space="preserve">, </w:t>
      </w:r>
      <w:r>
        <w:rPr>
          <w:rFonts w:ascii="Liberation Mono" w:hAnsi="Liberation Mono" w:eastAsia="Liberation Mono"/>
          <w:color w:val="155D36"/>
          <w:sz w:val="20"/>
        </w:rPr>
        <w:t>TRUST</w:t>
      </w:r>
      <w:r>
        <w:rPr>
          <w:rFonts w:ascii="Liberation Sans" w:hAnsi="Liberation Sans" w:eastAsia="Liberation Sans"/>
          <w:i w:val="0"/>
          <w:color w:val="171A18"/>
          <w:sz w:val="21"/>
        </w:rPr>
        <w:t xml:space="preserve"> and </w:t>
      </w:r>
      <w:r>
        <w:rPr>
          <w:rFonts w:ascii="Liberation Mono" w:hAnsi="Liberation Mono" w:eastAsia="Liberation Mono"/>
          <w:color w:val="155D36"/>
          <w:sz w:val="20"/>
        </w:rPr>
        <w:t>GOVERNANCE</w:t>
      </w:r>
      <w:r>
        <w:rPr>
          <w:rFonts w:ascii="Liberation Sans" w:hAnsi="Liberation Sans" w:eastAsia="Liberation Sans"/>
          <w:i w:val="0"/>
          <w:color w:val="171A18"/>
          <w:sz w:val="21"/>
        </w:rPr>
        <w:t xml:space="preserve"> only if the design remains calm;</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return to the Minister for the final phrase, “better governance.”</w:t>
      </w:r>
    </w:p>
    <w:p>
      <w:pPr>
        <w:keepLines w:val="0"/>
        <w:spacing w:after="110" w:line="259" w:lineRule="auto"/>
      </w:pPr>
      <w:r>
        <w:rPr>
          <w:rFonts w:ascii="Liberation Sans" w:hAnsi="Liberation Sans" w:eastAsia="Liberation Sans"/>
          <w:i w:val="0"/>
          <w:color w:val="171A18"/>
          <w:sz w:val="21"/>
        </w:rPr>
        <w:t>Optional final emphasis:</w:t>
      </w:r>
    </w:p>
    <w:p>
      <w:pPr>
        <w:keepLines w:val="0"/>
        <w:spacing w:after="110" w:line="259" w:lineRule="auto"/>
      </w:pPr>
      <w:r>
        <w:rPr>
          <w:rFonts w:ascii="Liberation Sans" w:hAnsi="Liberation Sans" w:eastAsia="Liberation Sans"/>
          <w:b/>
          <w:i w:val="0"/>
          <w:color w:val="171A18"/>
          <w:sz w:val="21"/>
        </w:rPr>
        <w:t>THE SOCIAL CONTRACT</w:t>
      </w:r>
    </w:p>
    <w:p>
      <w:pPr>
        <w:keepLines w:val="0"/>
        <w:spacing w:after="110" w:line="259" w:lineRule="auto"/>
      </w:pPr>
      <w:r>
        <w:rPr>
          <w:rFonts w:ascii="Liberation Sans" w:hAnsi="Liberation Sans" w:eastAsia="Liberation Sans"/>
          <w:i w:val="0"/>
          <w:color w:val="171A18"/>
          <w:sz w:val="21"/>
        </w:rPr>
        <w:t>Hold his final expression for approximately half a second after the last word. Do not cut away immediately.</w:t>
      </w:r>
    </w:p>
    <w:p>
      <w:pPr>
        <w:pStyle w:val="Heading3"/>
      </w:pPr>
      <w:r>
        <w:t>Visual rhythm</w:t>
      </w:r>
    </w:p>
    <w:p>
      <w:pPr>
        <w:keepLines w:val="0"/>
        <w:spacing w:after="110" w:line="259" w:lineRule="auto"/>
      </w:pPr>
      <w:r>
        <w:rPr>
          <w:rFonts w:ascii="Liberation Sans" w:hAnsi="Liberation Sans" w:eastAsia="Liberation Sans"/>
          <w:i w:val="0"/>
          <w:color w:val="171A18"/>
          <w:sz w:val="21"/>
        </w:rPr>
        <w:t>Use a purposeful visual change every 3–5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camera angle change;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approved photograph;</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document detail;</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short emphasis title;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clean conceptual graphic;</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return to speaker.</w:t>
      </w:r>
    </w:p>
    <w:p>
      <w:pPr>
        <w:keepLines w:val="0"/>
        <w:spacing w:after="110" w:line="259" w:lineRule="auto"/>
      </w:pPr>
      <w:r>
        <w:rPr>
          <w:rFonts w:ascii="Liberation Sans" w:hAnsi="Liberation Sans" w:eastAsia="Liberation Sans"/>
          <w:i w:val="0"/>
          <w:color w:val="171A18"/>
          <w:sz w:val="21"/>
        </w:rPr>
        <w:t>Not every sentence needs an effect. Important words become less important if everything is animated.</w:t>
      </w:r>
    </w:p>
    <w:p>
      <w:pPr>
        <w:pStyle w:val="Heading3"/>
      </w:pPr>
      <w:r>
        <w:t>Captions</w:t>
      </w:r>
    </w:p>
    <w:p>
      <w:pPr>
        <w:keepLines w:val="0"/>
        <w:spacing w:after="110" w:line="259" w:lineRule="auto"/>
      </w:pPr>
      <w:r>
        <w:rPr>
          <w:rFonts w:ascii="Liberation Sans" w:hAnsi="Liberation Sans" w:eastAsia="Liberation Sans"/>
          <w:i w:val="0"/>
          <w:color w:val="171A18"/>
          <w:sz w:val="21"/>
        </w:rPr>
        <w:t>Because this answer is long:</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mixed-case captions;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more than two lines;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display complete grammatical phrases;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use white text with a restrained dark translucent background;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highlight no more than one keyword per card;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leave adequate space below the permanent JRB logo;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check every word manually against the audio.</w:t>
      </w:r>
    </w:p>
    <w:p>
      <w:pPr>
        <w:pStyle w:val="Heading3"/>
      </w:pPr>
      <w:r>
        <w:t>Audio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Dialogue remains the loudest element.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Music should be almost felt rather than clearly heard.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Raise the music slightly during photographs or graphics.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Lower it immediately when an important sentence begins.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Avoid sound effects under “older than our independence” and “better governance”; those phrases should land naturally.</w:t>
      </w:r>
    </w:p>
    <w:p>
      <w:pPr>
        <w:pStyle w:val="Heading3"/>
      </w:pPr>
      <w:r>
        <w:t>Transition</w:t>
      </w:r>
    </w:p>
    <w:p>
      <w:pPr>
        <w:keepLines w:val="0"/>
        <w:spacing w:after="110" w:line="259" w:lineRule="auto"/>
      </w:pPr>
      <w:r>
        <w:rPr>
          <w:rFonts w:ascii="Liberation Sans" w:hAnsi="Liberation Sans" w:eastAsia="Liberation Sans"/>
          <w:i w:val="0"/>
          <w:color w:val="171A18"/>
          <w:sz w:val="21"/>
        </w:rPr>
        <w:t>After “better governance,” leave approximately 12 frames of visual breathing room. Then move into Slide 8 with a clean fade through warm ivory or a simple green-rule wipe.</w:t>
      </w:r>
    </w:p>
    <w:p>
      <w:pPr>
        <w:pStyle w:val="Heading2"/>
      </w:pPr>
      <w:r>
        <w:t>Slide 8</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Display on two decks</w:t>
      </w:r>
    </w:p>
    <w:p>
      <w:pPr>
        <w:keepLines/>
        <w:spacing w:after="110" w:line="259" w:lineRule="auto"/>
        <w:ind w:left="403" w:right="259"/>
      </w:pPr>
      <w:r>
        <w:rPr>
          <w:rFonts w:ascii="Liberation Sans" w:hAnsi="Liberation Sans" w:eastAsia="Liberation Sans"/>
          <w:i/>
          <w:color w:val="171A18"/>
          <w:sz w:val="21"/>
        </w:rPr>
        <w:t>One Year of Nigeria’s Tax Reform Executive Conversation with Visionaries of the Tax Reform</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Bring the programme identity back at the end. “Two decks” appears to mean two stacked title levels or panels, but this should be confirmed.</w:t>
      </w:r>
    </w:p>
    <w:p>
      <w:pPr>
        <w:pStyle w:val="Heading3"/>
      </w:pPr>
      <w:r>
        <w:t>Source safe interpretation</w:t>
      </w:r>
    </w:p>
    <w:p>
      <w:pPr>
        <w:keepLines w:val="0"/>
        <w:spacing w:after="110" w:line="259" w:lineRule="auto"/>
      </w:pPr>
      <w:r>
        <w:rPr>
          <w:rFonts w:ascii="Liberation Sans" w:hAnsi="Liberation Sans" w:eastAsia="Liberation Sans"/>
          <w:i w:val="0"/>
          <w:color w:val="171A18"/>
          <w:sz w:val="21"/>
        </w:rPr>
        <w:t>The Word document contains the Slide 8 wording as one continuous paragraph; it does not show where the two decks divide or whether “two decks” means two stacked panels or two consecutive cards. Do not silently lock one meaning.</w:t>
      </w:r>
    </w:p>
    <w:p>
      <w:pPr>
        <w:keepLines w:val="0"/>
        <w:spacing w:after="110" w:line="259" w:lineRule="auto"/>
      </w:pPr>
      <w:r>
        <w:rPr>
          <w:rFonts w:ascii="Liberation Sans" w:hAnsi="Liberation Sans" w:eastAsia="Liberation Sans"/>
          <w:b/>
          <w:i w:val="0"/>
          <w:color w:val="171A18"/>
          <w:sz w:val="21"/>
        </w:rPr>
        <w:t>Recommended interpretation, pending confirmation:</w:t>
      </w:r>
      <w:r>
        <w:rPr>
          <w:rFonts w:ascii="Liberation Sans" w:hAnsi="Liberation Sans" w:eastAsia="Liberation Sans"/>
          <w:i w:val="0"/>
          <w:color w:val="171A18"/>
          <w:sz w:val="21"/>
        </w:rPr>
        <w:t xml:space="preserve"> use one screen with two stacked title levels:</w:t>
      </w:r>
    </w:p>
    <w:p>
      <w:pPr>
        <w:keepLines w:val="0"/>
        <w:spacing w:after="110" w:line="259" w:lineRule="auto"/>
      </w:pPr>
      <w:r>
        <w:rPr>
          <w:rFonts w:ascii="Liberation Sans" w:hAnsi="Liberation Sans" w:eastAsia="Liberation Sans"/>
          <w:b/>
          <w:i w:val="0"/>
          <w:color w:val="171A18"/>
          <w:sz w:val="21"/>
        </w:rPr>
        <w:t>Deck 1 or upper panel</w:t>
      </w:r>
    </w:p>
    <w:p>
      <w:pPr>
        <w:spacing w:after="70"/>
        <w:ind w:left="360"/>
      </w:pPr>
      <w:r>
        <w:rPr>
          <w:rFonts w:ascii="Liberation Mono" w:hAnsi="Liberation Mono" w:eastAsia="Liberation Mono"/>
          <w:color w:val="155D36"/>
          <w:sz w:val="18"/>
        </w:rPr>
        <w:t>One Year of Nigeria’s Tax Reform</w:t>
      </w:r>
    </w:p>
    <w:p>
      <w:pPr>
        <w:keepLines w:val="0"/>
        <w:spacing w:after="110" w:line="259" w:lineRule="auto"/>
      </w:pPr>
      <w:r>
        <w:rPr>
          <w:rFonts w:ascii="Liberation Sans" w:hAnsi="Liberation Sans" w:eastAsia="Liberation Sans"/>
          <w:b/>
          <w:i w:val="0"/>
          <w:color w:val="171A18"/>
          <w:sz w:val="21"/>
        </w:rPr>
        <w:t>Deck 2 or lower panel</w:t>
      </w:r>
    </w:p>
    <w:p>
      <w:pPr>
        <w:spacing w:after="70"/>
        <w:ind w:left="360"/>
      </w:pPr>
      <w:r>
        <w:rPr>
          <w:rFonts w:ascii="Liberation Mono" w:hAnsi="Liberation Mono" w:eastAsia="Liberation Mono"/>
          <w:color w:val="155D36"/>
          <w:sz w:val="18"/>
        </w:rPr>
        <w:t>Executive Conversation with Visionaries of the Tax Reform</w:t>
      </w:r>
    </w:p>
    <w:p>
      <w:pPr>
        <w:keepLines w:val="0"/>
        <w:spacing w:after="110" w:line="259" w:lineRule="auto"/>
      </w:pPr>
      <w:r>
        <w:rPr>
          <w:rFonts w:ascii="Liberation Sans" w:hAnsi="Liberation Sans" w:eastAsia="Liberation Sans"/>
          <w:i w:val="0"/>
          <w:color w:val="171A18"/>
          <w:sz w:val="21"/>
        </w:rPr>
        <w:t>Keep the wording exactly as supplied.</w:t>
      </w:r>
    </w:p>
    <w:p>
      <w:pPr>
        <w:keepLines w:val="0"/>
        <w:spacing w:after="110" w:line="259" w:lineRule="auto"/>
      </w:pPr>
      <w:r>
        <w:rPr>
          <w:rFonts w:ascii="Liberation Sans" w:hAnsi="Liberation Sans" w:eastAsia="Liberation Sans"/>
          <w:i w:val="0"/>
          <w:color w:val="171A18"/>
          <w:sz w:val="21"/>
        </w:rPr>
        <w:t>If Mr Effiong confirms that “two decks” means two consecutive title cards, show Deck 1 first and Deck 2 second without changing the wording or reversing their order.</w:t>
      </w:r>
    </w:p>
    <w:p>
      <w:pPr>
        <w:pStyle w:val="Heading3"/>
      </w:pPr>
      <w:r>
        <w:t>Visual treatment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Background: warm white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Upper panel: near-black or deep charcoal text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Lower panel: JRB-green text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Separate the two with a fine green or muted-brass rule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Fade the upper panel in first over eight frames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Fade the lower panel in four frames later</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Hold both for approximately three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Keep the permanent JRB logo in the upper-right position</w:t>
      </w:r>
    </w:p>
    <w:p>
      <w:pPr>
        <w:keepLines w:val="0"/>
        <w:spacing w:after="110" w:line="259" w:lineRule="auto"/>
      </w:pPr>
      <w:r>
        <w:rPr>
          <w:rFonts w:ascii="Liberation Sans" w:hAnsi="Liberation Sans" w:eastAsia="Liberation Sans"/>
          <w:i w:val="0"/>
          <w:color w:val="171A18"/>
          <w:sz w:val="21"/>
        </w:rPr>
        <w:t>Do not squeeze the entire title into one small line. Readability is more important than forcing a compact layout.</w:t>
      </w:r>
    </w:p>
    <w:p>
      <w:pPr>
        <w:pStyle w:val="Heading3"/>
      </w:pPr>
      <w:r>
        <w:t>Sound</w:t>
      </w:r>
    </w:p>
    <w:p>
      <w:pPr>
        <w:keepLines w:val="0"/>
        <w:spacing w:after="110" w:line="259" w:lineRule="auto"/>
      </w:pPr>
      <w:r>
        <w:rPr>
          <w:rFonts w:ascii="Liberation Sans" w:hAnsi="Liberation Sans" w:eastAsia="Liberation Sans"/>
          <w:i w:val="0"/>
          <w:color w:val="171A18"/>
          <w:sz w:val="21"/>
        </w:rPr>
        <w:t>The music should begin resolving here. Use no new dramatic hit.</w:t>
      </w:r>
    </w:p>
    <w:p>
      <w:pPr>
        <w:pStyle w:val="Heading2"/>
      </w:pPr>
      <w:r>
        <w:t>Slide 9</w:t>
      </w:r>
    </w:p>
    <w:p>
      <w:pPr>
        <w:pStyle w:val="Heading3"/>
      </w:pPr>
      <w:r>
        <w:t>Mr Effiong Instruction</w:t>
      </w:r>
    </w:p>
    <w:p>
      <w:pPr>
        <w:keepLines/>
        <w:spacing w:after="110" w:line="259" w:lineRule="auto"/>
        <w:ind w:left="403" w:right="259"/>
      </w:pPr>
      <w:r>
        <w:rPr>
          <w:rFonts w:ascii="Liberation Sans" w:hAnsi="Liberation Sans" w:eastAsia="Liberation Sans"/>
          <w:i/>
          <w:color w:val="171A18"/>
          <w:sz w:val="21"/>
        </w:rPr>
        <w:t>Logo of Joint Revenue Board</w:t>
      </w:r>
    </w:p>
    <w:p>
      <w:pPr>
        <w:pStyle w:val="Heading3"/>
      </w:pPr>
      <w:r>
        <w:t>What This Means in Simple Language</w:t>
      </w:r>
    </w:p>
    <w:p>
      <w:pPr>
        <w:keepLines w:val="0"/>
        <w:spacing w:after="110" w:line="259" w:lineRule="auto"/>
      </w:pPr>
      <w:r>
        <w:rPr>
          <w:rFonts w:ascii="Liberation Sans" w:hAnsi="Liberation Sans" w:eastAsia="Liberation Sans"/>
          <w:i w:val="0"/>
          <w:color w:val="171A18"/>
          <w:sz w:val="21"/>
        </w:rPr>
        <w:t>Finish by showing clearly who made the programme.</w:t>
      </w:r>
    </w:p>
    <w:p>
      <w:pPr>
        <w:pStyle w:val="Heading3"/>
      </w:pPr>
      <w:r>
        <w:t>Precise treatment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Use the supplied official </w:t>
      </w:r>
      <w:r>
        <w:rPr>
          <w:rFonts w:ascii="Liberation Mono" w:hAnsi="Liberation Mono" w:eastAsia="Liberation Mono"/>
          <w:color w:val="155D36"/>
          <w:sz w:val="20"/>
        </w:rPr>
        <w:t>jrb_logo.png</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redraw it with AI</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alter its spelling, colours, proportions or tagline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stretch it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remove part of the mark</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add glow, metallic texture, 3D depth or fake reflections</w:t>
      </w:r>
    </w:p>
    <w:p>
      <w:pPr>
        <w:keepLines w:val="0"/>
        <w:spacing w:after="110" w:line="259" w:lineRule="auto"/>
      </w:pPr>
      <w:r>
        <w:rPr>
          <w:rFonts w:ascii="Liberation Sans" w:hAnsi="Liberation Sans" w:eastAsia="Liberation Sans"/>
          <w:i w:val="0"/>
          <w:color w:val="171A18"/>
          <w:sz w:val="21"/>
        </w:rPr>
        <w:t>The permanent top-right logo must remain fixed because Mr Effiong says it stays constant throughout the video. Do not move, enlarge or remove that corner logo for the ending.</w:t>
      </w:r>
    </w:p>
    <w:p>
      <w:pPr>
        <w:keepLines w:val="0"/>
        <w:spacing w:after="110" w:line="259" w:lineRule="auto"/>
      </w:pPr>
      <w:r>
        <w:rPr>
          <w:rFonts w:ascii="Liberation Sans" w:hAnsi="Liberation Sans" w:eastAsia="Liberation Sans"/>
          <w:i w:val="0"/>
          <w:color w:val="171A18"/>
          <w:sz w:val="21"/>
        </w:rPr>
        <w:t>For Slide 9, introduce a separate, larger instance of the same official logo in the centre as the closing mark. Although this creates two visible instances for the final card, it is the most literal reading of both instructions: a constant top-right logo and a dedicated logo slide. If the supervisor prefers one logo only, obtain approval before changing this treatment.</w:t>
      </w:r>
    </w:p>
    <w:p>
      <w:pPr>
        <w:keepLines w:val="0"/>
        <w:spacing w:after="110" w:line="259" w:lineRule="auto"/>
      </w:pPr>
      <w:r>
        <w:rPr>
          <w:rFonts w:ascii="Liberation Sans" w:hAnsi="Liberation Sans" w:eastAsia="Liberation Sans"/>
          <w:i w:val="0"/>
          <w:color w:val="171A18"/>
          <w:sz w:val="21"/>
        </w:rPr>
        <w:t>Suggested movement:</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Keep the permanent logo fixed in the standard top-right position.</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Fade the separate centred logo from 0% to 100% over 10–12 frames.</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If movement is desired, scale the centred logo only from 98% to 100% during the fade.</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i w:val="0"/>
          <w:color w:val="171A18"/>
          <w:sz w:val="21"/>
        </w:rPr>
        <w:t>Hold the centred logo for two seconds.</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i w:val="0"/>
          <w:color w:val="171A18"/>
          <w:sz w:val="21"/>
        </w:rPr>
        <w:t>Fade the entire screen to near-black over 12 frames.</w:t>
      </w:r>
    </w:p>
    <w:p>
      <w:pPr>
        <w:keepLines w:val="0"/>
        <w:spacing w:after="110" w:line="259" w:lineRule="auto"/>
      </w:pPr>
      <w:r>
        <w:rPr>
          <w:rFonts w:ascii="Liberation Sans" w:hAnsi="Liberation Sans" w:eastAsia="Liberation Sans"/>
          <w:i w:val="0"/>
          <w:color w:val="171A18"/>
          <w:sz w:val="21"/>
        </w:rPr>
        <w:t>Finish the orchestral phrase at the beginning of the hold, then allow the last note to decay naturally.</w:t>
      </w:r>
    </w:p>
    <w:p>
      <w:pPr>
        <w:pStyle w:val="Heading1"/>
        <w:pageBreakBefore/>
      </w:pPr>
      <w:r>
        <w:t>7 Permanent JRB Logo Specification</w:t>
      </w:r>
    </w:p>
    <w:p>
      <w:pPr>
        <w:keepLines w:val="0"/>
        <w:spacing w:after="110" w:line="259" w:lineRule="auto"/>
      </w:pPr>
      <w:r>
        <w:rPr>
          <w:rFonts w:ascii="Liberation Sans" w:hAnsi="Liberation Sans" w:eastAsia="Liberation Sans"/>
          <w:i w:val="0"/>
          <w:color w:val="171A18"/>
          <w:sz w:val="21"/>
        </w:rPr>
        <w:t>Mr Effiong specifically says that the JRB logo must remain constant at the top right throughout the video. This should be treated as a permanent logo bug.</w:t>
      </w:r>
    </w:p>
    <w:p>
      <w:pPr>
        <w:keepLines w:val="0"/>
        <w:spacing w:after="110" w:line="259" w:lineRule="auto"/>
      </w:pPr>
      <w:r>
        <w:rPr>
          <w:rFonts w:ascii="Liberation Sans" w:hAnsi="Liberation Sans" w:eastAsia="Liberation Sans"/>
          <w:i w:val="0"/>
          <w:color w:val="171A18"/>
          <w:sz w:val="21"/>
        </w:rPr>
        <w:t>For a 1080 × 1920 vertical canvas: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Suggested width: </w:t>
      </w:r>
      <w:r>
        <w:rPr>
          <w:rFonts w:ascii="Liberation Sans" w:hAnsi="Liberation Sans" w:eastAsia="Liberation Sans"/>
          <w:b/>
          <w:i w:val="0"/>
          <w:color w:val="171A18"/>
          <w:sz w:val="21"/>
        </w:rPr>
        <w:t>260–290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Height: automatic; never distort the aspect ratio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Right margin: </w:t>
      </w:r>
      <w:r>
        <w:rPr>
          <w:rFonts w:ascii="Liberation Sans" w:hAnsi="Liberation Sans" w:eastAsia="Liberation Sans"/>
          <w:b/>
          <w:i w:val="0"/>
          <w:color w:val="171A18"/>
          <w:sz w:val="21"/>
        </w:rPr>
        <w:t>55–65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Top margin: </w:t>
      </w:r>
      <w:r>
        <w:rPr>
          <w:rFonts w:ascii="Liberation Sans" w:hAnsi="Liberation Sans" w:eastAsia="Liberation Sans"/>
          <w:b/>
          <w:i w:val="0"/>
          <w:color w:val="171A18"/>
          <w:sz w:val="21"/>
        </w:rPr>
        <w:t>90–115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Opacity: </w:t>
      </w:r>
      <w:r>
        <w:rPr>
          <w:rFonts w:ascii="Liberation Sans" w:hAnsi="Liberation Sans" w:eastAsia="Liberation Sans"/>
          <w:b/>
          <w:i w:val="0"/>
          <w:color w:val="171A18"/>
          <w:sz w:val="21"/>
        </w:rPr>
        <w:t>100%</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Place it on a small warm-white panel only when the footage makes the grey wording unreadable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Panel corner radius: no more than 10–12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Internal padding: 12–16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place any caption, title or face behind it</w:t>
      </w:r>
    </w:p>
    <w:p>
      <w:pPr>
        <w:keepLines w:val="0"/>
        <w:spacing w:after="110" w:line="259" w:lineRule="auto"/>
      </w:pPr>
      <w:r>
        <w:rPr>
          <w:rFonts w:ascii="Liberation Sans" w:hAnsi="Liberation Sans" w:eastAsia="Liberation Sans"/>
          <w:i w:val="0"/>
          <w:color w:val="171A18"/>
          <w:sz w:val="21"/>
        </w:rPr>
        <w:t>Use the original logo file, not an AI-generated recreation. The logo must be present in the same upper-right position from the opening montage through the end card. On Slide 9, leave the permanent corner logo fixed and introduce a separate centred copy of the official logo unless the supervisor approves a one-logo alternative.</w:t>
      </w:r>
    </w:p>
    <w:p>
      <w:pPr>
        <w:keepLines w:val="0"/>
        <w:spacing w:after="110" w:line="259" w:lineRule="auto"/>
      </w:pPr>
      <w:r>
        <w:rPr>
          <w:rFonts w:ascii="Liberation Sans" w:hAnsi="Liberation Sans" w:eastAsia="Liberation Sans"/>
          <w:i w:val="0"/>
          <w:color w:val="171A18"/>
          <w:sz w:val="21"/>
        </w:rPr>
        <w:t>If a 1920 × 1080 landscape version is also required: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Suggested width: 300–340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Right margin: 65–75 pixels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Top margin: 50–65 pixels</w:t>
      </w:r>
    </w:p>
    <w:p>
      <w:pPr>
        <w:pStyle w:val="Heading1"/>
        <w:pageBreakBefore/>
      </w:pPr>
      <w:r>
        <w:t>8 Global Caption and Design Rules</w:t>
      </w:r>
    </w:p>
    <w:p>
      <w:pPr>
        <w:pStyle w:val="Heading3"/>
      </w:pPr>
      <w:r>
        <w:t>Captions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Font: Inter Semibold or DM Sans Semibold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Portrait size: approximately 58–68 pixels, adjusted after phone testing</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Maximum: two lines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Maximum words: about six to eight per line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Bottom margin: keep text above platform interface controls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Text: warm white</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Caption backing: near-black at approximately 70–78% opacity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Highlight colour: JRB green, used sparingly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all-caps paragraph captions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bouncing words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rapid karaoke colour changes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No subtitle should cover a face or the JRB logo</w:t>
      </w:r>
    </w:p>
    <w:p>
      <w:pPr>
        <w:pStyle w:val="Heading3"/>
      </w:pPr>
      <w:r>
        <w:t>Colour system</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Deep charcoal: </w:t>
      </w:r>
      <w:r>
        <w:rPr>
          <w:rFonts w:ascii="Liberation Mono" w:hAnsi="Liberation Mono" w:eastAsia="Liberation Mono"/>
          <w:color w:val="155D36"/>
          <w:sz w:val="20"/>
        </w:rPr>
        <w:t>#0B1114</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Warm ivory: </w:t>
      </w:r>
      <w:r>
        <w:rPr>
          <w:rFonts w:ascii="Liberation Mono" w:hAnsi="Liberation Mono" w:eastAsia="Liberation Mono"/>
          <w:color w:val="155D36"/>
          <w:sz w:val="20"/>
        </w:rPr>
        <w:t>#F3EFE5</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JRB green: sample directly from the supplied logo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Muted grey: sample directly from the supplied logo</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 xml:space="preserve">Optional restrained brass accent: </w:t>
      </w:r>
      <w:r>
        <w:rPr>
          <w:rFonts w:ascii="Liberation Mono" w:hAnsi="Liberation Mono" w:eastAsia="Liberation Mono"/>
          <w:color w:val="155D36"/>
          <w:sz w:val="20"/>
        </w:rPr>
        <w:t>#A88C55</w:t>
      </w:r>
    </w:p>
    <w:p>
      <w:pPr>
        <w:pStyle w:val="Heading3"/>
      </w:pPr>
      <w:r>
        <w:t>Movement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Real photographs: 100% to 103% or, at most, 104% over 3–5 seconds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Text entry: 8–12 frames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Text exit: 6–8 frames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Dissolves: 6–8 frames only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animate every element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generate body movement from a still photograph</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Do not make a public official appear to perform an action that was not recorded</w:t>
      </w:r>
    </w:p>
    <w:p>
      <w:pPr>
        <w:pStyle w:val="Heading3"/>
      </w:pPr>
      <w:r>
        <w:t>Audio hierarchy</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i w:val="0"/>
          <w:color w:val="171A18"/>
          <w:sz w:val="21"/>
        </w:rPr>
        <w:t>Minister’s dialogue</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i w:val="0"/>
          <w:color w:val="171A18"/>
          <w:sz w:val="21"/>
        </w:rPr>
        <w:t>Interview room tone</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i w:val="0"/>
          <w:color w:val="171A18"/>
          <w:sz w:val="21"/>
        </w:rPr>
        <w:t>Music</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i w:val="0"/>
          <w:color w:val="171A18"/>
          <w:sz w:val="21"/>
        </w:rPr>
        <w:t>Sound effects</w:t>
      </w:r>
    </w:p>
    <w:p>
      <w:pPr>
        <w:keepLines w:val="0"/>
        <w:spacing w:after="110" w:line="259" w:lineRule="auto"/>
      </w:pPr>
      <w:r>
        <w:rPr>
          <w:rFonts w:ascii="Liberation Sans" w:hAnsi="Liberation Sans" w:eastAsia="Liberation Sans"/>
          <w:i w:val="0"/>
          <w:color w:val="171A18"/>
          <w:sz w:val="21"/>
        </w:rPr>
        <w:t>Sound effects should never compete with a sentence. Dialogue should peak at approximately –6dB to –3dB. The music should generally sit approximately –28dB to –20dB under speech, subject to the actual recording.</w:t>
      </w:r>
    </w:p>
    <w:p>
      <w:pPr>
        <w:pStyle w:val="Heading1"/>
        <w:pageBreakBefore/>
      </w:pPr>
      <w:r>
        <w:t>9 How the Selected YouTube Concept Improves This Structure</w:t>
      </w:r>
    </w:p>
    <w:p>
      <w:pPr>
        <w:keepLines w:val="0"/>
        <w:spacing w:after="110" w:line="259" w:lineRule="auto"/>
      </w:pPr>
      <w:r>
        <w:rPr>
          <w:rFonts w:ascii="Liberation Sans" w:hAnsi="Liberation Sans" w:eastAsia="Liberation Sans"/>
          <w:i w:val="0"/>
          <w:color w:val="171A18"/>
          <w:sz w:val="21"/>
        </w:rPr>
        <w:t>The reference video’s best ideas can be used without changing Mr Effiong’s plan: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 starts with meaning before formal introduction.</w:t>
      </w:r>
      <w:r>
        <w:rPr>
          <w:rFonts w:ascii="Liberation Sans" w:hAnsi="Liberation Sans" w:eastAsia="Liberation Sans"/>
          <w:i w:val="0"/>
          <w:color w:val="171A18"/>
          <w:sz w:val="21"/>
        </w:rPr>
        <w:t xml:space="preserve"> Slide 1 does this through the Minister’s strong quotation.</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The voice can continue over supporting visuals.</w:t>
      </w:r>
      <w:r>
        <w:rPr>
          <w:rFonts w:ascii="Liberation Sans" w:hAnsi="Liberation Sans" w:eastAsia="Liberation Sans"/>
          <w:i w:val="0"/>
          <w:color w:val="171A18"/>
          <w:sz w:val="21"/>
        </w:rPr>
        <w:t xml:space="preserve"> Use photographs and restrained graphics under Slides 4 and 7, and under Slide 1 only if the recorded-audio version is approved.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 explains one idea at a time.</w:t>
      </w:r>
      <w:r>
        <w:rPr>
          <w:rFonts w:ascii="Liberation Sans" w:hAnsi="Liberation Sans" w:eastAsia="Liberation Sans"/>
          <w:i w:val="0"/>
          <w:color w:val="171A18"/>
          <w:sz w:val="21"/>
        </w:rPr>
        <w:t xml:space="preserve"> Treat Slide 4 as “protect, formalise, grow,” and Slide 7 as “progress, public experience, architecture, social contract.”</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 uses questions as chapter markers.</w:t>
      </w:r>
      <w:r>
        <w:rPr>
          <w:rFonts w:ascii="Liberation Sans" w:hAnsi="Liberation Sans" w:eastAsia="Liberation Sans"/>
          <w:i w:val="0"/>
          <w:color w:val="171A18"/>
          <w:sz w:val="21"/>
        </w:rPr>
        <w:t xml:space="preserve"> Slide 6 should clearly tell viewers what Slide 7 will answer.</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 regularly returns to the speaker.</w:t>
      </w:r>
      <w:r>
        <w:rPr>
          <w:rFonts w:ascii="Liberation Sans" w:hAnsi="Liberation Sans" w:eastAsia="Liberation Sans"/>
          <w:i w:val="0"/>
          <w:color w:val="171A18"/>
          <w:sz w:val="21"/>
        </w:rPr>
        <w:t xml:space="preserve"> Graphics support the Minister; they must never replace him for too long.</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Its visual changes are motivated by the words.</w:t>
      </w:r>
      <w:r>
        <w:rPr>
          <w:rFonts w:ascii="Liberation Sans" w:hAnsi="Liberation Sans" w:eastAsia="Liberation Sans"/>
          <w:i w:val="0"/>
          <w:color w:val="171A18"/>
          <w:sz w:val="21"/>
        </w:rPr>
        <w:t xml:space="preserve"> Change the picture when the idea changes, not every time the music beats.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b/>
          <w:i w:val="0"/>
          <w:color w:val="171A18"/>
          <w:sz w:val="21"/>
        </w:rPr>
        <w:t>It assumes the viewer is intelligent but unfamiliar with the topic.</w:t>
      </w:r>
      <w:r>
        <w:rPr>
          <w:rFonts w:ascii="Liberation Sans" w:hAnsi="Liberation Sans" w:eastAsia="Liberation Sans"/>
          <w:i w:val="0"/>
          <w:color w:val="171A18"/>
          <w:sz w:val="21"/>
        </w:rPr>
        <w:t xml:space="preserve"> Avoid technical graphics that require prior knowledge of tax policy.</w:t>
      </w:r>
    </w:p>
    <w:p>
      <w:pPr>
        <w:keepLines w:val="0"/>
        <w:spacing w:after="110" w:line="259" w:lineRule="auto"/>
      </w:pPr>
      <w:r>
        <w:rPr>
          <w:rFonts w:ascii="Liberation Sans" w:hAnsi="Liberation Sans" w:eastAsia="Liberation Sans"/>
          <w:i w:val="0"/>
          <w:color w:val="171A18"/>
          <w:sz w:val="21"/>
        </w:rPr>
        <w:t>What should not be copied:</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the technology/neon visual identity;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extremely fast visual density;</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playful internet-video effects;</w:t>
      </w:r>
    </w:p>
    <w:p>
      <w:pPr>
        <w:spacing w:after="70" w:line="254" w:lineRule="auto"/>
        <w:ind w:left="403" w:hanging="245"/>
      </w:pPr>
      <w:r>
        <w:rPr>
          <w:rFonts w:ascii="Liberation Sans" w:hAnsi="Liberation Sans" w:eastAsia="Liberation Sans"/>
          <w:color w:val="027D34"/>
          <w:sz w:val="21"/>
        </w:rPr>
        <w:t xml:space="preserve">• </w:t>
      </w:r>
      <w:r>
        <w:rPr>
          <w:rFonts w:ascii="Liberation Sans" w:hAnsi="Liberation Sans" w:eastAsia="Liberation Sans"/>
          <w:i w:val="0"/>
          <w:color w:val="171A18"/>
          <w:sz w:val="21"/>
        </w:rPr>
        <w:t>imagery that implies facts not stated in the interview.</w:t>
      </w:r>
    </w:p>
    <w:p>
      <w:pPr>
        <w:keepLines w:val="0"/>
        <w:spacing w:after="110" w:line="259" w:lineRule="auto"/>
      </w:pPr>
      <w:r>
        <w:rPr>
          <w:rFonts w:ascii="Liberation Sans" w:hAnsi="Liberation Sans" w:eastAsia="Liberation Sans"/>
          <w:i w:val="0"/>
          <w:color w:val="171A18"/>
          <w:sz w:val="21"/>
        </w:rPr>
        <w:t>This programme should feel credible, governmental and human—not futuristic.</w:t>
      </w:r>
    </w:p>
    <w:p>
      <w:pPr>
        <w:pStyle w:val="Heading1"/>
        <w:pageBreakBefore/>
      </w:pPr>
      <w:r>
        <w:t>10 Items Requiring Confirmation Before Final Export</w:t>
      </w:r>
    </w:p>
    <w:p>
      <w:pPr>
        <w:keepLines w:val="0"/>
        <w:spacing w:after="110" w:line="259" w:lineRule="auto"/>
      </w:pPr>
      <w:r>
        <w:rPr>
          <w:rFonts w:ascii="Liberation Sans" w:hAnsi="Liberation Sans" w:eastAsia="Liberation Sans"/>
          <w:i w:val="0"/>
          <w:color w:val="171A18"/>
          <w:sz w:val="21"/>
        </w:rPr>
        <w:t>These observations do not change the locked script. They should be sent to the supervisor as questions rather than silently corrected.</w:t>
      </w:r>
    </w:p>
    <w:p>
      <w:pPr>
        <w:spacing w:after="80" w:line="254" w:lineRule="auto"/>
        <w:ind w:left="461" w:hanging="360"/>
      </w:pPr>
      <w:r>
        <w:rPr>
          <w:rFonts w:ascii="Liberation Sans" w:hAnsi="Liberation Sans" w:eastAsia="Liberation Sans"/>
          <w:b/>
          <w:color w:val="027D34"/>
          <w:sz w:val="21"/>
        </w:rPr>
        <w:t xml:space="preserve">1. </w:t>
      </w:r>
      <w:r>
        <w:rPr>
          <w:rFonts w:ascii="Liberation Sans" w:hAnsi="Liberation Sans" w:eastAsia="Liberation Sans"/>
          <w:b/>
          <w:i w:val="0"/>
          <w:color w:val="171A18"/>
          <w:sz w:val="21"/>
        </w:rPr>
        <w:t>“[CLASSICAL] effect”</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Confirm whether this means classical/orchestral music or a specific named animation effect. The recommended interpretation is restrained orchestral music.</w:t>
      </w:r>
    </w:p>
    <w:p>
      <w:pPr>
        <w:spacing w:after="80" w:line="254" w:lineRule="auto"/>
        <w:ind w:left="461" w:hanging="360"/>
      </w:pPr>
      <w:r>
        <w:rPr>
          <w:rFonts w:ascii="Liberation Sans" w:hAnsi="Liberation Sans" w:eastAsia="Liberation Sans"/>
          <w:b/>
          <w:color w:val="027D34"/>
          <w:sz w:val="21"/>
        </w:rPr>
        <w:t xml:space="preserve">2. </w:t>
      </w:r>
      <w:r>
        <w:rPr>
          <w:rFonts w:ascii="Liberation Sans" w:hAnsi="Liberation Sans" w:eastAsia="Liberation Sans"/>
          <w:b/>
          <w:i w:val="0"/>
          <w:color w:val="171A18"/>
          <w:sz w:val="21"/>
        </w:rPr>
        <w:t>“with is name”</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This appears to be an instruction typo meaning “with his name.” It is not intended as on-screen wording.</w:t>
      </w:r>
    </w:p>
    <w:p>
      <w:pPr>
        <w:spacing w:after="80" w:line="254" w:lineRule="auto"/>
        <w:ind w:left="461" w:hanging="360"/>
      </w:pPr>
      <w:r>
        <w:rPr>
          <w:rFonts w:ascii="Liberation Sans" w:hAnsi="Liberation Sans" w:eastAsia="Liberation Sans"/>
          <w:b/>
          <w:color w:val="027D34"/>
          <w:sz w:val="21"/>
        </w:rPr>
        <w:t xml:space="preserve">3. </w:t>
      </w:r>
      <w:r>
        <w:rPr>
          <w:rFonts w:ascii="Liberation Sans" w:hAnsi="Liberation Sans" w:eastAsia="Liberation Sans"/>
          <w:b/>
          <w:i w:val="0"/>
          <w:color w:val="171A18"/>
          <w:sz w:val="21"/>
        </w:rPr>
        <w:t>“two decks”</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Confirm whether this means two stacked title lines, two cards, or two separate screens. The recommended interpretation uses two stacked panels, but it remains an interpretation.</w:t>
      </w:r>
    </w:p>
    <w:p>
      <w:pPr>
        <w:spacing w:after="80" w:line="254" w:lineRule="auto"/>
        <w:ind w:left="461" w:hanging="360"/>
      </w:pPr>
      <w:r>
        <w:rPr>
          <w:rFonts w:ascii="Liberation Sans" w:hAnsi="Liberation Sans" w:eastAsia="Liberation Sans"/>
          <w:b/>
          <w:color w:val="027D34"/>
          <w:sz w:val="21"/>
        </w:rPr>
        <w:t xml:space="preserve">4. </w:t>
      </w:r>
      <w:r>
        <w:rPr>
          <w:rFonts w:ascii="Liberation Sans" w:hAnsi="Liberation Sans" w:eastAsia="Liberation Sans"/>
          <w:b/>
          <w:i w:val="0"/>
          <w:color w:val="171A18"/>
          <w:sz w:val="21"/>
        </w:rPr>
        <w:t>“top right earpiece”</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This appears to mean the top-right area/corner of the screen.</w:t>
      </w:r>
    </w:p>
    <w:p>
      <w:pPr>
        <w:spacing w:after="80" w:line="254" w:lineRule="auto"/>
        <w:ind w:left="461" w:hanging="360"/>
      </w:pPr>
      <w:r>
        <w:rPr>
          <w:rFonts w:ascii="Liberation Sans" w:hAnsi="Liberation Sans" w:eastAsia="Liberation Sans"/>
          <w:b/>
          <w:color w:val="027D34"/>
          <w:sz w:val="21"/>
        </w:rPr>
        <w:t xml:space="preserve">5. </w:t>
      </w:r>
      <w:r>
        <w:rPr>
          <w:rFonts w:ascii="Liberation Sans" w:hAnsi="Liberation Sans" w:eastAsia="Liberation Sans"/>
          <w:b/>
          <w:i w:val="0"/>
          <w:color w:val="171A18"/>
          <w:sz w:val="21"/>
        </w:rPr>
        <w:t>Title inconsistency</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 xml:space="preserve">Slide 2 says: </w:t>
      </w:r>
      <w:r>
        <w:rPr>
          <w:rFonts w:ascii="Liberation Mono" w:hAnsi="Liberation Mono" w:eastAsia="Liberation Mono"/>
          <w:color w:val="155D36"/>
          <w:sz w:val="20"/>
        </w:rPr>
        <w:t>Executive Conversation with Visionaries of Tax Reform</w:t>
      </w:r>
    </w:p>
    <w:p>
      <w:pPr>
        <w:keepLines w:val="0"/>
        <w:spacing w:after="110" w:line="259" w:lineRule="auto"/>
      </w:pPr>
      <w:r>
        <w:rPr>
          <w:rFonts w:ascii="Liberation Sans" w:hAnsi="Liberation Sans" w:eastAsia="Liberation Sans"/>
          <w:i w:val="0"/>
          <w:color w:val="171A18"/>
          <w:sz w:val="21"/>
        </w:rPr>
        <w:t xml:space="preserve">Slide 8 says: </w:t>
      </w:r>
      <w:r>
        <w:rPr>
          <w:rFonts w:ascii="Liberation Mono" w:hAnsi="Liberation Mono" w:eastAsia="Liberation Mono"/>
          <w:color w:val="155D36"/>
          <w:sz w:val="20"/>
        </w:rPr>
        <w:t>Executive Conversation with Visionaries of the Tax Reform</w:t>
      </w:r>
    </w:p>
    <w:p>
      <w:pPr>
        <w:keepLines w:val="0"/>
        <w:spacing w:after="110" w:line="259" w:lineRule="auto"/>
      </w:pPr>
      <w:r>
        <w:rPr>
          <w:rFonts w:ascii="Liberation Sans" w:hAnsi="Liberation Sans" w:eastAsia="Liberation Sans"/>
          <w:i w:val="0"/>
          <w:color w:val="171A18"/>
          <w:sz w:val="21"/>
        </w:rPr>
        <w:t>Both should remain exactly as supplied until the supervisor chooses one version.</w:t>
      </w:r>
    </w:p>
    <w:p>
      <w:pPr>
        <w:spacing w:after="80" w:line="254" w:lineRule="auto"/>
        <w:ind w:left="461" w:hanging="360"/>
      </w:pPr>
      <w:r>
        <w:rPr>
          <w:rFonts w:ascii="Liberation Sans" w:hAnsi="Liberation Sans" w:eastAsia="Liberation Sans"/>
          <w:b/>
          <w:color w:val="027D34"/>
          <w:sz w:val="21"/>
        </w:rPr>
        <w:t xml:space="preserve">6. </w:t>
      </w:r>
      <w:r>
        <w:rPr>
          <w:rFonts w:ascii="Liberation Sans" w:hAnsi="Liberation Sans" w:eastAsia="Liberation Sans"/>
          <w:b/>
          <w:i w:val="0"/>
          <w:color w:val="171A18"/>
          <w:sz w:val="21"/>
        </w:rPr>
        <w:t>Interviewee styling</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 xml:space="preserve">The supplied script says </w:t>
      </w:r>
      <w:r>
        <w:rPr>
          <w:rFonts w:ascii="Liberation Mono" w:hAnsi="Liberation Mono" w:eastAsia="Liberation Mono"/>
          <w:color w:val="155D36"/>
          <w:sz w:val="20"/>
        </w:rPr>
        <w:t>Mr. Taiwo Oyedele</w:t>
      </w:r>
      <w:r>
        <w:rPr>
          <w:rFonts w:ascii="Liberation Sans" w:hAnsi="Liberation Sans" w:eastAsia="Liberation Sans"/>
          <w:i w:val="0"/>
          <w:color w:val="171A18"/>
          <w:sz w:val="21"/>
        </w:rPr>
        <w:t xml:space="preserve">. Existing materials may style him as </w:t>
      </w:r>
      <w:r>
        <w:rPr>
          <w:rFonts w:ascii="Liberation Mono" w:hAnsi="Liberation Mono" w:eastAsia="Liberation Mono"/>
          <w:color w:val="155D36"/>
          <w:sz w:val="20"/>
        </w:rPr>
        <w:t>Prof. Taiwo Oyedele</w:t>
      </w:r>
      <w:r>
        <w:rPr>
          <w:rFonts w:ascii="Liberation Sans" w:hAnsi="Liberation Sans" w:eastAsia="Liberation Sans"/>
          <w:i w:val="0"/>
          <w:color w:val="171A18"/>
          <w:sz w:val="21"/>
        </w:rPr>
        <w:t>. Confirm the approved honorific before export; do not change it without approval.</w:t>
      </w:r>
    </w:p>
    <w:p>
      <w:pPr>
        <w:spacing w:after="80" w:line="254" w:lineRule="auto"/>
        <w:ind w:left="461" w:hanging="360"/>
      </w:pPr>
      <w:r>
        <w:rPr>
          <w:rFonts w:ascii="Liberation Sans" w:hAnsi="Liberation Sans" w:eastAsia="Liberation Sans"/>
          <w:b/>
          <w:color w:val="027D34"/>
          <w:sz w:val="21"/>
        </w:rPr>
        <w:t xml:space="preserve">7. </w:t>
      </w:r>
      <w:r>
        <w:rPr>
          <w:rFonts w:ascii="Liberation Sans" w:hAnsi="Liberation Sans" w:eastAsia="Liberation Sans"/>
          <w:b/>
          <w:i w:val="0"/>
          <w:color w:val="171A18"/>
          <w:sz w:val="21"/>
        </w:rPr>
        <w:t>Official office wording</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 xml:space="preserve">Confirm whether </w:t>
      </w:r>
      <w:r>
        <w:rPr>
          <w:rFonts w:ascii="Liberation Mono" w:hAnsi="Liberation Mono" w:eastAsia="Liberation Mono"/>
          <w:color w:val="155D36"/>
          <w:sz w:val="20"/>
        </w:rPr>
        <w:t>Office of the Tax Ombud</w:t>
      </w:r>
      <w:r>
        <w:rPr>
          <w:rFonts w:ascii="Liberation Sans" w:hAnsi="Liberation Sans" w:eastAsia="Liberation Sans"/>
          <w:i w:val="0"/>
          <w:color w:val="171A18"/>
          <w:sz w:val="21"/>
        </w:rPr>
        <w:t xml:space="preserve"> is the precise approved official name and spelling.</w:t>
      </w:r>
    </w:p>
    <w:p>
      <w:pPr>
        <w:spacing w:after="80" w:line="254" w:lineRule="auto"/>
        <w:ind w:left="461" w:hanging="360"/>
      </w:pPr>
      <w:r>
        <w:rPr>
          <w:rFonts w:ascii="Liberation Sans" w:hAnsi="Liberation Sans" w:eastAsia="Liberation Sans"/>
          <w:b/>
          <w:color w:val="027D34"/>
          <w:sz w:val="21"/>
        </w:rPr>
        <w:t xml:space="preserve">8. </w:t>
      </w:r>
      <w:r>
        <w:rPr>
          <w:rFonts w:ascii="Liberation Sans" w:hAnsi="Liberation Sans" w:eastAsia="Liberation Sans"/>
          <w:b/>
          <w:i w:val="0"/>
          <w:color w:val="171A18"/>
          <w:sz w:val="21"/>
        </w:rPr>
        <w:t>Audio-versus-script differences</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If the recorded Minister says “money” while the written script says “monies,” or differs in any other small way, the editor must flag it. Do not manipulate the source audio to manufacture words. Decide whether captions must follow the real audio or the approved written script.</w:t>
      </w:r>
    </w:p>
    <w:p>
      <w:pPr>
        <w:spacing w:after="80" w:line="254" w:lineRule="auto"/>
        <w:ind w:left="461" w:hanging="360"/>
      </w:pPr>
      <w:r>
        <w:rPr>
          <w:rFonts w:ascii="Liberation Sans" w:hAnsi="Liberation Sans" w:eastAsia="Liberation Sans"/>
          <w:b/>
          <w:color w:val="027D34"/>
          <w:sz w:val="21"/>
        </w:rPr>
        <w:t xml:space="preserve">9. </w:t>
      </w:r>
      <w:r>
        <w:rPr>
          <w:rFonts w:ascii="Liberation Sans" w:hAnsi="Liberation Sans" w:eastAsia="Liberation Sans"/>
          <w:b/>
          <w:i w:val="0"/>
          <w:color w:val="171A18"/>
          <w:sz w:val="21"/>
        </w:rPr>
        <w:t>Slide 1 media treatment</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Confirm whether “Quote from the interview” means a designed text quotation only or a quotation card synchronised to the Minister’s authentic audio. It should not be treated as another video excerpt unless approved.</w:t>
      </w:r>
    </w:p>
    <w:p>
      <w:pPr>
        <w:spacing w:after="80" w:line="254" w:lineRule="auto"/>
        <w:ind w:left="461" w:hanging="360"/>
      </w:pPr>
      <w:r>
        <w:rPr>
          <w:rFonts w:ascii="Liberation Sans" w:hAnsi="Liberation Sans" w:eastAsia="Liberation Sans"/>
          <w:b/>
          <w:color w:val="027D34"/>
          <w:sz w:val="21"/>
        </w:rPr>
        <w:t xml:space="preserve">10. </w:t>
      </w:r>
      <w:r>
        <w:rPr>
          <w:rFonts w:ascii="Liberation Sans" w:hAnsi="Liberation Sans" w:eastAsia="Liberation Sans"/>
          <w:b/>
          <w:i w:val="0"/>
          <w:color w:val="171A18"/>
          <w:sz w:val="21"/>
        </w:rPr>
        <w:t>Slide 9 logo treatment</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Confirm whether the permanent top-right logo should remain visible beside a second centred logo on the final card. The literal execution keeps the corner logo fixed and adds a separate centred logo.</w:t>
      </w:r>
    </w:p>
    <w:p>
      <w:pPr>
        <w:spacing w:after="80" w:line="254" w:lineRule="auto"/>
        <w:ind w:left="461" w:hanging="360"/>
      </w:pPr>
      <w:r>
        <w:rPr>
          <w:rFonts w:ascii="Liberation Sans" w:hAnsi="Liberation Sans" w:eastAsia="Liberation Sans"/>
          <w:b/>
          <w:color w:val="027D34"/>
          <w:sz w:val="21"/>
        </w:rPr>
        <w:t xml:space="preserve">11. </w:t>
      </w:r>
      <w:r>
        <w:rPr>
          <w:rFonts w:ascii="Liberation Sans" w:hAnsi="Liberation Sans" w:eastAsia="Liberation Sans"/>
          <w:b/>
          <w:i w:val="0"/>
          <w:color w:val="171A18"/>
          <w:sz w:val="21"/>
        </w:rPr>
        <w:t>Final duration</w:t>
      </w:r>
      <w:r>
        <w:rPr>
          <w:rFonts w:ascii="Liberation Sans" w:hAnsi="Liberation Sans" w:eastAsia="Liberation Sans"/>
          <w:i w:val="0"/>
          <w:color w:val="171A18"/>
          <w:sz w:val="21"/>
        </w:rPr>
        <w:t xml:space="preserve">  </w:t>
      </w:r>
    </w:p>
    <w:p>
      <w:pPr>
        <w:keepLines w:val="0"/>
        <w:spacing w:after="110" w:line="259" w:lineRule="auto"/>
      </w:pPr>
      <w:r>
        <w:rPr>
          <w:rFonts w:ascii="Liberation Sans" w:hAnsi="Liberation Sans" w:eastAsia="Liberation Sans"/>
          <w:i w:val="0"/>
          <w:color w:val="171A18"/>
          <w:sz w:val="21"/>
        </w:rPr>
        <w:t>All supplied wording produces an approximately two-minute video, not a one-minute reel. If a shorter version is required, obtain explicit approval for a second condensed cut while retaining this full approved version.</w:t>
      </w:r>
    </w:p>
    <w:p>
      <w:pPr>
        <w:keepLines w:val="0"/>
        <w:spacing w:after="110" w:line="259" w:lineRule="auto"/>
      </w:pPr>
      <w:r>
        <w:rPr>
          <w:rFonts w:ascii="Liberation Sans" w:hAnsi="Liberation Sans" w:eastAsia="Liberation Sans"/>
          <w:i w:val="0"/>
          <w:color w:val="171A18"/>
          <w:sz w:val="21"/>
        </w:rPr>
        <w:t>This approach preserves every part of Mr Effiong’s direction while giving the editor an exact, understandable production plan.</w:t>
      </w:r>
    </w:p>
    <w:sectPr w:rsidR="00FC693F" w:rsidRPr="0006063C" w:rsidSect="00034616">
      <w:headerReference w:type="default" r:id="rId10"/>
      <w:footerReference w:type="default" r:id="rId11"/>
      <w:pgSz w:w="12240" w:h="15840"/>
      <w:pgMar w:top="1037" w:right="1123" w:bottom="979" w:left="1123" w:header="360" w:footer="36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ans" w:hAnsi="Liberation Sans" w:eastAsia="Liberation Sans"/>
        <w:color w:val="666666"/>
        <w:sz w:val="17"/>
      </w:rPr>
      <w:t xml:space="preserve">Editor brief   </w:t>
    </w:r>
    <w:r>
      <w:rPr>
        <w:rFonts w:ascii="Liberation Sans" w:hAnsi="Liberation Sans" w:eastAsia="Liberation Sans"/>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b/>
        <w:color w:val="666666"/>
        <w:sz w:val="16"/>
      </w:rPr>
      <w:t>JRB  Finance Minister Interview Short Video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171A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Liberation Sans" w:hAnsi="Liberation San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90" w:line="250" w:lineRule="auto"/>
      <w:ind w:left="259" w:right="115"/>
    </w:pPr>
    <w:rPr>
      <w:rFonts w:ascii="Liberation Sans" w:hAnsi="Liberation Sans"/>
      <w:color w:val="171A1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JRB Finance Minister Short Video Editor Brief</dc:title>
  <dc:subject>Exact sequence and production guidance for the interview highlight video</dc:subject>
  <dc:creator>Joint Revenue Board</dc:creator>
  <cp:keywords>JRB, finance minister, interview, video editor, tax reform</cp:keywords>
  <dc:description>generated by python-docx</dc:description>
  <cp:lastModifiedBy/>
  <cp:revision>1</cp:revision>
  <dcterms:created xsi:type="dcterms:W3CDTF">2013-12-23T23:15:00Z</dcterms:created>
  <dcterms:modified xsi:type="dcterms:W3CDTF">2013-12-23T23:15:00Z</dcterms:modified>
  <cp:category/>
</cp:coreProperties>
</file>