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54FE9B9E" w:rsidR="00493D9D" w:rsidRPr="00493D9D" w:rsidRDefault="00493D9D" w:rsidP="00585A13">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Hemos logrado hacer un diseñar un </w:t>
            </w:r>
            <w:proofErr w:type="spellStart"/>
            <w:r>
              <w:rPr>
                <w:rFonts w:ascii="Calibri" w:hAnsi="Calibri" w:cs="Arial"/>
                <w:iCs/>
                <w:color w:val="000000" w:themeColor="text1"/>
                <w:sz w:val="20"/>
                <w:szCs w:val="20"/>
                <w:lang w:eastAsia="es-CL"/>
              </w:rPr>
              <w:t>front</w:t>
            </w:r>
            <w:proofErr w:type="spellEnd"/>
            <w:r>
              <w:rPr>
                <w:rFonts w:ascii="Calibri" w:hAnsi="Calibri" w:cs="Arial"/>
                <w:iCs/>
                <w:color w:val="000000" w:themeColor="text1"/>
                <w:sz w:val="20"/>
                <w:szCs w:val="20"/>
                <w:lang w:eastAsia="es-CL"/>
              </w:rPr>
              <w:t xml:space="preserve"> con un diseño simple e intuitivo</w:t>
            </w:r>
            <w:r w:rsidR="00D85F97">
              <w:rPr>
                <w:rFonts w:ascii="Calibri" w:hAnsi="Calibri" w:cs="Arial"/>
                <w:iCs/>
                <w:color w:val="000000" w:themeColor="text1"/>
                <w:sz w:val="20"/>
                <w:szCs w:val="20"/>
                <w:lang w:eastAsia="es-CL"/>
              </w:rPr>
              <w:t xml:space="preserve"> que le falta el diseño y orden, que dejaremos para el final priorizando funcionalidad</w:t>
            </w:r>
            <w:r>
              <w:rPr>
                <w:rFonts w:ascii="Calibri" w:hAnsi="Calibri" w:cs="Arial"/>
                <w:iCs/>
                <w:color w:val="000000" w:themeColor="text1"/>
                <w:sz w:val="20"/>
                <w:szCs w:val="20"/>
                <w:lang w:eastAsia="es-CL"/>
              </w:rPr>
              <w:t xml:space="preserve">, </w:t>
            </w:r>
            <w:r w:rsidR="00D85F97">
              <w:rPr>
                <w:rFonts w:ascii="Calibri" w:hAnsi="Calibri" w:cs="Arial"/>
                <w:iCs/>
                <w:color w:val="000000" w:themeColor="text1"/>
                <w:sz w:val="20"/>
                <w:szCs w:val="20"/>
                <w:lang w:eastAsia="es-CL"/>
              </w:rPr>
              <w:t xml:space="preserve">también </w:t>
            </w:r>
            <w:r>
              <w:rPr>
                <w:rFonts w:ascii="Calibri" w:hAnsi="Calibri" w:cs="Arial"/>
                <w:iCs/>
                <w:color w:val="000000" w:themeColor="text1"/>
                <w:sz w:val="20"/>
                <w:szCs w:val="20"/>
                <w:lang w:eastAsia="es-CL"/>
              </w:rPr>
              <w:t>levantamos ya la base de datos para ingresar un usuario y estamos en progreso para implementar las rutinas.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31534E47" w:rsidR="0003309E" w:rsidRPr="006A723E" w:rsidRDefault="006A723E" w:rsidP="00585A13">
            <w:pPr>
              <w:jc w:val="both"/>
              <w:rPr>
                <w:rFonts w:ascii="Calibri" w:hAnsi="Calibri" w:cs="Arial"/>
                <w:iCs/>
                <w:color w:val="548DD4"/>
                <w:sz w:val="20"/>
                <w:szCs w:val="20"/>
                <w:lang w:eastAsia="es-CL"/>
              </w:rPr>
            </w:pPr>
            <w:r w:rsidRPr="006A723E">
              <w:rPr>
                <w:rFonts w:ascii="Calibri" w:hAnsi="Calibri" w:cs="Arial"/>
                <w:iCs/>
                <w:color w:val="000000" w:themeColor="text1"/>
                <w:sz w:val="20"/>
                <w:szCs w:val="20"/>
                <w:lang w:eastAsia="es-CL"/>
              </w:rPr>
              <w:t>Se ajusta a metodología incremental, mas detalles archivo plan de proyecto adjuntado como evidencia.</w:t>
            </w:r>
          </w:p>
        </w:tc>
      </w:tr>
      <w:tr w:rsidR="004E062F" w14:paraId="4739F9F7" w14:textId="77777777" w:rsidTr="000A1331">
        <w:trPr>
          <w:trHeight w:val="2377"/>
        </w:trPr>
        <w:tc>
          <w:tcPr>
            <w:tcW w:w="2528" w:type="dxa"/>
            <w:vAlign w:val="center"/>
          </w:tcPr>
          <w:p w14:paraId="762CB539" w14:textId="77777777" w:rsidR="004E062F" w:rsidRPr="00CA22A9" w:rsidRDefault="004E062F"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78097488" w14:textId="4DD23157" w:rsidR="004E062F" w:rsidRDefault="004E062F" w:rsidP="004871F5">
            <w:pPr>
              <w:jc w:val="both"/>
              <w:rPr>
                <w:rFonts w:ascii="Calibri" w:hAnsi="Calibri" w:cs="Arial"/>
                <w:bCs/>
                <w:iCs/>
                <w:color w:val="000000" w:themeColor="text1"/>
                <w:sz w:val="20"/>
                <w:szCs w:val="20"/>
                <w:lang w:eastAsia="es-CL"/>
              </w:rPr>
            </w:pPr>
            <w:r>
              <w:rPr>
                <w:rFonts w:ascii="Calibri" w:hAnsi="Calibri" w:cs="Arial"/>
                <w:bCs/>
                <w:iCs/>
                <w:color w:val="000000" w:themeColor="text1"/>
                <w:sz w:val="20"/>
                <w:szCs w:val="20"/>
                <w:lang w:eastAsia="es-CL"/>
              </w:rPr>
              <w:t xml:space="preserve">Establecimos un </w:t>
            </w:r>
            <w:proofErr w:type="spellStart"/>
            <w:r>
              <w:rPr>
                <w:rFonts w:ascii="Calibri" w:hAnsi="Calibri" w:cs="Arial"/>
                <w:bCs/>
                <w:iCs/>
                <w:color w:val="000000" w:themeColor="text1"/>
                <w:sz w:val="20"/>
                <w:szCs w:val="20"/>
                <w:lang w:eastAsia="es-CL"/>
              </w:rPr>
              <w:t>front</w:t>
            </w:r>
            <w:proofErr w:type="spellEnd"/>
            <w:r>
              <w:rPr>
                <w:rFonts w:ascii="Calibri" w:hAnsi="Calibri" w:cs="Arial"/>
                <w:bCs/>
                <w:iCs/>
                <w:color w:val="000000" w:themeColor="text1"/>
                <w:sz w:val="20"/>
                <w:szCs w:val="20"/>
                <w:lang w:eastAsia="es-CL"/>
              </w:rPr>
              <w:t xml:space="preserve"> que por ahora carece de orden, porque priorizamos la funcionalidad, utilizamos </w:t>
            </w:r>
            <w:proofErr w:type="spellStart"/>
            <w:r>
              <w:rPr>
                <w:rFonts w:ascii="Calibri" w:hAnsi="Calibri" w:cs="Arial"/>
                <w:bCs/>
                <w:iCs/>
                <w:color w:val="000000" w:themeColor="text1"/>
                <w:sz w:val="20"/>
                <w:szCs w:val="20"/>
                <w:lang w:eastAsia="es-CL"/>
              </w:rPr>
              <w:t>html</w:t>
            </w:r>
            <w:proofErr w:type="spellEnd"/>
            <w:r>
              <w:rPr>
                <w:rFonts w:ascii="Calibri" w:hAnsi="Calibri" w:cs="Arial"/>
                <w:bCs/>
                <w:iCs/>
                <w:color w:val="000000" w:themeColor="text1"/>
                <w:sz w:val="20"/>
                <w:szCs w:val="20"/>
                <w:lang w:eastAsia="es-CL"/>
              </w:rPr>
              <w:t xml:space="preserve">, </w:t>
            </w:r>
            <w:proofErr w:type="spellStart"/>
            <w:r>
              <w:rPr>
                <w:rFonts w:ascii="Calibri" w:hAnsi="Calibri" w:cs="Arial"/>
                <w:bCs/>
                <w:iCs/>
                <w:color w:val="000000" w:themeColor="text1"/>
                <w:sz w:val="20"/>
                <w:szCs w:val="20"/>
                <w:lang w:eastAsia="es-CL"/>
              </w:rPr>
              <w:t>css</w:t>
            </w:r>
            <w:proofErr w:type="spellEnd"/>
            <w:r>
              <w:rPr>
                <w:rFonts w:ascii="Calibri" w:hAnsi="Calibri" w:cs="Arial"/>
                <w:bCs/>
                <w:iCs/>
                <w:color w:val="000000" w:themeColor="text1"/>
                <w:sz w:val="20"/>
                <w:szCs w:val="20"/>
                <w:lang w:eastAsia="es-CL"/>
              </w:rPr>
              <w:t xml:space="preserve"> (por mejorar), </w:t>
            </w:r>
            <w:proofErr w:type="spellStart"/>
            <w:r>
              <w:rPr>
                <w:rFonts w:ascii="Calibri" w:hAnsi="Calibri" w:cs="Arial"/>
                <w:bCs/>
                <w:iCs/>
                <w:color w:val="000000" w:themeColor="text1"/>
                <w:sz w:val="20"/>
                <w:szCs w:val="20"/>
                <w:lang w:eastAsia="es-CL"/>
              </w:rPr>
              <w:t>boostrap</w:t>
            </w:r>
            <w:proofErr w:type="spellEnd"/>
            <w:r>
              <w:rPr>
                <w:rFonts w:ascii="Calibri" w:hAnsi="Calibri" w:cs="Arial"/>
                <w:bCs/>
                <w:iCs/>
                <w:color w:val="000000" w:themeColor="text1"/>
                <w:sz w:val="20"/>
                <w:szCs w:val="20"/>
                <w:lang w:eastAsia="es-CL"/>
              </w:rPr>
              <w:t xml:space="preserve"> para componentes. Levantamos la base de datos con ingreso de usuario y aún estamos aplicando la de las rutinas. Todos los recursos fueron previamente aprendidos en la carrera.</w:t>
            </w:r>
          </w:p>
          <w:p w14:paraId="305BA79D" w14:textId="6E359DD0" w:rsidR="004E062F" w:rsidRPr="00D85F97" w:rsidRDefault="006A723E" w:rsidP="006A723E">
            <w:pPr>
              <w:jc w:val="both"/>
              <w:rPr>
                <w:rFonts w:ascii="Calibri" w:hAnsi="Calibri" w:cs="Arial"/>
                <w:bCs/>
                <w:iCs/>
                <w:color w:val="000000" w:themeColor="text1"/>
                <w:sz w:val="20"/>
                <w:szCs w:val="20"/>
                <w:lang w:eastAsia="es-CL"/>
              </w:rPr>
            </w:pPr>
            <w:hyperlink r:id="rId10" w:history="1">
              <w:r w:rsidRPr="00A87A0A">
                <w:rPr>
                  <w:rStyle w:val="Hipervnculo"/>
                  <w:rFonts w:ascii="Calibri" w:hAnsi="Calibri" w:cs="Arial"/>
                  <w:bCs/>
                  <w:iCs/>
                  <w:sz w:val="20"/>
                  <w:szCs w:val="20"/>
                  <w:lang w:eastAsia="es-CL"/>
                </w:rPr>
                <w:t>https://drive.google.com/drive/folders/1YrsJzOzui-n2cMJNcj9UPhFhIWLiFUe8?usp=</w:t>
              </w:r>
              <w:r w:rsidRPr="00A87A0A">
                <w:rPr>
                  <w:rStyle w:val="Hipervnculo"/>
                  <w:rFonts w:ascii="Calibri" w:hAnsi="Calibri" w:cs="Arial"/>
                  <w:bCs/>
                  <w:iCs/>
                  <w:sz w:val="20"/>
                  <w:szCs w:val="20"/>
                  <w:lang w:eastAsia="es-CL"/>
                </w:rPr>
                <w:t>s</w:t>
              </w:r>
              <w:r w:rsidRPr="00A87A0A">
                <w:rPr>
                  <w:rStyle w:val="Hipervnculo"/>
                  <w:rFonts w:ascii="Calibri" w:hAnsi="Calibri" w:cs="Arial"/>
                  <w:bCs/>
                  <w:iCs/>
                  <w:sz w:val="20"/>
                  <w:szCs w:val="20"/>
                  <w:lang w:eastAsia="es-CL"/>
                </w:rPr>
                <w:t>haring</w:t>
              </w:r>
            </w:hyperlink>
            <w:r>
              <w:rPr>
                <w:rFonts w:ascii="Calibri" w:hAnsi="Calibri" w:cs="Arial"/>
                <w:bCs/>
                <w:iCs/>
                <w:color w:val="000000" w:themeColor="text1"/>
                <w:sz w:val="20"/>
                <w:szCs w:val="20"/>
                <w:lang w:eastAsia="es-CL"/>
              </w:rPr>
              <w:t xml:space="preserve"> </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0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134"/>
        <w:gridCol w:w="1417"/>
        <w:gridCol w:w="1276"/>
        <w:gridCol w:w="1418"/>
        <w:gridCol w:w="1134"/>
      </w:tblGrid>
      <w:tr w:rsidR="00FD5149" w:rsidRPr="006E3B0D" w14:paraId="66FA4353" w14:textId="77777777" w:rsidTr="00C077BE">
        <w:trPr>
          <w:trHeight w:val="415"/>
        </w:trPr>
        <w:tc>
          <w:tcPr>
            <w:tcW w:w="10060"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C077BE">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134"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417"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34"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4E062F" w:rsidRPr="006E3B0D" w14:paraId="39026304" w14:textId="77777777" w:rsidTr="00C077BE">
        <w:trPr>
          <w:trHeight w:val="2410"/>
        </w:trPr>
        <w:tc>
          <w:tcPr>
            <w:tcW w:w="1328" w:type="dxa"/>
          </w:tcPr>
          <w:p w14:paraId="0AB1DE0A" w14:textId="4572E235" w:rsidR="007F4441" w:rsidRPr="006D5FD7" w:rsidRDefault="007F4441" w:rsidP="00FD5149">
            <w:pPr>
              <w:jc w:val="both"/>
              <w:rPr>
                <w:rFonts w:ascii="Calibri" w:hAnsi="Calibri" w:cs="Arial"/>
                <w:iCs/>
                <w:color w:val="548DD4"/>
                <w:sz w:val="18"/>
                <w:szCs w:val="20"/>
                <w:lang w:eastAsia="es-CL"/>
              </w:rPr>
            </w:pPr>
            <w:r w:rsidRPr="007F4441">
              <w:rPr>
                <w:rFonts w:ascii="Calibri" w:hAnsi="Calibri" w:cs="Arial"/>
                <w:iCs/>
                <w:color w:val="000000" w:themeColor="text1"/>
                <w:sz w:val="18"/>
                <w:szCs w:val="20"/>
                <w:lang w:eastAsia="es-CL"/>
              </w:rPr>
              <w:t xml:space="preserve">Desarrollo del </w:t>
            </w:r>
            <w:proofErr w:type="spellStart"/>
            <w:r w:rsidRPr="007F4441">
              <w:rPr>
                <w:rFonts w:ascii="Calibri" w:hAnsi="Calibri" w:cs="Arial"/>
                <w:iCs/>
                <w:color w:val="000000" w:themeColor="text1"/>
                <w:sz w:val="18"/>
                <w:szCs w:val="20"/>
                <w:lang w:eastAsia="es-CL"/>
              </w:rPr>
              <w:t>front</w:t>
            </w:r>
            <w:proofErr w:type="spellEnd"/>
            <w:r w:rsidRPr="007F4441">
              <w:rPr>
                <w:rFonts w:ascii="Calibri" w:hAnsi="Calibri" w:cs="Arial"/>
                <w:iCs/>
                <w:color w:val="000000" w:themeColor="text1"/>
                <w:sz w:val="18"/>
                <w:szCs w:val="20"/>
                <w:lang w:eastAsia="es-CL"/>
              </w:rPr>
              <w:t xml:space="preserve"> </w:t>
            </w:r>
            <w:proofErr w:type="spellStart"/>
            <w:r w:rsidRPr="007F4441">
              <w:rPr>
                <w:rFonts w:ascii="Calibri" w:hAnsi="Calibri" w:cs="Arial"/>
                <w:iCs/>
                <w:color w:val="000000" w:themeColor="text1"/>
                <w:sz w:val="18"/>
                <w:szCs w:val="20"/>
                <w:lang w:eastAsia="es-CL"/>
              </w:rPr>
              <w:t>end</w:t>
            </w:r>
            <w:proofErr w:type="spellEnd"/>
            <w:r w:rsidR="00763B9F">
              <w:rPr>
                <w:rFonts w:ascii="Calibri" w:hAnsi="Calibri" w:cs="Arial"/>
                <w:iCs/>
                <w:color w:val="000000" w:themeColor="text1"/>
                <w:sz w:val="18"/>
                <w:szCs w:val="20"/>
                <w:lang w:eastAsia="es-CL"/>
              </w:rPr>
              <w:t>.</w:t>
            </w:r>
          </w:p>
        </w:tc>
        <w:tc>
          <w:tcPr>
            <w:tcW w:w="1077" w:type="dxa"/>
          </w:tcPr>
          <w:p w14:paraId="606DA345" w14:textId="1D525BED" w:rsidR="004E062F" w:rsidRPr="007F4441" w:rsidRDefault="00763B9F"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Reunión</w:t>
            </w:r>
            <w:r w:rsidR="007F4441">
              <w:rPr>
                <w:rFonts w:ascii="Calibri" w:hAnsi="Calibri" w:cs="Arial"/>
                <w:iCs/>
                <w:color w:val="000000" w:themeColor="text1"/>
                <w:sz w:val="18"/>
                <w:szCs w:val="20"/>
                <w:lang w:eastAsia="es-CL"/>
              </w:rPr>
              <w:t xml:space="preserve"> para definir </w:t>
            </w:r>
            <w:r>
              <w:rPr>
                <w:rFonts w:ascii="Calibri" w:hAnsi="Calibri" w:cs="Arial"/>
                <w:iCs/>
                <w:color w:val="000000" w:themeColor="text1"/>
                <w:sz w:val="18"/>
                <w:szCs w:val="20"/>
                <w:lang w:eastAsia="es-CL"/>
              </w:rPr>
              <w:t>el estilo que queremos adoptar, definiendo el home y el camino de las vistas.</w:t>
            </w:r>
          </w:p>
          <w:p w14:paraId="649FDF2D" w14:textId="77777777" w:rsidR="007F4441" w:rsidRDefault="007F4441" w:rsidP="00FD5149">
            <w:pPr>
              <w:jc w:val="both"/>
              <w:rPr>
                <w:rFonts w:ascii="Calibri" w:hAnsi="Calibri" w:cs="Arial"/>
                <w:i/>
                <w:color w:val="548DD4"/>
                <w:sz w:val="18"/>
                <w:szCs w:val="20"/>
                <w:lang w:eastAsia="es-CL"/>
              </w:rPr>
            </w:pPr>
          </w:p>
        </w:tc>
        <w:tc>
          <w:tcPr>
            <w:tcW w:w="1276" w:type="dxa"/>
          </w:tcPr>
          <w:p w14:paraId="6441AE5E" w14:textId="6616087C" w:rsidR="004E062F" w:rsidRPr="00763B9F" w:rsidRDefault="00763B9F"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Recursos de la estructura de las páginas con HTML, Css y Bootstrap.</w:t>
            </w:r>
          </w:p>
        </w:tc>
        <w:tc>
          <w:tcPr>
            <w:tcW w:w="1134" w:type="dxa"/>
          </w:tcPr>
          <w:p w14:paraId="46CB3100" w14:textId="166A72E2" w:rsidR="004E062F" w:rsidRPr="00763B9F" w:rsidRDefault="00763B9F"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2 semanas.</w:t>
            </w:r>
          </w:p>
        </w:tc>
        <w:tc>
          <w:tcPr>
            <w:tcW w:w="1417" w:type="dxa"/>
          </w:tcPr>
          <w:p w14:paraId="0C9CECD8" w14:textId="77777777" w:rsidR="004E062F" w:rsidRDefault="00763B9F"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Encargado: Pietro Marchioni</w:t>
            </w:r>
          </w:p>
          <w:p w14:paraId="19AC055E" w14:textId="77777777" w:rsidR="00763B9F" w:rsidRDefault="00763B9F"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Apoyo:</w:t>
            </w:r>
          </w:p>
          <w:p w14:paraId="7C23B991" w14:textId="6DCDF041" w:rsidR="00763B9F" w:rsidRPr="00763B9F" w:rsidRDefault="00763B9F"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Juan Pizarro</w:t>
            </w:r>
          </w:p>
        </w:tc>
        <w:tc>
          <w:tcPr>
            <w:tcW w:w="1276" w:type="dxa"/>
          </w:tcPr>
          <w:p w14:paraId="0192F773" w14:textId="53616292" w:rsidR="004E062F" w:rsidRPr="00763B9F" w:rsidRDefault="00763B9F"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No hubo grandes dificultades y las facilidades fueron dadas por las experiencias previas.</w:t>
            </w:r>
          </w:p>
        </w:tc>
        <w:tc>
          <w:tcPr>
            <w:tcW w:w="1418" w:type="dxa"/>
          </w:tcPr>
          <w:p w14:paraId="7E2BAF58" w14:textId="7D92F32F" w:rsidR="004E062F" w:rsidRPr="00763B9F" w:rsidRDefault="00C077BE"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En curso casi finalizado.</w:t>
            </w:r>
          </w:p>
        </w:tc>
        <w:tc>
          <w:tcPr>
            <w:tcW w:w="1134" w:type="dxa"/>
          </w:tcPr>
          <w:p w14:paraId="6CF2C87D" w14:textId="1BEA1F15" w:rsidR="004E062F" w:rsidRPr="00763B9F" w:rsidRDefault="00C077BE"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Quizás teníamos ideas más grandes en el diseño, pero decidimos algo más minimalista.</w:t>
            </w:r>
          </w:p>
        </w:tc>
      </w:tr>
      <w:tr w:rsidR="00C077BE" w:rsidRPr="006E3B0D" w14:paraId="0FD2F988" w14:textId="77777777" w:rsidTr="00C077BE">
        <w:trPr>
          <w:trHeight w:val="2410"/>
        </w:trPr>
        <w:tc>
          <w:tcPr>
            <w:tcW w:w="1328" w:type="dxa"/>
          </w:tcPr>
          <w:p w14:paraId="4F737D90" w14:textId="17E0671A" w:rsidR="00C077BE" w:rsidRPr="007F4441" w:rsidRDefault="00964F6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Levantamiento base de datos.</w:t>
            </w:r>
          </w:p>
        </w:tc>
        <w:tc>
          <w:tcPr>
            <w:tcW w:w="1077" w:type="dxa"/>
          </w:tcPr>
          <w:p w14:paraId="1CA4D548" w14:textId="41191C12" w:rsidR="00C077BE" w:rsidRDefault="00964F6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Reunión para establecer las conexiones y datos necesario para la base de datos.</w:t>
            </w:r>
          </w:p>
        </w:tc>
        <w:tc>
          <w:tcPr>
            <w:tcW w:w="1276" w:type="dxa"/>
          </w:tcPr>
          <w:p w14:paraId="7A96E812" w14:textId="77777777" w:rsidR="00C077BE" w:rsidRDefault="00C077BE" w:rsidP="00FD5149">
            <w:pPr>
              <w:jc w:val="both"/>
              <w:rPr>
                <w:rFonts w:ascii="Calibri" w:hAnsi="Calibri" w:cs="Arial"/>
                <w:iCs/>
                <w:color w:val="000000" w:themeColor="text1"/>
                <w:sz w:val="18"/>
                <w:szCs w:val="20"/>
                <w:lang w:eastAsia="es-CL"/>
              </w:rPr>
            </w:pPr>
          </w:p>
        </w:tc>
        <w:tc>
          <w:tcPr>
            <w:tcW w:w="1134" w:type="dxa"/>
          </w:tcPr>
          <w:p w14:paraId="0A51EE3B" w14:textId="7BFFE7DC" w:rsidR="00C077BE" w:rsidRDefault="00964F6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3 semanas.</w:t>
            </w:r>
          </w:p>
        </w:tc>
        <w:tc>
          <w:tcPr>
            <w:tcW w:w="1417" w:type="dxa"/>
          </w:tcPr>
          <w:p w14:paraId="5E95DDF2" w14:textId="302DD71A" w:rsidR="00C077BE" w:rsidRDefault="00964F6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Encargado:</w:t>
            </w:r>
          </w:p>
          <w:p w14:paraId="117A0CA5" w14:textId="77777777" w:rsidR="00964F6C" w:rsidRDefault="00964F6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Juan Pizarro</w:t>
            </w:r>
          </w:p>
          <w:p w14:paraId="4B124BCE" w14:textId="77777777" w:rsidR="00964F6C" w:rsidRDefault="00964F6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Apoyo:</w:t>
            </w:r>
          </w:p>
          <w:p w14:paraId="042D124C" w14:textId="20957FA5" w:rsidR="00964F6C" w:rsidRDefault="00964F6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Pietro Marchioni</w:t>
            </w:r>
          </w:p>
        </w:tc>
        <w:tc>
          <w:tcPr>
            <w:tcW w:w="1276" w:type="dxa"/>
          </w:tcPr>
          <w:p w14:paraId="50239E50" w14:textId="14C7B564" w:rsidR="00C077BE" w:rsidRDefault="00964F6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La principal dificultad fue cuadrar los datos y la respuesta correcta de la base.</w:t>
            </w:r>
          </w:p>
        </w:tc>
        <w:tc>
          <w:tcPr>
            <w:tcW w:w="1418" w:type="dxa"/>
          </w:tcPr>
          <w:p w14:paraId="017D3F74" w14:textId="1E1B8773" w:rsidR="00C077BE" w:rsidRDefault="00964F6C"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En curso casi finalizado.</w:t>
            </w:r>
          </w:p>
        </w:tc>
        <w:tc>
          <w:tcPr>
            <w:tcW w:w="1134" w:type="dxa"/>
          </w:tcPr>
          <w:p w14:paraId="3CF7F731" w14:textId="3C6D7F5B" w:rsidR="00C077BE" w:rsidRDefault="005A092F" w:rsidP="00FD5149">
            <w:pPr>
              <w:jc w:val="both"/>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Las reformulaciones han sido graduales dependiendo las necesidades y el planteo del proyecto.</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6C44545E"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5F34C839" w14:textId="0763479B" w:rsidR="0003309E" w:rsidRDefault="00C05D0A" w:rsidP="00C5122E">
            <w:pPr>
              <w:rPr>
                <w:rFonts w:ascii="Calibri" w:hAnsi="Calibri"/>
                <w:color w:val="1F3864" w:themeColor="accent1" w:themeShade="80"/>
              </w:rPr>
            </w:pPr>
            <w:r>
              <w:rPr>
                <w:rFonts w:ascii="Calibri" w:hAnsi="Calibri"/>
                <w:color w:val="1F3864" w:themeColor="accent1" w:themeShade="80"/>
              </w:rPr>
              <w:t>Lo que ha facilitado es la claridad que tenemos en lo que buscamos y en ese caso no hay disparidad de opiniones y visión.</w:t>
            </w:r>
          </w:p>
          <w:p w14:paraId="5DCC684D" w14:textId="74142C9D" w:rsidR="00C05D0A" w:rsidRPr="00CD38BD" w:rsidRDefault="00C05D0A" w:rsidP="00C5122E">
            <w:pPr>
              <w:rPr>
                <w:rFonts w:ascii="Calibri" w:hAnsi="Calibri"/>
                <w:color w:val="1F3864" w:themeColor="accent1" w:themeShade="80"/>
              </w:rPr>
            </w:pPr>
            <w:r>
              <w:rPr>
                <w:rFonts w:ascii="Calibri" w:hAnsi="Calibri"/>
                <w:color w:val="1F3864" w:themeColor="accent1" w:themeShade="80"/>
              </w:rPr>
              <w:t>Lo que ha dificultado el proceso son nuestros tiempos, el trabajo y procesos de prácticas y temas familiares, pero al organizarnos superamos esto.</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5DF8D81"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6E9610AC" w14:textId="77777777" w:rsidR="00FD5149" w:rsidRDefault="00FD5149" w:rsidP="00C5122E">
            <w:pPr>
              <w:jc w:val="both"/>
              <w:rPr>
                <w:rFonts w:ascii="Calibri" w:hAnsi="Calibri" w:cs="Arial"/>
                <w:b/>
                <w:bCs/>
                <w:iCs/>
                <w:color w:val="000000" w:themeColor="text1"/>
                <w:sz w:val="20"/>
                <w:szCs w:val="20"/>
                <w:lang w:eastAsia="es-CL"/>
              </w:rPr>
            </w:pPr>
          </w:p>
          <w:p w14:paraId="44A0B27B" w14:textId="5D29FEE7" w:rsidR="009D4B90" w:rsidRDefault="00C05D0A" w:rsidP="00C5122E">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Los ajustes que hicimos fue decantarnos por un diseño </w:t>
            </w:r>
            <w:r w:rsidR="009D4B90">
              <w:rPr>
                <w:rFonts w:ascii="Calibri" w:hAnsi="Calibri" w:cs="Arial"/>
                <w:iCs/>
                <w:color w:val="000000" w:themeColor="text1"/>
                <w:sz w:val="20"/>
                <w:szCs w:val="20"/>
                <w:lang w:eastAsia="es-CL"/>
              </w:rPr>
              <w:t>más</w:t>
            </w:r>
            <w:r>
              <w:rPr>
                <w:rFonts w:ascii="Calibri" w:hAnsi="Calibri" w:cs="Arial"/>
                <w:iCs/>
                <w:color w:val="000000" w:themeColor="text1"/>
                <w:sz w:val="20"/>
                <w:szCs w:val="20"/>
                <w:lang w:eastAsia="es-CL"/>
              </w:rPr>
              <w:t xml:space="preserve"> simple que un principio iba ser </w:t>
            </w:r>
            <w:r w:rsidR="009D4B90">
              <w:rPr>
                <w:rFonts w:ascii="Calibri" w:hAnsi="Calibri" w:cs="Arial"/>
                <w:iCs/>
                <w:color w:val="000000" w:themeColor="text1"/>
                <w:sz w:val="20"/>
                <w:szCs w:val="20"/>
                <w:lang w:eastAsia="es-CL"/>
              </w:rPr>
              <w:t>más complejo, dejamos atrás tecnologías como Django que al ser tan robusto nos iba quitar mucho tiempo.</w:t>
            </w:r>
          </w:p>
          <w:p w14:paraId="21F6736A" w14:textId="1AA8DC46" w:rsidR="009D4B90" w:rsidRPr="00C05D0A" w:rsidRDefault="009D4B90" w:rsidP="00C5122E">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Todo esto por el tiempo y priorizando ser funcional.</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7F1308F2"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6B5D082F" w14:textId="6B0FF094" w:rsidR="00FD5149" w:rsidRDefault="00FD5149" w:rsidP="00585A13">
            <w:pPr>
              <w:jc w:val="both"/>
              <w:rPr>
                <w:rFonts w:ascii="Calibri" w:hAnsi="Calibri" w:cs="Arial"/>
                <w:i/>
                <w:color w:val="548DD4"/>
                <w:sz w:val="20"/>
                <w:szCs w:val="20"/>
                <w:lang w:eastAsia="es-CL"/>
              </w:rPr>
            </w:pPr>
          </w:p>
          <w:p w14:paraId="4C589FBF" w14:textId="1FC3E834" w:rsidR="009D4B90" w:rsidRPr="009D4B90" w:rsidRDefault="009D4B90" w:rsidP="00585A13">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Por ahora lo que no hemos iniciado es la integración de la api, pero es algo que implementaremos en la última parte de la fase 2. El principal problema es el tiempo, pero es algo que vamos a enfrentar.</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4322F" w14:textId="77777777" w:rsidR="0094039D" w:rsidRDefault="0094039D" w:rsidP="0003309E">
      <w:pPr>
        <w:spacing w:after="0" w:line="240" w:lineRule="auto"/>
      </w:pPr>
      <w:r>
        <w:separator/>
      </w:r>
    </w:p>
  </w:endnote>
  <w:endnote w:type="continuationSeparator" w:id="0">
    <w:p w14:paraId="62110D6D" w14:textId="77777777" w:rsidR="0094039D" w:rsidRDefault="0094039D"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468FC" w14:textId="77777777" w:rsidR="0094039D" w:rsidRDefault="0094039D" w:rsidP="0003309E">
      <w:pPr>
        <w:spacing w:after="0" w:line="240" w:lineRule="auto"/>
      </w:pPr>
      <w:r>
        <w:separator/>
      </w:r>
    </w:p>
  </w:footnote>
  <w:footnote w:type="continuationSeparator" w:id="0">
    <w:p w14:paraId="7A81BF2C" w14:textId="77777777" w:rsidR="0094039D" w:rsidRDefault="0094039D"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0683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C2E09"/>
    <w:rsid w:val="003608EA"/>
    <w:rsid w:val="00470CE4"/>
    <w:rsid w:val="004871F5"/>
    <w:rsid w:val="00493D9D"/>
    <w:rsid w:val="004B75F6"/>
    <w:rsid w:val="004E062F"/>
    <w:rsid w:val="00521026"/>
    <w:rsid w:val="00545F23"/>
    <w:rsid w:val="00563B43"/>
    <w:rsid w:val="00586C9C"/>
    <w:rsid w:val="005A092F"/>
    <w:rsid w:val="005A0A7C"/>
    <w:rsid w:val="005B4D4A"/>
    <w:rsid w:val="00603474"/>
    <w:rsid w:val="00675035"/>
    <w:rsid w:val="00675A73"/>
    <w:rsid w:val="006858A7"/>
    <w:rsid w:val="00695E7C"/>
    <w:rsid w:val="006A723E"/>
    <w:rsid w:val="006B242E"/>
    <w:rsid w:val="006D5FD7"/>
    <w:rsid w:val="00763B9F"/>
    <w:rsid w:val="007F4441"/>
    <w:rsid w:val="00806DE0"/>
    <w:rsid w:val="0081536B"/>
    <w:rsid w:val="008479F5"/>
    <w:rsid w:val="0085275A"/>
    <w:rsid w:val="008F621F"/>
    <w:rsid w:val="009378F7"/>
    <w:rsid w:val="0094039D"/>
    <w:rsid w:val="00944873"/>
    <w:rsid w:val="009552E5"/>
    <w:rsid w:val="00964F6C"/>
    <w:rsid w:val="00976ABB"/>
    <w:rsid w:val="009D4B90"/>
    <w:rsid w:val="009E52DF"/>
    <w:rsid w:val="009F2C9A"/>
    <w:rsid w:val="00B31361"/>
    <w:rsid w:val="00B4258F"/>
    <w:rsid w:val="00B8164D"/>
    <w:rsid w:val="00BE1024"/>
    <w:rsid w:val="00C05D0A"/>
    <w:rsid w:val="00C077BE"/>
    <w:rsid w:val="00C20F3D"/>
    <w:rsid w:val="00C44557"/>
    <w:rsid w:val="00C5122E"/>
    <w:rsid w:val="00CE0AA8"/>
    <w:rsid w:val="00D67975"/>
    <w:rsid w:val="00D714E2"/>
    <w:rsid w:val="00D85F97"/>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6A723E"/>
    <w:rPr>
      <w:color w:val="0563C1" w:themeColor="hyperlink"/>
      <w:u w:val="single"/>
    </w:rPr>
  </w:style>
  <w:style w:type="character" w:styleId="Mencinsinresolver">
    <w:name w:val="Unresolved Mention"/>
    <w:basedOn w:val="Fuentedeprrafopredeter"/>
    <w:uiPriority w:val="99"/>
    <w:semiHidden/>
    <w:unhideWhenUsed/>
    <w:rsid w:val="006A723E"/>
    <w:rPr>
      <w:color w:val="605E5C"/>
      <w:shd w:val="clear" w:color="auto" w:fill="E1DFDD"/>
    </w:rPr>
  </w:style>
  <w:style w:type="character" w:styleId="Hipervnculovisitado">
    <w:name w:val="FollowedHyperlink"/>
    <w:basedOn w:val="Fuentedeprrafopredeter"/>
    <w:uiPriority w:val="99"/>
    <w:semiHidden/>
    <w:unhideWhenUsed/>
    <w:rsid w:val="006A7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rive.google.com/drive/folders/1YrsJzOzui-n2cMJNcj9UPhFhIWLiFUe8?usp=sharing"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PIETRO . MARCHIONI URRUTIA</cp:lastModifiedBy>
  <cp:revision>6</cp:revision>
  <dcterms:created xsi:type="dcterms:W3CDTF">2022-08-24T18:14:00Z</dcterms:created>
  <dcterms:modified xsi:type="dcterms:W3CDTF">2024-10-25T21:11:00Z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