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vamos como queremos, pero lo vamos a lograr. El trabajo y las búsquedas laborales como prácticas nos a quitado tiempo.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Voy a priorizar y ordenar mis tiempos para poder llevar a cabo el proyecto.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Por ahora correcto, destacó las propuestas y para mejorar hay que ponerse en acción.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tengo inquietudes, por ahora solo tener la guía de la profesora.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por ahora todo está bien.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Bien, tenemos visiones parecidas y hablamos todo.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