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40" w:lineRule="auto" w:before="0" w:after="0"/>
        <w:ind w:firstLine="0"/>
      </w:pPr>
    </w:p>
    <w:p>
      <w:pPr>
        <w:keepNext w:val="0"/>
        <w:spacing w:line="240" w:lineRule="auto" w:before="0" w:after="0"/>
        <w:ind w:firstLine="0"/>
      </w:pPr>
    </w:p>
    <w:p>
      <w:pPr>
        <w:keepNext w:val="0"/>
        <w:spacing w:line="240" w:lineRule="auto" w:before="0" w:after="0"/>
        <w:ind w:firstLine="0"/>
      </w:pPr>
    </w:p>
    <w:p>
      <w:pPr>
        <w:keepNext w:val="0"/>
        <w:spacing w:line="240" w:lineRule="auto" w:before="0" w:after="0"/>
        <w:ind w:firstLine="0"/>
      </w:pPr>
    </w:p>
    <w:p>
      <w:pPr>
        <w:keepNext w:val="0"/>
        <w:spacing w:line="240" w:lineRule="auto" w:before="0" w:after="360"/>
        <w:ind w:firstLine="0"/>
        <w:jc w:val="center"/>
      </w:pPr>
      <w:r>
        <w:rPr>
          <w:rFonts w:ascii="Times New Roman" w:hAnsi="Times New Roman" w:eastAsia="Times New Roman"/>
          <w:b/>
          <w:i w:val="0"/>
          <w:sz w:val="24"/>
        </w:rPr>
        <w:t>A PRELIMINARY REPORT ON</w:t>
      </w:r>
    </w:p>
    <w:p>
      <w:pPr>
        <w:keepNext w:val="0"/>
        <w:spacing w:line="240" w:lineRule="auto" w:before="0" w:after="120"/>
        <w:ind w:firstLine="0"/>
        <w:jc w:val="center"/>
      </w:pPr>
      <w:r>
        <w:rPr>
          <w:rFonts w:ascii="Times New Roman" w:hAnsi="Times New Roman" w:eastAsia="Times New Roman"/>
          <w:b/>
          <w:i w:val="0"/>
          <w:sz w:val="32"/>
        </w:rPr>
        <w:t>WATERMARK-GUIDED TAMPER LOCALIZATION AND RECOVERY</w:t>
      </w:r>
    </w:p>
    <w:p>
      <w:pPr>
        <w:keepNext w:val="0"/>
        <w:spacing w:line="240" w:lineRule="auto" w:before="0" w:after="360"/>
        <w:ind w:firstLine="0"/>
        <w:jc w:val="center"/>
      </w:pPr>
      <w:r>
        <w:rPr>
          <w:rFonts w:ascii="Times New Roman" w:hAnsi="Times New Roman" w:eastAsia="Times New Roman"/>
          <w:b w:val="0"/>
          <w:i/>
          <w:sz w:val="24"/>
        </w:rPr>
        <w:t>A Key-Seeded Self-Embedding Fragile Watermarking Scheme with Joint Localization and Restoration Assessment</w:t>
      </w:r>
    </w:p>
    <w:p>
      <w:pPr>
        <w:keepNext w:val="0"/>
        <w:spacing w:line="240" w:lineRule="auto" w:before="0" w:after="0"/>
        <w:ind w:firstLine="0"/>
        <w:jc w:val="center"/>
      </w:pPr>
      <w:r>
        <w:rPr>
          <w:rFonts w:ascii="Times New Roman" w:hAnsi="Times New Roman" w:eastAsia="Times New Roman"/>
          <w:b w:val="0"/>
          <w:i w:val="0"/>
          <w:sz w:val="24"/>
        </w:rPr>
        <w:t>SUBMITTED TO THE SAVITRIBAI PHULE PUNE UNIVERSITY, PUNE</w:t>
      </w:r>
    </w:p>
    <w:p>
      <w:pPr>
        <w:keepNext w:val="0"/>
        <w:spacing w:line="240" w:lineRule="auto" w:before="0" w:after="0"/>
        <w:ind w:firstLine="0"/>
        <w:jc w:val="center"/>
      </w:pPr>
      <w:r>
        <w:rPr>
          <w:rFonts w:ascii="Times New Roman" w:hAnsi="Times New Roman" w:eastAsia="Times New Roman"/>
          <w:b w:val="0"/>
          <w:i w:val="0"/>
          <w:sz w:val="24"/>
        </w:rPr>
        <w:t>IN THE PARTIAL FULFILLMENT OF THE REQUIREMENTS</w:t>
      </w:r>
    </w:p>
    <w:p>
      <w:pPr>
        <w:keepNext w:val="0"/>
        <w:spacing w:line="240" w:lineRule="auto" w:before="0" w:after="0"/>
        <w:ind w:firstLine="0"/>
        <w:jc w:val="center"/>
      </w:pPr>
      <w:r>
        <w:rPr>
          <w:rFonts w:ascii="Times New Roman" w:hAnsi="Times New Roman" w:eastAsia="Times New Roman"/>
          <w:b w:val="0"/>
          <w:i w:val="0"/>
          <w:sz w:val="24"/>
        </w:rPr>
        <w:t>FOR THE AWARD OF THE DEGREE</w:t>
      </w:r>
    </w:p>
    <w:p>
      <w:pPr>
        <w:keepNext w:val="0"/>
        <w:spacing w:line="240" w:lineRule="auto" w:before="200" w:after="200"/>
        <w:ind w:firstLine="0"/>
        <w:jc w:val="center"/>
      </w:pPr>
      <w:r>
        <w:rPr>
          <w:rFonts w:ascii="Times New Roman" w:hAnsi="Times New Roman" w:eastAsia="Times New Roman"/>
          <w:b w:val="0"/>
          <w:i w:val="0"/>
          <w:sz w:val="24"/>
        </w:rPr>
        <w:t>OF</w:t>
      </w:r>
    </w:p>
    <w:p>
      <w:pPr>
        <w:keepNext w:val="0"/>
        <w:spacing w:line="240" w:lineRule="auto" w:before="0" w:after="0"/>
        <w:ind w:firstLine="0"/>
        <w:jc w:val="center"/>
      </w:pPr>
      <w:r>
        <w:rPr>
          <w:rFonts w:ascii="Times New Roman" w:hAnsi="Times New Roman" w:eastAsia="Times New Roman"/>
          <w:b/>
          <w:i w:val="0"/>
          <w:sz w:val="32"/>
        </w:rPr>
        <w:t>BACHELOR OF ENGINEERING</w:t>
      </w:r>
    </w:p>
    <w:p>
      <w:pPr>
        <w:keepNext w:val="0"/>
        <w:spacing w:line="240" w:lineRule="auto" w:before="0" w:after="360"/>
        <w:ind w:firstLine="0"/>
        <w:jc w:val="center"/>
      </w:pPr>
      <w:r>
        <w:rPr>
          <w:rFonts w:ascii="Times New Roman" w:hAnsi="Times New Roman" w:eastAsia="Times New Roman"/>
          <w:b/>
          <w:i w:val="0"/>
          <w:sz w:val="32"/>
        </w:rPr>
        <w:t>(COMPUTER ENGINEERING)</w:t>
      </w:r>
    </w:p>
    <w:p>
      <w:pPr>
        <w:keepNext w:val="0"/>
        <w:spacing w:line="240" w:lineRule="auto" w:before="0" w:after="200"/>
        <w:ind w:firstLine="0"/>
        <w:jc w:val="center"/>
      </w:pPr>
      <w:r>
        <w:rPr>
          <w:rFonts w:ascii="Times New Roman" w:hAnsi="Times New Roman" w:eastAsia="Times New Roman"/>
          <w:b/>
          <w:i w:val="0"/>
          <w:sz w:val="24"/>
        </w:rPr>
        <w:t>SUBMITTED BY</w:t>
      </w:r>
    </w:p>
    <w:p>
      <w:pPr>
        <w:spacing w:line="240" w:lineRule="auto" w:after="80"/>
        <w:jc w:val="center"/>
      </w:pPr>
      <w:r>
        <w:rPr>
          <w:rFonts w:ascii="Times New Roman" w:hAnsi="Times New Roman" w:eastAsia="Times New Roman"/>
          <w:b/>
          <w:i w:val="0"/>
          <w:sz w:val="24"/>
        </w:rPr>
        <w:t>[STUDENT NAME 1]          Exam No : [EXAM NO.]</w:t>
      </w:r>
    </w:p>
    <w:p>
      <w:pPr>
        <w:spacing w:line="240" w:lineRule="auto" w:after="80"/>
        <w:jc w:val="center"/>
      </w:pPr>
      <w:r>
        <w:rPr>
          <w:rFonts w:ascii="Times New Roman" w:hAnsi="Times New Roman" w:eastAsia="Times New Roman"/>
          <w:b/>
          <w:i w:val="0"/>
          <w:sz w:val="24"/>
        </w:rPr>
        <w:t>[STUDENT NAME 2]          Exam No : [EXAM NO.]</w:t>
      </w:r>
    </w:p>
    <w:p>
      <w:pPr>
        <w:spacing w:line="240" w:lineRule="auto" w:after="80"/>
        <w:jc w:val="center"/>
      </w:pPr>
      <w:r>
        <w:rPr>
          <w:rFonts w:ascii="Times New Roman" w:hAnsi="Times New Roman" w:eastAsia="Times New Roman"/>
          <w:b/>
          <w:i w:val="0"/>
          <w:sz w:val="24"/>
        </w:rPr>
        <w:t>[STUDENT NAME 3]          Exam No : [EXAM NO.]</w:t>
      </w:r>
    </w:p>
    <w:p>
      <w:pPr>
        <w:spacing w:line="240" w:lineRule="auto" w:after="80"/>
        <w:jc w:val="center"/>
      </w:pPr>
      <w:r>
        <w:rPr>
          <w:rFonts w:ascii="Times New Roman" w:hAnsi="Times New Roman" w:eastAsia="Times New Roman"/>
          <w:b/>
          <w:i w:val="0"/>
          <w:sz w:val="24"/>
        </w:rPr>
        <w:t>[STUDENT NAME 4]          Exam No : [EXAM NO.]</w:t>
      </w:r>
    </w:p>
    <w:p>
      <w:pPr>
        <w:keepNext w:val="0"/>
        <w:spacing w:line="240" w:lineRule="auto" w:before="320" w:after="80"/>
        <w:ind w:firstLine="0"/>
        <w:jc w:val="center"/>
      </w:pPr>
      <w:r>
        <w:rPr>
          <w:rFonts w:ascii="Times New Roman" w:hAnsi="Times New Roman" w:eastAsia="Times New Roman"/>
          <w:b w:val="0"/>
          <w:i w:val="0"/>
          <w:sz w:val="24"/>
        </w:rPr>
        <w:t>Under the Guidance of</w:t>
      </w:r>
    </w:p>
    <w:p>
      <w:pPr>
        <w:keepNext w:val="0"/>
        <w:spacing w:line="240" w:lineRule="auto" w:before="0" w:after="160"/>
        <w:ind w:firstLine="0"/>
        <w:jc w:val="center"/>
      </w:pPr>
      <w:r>
        <w:rPr>
          <w:rFonts w:ascii="Times New Roman" w:hAnsi="Times New Roman" w:eastAsia="Times New Roman"/>
          <w:b/>
          <w:i w:val="0"/>
          <w:sz w:val="24"/>
        </w:rPr>
        <w:t>Prof. [Guide Name]</w:t>
      </w:r>
    </w:p>
    <w:p>
      <w:pPr>
        <w:keepNext w:val="0"/>
        <w:spacing w:line="240" w:lineRule="auto" w:before="0" w:after="280"/>
        <w:ind w:firstLine="0"/>
        <w:jc w:val="center"/>
      </w:pPr>
      <w:r>
        <w:drawing>
          <wp:inline xmlns:a="http://schemas.openxmlformats.org/drawingml/2006/main" xmlns:pic="http://schemas.openxmlformats.org/drawingml/2006/picture">
            <wp:extent cx="1143000" cy="1029411"/>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143000" cy="1029411"/>
                    </a:xfrm>
                    <a:prstGeom prst="rect"/>
                  </pic:spPr>
                </pic:pic>
              </a:graphicData>
            </a:graphic>
          </wp:inline>
        </w:drawing>
      </w:r>
    </w:p>
    <w:p>
      <w:pPr>
        <w:keepNext w:val="0"/>
        <w:spacing w:line="240" w:lineRule="auto" w:before="0" w:after="0"/>
        <w:ind w:firstLine="0"/>
        <w:jc w:val="center"/>
      </w:pPr>
      <w:r>
        <w:rPr>
          <w:rFonts w:ascii="Times New Roman" w:hAnsi="Times New Roman" w:eastAsia="Times New Roman"/>
          <w:b/>
          <w:i w:val="0"/>
          <w:sz w:val="24"/>
        </w:rPr>
        <w:t>DEPARTMENT OF COMPUTER ENGINEERING</w:t>
      </w:r>
    </w:p>
    <w:p>
      <w:pPr>
        <w:keepNext w:val="0"/>
        <w:spacing w:line="240" w:lineRule="auto" w:before="0" w:after="0"/>
        <w:ind w:firstLine="0"/>
        <w:jc w:val="center"/>
      </w:pPr>
      <w:r>
        <w:rPr>
          <w:rFonts w:ascii="Times New Roman" w:hAnsi="Times New Roman" w:eastAsia="Times New Roman"/>
          <w:b/>
          <w:i w:val="0"/>
          <w:sz w:val="24"/>
        </w:rPr>
        <w:t>AJEENKYA DY PATIL SCHOOL OF ENGINEERING</w:t>
      </w:r>
    </w:p>
    <w:p>
      <w:pPr>
        <w:keepNext w:val="0"/>
        <w:spacing w:line="240" w:lineRule="auto" w:before="0" w:after="200"/>
        <w:ind w:firstLine="0"/>
        <w:jc w:val="center"/>
      </w:pPr>
      <w:r>
        <w:rPr>
          <w:rFonts w:ascii="Times New Roman" w:hAnsi="Times New Roman" w:eastAsia="Times New Roman"/>
          <w:b w:val="0"/>
          <w:i w:val="0"/>
          <w:sz w:val="24"/>
        </w:rPr>
        <w:t>CHARHOLI BUDRUK, LOHEGAON, PUNE 412105</w:t>
      </w:r>
    </w:p>
    <w:p>
      <w:pPr>
        <w:keepNext w:val="0"/>
        <w:spacing w:line="240" w:lineRule="auto" w:before="0" w:after="0"/>
        <w:ind w:firstLine="0"/>
        <w:jc w:val="center"/>
      </w:pPr>
      <w:r>
        <w:rPr>
          <w:rFonts w:ascii="Times New Roman" w:hAnsi="Times New Roman" w:eastAsia="Times New Roman"/>
          <w:b/>
          <w:i w:val="0"/>
          <w:sz w:val="24"/>
        </w:rPr>
        <w:t>SAVITRIBAI PHULE PUNE UNIVERSITY</w:t>
      </w:r>
    </w:p>
    <w:p>
      <w:pPr>
        <w:keepNext w:val="0"/>
        <w:spacing w:line="240" w:lineRule="auto" w:before="0" w:after="0"/>
        <w:ind w:firstLine="0"/>
        <w:jc w:val="center"/>
      </w:pPr>
      <w:r>
        <w:rPr>
          <w:rFonts w:ascii="Times New Roman" w:hAnsi="Times New Roman" w:eastAsia="Times New Roman"/>
          <w:b/>
          <w:i w:val="0"/>
          <w:sz w:val="24"/>
        </w:rPr>
        <w:t>2026 - 2027</w:t>
      </w:r>
    </w:p>
    <w:p>
      <w:r>
        <w:br w:type="page"/>
      </w:r>
    </w:p>
    <w:p>
      <w:pPr>
        <w:keepNext w:val="0"/>
        <w:spacing w:line="240" w:lineRule="auto" w:before="120" w:after="200"/>
        <w:ind w:firstLine="0"/>
        <w:jc w:val="center"/>
      </w:pPr>
      <w:r>
        <w:drawing>
          <wp:inline xmlns:a="http://schemas.openxmlformats.org/drawingml/2006/main" xmlns:pic="http://schemas.openxmlformats.org/drawingml/2006/picture">
            <wp:extent cx="1143000" cy="1029411"/>
            <wp:docPr id="2" name="Picture 2"/>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143000" cy="1029411"/>
                    </a:xfrm>
                    <a:prstGeom prst="rect"/>
                  </pic:spPr>
                </pic:pic>
              </a:graphicData>
            </a:graphic>
          </wp:inline>
        </w:drawing>
      </w:r>
    </w:p>
    <w:p>
      <w:pPr>
        <w:keepNext w:val="0"/>
        <w:spacing w:line="240" w:lineRule="auto" w:before="0" w:after="40"/>
        <w:ind w:firstLine="0"/>
        <w:jc w:val="center"/>
      </w:pPr>
      <w:r>
        <w:rPr>
          <w:rFonts w:ascii="Times New Roman" w:hAnsi="Times New Roman" w:eastAsia="Times New Roman"/>
          <w:b/>
          <w:i w:val="0"/>
          <w:sz w:val="28"/>
        </w:rPr>
        <w:t>AJEENKYA DY PATIL SCHOOL OF ENGINEERING</w:t>
      </w:r>
    </w:p>
    <w:p>
      <w:pPr>
        <w:keepNext w:val="0"/>
        <w:spacing w:line="240" w:lineRule="auto" w:before="0" w:after="480"/>
        <w:ind w:firstLine="0"/>
        <w:jc w:val="center"/>
      </w:pPr>
      <w:r>
        <w:rPr>
          <w:rFonts w:ascii="Times New Roman" w:hAnsi="Times New Roman" w:eastAsia="Times New Roman"/>
          <w:b/>
          <w:i w:val="0"/>
          <w:sz w:val="24"/>
        </w:rPr>
        <w:t>DEPARTMENT OF COMPUTER ENGINEERING</w:t>
      </w:r>
    </w:p>
    <w:p>
      <w:pPr>
        <w:keepNext w:val="0"/>
        <w:spacing w:line="240" w:lineRule="auto" w:before="0" w:after="440"/>
        <w:ind w:firstLine="0"/>
        <w:jc w:val="center"/>
      </w:pPr>
      <w:r>
        <w:rPr>
          <w:rFonts w:ascii="Times New Roman" w:hAnsi="Times New Roman" w:eastAsia="Times New Roman"/>
          <w:b/>
          <w:i w:val="0"/>
          <w:sz w:val="32"/>
        </w:rPr>
        <w:t>CERTIFICATE</w:t>
      </w:r>
    </w:p>
    <w:p>
      <w:pPr>
        <w:keepNext w:val="0"/>
        <w:spacing w:line="240" w:lineRule="auto" w:before="0" w:after="200"/>
        <w:ind w:firstLine="0"/>
        <w:jc w:val="center"/>
      </w:pPr>
      <w:r>
        <w:rPr>
          <w:rFonts w:ascii="Times New Roman" w:hAnsi="Times New Roman" w:eastAsia="Times New Roman"/>
          <w:b w:val="0"/>
          <w:i w:val="0"/>
          <w:sz w:val="24"/>
        </w:rPr>
        <w:t>This is to certify that the Project Report entitled</w:t>
      </w:r>
    </w:p>
    <w:p>
      <w:pPr>
        <w:keepNext w:val="0"/>
        <w:spacing w:line="240" w:lineRule="auto" w:before="0" w:after="320"/>
        <w:ind w:firstLine="0"/>
        <w:jc w:val="center"/>
      </w:pPr>
      <w:r>
        <w:rPr>
          <w:rFonts w:ascii="Times New Roman" w:hAnsi="Times New Roman" w:eastAsia="Times New Roman"/>
          <w:b/>
          <w:i w:val="0"/>
          <w:sz w:val="24"/>
        </w:rPr>
        <w:t>"WATERMARK-GUIDED TAMPER LOCALIZATION AND RECOVERY"</w:t>
      </w:r>
    </w:p>
    <w:p>
      <w:pPr>
        <w:keepNext w:val="0"/>
        <w:spacing w:line="240" w:lineRule="auto" w:before="0" w:after="160"/>
        <w:ind w:firstLine="0"/>
        <w:jc w:val="center"/>
      </w:pPr>
      <w:r>
        <w:rPr>
          <w:rFonts w:ascii="Times New Roman" w:hAnsi="Times New Roman" w:eastAsia="Times New Roman"/>
          <w:b w:val="0"/>
          <w:i w:val="0"/>
          <w:sz w:val="24"/>
        </w:rPr>
        <w:t>Submitted by</w:t>
      </w:r>
    </w:p>
    <w:p>
      <w:pPr>
        <w:spacing w:line="240" w:lineRule="auto" w:after="60"/>
        <w:jc w:val="center"/>
      </w:pPr>
      <w:r>
        <w:rPr>
          <w:rFonts w:ascii="Times New Roman" w:hAnsi="Times New Roman" w:eastAsia="Times New Roman"/>
          <w:b/>
          <w:i w:val="0"/>
          <w:sz w:val="24"/>
        </w:rPr>
        <w:t>[STUDENT NAME 1]          Exam No : [EXAM NO.]</w:t>
      </w:r>
    </w:p>
    <w:p>
      <w:pPr>
        <w:spacing w:line="240" w:lineRule="auto" w:after="60"/>
        <w:jc w:val="center"/>
      </w:pPr>
      <w:r>
        <w:rPr>
          <w:rFonts w:ascii="Times New Roman" w:hAnsi="Times New Roman" w:eastAsia="Times New Roman"/>
          <w:b/>
          <w:i w:val="0"/>
          <w:sz w:val="24"/>
        </w:rPr>
        <w:t>[STUDENT NAME 2]          Exam No : [EXAM NO.]</w:t>
      </w:r>
    </w:p>
    <w:p>
      <w:pPr>
        <w:spacing w:line="240" w:lineRule="auto" w:after="60"/>
        <w:jc w:val="center"/>
      </w:pPr>
      <w:r>
        <w:rPr>
          <w:rFonts w:ascii="Times New Roman" w:hAnsi="Times New Roman" w:eastAsia="Times New Roman"/>
          <w:b/>
          <w:i w:val="0"/>
          <w:sz w:val="24"/>
        </w:rPr>
        <w:t>[STUDENT NAME 3]          Exam No : [EXAM NO.]</w:t>
      </w:r>
    </w:p>
    <w:p>
      <w:pPr>
        <w:spacing w:line="240" w:lineRule="auto" w:after="60"/>
        <w:jc w:val="center"/>
      </w:pPr>
      <w:r>
        <w:rPr>
          <w:rFonts w:ascii="Times New Roman" w:hAnsi="Times New Roman" w:eastAsia="Times New Roman"/>
          <w:b/>
          <w:i w:val="0"/>
          <w:sz w:val="24"/>
        </w:rPr>
        <w:t>[STUDENT NAME 4]          Exam No : [EXAM NO.]</w:t>
      </w:r>
    </w:p>
    <w:p>
      <w:pPr>
        <w:keepNext w:val="0"/>
        <w:spacing w:line="360" w:lineRule="auto" w:before="320" w:after="800"/>
        <w:ind w:firstLine="0"/>
        <w:jc w:val="both"/>
      </w:pPr>
      <w:r>
        <w:rPr>
          <w:rFonts w:ascii="Times New Roman" w:hAnsi="Times New Roman" w:eastAsia="Times New Roman"/>
          <w:b w:val="0"/>
          <w:i w:val="0"/>
          <w:sz w:val="24"/>
        </w:rPr>
        <w:t>are bonafide students of this institute and the work has been carried out by them under the supervision of Prof. [Guide Name] and it is approved for the partial fulfillment of the requirement of Savitribai Phule Pune University, for the award of the degree of Bachelor of Engineering in Computer Engineering.</w:t>
      </w:r>
    </w:p>
    <w:tbl>
      <w:tblPr>
        <w:tblW w:type="auto" w:w="0"/>
        <w:tblLayout w:type="fixed"/>
        <w:tblLook w:firstColumn="1" w:firstRow="1" w:lastColumn="0" w:lastRow="0" w:noHBand="0" w:noVBand="1" w:val="04A0"/>
      </w:tblPr>
      <w:tblGrid>
        <w:gridCol w:w="4240"/>
        <w:gridCol w:w="4240"/>
      </w:tblGrid>
      <w:tr>
        <w:tc>
          <w:tcPr>
            <w:tcW w:type="dxa" w:w="4205"/>
          </w:tcPr>
          <w:p>
            <w:pPr>
              <w:spacing w:line="240" w:lineRule="auto" w:after="0"/>
            </w:pPr>
            <w:r>
              <w:rPr>
                <w:rFonts w:ascii="Times New Roman" w:hAnsi="Times New Roman" w:eastAsia="Times New Roman"/>
                <w:b w:val="0"/>
                <w:i w:val="0"/>
                <w:sz w:val="24"/>
              </w:rPr>
              <w:t>(Prof. [Guide Name])</w:t>
            </w:r>
          </w:p>
        </w:tc>
        <w:tc>
          <w:tcPr>
            <w:tcW w:type="dxa" w:w="4205"/>
          </w:tcPr>
          <w:p>
            <w:pPr>
              <w:spacing w:line="240" w:lineRule="auto" w:after="0"/>
            </w:pPr>
            <w:r>
              <w:rPr>
                <w:rFonts w:ascii="Times New Roman" w:hAnsi="Times New Roman" w:eastAsia="Times New Roman"/>
                <w:b w:val="0"/>
                <w:i w:val="0"/>
                <w:sz w:val="24"/>
              </w:rPr>
              <w:t>(Dr. Pankaj Agarkar)</w:t>
            </w:r>
          </w:p>
        </w:tc>
      </w:tr>
      <w:tr>
        <w:tc>
          <w:tcPr>
            <w:tcW w:type="dxa" w:w="4205"/>
          </w:tcPr>
          <w:p>
            <w:pPr>
              <w:spacing w:line="240" w:lineRule="auto" w:after="0"/>
            </w:pPr>
            <w:r>
              <w:rPr>
                <w:rFonts w:ascii="Times New Roman" w:hAnsi="Times New Roman" w:eastAsia="Times New Roman"/>
                <w:b w:val="0"/>
                <w:i w:val="0"/>
                <w:sz w:val="24"/>
              </w:rPr>
              <w:t>Guide</w:t>
            </w:r>
          </w:p>
        </w:tc>
        <w:tc>
          <w:tcPr>
            <w:tcW w:type="dxa" w:w="4205"/>
          </w:tcPr>
          <w:p>
            <w:pPr>
              <w:spacing w:line="240" w:lineRule="auto" w:after="0"/>
            </w:pPr>
            <w:r>
              <w:rPr>
                <w:rFonts w:ascii="Times New Roman" w:hAnsi="Times New Roman" w:eastAsia="Times New Roman"/>
                <w:b w:val="0"/>
                <w:i w:val="0"/>
                <w:sz w:val="24"/>
              </w:rPr>
              <w:t>H.O.D</w:t>
            </w:r>
          </w:p>
        </w:tc>
      </w:tr>
      <w:tr>
        <w:tc>
          <w:tcPr>
            <w:tcW w:type="dxa" w:w="4205"/>
          </w:tcPr>
          <w:p>
            <w:pPr>
              <w:spacing w:line="240" w:lineRule="auto" w:after="0"/>
            </w:pPr>
            <w:r>
              <w:rPr>
                <w:rFonts w:ascii="Times New Roman" w:hAnsi="Times New Roman" w:eastAsia="Times New Roman"/>
                <w:b w:val="0"/>
                <w:i w:val="0"/>
                <w:sz w:val="24"/>
              </w:rPr>
              <w:t>Department of Computer Engineering</w:t>
            </w:r>
          </w:p>
        </w:tc>
        <w:tc>
          <w:tcPr>
            <w:tcW w:type="dxa" w:w="4205"/>
          </w:tcPr>
          <w:p>
            <w:pPr>
              <w:spacing w:line="240" w:lineRule="auto" w:after="0"/>
            </w:pPr>
            <w:r>
              <w:rPr>
                <w:rFonts w:ascii="Times New Roman" w:hAnsi="Times New Roman" w:eastAsia="Times New Roman"/>
                <w:b w:val="0"/>
                <w:i w:val="0"/>
                <w:sz w:val="24"/>
              </w:rPr>
              <w:t>Department of Computer Engineering</w:t>
            </w:r>
          </w:p>
        </w:tc>
      </w:tr>
    </w:tbl>
    <w:p>
      <w:pPr>
        <w:keepNext w:val="0"/>
        <w:spacing w:line="240" w:lineRule="auto" w:before="0" w:after="600"/>
        <w:ind w:firstLine="0"/>
      </w:pPr>
    </w:p>
    <w:tbl>
      <w:tblPr>
        <w:tblW w:type="auto" w:w="0"/>
        <w:tblLayout w:type="fixed"/>
        <w:tblLook w:firstColumn="1" w:firstRow="1" w:lastColumn="0" w:lastRow="0" w:noHBand="0" w:noVBand="1" w:val="04A0"/>
      </w:tblPr>
      <w:tblGrid>
        <w:gridCol w:w="4240"/>
        <w:gridCol w:w="4240"/>
      </w:tblGrid>
      <w:tr>
        <w:tc>
          <w:tcPr>
            <w:tcW w:type="dxa" w:w="4205"/>
          </w:tcPr>
          <w:p>
            <w:pPr>
              <w:spacing w:line="240" w:lineRule="auto"/>
            </w:pPr>
            <w:r>
              <w:rPr>
                <w:rFonts w:ascii="Times New Roman" w:hAnsi="Times New Roman" w:eastAsia="Times New Roman"/>
                <w:b w:val="0"/>
                <w:i w:val="0"/>
                <w:sz w:val="24"/>
              </w:rPr>
              <w:t>Signature of Internal Examiner:</w:t>
            </w:r>
          </w:p>
        </w:tc>
        <w:tc>
          <w:tcPr>
            <w:tcW w:type="dxa" w:w="4205"/>
          </w:tcPr>
          <w:p>
            <w:pPr>
              <w:spacing w:line="240" w:lineRule="auto"/>
            </w:pPr>
            <w:r>
              <w:rPr>
                <w:rFonts w:ascii="Times New Roman" w:hAnsi="Times New Roman" w:eastAsia="Times New Roman"/>
                <w:b w:val="0"/>
                <w:i w:val="0"/>
                <w:sz w:val="24"/>
              </w:rPr>
              <w:t>Signature of External Examiner:</w:t>
            </w:r>
          </w:p>
        </w:tc>
      </w:tr>
    </w:tbl>
    <w:p>
      <w:pPr>
        <w:keepNext w:val="0"/>
        <w:spacing w:line="240" w:lineRule="auto" w:before="0" w:after="480"/>
        <w:ind w:firstLine="0"/>
      </w:pPr>
    </w:p>
    <w:p>
      <w:pPr>
        <w:keepNext w:val="0"/>
        <w:spacing w:line="240" w:lineRule="auto" w:before="0" w:after="0"/>
        <w:ind w:firstLine="0"/>
        <w:jc w:val="center"/>
      </w:pPr>
      <w:r>
        <w:rPr>
          <w:rFonts w:ascii="Times New Roman" w:hAnsi="Times New Roman" w:eastAsia="Times New Roman"/>
          <w:b/>
          <w:i w:val="0"/>
          <w:sz w:val="24"/>
        </w:rPr>
        <w:t>Dr. F. B. Sayyad</w:t>
      </w:r>
    </w:p>
    <w:p>
      <w:pPr>
        <w:keepNext w:val="0"/>
        <w:spacing w:line="240" w:lineRule="auto" w:before="0" w:after="0"/>
        <w:ind w:firstLine="0"/>
        <w:jc w:val="center"/>
      </w:pPr>
      <w:r>
        <w:rPr>
          <w:rFonts w:ascii="Times New Roman" w:hAnsi="Times New Roman" w:eastAsia="Times New Roman"/>
          <w:b w:val="0"/>
          <w:i w:val="0"/>
          <w:sz w:val="24"/>
        </w:rPr>
        <w:t>Principal</w:t>
      </w:r>
    </w:p>
    <w:p>
      <w:pPr>
        <w:keepNext w:val="0"/>
        <w:spacing w:line="240" w:lineRule="auto" w:before="0" w:after="360"/>
        <w:ind w:firstLine="0"/>
        <w:jc w:val="center"/>
      </w:pPr>
      <w:r>
        <w:rPr>
          <w:rFonts w:ascii="Times New Roman" w:hAnsi="Times New Roman" w:eastAsia="Times New Roman"/>
          <w:b w:val="0"/>
          <w:i w:val="0"/>
          <w:sz w:val="24"/>
        </w:rPr>
        <w:t>AJEENKYA DY PATIL SCHOOL OF ENGINEERING, Lohegaon, Pune-412105</w:t>
      </w:r>
    </w:p>
    <w:p>
      <w:pPr>
        <w:tabs>
          <w:tab w:pos="8424" w:val="right"/>
        </w:tabs>
        <w:spacing w:line="240" w:lineRule="auto"/>
      </w:pPr>
      <w:r>
        <w:rPr>
          <w:rFonts w:ascii="Times New Roman" w:hAnsi="Times New Roman" w:eastAsia="Times New Roman"/>
          <w:b w:val="0"/>
          <w:i w:val="0"/>
          <w:sz w:val="24"/>
        </w:rPr>
        <w:t>Place : Pune</w:t>
        <w:tab/>
        <w:t>Date :</w:t>
      </w:r>
    </w:p>
    <w:p>
      <w:pPr>
        <w:sectPr>
          <w:footerReference w:type="default" r:id="rId9"/>
          <w:pgSz w:w="11906" w:h="16838"/>
          <w:pgMar w:top="1327" w:right="1327" w:bottom="1814" w:left="2098" w:header="720" w:footer="794" w:gutter="0"/>
          <w:cols w:space="720"/>
          <w:docGrid w:linePitch="360"/>
        </w:sectPr>
      </w:pPr>
    </w:p>
    <w:p>
      <w:pPr>
        <w:keepNext w:val="0"/>
        <w:spacing w:line="240" w:lineRule="auto" w:before="0" w:after="400"/>
        <w:ind w:firstLine="0"/>
        <w:jc w:val="center"/>
      </w:pPr>
      <w:r>
        <w:rPr>
          <w:rFonts w:ascii="Times New Roman" w:hAnsi="Times New Roman" w:eastAsia="Times New Roman"/>
          <w:b/>
          <w:i w:val="0"/>
          <w:sz w:val="28"/>
        </w:rPr>
        <w:t>ACKNOWLEDGEMENT</w:t>
      </w:r>
    </w:p>
    <w:p>
      <w:pPr>
        <w:keepNext w:val="0"/>
        <w:spacing w:line="360" w:lineRule="auto" w:before="0" w:after="100"/>
        <w:ind w:firstLine="432"/>
        <w:jc w:val="both"/>
      </w:pPr>
      <w:r>
        <w:rPr>
          <w:rFonts w:ascii="Times New Roman" w:hAnsi="Times New Roman" w:eastAsia="Times New Roman"/>
          <w:b w:val="0"/>
          <w:i w:val="0"/>
          <w:sz w:val="24"/>
        </w:rPr>
        <w:t>It gives us great pleasure in presenting the preliminary project report on "Watermark-Guided Tamper Localization And Recovery".</w:t>
      </w:r>
    </w:p>
    <w:p>
      <w:pPr>
        <w:keepNext w:val="0"/>
        <w:spacing w:line="360" w:lineRule="auto" w:before="0" w:after="100"/>
        <w:ind w:firstLine="432"/>
        <w:jc w:val="both"/>
      </w:pPr>
      <w:r>
        <w:rPr>
          <w:rFonts w:ascii="Times New Roman" w:hAnsi="Times New Roman" w:eastAsia="Times New Roman"/>
          <w:b w:val="0"/>
          <w:i w:val="0"/>
          <w:sz w:val="24"/>
        </w:rPr>
        <w:t>We would like to take this opportunity to thank our Internal Guide Prof. [Guide Name] for giving us all the help and guidance we needed. We are really grateful for the kind support, and the valuable suggestions that shaped both the design of the scheme and the way its results are reported.</w:t>
      </w:r>
    </w:p>
    <w:p>
      <w:pPr>
        <w:keepNext w:val="0"/>
        <w:spacing w:line="360" w:lineRule="auto" w:before="0" w:after="100"/>
        <w:ind w:firstLine="432"/>
        <w:jc w:val="both"/>
      </w:pPr>
      <w:r>
        <w:rPr>
          <w:rFonts w:ascii="Times New Roman" w:hAnsi="Times New Roman" w:eastAsia="Times New Roman"/>
          <w:b w:val="0"/>
          <w:i w:val="0"/>
          <w:sz w:val="24"/>
        </w:rPr>
        <w:t>We are also grateful to Dr. Pankaj Agarkar, Head of the Computer Engineering Department, ADYPSOE, Lohegaon, Pune, and to our Project Co-ordinator Dr. Amruta Chitari, for their indispensable support, suggestions and motivation during the entire course of the project.</w:t>
      </w:r>
    </w:p>
    <w:p>
      <w:pPr>
        <w:keepNext w:val="0"/>
        <w:spacing w:line="360" w:lineRule="auto" w:before="0" w:after="100"/>
        <w:ind w:firstLine="432"/>
        <w:jc w:val="both"/>
      </w:pPr>
      <w:r>
        <w:rPr>
          <w:rFonts w:ascii="Times New Roman" w:hAnsi="Times New Roman" w:eastAsia="Times New Roman"/>
          <w:b w:val="0"/>
          <w:i w:val="0"/>
          <w:sz w:val="24"/>
        </w:rPr>
        <w:t>We would also be grateful to our Principal Dr. F. B. Sayyad, who encouraged us and created a healthy environment for all of us to learn in the best possible way.</w:t>
      </w:r>
    </w:p>
    <w:p>
      <w:pPr>
        <w:keepNext w:val="0"/>
        <w:spacing w:line="360" w:lineRule="auto" w:before="0" w:after="100"/>
        <w:ind w:firstLine="432"/>
        <w:jc w:val="both"/>
      </w:pPr>
      <w:r>
        <w:rPr>
          <w:rFonts w:ascii="Times New Roman" w:hAnsi="Times New Roman" w:eastAsia="Times New Roman"/>
          <w:b w:val="0"/>
          <w:i w:val="0"/>
          <w:sz w:val="24"/>
        </w:rPr>
        <w:t>We also thank all the staff members of our college and the technicians for their help in making this project a successful one.</w:t>
      </w:r>
    </w:p>
    <w:p>
      <w:pPr>
        <w:keepNext w:val="0"/>
        <w:spacing w:line="360" w:lineRule="auto" w:before="0" w:after="480"/>
        <w:ind w:firstLine="0"/>
      </w:pPr>
    </w:p>
    <w:p>
      <w:pPr>
        <w:keepNext w:val="0"/>
        <w:spacing w:line="240" w:lineRule="auto" w:before="0" w:after="40"/>
        <w:ind w:firstLine="0"/>
        <w:jc w:val="right"/>
      </w:pPr>
      <w:r>
        <w:rPr>
          <w:rFonts w:ascii="Times New Roman" w:hAnsi="Times New Roman" w:eastAsia="Times New Roman"/>
          <w:b/>
          <w:i w:val="0"/>
          <w:sz w:val="24"/>
        </w:rPr>
        <w:t>[STUDENT NAME 1]</w:t>
      </w:r>
    </w:p>
    <w:p>
      <w:pPr>
        <w:keepNext w:val="0"/>
        <w:spacing w:line="240" w:lineRule="auto" w:before="0" w:after="40"/>
        <w:ind w:firstLine="0"/>
        <w:jc w:val="right"/>
      </w:pPr>
      <w:r>
        <w:rPr>
          <w:rFonts w:ascii="Times New Roman" w:hAnsi="Times New Roman" w:eastAsia="Times New Roman"/>
          <w:b/>
          <w:i w:val="0"/>
          <w:sz w:val="24"/>
        </w:rPr>
        <w:t>[STUDENT NAME 2]</w:t>
      </w:r>
    </w:p>
    <w:p>
      <w:pPr>
        <w:keepNext w:val="0"/>
        <w:spacing w:line="240" w:lineRule="auto" w:before="0" w:after="40"/>
        <w:ind w:firstLine="0"/>
        <w:jc w:val="right"/>
      </w:pPr>
      <w:r>
        <w:rPr>
          <w:rFonts w:ascii="Times New Roman" w:hAnsi="Times New Roman" w:eastAsia="Times New Roman"/>
          <w:b/>
          <w:i w:val="0"/>
          <w:sz w:val="24"/>
        </w:rPr>
        <w:t>[STUDENT NAME 3]</w:t>
      </w:r>
    </w:p>
    <w:p>
      <w:pPr>
        <w:keepNext w:val="0"/>
        <w:spacing w:line="240" w:lineRule="auto" w:before="0" w:after="40"/>
        <w:ind w:firstLine="0"/>
        <w:jc w:val="right"/>
      </w:pPr>
      <w:r>
        <w:rPr>
          <w:rFonts w:ascii="Times New Roman" w:hAnsi="Times New Roman" w:eastAsia="Times New Roman"/>
          <w:b/>
          <w:i w:val="0"/>
          <w:sz w:val="24"/>
        </w:rPr>
        <w:t>[STUDENT NAME 4]</w:t>
      </w:r>
    </w:p>
    <w:p>
      <w:r>
        <w:br w:type="page"/>
      </w:r>
    </w:p>
    <w:p>
      <w:pPr>
        <w:keepNext w:val="0"/>
        <w:spacing w:line="240" w:lineRule="auto" w:before="0" w:after="400"/>
        <w:ind w:firstLine="0"/>
        <w:jc w:val="center"/>
      </w:pPr>
      <w:r>
        <w:rPr>
          <w:rFonts w:ascii="Times New Roman" w:hAnsi="Times New Roman" w:eastAsia="Times New Roman"/>
          <w:b/>
          <w:i w:val="0"/>
          <w:sz w:val="28"/>
        </w:rPr>
        <w:t>ABSTRACT</w:t>
      </w:r>
    </w:p>
    <w:p>
      <w:pPr>
        <w:keepNext w:val="0"/>
        <w:spacing w:line="360" w:lineRule="auto" w:before="0" w:after="100"/>
        <w:ind w:firstLine="432"/>
        <w:jc w:val="both"/>
      </w:pPr>
      <w:r>
        <w:rPr>
          <w:rFonts w:ascii="Times New Roman" w:hAnsi="Times New Roman" w:eastAsia="Times New Roman"/>
          <w:b w:val="0"/>
          <w:i w:val="0"/>
          <w:sz w:val="24"/>
        </w:rPr>
        <w:t>Region-level image manipulation is now free, fast and visually seamless, and the lossless formats in which evidence is normally stored, such as PNG, BMP and TIFF, protect nothing about content. Passive detectors, which analyze only the received image, answer half of the question at best: they may suggest that a region looks altered, but they cannot state which blocks were touched, cannot say what the region contained, and return no verdict that a third party can repeat. The problem addressed here is to localize tampering at block granularity and restore what was destroyed, for images that pass through a lossless custody chain.</w:t>
      </w:r>
    </w:p>
    <w:p>
      <w:pPr>
        <w:keepNext w:val="0"/>
        <w:spacing w:line="360" w:lineRule="auto" w:before="0" w:after="100"/>
        <w:ind w:firstLine="432"/>
        <w:jc w:val="both"/>
      </w:pPr>
      <w:r>
        <w:rPr>
          <w:rFonts w:ascii="Times New Roman" w:hAnsi="Times New Roman" w:eastAsia="Times New Roman"/>
          <w:b w:val="0"/>
          <w:i w:val="0"/>
          <w:sz w:val="24"/>
        </w:rPr>
        <w:t>This project presents a deterministic, training-free self-embedding fragile watermarking scheme. The image is divided into 8x8 blocks, and the two least-significant bit-planes of each block carry a 128-bit payload: a 32-bit keyed HMAC-SHA256 tag computed over the block's own six most-significant bit-planes, and a 96-bit recovery descriptor of a spatially distant partner block chosen by a key-seeded permutation. Verification recomputes each tag, and a mismatch flags the block. A flagged block is rebuilt from the descriptor its surviving partner carries; where that partner is also flagged, the block is marked unrecoverable rather than fabricated.</w:t>
      </w:r>
    </w:p>
    <w:p>
      <w:pPr>
        <w:keepNext w:val="0"/>
        <w:spacing w:line="360" w:lineRule="auto" w:before="0" w:after="100"/>
        <w:ind w:firstLine="432"/>
        <w:jc w:val="both"/>
      </w:pPr>
      <w:r>
        <w:rPr>
          <w:rFonts w:ascii="Times New Roman" w:hAnsi="Times New Roman" w:eastAsia="Times New Roman"/>
          <w:b w:val="0"/>
          <w:i w:val="0"/>
          <w:sz w:val="24"/>
        </w:rPr>
        <w:t>Across a 32-image corpus, embedding reaches a mean PSNR of 45.479 dB and SSIM of 0.98847. On the 1,792-trial main grid, block-level recall is 1.0000 for splicing, crop-and-refill and noise corruption, and 0.99998 for inpainting removal. The null condition, 1,802,240 verifications of unmodified images, produced no false-positive block. The recoverability rate sits 3 to 6 percentage points above its structural bound of 1 - alpha at every tamper ratio, falling from 0.9590 at 10% tamper to 0.3579 at 70%, and in-region recovery quality is 28.49 dB for Variant A and 31.13 dB for Variant C. What distinguishes the design is accountability rather than accuracy: every decision is a single recomputed keyed hash that any third party holding the key can repeat bit for bit.</w:t>
      </w:r>
    </w:p>
    <w:p>
      <w:pPr>
        <w:spacing w:line="360" w:lineRule="auto" w:before="200"/>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fragile watermarking; self-embedding; tamper localization; image recovery; HMAC-SHA256; image forensics; content authentication; recoverability rate</w:t>
      </w:r>
    </w:p>
    <w:p>
      <w:r>
        <w:br w:type="page"/>
      </w:r>
    </w:p>
    <w:p>
      <w:pPr>
        <w:keepNext w:val="0"/>
        <w:spacing w:line="240" w:lineRule="auto" w:before="0" w:after="320"/>
        <w:ind w:firstLine="0"/>
        <w:jc w:val="center"/>
      </w:pPr>
      <w:r>
        <w:rPr>
          <w:rFonts w:ascii="Times New Roman" w:hAnsi="Times New Roman" w:eastAsia="Times New Roman"/>
          <w:b/>
          <w:i w:val="0"/>
          <w:sz w:val="28"/>
        </w:rPr>
        <w:t>TABLE OF CONTENTS</w:t>
      </w:r>
    </w:p>
    <w:p>
      <w:pPr>
        <w:tabs>
          <w:tab w:pos="6624" w:val="right"/>
        </w:tabs>
        <w:spacing w:line="240" w:lineRule="auto" w:after="40"/>
        <w:ind w:left="864"/>
      </w:pPr>
      <w:r>
        <w:rPr>
          <w:rFonts w:ascii="Times New Roman" w:hAnsi="Times New Roman" w:eastAsia="Times New Roman"/>
          <w:b w:val="0"/>
          <w:i w:val="0"/>
          <w:sz w:val="24"/>
        </w:rPr>
        <w:t>LIST OF ABBREVIATIONS</w:t>
        <w:tab/>
        <w:t>v</w:t>
      </w:r>
    </w:p>
    <w:p>
      <w:pPr>
        <w:tabs>
          <w:tab w:pos="6624" w:val="right"/>
        </w:tabs>
        <w:spacing w:line="240" w:lineRule="auto" w:after="40"/>
        <w:ind w:left="864"/>
      </w:pPr>
      <w:r>
        <w:rPr>
          <w:rFonts w:ascii="Times New Roman" w:hAnsi="Times New Roman" w:eastAsia="Times New Roman"/>
          <w:b w:val="0"/>
          <w:i w:val="0"/>
          <w:sz w:val="24"/>
        </w:rPr>
        <w:t>LIST OF FIGURES</w:t>
        <w:tab/>
        <w:t>vi</w:t>
      </w:r>
    </w:p>
    <w:p>
      <w:pPr>
        <w:tabs>
          <w:tab w:pos="6624" w:val="right"/>
        </w:tabs>
        <w:spacing w:line="240" w:lineRule="auto" w:after="40"/>
        <w:ind w:left="864"/>
      </w:pPr>
      <w:r>
        <w:rPr>
          <w:rFonts w:ascii="Times New Roman" w:hAnsi="Times New Roman" w:eastAsia="Times New Roman"/>
          <w:b w:val="0"/>
          <w:i w:val="0"/>
          <w:sz w:val="24"/>
        </w:rPr>
        <w:t>LIST OF TABLES</w:t>
        <w:tab/>
        <w:t>vii</w:t>
      </w:r>
    </w:p>
    <w:p>
      <w:pPr>
        <w:keepNext w:val="0"/>
        <w:spacing w:line="240" w:lineRule="auto" w:before="0" w:after="240"/>
        <w:ind w:firstLine="0"/>
      </w:pP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trPr>
        <w:tc>
          <w:tcPr>
            <w:tcW w:type="dxa" w:w="1368"/>
            <w:shd w:val="clear" w:fill="D9D9D9"/>
          </w:tcPr>
          <w:p>
            <w:pPr>
              <w:spacing w:line="240" w:lineRule="auto" w:after="20" w:before="20"/>
              <w:jc w:val="center"/>
            </w:pPr>
            <w:r>
              <w:rPr>
                <w:rFonts w:ascii="Times New Roman" w:hAnsi="Times New Roman" w:eastAsia="Times New Roman"/>
                <w:b/>
                <w:i w:val="0"/>
                <w:sz w:val="24"/>
              </w:rPr>
              <w:t>Sr.No.</w:t>
            </w:r>
          </w:p>
        </w:tc>
        <w:tc>
          <w:tcPr>
            <w:tcW w:type="dxa" w:w="5832"/>
            <w:shd w:val="clear" w:fill="D9D9D9"/>
          </w:tcPr>
          <w:p>
            <w:pPr>
              <w:spacing w:line="240" w:lineRule="auto" w:after="20" w:before="20"/>
              <w:jc w:val="center"/>
            </w:pPr>
            <w:r>
              <w:rPr>
                <w:rFonts w:ascii="Times New Roman" w:hAnsi="Times New Roman" w:eastAsia="Times New Roman"/>
                <w:b/>
                <w:i w:val="0"/>
                <w:sz w:val="24"/>
              </w:rPr>
              <w:t>Title of Chapter</w:t>
            </w:r>
          </w:p>
        </w:tc>
        <w:tc>
          <w:tcPr>
            <w:tcW w:type="dxa" w:w="1224"/>
            <w:shd w:val="clear" w:fill="D9D9D9"/>
          </w:tcPr>
          <w:p>
            <w:pPr>
              <w:spacing w:line="240" w:lineRule="auto" w:after="20" w:before="20"/>
              <w:jc w:val="center"/>
            </w:pPr>
            <w:r>
              <w:rPr>
                <w:rFonts w:ascii="Times New Roman" w:hAnsi="Times New Roman" w:eastAsia="Times New Roman"/>
                <w:b/>
                <w:i w:val="0"/>
                <w:sz w:val="24"/>
              </w:rPr>
              <w:t>Page No.</w:t>
            </w:r>
          </w:p>
        </w:tc>
      </w:tr>
      <w:tr>
        <w:tc>
          <w:tcPr>
            <w:tcW w:type="dxa" w:w="1368"/>
          </w:tcPr>
          <w:p>
            <w:pPr>
              <w:spacing w:line="240" w:lineRule="auto" w:after="20" w:before="20"/>
              <w:ind w:left="0"/>
              <w:jc w:val="center"/>
            </w:pPr>
            <w:r>
              <w:rPr>
                <w:rFonts w:ascii="Times New Roman" w:hAnsi="Times New Roman" w:eastAsia="Times New Roman"/>
                <w:b/>
                <w:i w:val="0"/>
                <w:sz w:val="22"/>
              </w:rPr>
              <w:t>01</w:t>
            </w:r>
          </w:p>
        </w:tc>
        <w:tc>
          <w:tcPr>
            <w:tcW w:type="dxa" w:w="5832"/>
          </w:tcPr>
          <w:p>
            <w:pPr>
              <w:spacing w:line="240" w:lineRule="auto" w:after="20" w:before="20"/>
            </w:pPr>
            <w:r>
              <w:rPr>
                <w:rFonts w:ascii="Times New Roman" w:hAnsi="Times New Roman" w:eastAsia="Times New Roman"/>
                <w:b/>
                <w:i w:val="0"/>
                <w:sz w:val="22"/>
              </w:rPr>
              <w:t>Introduction</w:t>
            </w:r>
          </w:p>
        </w:tc>
        <w:tc>
          <w:tcPr>
            <w:tcW w:type="dxa" w:w="1224"/>
          </w:tcPr>
          <w:p>
            <w:pPr>
              <w:spacing w:line="240" w:lineRule="auto" w:after="20" w:before="20"/>
              <w:jc w:val="center"/>
            </w:pPr>
            <w:r>
              <w:rPr>
                <w:rFonts w:ascii="Times New Roman" w:hAnsi="Times New Roman" w:eastAsia="Times New Roman"/>
                <w:b/>
                <w:i w:val="0"/>
                <w:sz w:val="22"/>
              </w:rPr>
              <w:t>1</w:t>
            </w:r>
          </w:p>
        </w:tc>
      </w:tr>
      <w:tr>
        <w:tc>
          <w:tcPr>
            <w:tcW w:type="dxa" w:w="1368"/>
          </w:tcPr>
          <w:p>
            <w:pPr>
              <w:spacing w:line="240" w:lineRule="auto" w:after="20" w:before="20"/>
              <w:ind w:left="173"/>
              <w:jc w:val="center"/>
            </w:pPr>
            <w:r>
              <w:rPr>
                <w:rFonts w:ascii="Times New Roman" w:hAnsi="Times New Roman" w:eastAsia="Times New Roman"/>
                <w:b w:val="0"/>
                <w:i w:val="0"/>
                <w:sz w:val="22"/>
              </w:rPr>
              <w:t>1.1</w:t>
            </w:r>
          </w:p>
        </w:tc>
        <w:tc>
          <w:tcPr>
            <w:tcW w:type="dxa" w:w="5832"/>
          </w:tcPr>
          <w:p>
            <w:pPr>
              <w:spacing w:line="240" w:lineRule="auto" w:after="20" w:before="20"/>
            </w:pPr>
            <w:r>
              <w:rPr>
                <w:rFonts w:ascii="Times New Roman" w:hAnsi="Times New Roman" w:eastAsia="Times New Roman"/>
                <w:b w:val="0"/>
                <w:i w:val="0"/>
                <w:sz w:val="22"/>
              </w:rPr>
              <w:t>Motivation of the Project</w:t>
            </w:r>
          </w:p>
        </w:tc>
        <w:tc>
          <w:tcPr>
            <w:tcW w:type="dxa" w:w="1224"/>
          </w:tcPr>
          <w:p>
            <w:pPr>
              <w:spacing w:line="240" w:lineRule="auto" w:after="20" w:before="20"/>
              <w:jc w:val="center"/>
            </w:pPr>
            <w:r>
              <w:rPr>
                <w:rFonts w:ascii="Times New Roman" w:hAnsi="Times New Roman" w:eastAsia="Times New Roman"/>
                <w:b w:val="0"/>
                <w:i w:val="0"/>
                <w:sz w:val="22"/>
              </w:rPr>
              <w:t>1</w:t>
            </w:r>
          </w:p>
        </w:tc>
      </w:tr>
      <w:tr>
        <w:tc>
          <w:tcPr>
            <w:tcW w:type="dxa" w:w="1368"/>
          </w:tcPr>
          <w:p>
            <w:pPr>
              <w:spacing w:line="240" w:lineRule="auto" w:after="20" w:before="20"/>
              <w:ind w:left="173"/>
              <w:jc w:val="center"/>
            </w:pPr>
            <w:r>
              <w:rPr>
                <w:rFonts w:ascii="Times New Roman" w:hAnsi="Times New Roman" w:eastAsia="Times New Roman"/>
                <w:b w:val="0"/>
                <w:i w:val="0"/>
                <w:sz w:val="22"/>
              </w:rPr>
              <w:t>1.2</w:t>
            </w:r>
          </w:p>
        </w:tc>
        <w:tc>
          <w:tcPr>
            <w:tcW w:type="dxa" w:w="5832"/>
          </w:tcPr>
          <w:p>
            <w:pPr>
              <w:spacing w:line="240" w:lineRule="auto" w:after="20" w:before="20"/>
            </w:pPr>
            <w:r>
              <w:rPr>
                <w:rFonts w:ascii="Times New Roman" w:hAnsi="Times New Roman" w:eastAsia="Times New Roman"/>
                <w:b w:val="0"/>
                <w:i w:val="0"/>
                <w:sz w:val="22"/>
              </w:rPr>
              <w:t>Literature Survey</w:t>
            </w:r>
          </w:p>
        </w:tc>
        <w:tc>
          <w:tcPr>
            <w:tcW w:type="dxa" w:w="1224"/>
          </w:tcPr>
          <w:p>
            <w:pPr>
              <w:spacing w:line="240" w:lineRule="auto" w:after="20" w:before="20"/>
              <w:jc w:val="center"/>
            </w:pPr>
            <w:r>
              <w:rPr>
                <w:rFonts w:ascii="Times New Roman" w:hAnsi="Times New Roman" w:eastAsia="Times New Roman"/>
                <w:b w:val="0"/>
                <w:i w:val="0"/>
                <w:sz w:val="22"/>
              </w:rPr>
              <w:t>3</w:t>
            </w:r>
          </w:p>
        </w:tc>
      </w:tr>
      <w:tr>
        <w:tc>
          <w:tcPr>
            <w:tcW w:type="dxa" w:w="1368"/>
          </w:tcPr>
          <w:p>
            <w:pPr>
              <w:spacing w:line="240" w:lineRule="auto" w:after="20" w:before="20"/>
              <w:ind w:left="374"/>
              <w:jc w:val="center"/>
            </w:pPr>
            <w:r>
              <w:rPr>
                <w:rFonts w:ascii="Times New Roman" w:hAnsi="Times New Roman" w:eastAsia="Times New Roman"/>
                <w:b w:val="0"/>
                <w:i w:val="0"/>
                <w:sz w:val="22"/>
              </w:rPr>
              <w:t>1.2.1</w:t>
            </w:r>
          </w:p>
        </w:tc>
        <w:tc>
          <w:tcPr>
            <w:tcW w:type="dxa" w:w="5832"/>
          </w:tcPr>
          <w:p>
            <w:pPr>
              <w:spacing w:line="240" w:lineRule="auto" w:after="20" w:before="20"/>
            </w:pPr>
            <w:r>
              <w:rPr>
                <w:rFonts w:ascii="Times New Roman" w:hAnsi="Times New Roman" w:eastAsia="Times New Roman"/>
                <w:b w:val="0"/>
                <w:i w:val="0"/>
                <w:sz w:val="22"/>
              </w:rPr>
              <w:t>Passive and Active Authentication</w:t>
            </w:r>
          </w:p>
        </w:tc>
        <w:tc>
          <w:tcPr>
            <w:tcW w:type="dxa" w:w="1224"/>
          </w:tcPr>
          <w:p>
            <w:pPr>
              <w:spacing w:line="240" w:lineRule="auto" w:after="20" w:before="20"/>
              <w:jc w:val="center"/>
            </w:pPr>
            <w:r>
              <w:rPr>
                <w:rFonts w:ascii="Times New Roman" w:hAnsi="Times New Roman" w:eastAsia="Times New Roman"/>
                <w:b w:val="0"/>
                <w:i w:val="0"/>
                <w:sz w:val="22"/>
              </w:rPr>
              <w:t>3</w:t>
            </w:r>
          </w:p>
        </w:tc>
      </w:tr>
      <w:tr>
        <w:tc>
          <w:tcPr>
            <w:tcW w:type="dxa" w:w="1368"/>
          </w:tcPr>
          <w:p>
            <w:pPr>
              <w:spacing w:line="240" w:lineRule="auto" w:after="20" w:before="20"/>
              <w:ind w:left="374"/>
              <w:jc w:val="center"/>
            </w:pPr>
            <w:r>
              <w:rPr>
                <w:rFonts w:ascii="Times New Roman" w:hAnsi="Times New Roman" w:eastAsia="Times New Roman"/>
                <w:b w:val="0"/>
                <w:i w:val="0"/>
                <w:sz w:val="22"/>
              </w:rPr>
              <w:t>1.2.2</w:t>
            </w:r>
          </w:p>
        </w:tc>
        <w:tc>
          <w:tcPr>
            <w:tcW w:type="dxa" w:w="5832"/>
          </w:tcPr>
          <w:p>
            <w:pPr>
              <w:spacing w:line="240" w:lineRule="auto" w:after="20" w:before="20"/>
            </w:pPr>
            <w:r>
              <w:rPr>
                <w:rFonts w:ascii="Times New Roman" w:hAnsi="Times New Roman" w:eastAsia="Times New Roman"/>
                <w:b w:val="0"/>
                <w:i w:val="0"/>
                <w:sz w:val="22"/>
              </w:rPr>
              <w:t>Self-Embedding and Its Known Failure Modes</w:t>
            </w:r>
          </w:p>
        </w:tc>
        <w:tc>
          <w:tcPr>
            <w:tcW w:type="dxa" w:w="1224"/>
          </w:tcPr>
          <w:p>
            <w:pPr>
              <w:spacing w:line="240" w:lineRule="auto" w:after="20" w:before="20"/>
              <w:jc w:val="center"/>
            </w:pPr>
            <w:r>
              <w:rPr>
                <w:rFonts w:ascii="Times New Roman" w:hAnsi="Times New Roman" w:eastAsia="Times New Roman"/>
                <w:b w:val="0"/>
                <w:i w:val="0"/>
                <w:sz w:val="22"/>
              </w:rPr>
              <w:t>3</w:t>
            </w:r>
          </w:p>
        </w:tc>
      </w:tr>
      <w:tr>
        <w:tc>
          <w:tcPr>
            <w:tcW w:type="dxa" w:w="1368"/>
          </w:tcPr>
          <w:p>
            <w:pPr>
              <w:spacing w:line="240" w:lineRule="auto" w:after="20" w:before="20"/>
              <w:ind w:left="374"/>
              <w:jc w:val="center"/>
            </w:pPr>
            <w:r>
              <w:rPr>
                <w:rFonts w:ascii="Times New Roman" w:hAnsi="Times New Roman" w:eastAsia="Times New Roman"/>
                <w:b w:val="0"/>
                <w:i w:val="0"/>
                <w:sz w:val="22"/>
              </w:rPr>
              <w:t>1.2.3</w:t>
            </w:r>
          </w:p>
        </w:tc>
        <w:tc>
          <w:tcPr>
            <w:tcW w:type="dxa" w:w="5832"/>
          </w:tcPr>
          <w:p>
            <w:pPr>
              <w:spacing w:line="240" w:lineRule="auto" w:after="20" w:before="20"/>
            </w:pPr>
            <w:r>
              <w:rPr>
                <w:rFonts w:ascii="Times New Roman" w:hAnsi="Times New Roman" w:eastAsia="Times New Roman"/>
                <w:b w:val="0"/>
                <w:i w:val="0"/>
                <w:sz w:val="22"/>
              </w:rPr>
              <w:t>Learned Proactive Watermarking</w:t>
            </w:r>
          </w:p>
        </w:tc>
        <w:tc>
          <w:tcPr>
            <w:tcW w:type="dxa" w:w="1224"/>
          </w:tcPr>
          <w:p>
            <w:pPr>
              <w:spacing w:line="240" w:lineRule="auto" w:after="20" w:before="20"/>
              <w:jc w:val="center"/>
            </w:pPr>
            <w:r>
              <w:rPr>
                <w:rFonts w:ascii="Times New Roman" w:hAnsi="Times New Roman" w:eastAsia="Times New Roman"/>
                <w:b w:val="0"/>
                <w:i w:val="0"/>
                <w:sz w:val="22"/>
              </w:rPr>
              <w:t>4</w:t>
            </w:r>
          </w:p>
        </w:tc>
      </w:tr>
      <w:tr>
        <w:tc>
          <w:tcPr>
            <w:tcW w:type="dxa" w:w="1368"/>
          </w:tcPr>
          <w:p>
            <w:pPr>
              <w:spacing w:line="240" w:lineRule="auto" w:after="20" w:before="20"/>
              <w:ind w:left="374"/>
              <w:jc w:val="center"/>
            </w:pPr>
            <w:r>
              <w:rPr>
                <w:rFonts w:ascii="Times New Roman" w:hAnsi="Times New Roman" w:eastAsia="Times New Roman"/>
                <w:b w:val="0"/>
                <w:i w:val="0"/>
                <w:sz w:val="22"/>
              </w:rPr>
              <w:t>1.2.4</w:t>
            </w:r>
          </w:p>
        </w:tc>
        <w:tc>
          <w:tcPr>
            <w:tcW w:type="dxa" w:w="5832"/>
          </w:tcPr>
          <w:p>
            <w:pPr>
              <w:spacing w:line="240" w:lineRule="auto" w:after="20" w:before="20"/>
            </w:pPr>
            <w:r>
              <w:rPr>
                <w:rFonts w:ascii="Times New Roman" w:hAnsi="Times New Roman" w:eastAsia="Times New Roman"/>
                <w:b w:val="0"/>
                <w:i w:val="0"/>
                <w:sz w:val="22"/>
              </w:rPr>
              <w:t>Market Survey and Research Gap</w:t>
            </w:r>
          </w:p>
        </w:tc>
        <w:tc>
          <w:tcPr>
            <w:tcW w:type="dxa" w:w="1224"/>
          </w:tcPr>
          <w:p>
            <w:pPr>
              <w:spacing w:line="240" w:lineRule="auto" w:after="20" w:before="20"/>
              <w:jc w:val="center"/>
            </w:pPr>
            <w:r>
              <w:rPr>
                <w:rFonts w:ascii="Times New Roman" w:hAnsi="Times New Roman" w:eastAsia="Times New Roman"/>
                <w:b w:val="0"/>
                <w:i w:val="0"/>
                <w:sz w:val="22"/>
              </w:rPr>
              <w:t>5</w:t>
            </w:r>
          </w:p>
        </w:tc>
      </w:tr>
      <w:tr>
        <w:tc>
          <w:tcPr>
            <w:tcW w:type="dxa" w:w="1368"/>
          </w:tcPr>
          <w:p>
            <w:pPr>
              <w:spacing w:line="240" w:lineRule="auto" w:after="20" w:before="20"/>
              <w:ind w:left="0"/>
              <w:jc w:val="center"/>
            </w:pPr>
            <w:r>
              <w:rPr>
                <w:rFonts w:ascii="Times New Roman" w:hAnsi="Times New Roman" w:eastAsia="Times New Roman"/>
                <w:b/>
                <w:i w:val="0"/>
                <w:sz w:val="22"/>
              </w:rPr>
              <w:t>02</w:t>
            </w:r>
          </w:p>
        </w:tc>
        <w:tc>
          <w:tcPr>
            <w:tcW w:type="dxa" w:w="5832"/>
          </w:tcPr>
          <w:p>
            <w:pPr>
              <w:spacing w:line="240" w:lineRule="auto" w:after="20" w:before="20"/>
            </w:pPr>
            <w:r>
              <w:rPr>
                <w:rFonts w:ascii="Times New Roman" w:hAnsi="Times New Roman" w:eastAsia="Times New Roman"/>
                <w:b/>
                <w:i w:val="0"/>
                <w:sz w:val="22"/>
              </w:rPr>
              <w:t>Problem Definition And Scope</w:t>
            </w:r>
          </w:p>
        </w:tc>
        <w:tc>
          <w:tcPr>
            <w:tcW w:type="dxa" w:w="1224"/>
          </w:tcPr>
          <w:p>
            <w:pPr>
              <w:spacing w:line="240" w:lineRule="auto" w:after="20" w:before="20"/>
              <w:jc w:val="center"/>
            </w:pPr>
            <w:r>
              <w:rPr>
                <w:rFonts w:ascii="Times New Roman" w:hAnsi="Times New Roman" w:eastAsia="Times New Roman"/>
                <w:b/>
                <w:i w:val="0"/>
                <w:sz w:val="22"/>
              </w:rPr>
              <w:t>7</w:t>
            </w:r>
          </w:p>
        </w:tc>
      </w:tr>
      <w:tr>
        <w:tc>
          <w:tcPr>
            <w:tcW w:type="dxa" w:w="1368"/>
          </w:tcPr>
          <w:p>
            <w:pPr>
              <w:spacing w:line="240" w:lineRule="auto" w:after="20" w:before="20"/>
              <w:ind w:left="173"/>
              <w:jc w:val="center"/>
            </w:pPr>
            <w:r>
              <w:rPr>
                <w:rFonts w:ascii="Times New Roman" w:hAnsi="Times New Roman" w:eastAsia="Times New Roman"/>
                <w:b w:val="0"/>
                <w:i w:val="0"/>
                <w:sz w:val="22"/>
              </w:rPr>
              <w:t>2.1</w:t>
            </w:r>
          </w:p>
        </w:tc>
        <w:tc>
          <w:tcPr>
            <w:tcW w:type="dxa" w:w="5832"/>
          </w:tcPr>
          <w:p>
            <w:pPr>
              <w:spacing w:line="240" w:lineRule="auto" w:after="20" w:before="20"/>
            </w:pPr>
            <w:r>
              <w:rPr>
                <w:rFonts w:ascii="Times New Roman" w:hAnsi="Times New Roman" w:eastAsia="Times New Roman"/>
                <w:b w:val="0"/>
                <w:i w:val="0"/>
                <w:sz w:val="22"/>
              </w:rPr>
              <w:t>Problem Statement</w:t>
            </w:r>
          </w:p>
        </w:tc>
        <w:tc>
          <w:tcPr>
            <w:tcW w:type="dxa" w:w="1224"/>
          </w:tcPr>
          <w:p>
            <w:pPr>
              <w:spacing w:line="240" w:lineRule="auto" w:after="20" w:before="20"/>
              <w:jc w:val="center"/>
            </w:pPr>
            <w:r>
              <w:rPr>
                <w:rFonts w:ascii="Times New Roman" w:hAnsi="Times New Roman" w:eastAsia="Times New Roman"/>
                <w:b w:val="0"/>
                <w:i w:val="0"/>
                <w:sz w:val="22"/>
              </w:rPr>
              <w:t>7</w:t>
            </w:r>
          </w:p>
        </w:tc>
      </w:tr>
      <w:tr>
        <w:tc>
          <w:tcPr>
            <w:tcW w:type="dxa" w:w="1368"/>
          </w:tcPr>
          <w:p>
            <w:pPr>
              <w:spacing w:line="240" w:lineRule="auto" w:after="20" w:before="20"/>
              <w:ind w:left="173"/>
              <w:jc w:val="center"/>
            </w:pPr>
            <w:r>
              <w:rPr>
                <w:rFonts w:ascii="Times New Roman" w:hAnsi="Times New Roman" w:eastAsia="Times New Roman"/>
                <w:b w:val="0"/>
                <w:i w:val="0"/>
                <w:sz w:val="22"/>
              </w:rPr>
              <w:t>2.2</w:t>
            </w:r>
          </w:p>
        </w:tc>
        <w:tc>
          <w:tcPr>
            <w:tcW w:type="dxa" w:w="5832"/>
          </w:tcPr>
          <w:p>
            <w:pPr>
              <w:spacing w:line="240" w:lineRule="auto" w:after="20" w:before="20"/>
            </w:pPr>
            <w:r>
              <w:rPr>
                <w:rFonts w:ascii="Times New Roman" w:hAnsi="Times New Roman" w:eastAsia="Times New Roman"/>
                <w:b w:val="0"/>
                <w:i w:val="0"/>
                <w:sz w:val="22"/>
              </w:rPr>
              <w:t>Goal and Objectives</w:t>
            </w:r>
          </w:p>
        </w:tc>
        <w:tc>
          <w:tcPr>
            <w:tcW w:type="dxa" w:w="1224"/>
          </w:tcPr>
          <w:p>
            <w:pPr>
              <w:spacing w:line="240" w:lineRule="auto" w:after="20" w:before="20"/>
              <w:jc w:val="center"/>
            </w:pPr>
            <w:r>
              <w:rPr>
                <w:rFonts w:ascii="Times New Roman" w:hAnsi="Times New Roman" w:eastAsia="Times New Roman"/>
                <w:b w:val="0"/>
                <w:i w:val="0"/>
                <w:sz w:val="22"/>
              </w:rPr>
              <w:t>7</w:t>
            </w:r>
          </w:p>
        </w:tc>
      </w:tr>
      <w:tr>
        <w:tc>
          <w:tcPr>
            <w:tcW w:type="dxa" w:w="1368"/>
          </w:tcPr>
          <w:p>
            <w:pPr>
              <w:spacing w:line="240" w:lineRule="auto" w:after="20" w:before="20"/>
              <w:ind w:left="173"/>
              <w:jc w:val="center"/>
            </w:pPr>
            <w:r>
              <w:rPr>
                <w:rFonts w:ascii="Times New Roman" w:hAnsi="Times New Roman" w:eastAsia="Times New Roman"/>
                <w:b w:val="0"/>
                <w:i w:val="0"/>
                <w:sz w:val="22"/>
              </w:rPr>
              <w:t>2.3</w:t>
            </w:r>
          </w:p>
        </w:tc>
        <w:tc>
          <w:tcPr>
            <w:tcW w:type="dxa" w:w="5832"/>
          </w:tcPr>
          <w:p>
            <w:pPr>
              <w:spacing w:line="240" w:lineRule="auto" w:after="20" w:before="20"/>
            </w:pPr>
            <w:r>
              <w:rPr>
                <w:rFonts w:ascii="Times New Roman" w:hAnsi="Times New Roman" w:eastAsia="Times New Roman"/>
                <w:b w:val="0"/>
                <w:i w:val="0"/>
                <w:sz w:val="22"/>
              </w:rPr>
              <w:t>Statement of Scope</w:t>
            </w:r>
          </w:p>
        </w:tc>
        <w:tc>
          <w:tcPr>
            <w:tcW w:type="dxa" w:w="1224"/>
          </w:tcPr>
          <w:p>
            <w:pPr>
              <w:spacing w:line="240" w:lineRule="auto" w:after="20" w:before="20"/>
              <w:jc w:val="center"/>
            </w:pPr>
            <w:r>
              <w:rPr>
                <w:rFonts w:ascii="Times New Roman" w:hAnsi="Times New Roman" w:eastAsia="Times New Roman"/>
                <w:b w:val="0"/>
                <w:i w:val="0"/>
                <w:sz w:val="22"/>
              </w:rPr>
              <w:t>8</w:t>
            </w:r>
          </w:p>
        </w:tc>
      </w:tr>
      <w:tr>
        <w:tc>
          <w:tcPr>
            <w:tcW w:type="dxa" w:w="1368"/>
          </w:tcPr>
          <w:p>
            <w:pPr>
              <w:spacing w:line="240" w:lineRule="auto" w:after="20" w:before="20"/>
              <w:ind w:left="173"/>
              <w:jc w:val="center"/>
            </w:pPr>
            <w:r>
              <w:rPr>
                <w:rFonts w:ascii="Times New Roman" w:hAnsi="Times New Roman" w:eastAsia="Times New Roman"/>
                <w:b w:val="0"/>
                <w:i w:val="0"/>
                <w:sz w:val="22"/>
              </w:rPr>
              <w:t>2.4</w:t>
            </w:r>
          </w:p>
        </w:tc>
        <w:tc>
          <w:tcPr>
            <w:tcW w:type="dxa" w:w="5832"/>
          </w:tcPr>
          <w:p>
            <w:pPr>
              <w:spacing w:line="240" w:lineRule="auto" w:after="20" w:before="20"/>
            </w:pPr>
            <w:r>
              <w:rPr>
                <w:rFonts w:ascii="Times New Roman" w:hAnsi="Times New Roman" w:eastAsia="Times New Roman"/>
                <w:b w:val="0"/>
                <w:i w:val="0"/>
                <w:sz w:val="22"/>
              </w:rPr>
              <w:t>Methodologies of Problem Solving and Efficiency Issues</w:t>
            </w:r>
          </w:p>
        </w:tc>
        <w:tc>
          <w:tcPr>
            <w:tcW w:type="dxa" w:w="1224"/>
          </w:tcPr>
          <w:p>
            <w:pPr>
              <w:spacing w:line="240" w:lineRule="auto" w:after="20" w:before="20"/>
              <w:jc w:val="center"/>
            </w:pPr>
            <w:r>
              <w:rPr>
                <w:rFonts w:ascii="Times New Roman" w:hAnsi="Times New Roman" w:eastAsia="Times New Roman"/>
                <w:b w:val="0"/>
                <w:i w:val="0"/>
                <w:sz w:val="22"/>
              </w:rPr>
              <w:t>10</w:t>
            </w:r>
          </w:p>
        </w:tc>
      </w:tr>
      <w:tr>
        <w:tc>
          <w:tcPr>
            <w:tcW w:type="dxa" w:w="1368"/>
          </w:tcPr>
          <w:p>
            <w:pPr>
              <w:spacing w:line="240" w:lineRule="auto" w:after="20" w:before="20"/>
              <w:ind w:left="0"/>
              <w:jc w:val="center"/>
            </w:pPr>
            <w:r>
              <w:rPr>
                <w:rFonts w:ascii="Times New Roman" w:hAnsi="Times New Roman" w:eastAsia="Times New Roman"/>
                <w:b/>
                <w:i w:val="0"/>
                <w:sz w:val="22"/>
              </w:rPr>
              <w:t>03</w:t>
            </w:r>
          </w:p>
        </w:tc>
        <w:tc>
          <w:tcPr>
            <w:tcW w:type="dxa" w:w="5832"/>
          </w:tcPr>
          <w:p>
            <w:pPr>
              <w:spacing w:line="240" w:lineRule="auto" w:after="20" w:before="20"/>
            </w:pPr>
            <w:r>
              <w:rPr>
                <w:rFonts w:ascii="Times New Roman" w:hAnsi="Times New Roman" w:eastAsia="Times New Roman"/>
                <w:b/>
                <w:i w:val="0"/>
                <w:sz w:val="22"/>
              </w:rPr>
              <w:t>Project Plan</w:t>
            </w:r>
          </w:p>
        </w:tc>
        <w:tc>
          <w:tcPr>
            <w:tcW w:type="dxa" w:w="1224"/>
          </w:tcPr>
          <w:p>
            <w:pPr>
              <w:spacing w:line="240" w:lineRule="auto" w:after="20" w:before="20"/>
              <w:jc w:val="center"/>
            </w:pPr>
            <w:r>
              <w:rPr>
                <w:rFonts w:ascii="Times New Roman" w:hAnsi="Times New Roman" w:eastAsia="Times New Roman"/>
                <w:b/>
                <w:i w:val="0"/>
                <w:sz w:val="22"/>
              </w:rPr>
              <w:t>12</w:t>
            </w:r>
          </w:p>
        </w:tc>
      </w:tr>
      <w:tr>
        <w:tc>
          <w:tcPr>
            <w:tcW w:type="dxa" w:w="1368"/>
          </w:tcPr>
          <w:p>
            <w:pPr>
              <w:spacing w:line="240" w:lineRule="auto" w:after="20" w:before="20"/>
              <w:ind w:left="173"/>
              <w:jc w:val="center"/>
            </w:pPr>
            <w:r>
              <w:rPr>
                <w:rFonts w:ascii="Times New Roman" w:hAnsi="Times New Roman" w:eastAsia="Times New Roman"/>
                <w:b w:val="0"/>
                <w:i w:val="0"/>
                <w:sz w:val="22"/>
              </w:rPr>
              <w:t>3.1</w:t>
            </w:r>
          </w:p>
        </w:tc>
        <w:tc>
          <w:tcPr>
            <w:tcW w:type="dxa" w:w="5832"/>
          </w:tcPr>
          <w:p>
            <w:pPr>
              <w:spacing w:line="240" w:lineRule="auto" w:after="20" w:before="20"/>
            </w:pPr>
            <w:r>
              <w:rPr>
                <w:rFonts w:ascii="Times New Roman" w:hAnsi="Times New Roman" w:eastAsia="Times New Roman"/>
                <w:b w:val="0"/>
                <w:i w:val="0"/>
                <w:sz w:val="22"/>
              </w:rPr>
              <w:t>Project Estimates</w:t>
            </w:r>
          </w:p>
        </w:tc>
        <w:tc>
          <w:tcPr>
            <w:tcW w:type="dxa" w:w="1224"/>
          </w:tcPr>
          <w:p>
            <w:pPr>
              <w:spacing w:line="240" w:lineRule="auto" w:after="20" w:before="20"/>
              <w:jc w:val="center"/>
            </w:pPr>
            <w:r>
              <w:rPr>
                <w:rFonts w:ascii="Times New Roman" w:hAnsi="Times New Roman" w:eastAsia="Times New Roman"/>
                <w:b w:val="0"/>
                <w:i w:val="0"/>
                <w:sz w:val="22"/>
              </w:rPr>
              <w:t>12</w:t>
            </w:r>
          </w:p>
        </w:tc>
      </w:tr>
      <w:tr>
        <w:tc>
          <w:tcPr>
            <w:tcW w:type="dxa" w:w="1368"/>
          </w:tcPr>
          <w:p>
            <w:pPr>
              <w:spacing w:line="240" w:lineRule="auto" w:after="20" w:before="20"/>
              <w:ind w:left="173"/>
              <w:jc w:val="center"/>
            </w:pPr>
            <w:r>
              <w:rPr>
                <w:rFonts w:ascii="Times New Roman" w:hAnsi="Times New Roman" w:eastAsia="Times New Roman"/>
                <w:b w:val="0"/>
                <w:i w:val="0"/>
                <w:sz w:val="22"/>
              </w:rPr>
              <w:t>3.2</w:t>
            </w:r>
          </w:p>
        </w:tc>
        <w:tc>
          <w:tcPr>
            <w:tcW w:type="dxa" w:w="5832"/>
          </w:tcPr>
          <w:p>
            <w:pPr>
              <w:spacing w:line="240" w:lineRule="auto" w:after="20" w:before="20"/>
            </w:pPr>
            <w:r>
              <w:rPr>
                <w:rFonts w:ascii="Times New Roman" w:hAnsi="Times New Roman" w:eastAsia="Times New Roman"/>
                <w:b w:val="0"/>
                <w:i w:val="0"/>
                <w:sz w:val="22"/>
              </w:rPr>
              <w:t>Risk Management with respect to NP-Hard Analysis</w:t>
            </w:r>
          </w:p>
        </w:tc>
        <w:tc>
          <w:tcPr>
            <w:tcW w:type="dxa" w:w="1224"/>
          </w:tcPr>
          <w:p>
            <w:pPr>
              <w:spacing w:line="240" w:lineRule="auto" w:after="20" w:before="20"/>
              <w:jc w:val="center"/>
            </w:pPr>
            <w:r>
              <w:rPr>
                <w:rFonts w:ascii="Times New Roman" w:hAnsi="Times New Roman" w:eastAsia="Times New Roman"/>
                <w:b w:val="0"/>
                <w:i w:val="0"/>
                <w:sz w:val="22"/>
              </w:rPr>
              <w:t>13</w:t>
            </w:r>
          </w:p>
        </w:tc>
      </w:tr>
      <w:tr>
        <w:tc>
          <w:tcPr>
            <w:tcW w:type="dxa" w:w="1368"/>
          </w:tcPr>
          <w:p>
            <w:pPr>
              <w:spacing w:line="240" w:lineRule="auto" w:after="20" w:before="20"/>
              <w:ind w:left="173"/>
              <w:jc w:val="center"/>
            </w:pPr>
            <w:r>
              <w:rPr>
                <w:rFonts w:ascii="Times New Roman" w:hAnsi="Times New Roman" w:eastAsia="Times New Roman"/>
                <w:b w:val="0"/>
                <w:i w:val="0"/>
                <w:sz w:val="22"/>
              </w:rPr>
              <w:t>3.3</w:t>
            </w:r>
          </w:p>
        </w:tc>
        <w:tc>
          <w:tcPr>
            <w:tcW w:type="dxa" w:w="5832"/>
          </w:tcPr>
          <w:p>
            <w:pPr>
              <w:spacing w:line="240" w:lineRule="auto" w:after="20" w:before="20"/>
            </w:pPr>
            <w:r>
              <w:rPr>
                <w:rFonts w:ascii="Times New Roman" w:hAnsi="Times New Roman" w:eastAsia="Times New Roman"/>
                <w:b w:val="0"/>
                <w:i w:val="0"/>
                <w:sz w:val="22"/>
              </w:rPr>
              <w:t>Project Schedule</w:t>
            </w:r>
          </w:p>
        </w:tc>
        <w:tc>
          <w:tcPr>
            <w:tcW w:type="dxa" w:w="1224"/>
          </w:tcPr>
          <w:p>
            <w:pPr>
              <w:spacing w:line="240" w:lineRule="auto" w:after="20" w:before="20"/>
              <w:jc w:val="center"/>
            </w:pPr>
            <w:r>
              <w:rPr>
                <w:rFonts w:ascii="Times New Roman" w:hAnsi="Times New Roman" w:eastAsia="Times New Roman"/>
                <w:b w:val="0"/>
                <w:i w:val="0"/>
                <w:sz w:val="22"/>
              </w:rPr>
              <w:t>15</w:t>
            </w:r>
          </w:p>
        </w:tc>
      </w:tr>
      <w:tr>
        <w:tc>
          <w:tcPr>
            <w:tcW w:type="dxa" w:w="1368"/>
          </w:tcPr>
          <w:p>
            <w:pPr>
              <w:spacing w:line="240" w:lineRule="auto" w:after="20" w:before="20"/>
              <w:ind w:left="0"/>
              <w:jc w:val="center"/>
            </w:pPr>
            <w:r>
              <w:rPr>
                <w:rFonts w:ascii="Times New Roman" w:hAnsi="Times New Roman" w:eastAsia="Times New Roman"/>
                <w:b/>
                <w:i w:val="0"/>
                <w:sz w:val="22"/>
              </w:rPr>
              <w:t>04</w:t>
            </w:r>
          </w:p>
        </w:tc>
        <w:tc>
          <w:tcPr>
            <w:tcW w:type="dxa" w:w="5832"/>
          </w:tcPr>
          <w:p>
            <w:pPr>
              <w:spacing w:line="240" w:lineRule="auto" w:after="20" w:before="20"/>
            </w:pPr>
            <w:r>
              <w:rPr>
                <w:rFonts w:ascii="Times New Roman" w:hAnsi="Times New Roman" w:eastAsia="Times New Roman"/>
                <w:b/>
                <w:i w:val="0"/>
                <w:sz w:val="22"/>
              </w:rPr>
              <w:t>Software Requirements Specification</w:t>
            </w:r>
          </w:p>
        </w:tc>
        <w:tc>
          <w:tcPr>
            <w:tcW w:type="dxa" w:w="1224"/>
          </w:tcPr>
          <w:p>
            <w:pPr>
              <w:spacing w:line="240" w:lineRule="auto" w:after="20" w:before="20"/>
              <w:jc w:val="center"/>
            </w:pPr>
            <w:r>
              <w:rPr>
                <w:rFonts w:ascii="Times New Roman" w:hAnsi="Times New Roman" w:eastAsia="Times New Roman"/>
                <w:b/>
                <w:i w:val="0"/>
                <w:sz w:val="22"/>
              </w:rPr>
              <w:t>17</w:t>
            </w:r>
          </w:p>
        </w:tc>
      </w:tr>
      <w:tr>
        <w:tc>
          <w:tcPr>
            <w:tcW w:type="dxa" w:w="1368"/>
          </w:tcPr>
          <w:p>
            <w:pPr>
              <w:spacing w:line="240" w:lineRule="auto" w:after="20" w:before="20"/>
              <w:ind w:left="173"/>
              <w:jc w:val="center"/>
            </w:pPr>
            <w:r>
              <w:rPr>
                <w:rFonts w:ascii="Times New Roman" w:hAnsi="Times New Roman" w:eastAsia="Times New Roman"/>
                <w:b w:val="0"/>
                <w:i w:val="0"/>
                <w:sz w:val="22"/>
              </w:rPr>
              <w:t>4.1</w:t>
            </w:r>
          </w:p>
        </w:tc>
        <w:tc>
          <w:tcPr>
            <w:tcW w:type="dxa" w:w="5832"/>
          </w:tcPr>
          <w:p>
            <w:pPr>
              <w:spacing w:line="240" w:lineRule="auto" w:after="20" w:before="20"/>
            </w:pPr>
            <w:r>
              <w:rPr>
                <w:rFonts w:ascii="Times New Roman" w:hAnsi="Times New Roman" w:eastAsia="Times New Roman"/>
                <w:b w:val="0"/>
                <w:i w:val="0"/>
                <w:sz w:val="22"/>
              </w:rPr>
              <w:t>Database Requirements</w:t>
            </w:r>
          </w:p>
        </w:tc>
        <w:tc>
          <w:tcPr>
            <w:tcW w:type="dxa" w:w="1224"/>
          </w:tcPr>
          <w:p>
            <w:pPr>
              <w:spacing w:line="240" w:lineRule="auto" w:after="20" w:before="20"/>
              <w:jc w:val="center"/>
            </w:pPr>
            <w:r>
              <w:rPr>
                <w:rFonts w:ascii="Times New Roman" w:hAnsi="Times New Roman" w:eastAsia="Times New Roman"/>
                <w:b w:val="0"/>
                <w:i w:val="0"/>
                <w:sz w:val="22"/>
              </w:rPr>
              <w:t>17</w:t>
            </w:r>
          </w:p>
        </w:tc>
      </w:tr>
      <w:tr>
        <w:tc>
          <w:tcPr>
            <w:tcW w:type="dxa" w:w="1368"/>
          </w:tcPr>
          <w:p>
            <w:pPr>
              <w:spacing w:line="240" w:lineRule="auto" w:after="20" w:before="20"/>
              <w:ind w:left="173"/>
              <w:jc w:val="center"/>
            </w:pPr>
            <w:r>
              <w:rPr>
                <w:rFonts w:ascii="Times New Roman" w:hAnsi="Times New Roman" w:eastAsia="Times New Roman"/>
                <w:b w:val="0"/>
                <w:i w:val="0"/>
                <w:sz w:val="22"/>
              </w:rPr>
              <w:t>4.2</w:t>
            </w:r>
          </w:p>
        </w:tc>
        <w:tc>
          <w:tcPr>
            <w:tcW w:type="dxa" w:w="5832"/>
          </w:tcPr>
          <w:p>
            <w:pPr>
              <w:spacing w:line="240" w:lineRule="auto" w:after="20" w:before="20"/>
            </w:pPr>
            <w:r>
              <w:rPr>
                <w:rFonts w:ascii="Times New Roman" w:hAnsi="Times New Roman" w:eastAsia="Times New Roman"/>
                <w:b w:val="0"/>
                <w:i w:val="0"/>
                <w:sz w:val="22"/>
              </w:rPr>
              <w:t>Software Requirements (Platform Choice)</w:t>
            </w:r>
          </w:p>
        </w:tc>
        <w:tc>
          <w:tcPr>
            <w:tcW w:type="dxa" w:w="1224"/>
          </w:tcPr>
          <w:p>
            <w:pPr>
              <w:spacing w:line="240" w:lineRule="auto" w:after="20" w:before="20"/>
              <w:jc w:val="center"/>
            </w:pPr>
            <w:r>
              <w:rPr>
                <w:rFonts w:ascii="Times New Roman" w:hAnsi="Times New Roman" w:eastAsia="Times New Roman"/>
                <w:b w:val="0"/>
                <w:i w:val="0"/>
                <w:sz w:val="22"/>
              </w:rPr>
              <w:t>18</w:t>
            </w:r>
          </w:p>
        </w:tc>
      </w:tr>
      <w:tr>
        <w:tc>
          <w:tcPr>
            <w:tcW w:type="dxa" w:w="1368"/>
          </w:tcPr>
          <w:p>
            <w:pPr>
              <w:spacing w:line="240" w:lineRule="auto" w:after="20" w:before="20"/>
              <w:ind w:left="173"/>
              <w:jc w:val="center"/>
            </w:pPr>
            <w:r>
              <w:rPr>
                <w:rFonts w:ascii="Times New Roman" w:hAnsi="Times New Roman" w:eastAsia="Times New Roman"/>
                <w:b w:val="0"/>
                <w:i w:val="0"/>
                <w:sz w:val="22"/>
              </w:rPr>
              <w:t>4.3</w:t>
            </w:r>
          </w:p>
        </w:tc>
        <w:tc>
          <w:tcPr>
            <w:tcW w:type="dxa" w:w="5832"/>
          </w:tcPr>
          <w:p>
            <w:pPr>
              <w:spacing w:line="240" w:lineRule="auto" w:after="20" w:before="20"/>
            </w:pPr>
            <w:r>
              <w:rPr>
                <w:rFonts w:ascii="Times New Roman" w:hAnsi="Times New Roman" w:eastAsia="Times New Roman"/>
                <w:b w:val="0"/>
                <w:i w:val="0"/>
                <w:sz w:val="22"/>
              </w:rPr>
              <w:t>Hardware Requirements</w:t>
            </w:r>
          </w:p>
        </w:tc>
        <w:tc>
          <w:tcPr>
            <w:tcW w:type="dxa" w:w="1224"/>
          </w:tcPr>
          <w:p>
            <w:pPr>
              <w:spacing w:line="240" w:lineRule="auto" w:after="20" w:before="20"/>
              <w:jc w:val="center"/>
            </w:pPr>
            <w:r>
              <w:rPr>
                <w:rFonts w:ascii="Times New Roman" w:hAnsi="Times New Roman" w:eastAsia="Times New Roman"/>
                <w:b w:val="0"/>
                <w:i w:val="0"/>
                <w:sz w:val="22"/>
              </w:rPr>
              <w:t>19</w:t>
            </w:r>
          </w:p>
        </w:tc>
      </w:tr>
      <w:tr>
        <w:tc>
          <w:tcPr>
            <w:tcW w:type="dxa" w:w="1368"/>
          </w:tcPr>
          <w:p>
            <w:pPr>
              <w:spacing w:line="240" w:lineRule="auto" w:after="20" w:before="20"/>
              <w:ind w:left="173"/>
              <w:jc w:val="center"/>
            </w:pPr>
            <w:r>
              <w:rPr>
                <w:rFonts w:ascii="Times New Roman" w:hAnsi="Times New Roman" w:eastAsia="Times New Roman"/>
                <w:b w:val="0"/>
                <w:i w:val="0"/>
                <w:sz w:val="22"/>
              </w:rPr>
              <w:t>4.4</w:t>
            </w:r>
          </w:p>
        </w:tc>
        <w:tc>
          <w:tcPr>
            <w:tcW w:type="dxa" w:w="5832"/>
          </w:tcPr>
          <w:p>
            <w:pPr>
              <w:spacing w:line="240" w:lineRule="auto" w:after="20" w:before="20"/>
            </w:pPr>
            <w:r>
              <w:rPr>
                <w:rFonts w:ascii="Times New Roman" w:hAnsi="Times New Roman" w:eastAsia="Times New Roman"/>
                <w:b w:val="0"/>
                <w:i w:val="0"/>
                <w:sz w:val="22"/>
              </w:rPr>
              <w:t>Analysis Models: SDLC Model to be Applied</w:t>
            </w:r>
          </w:p>
        </w:tc>
        <w:tc>
          <w:tcPr>
            <w:tcW w:type="dxa" w:w="1224"/>
          </w:tcPr>
          <w:p>
            <w:pPr>
              <w:spacing w:line="240" w:lineRule="auto" w:after="20" w:before="20"/>
              <w:jc w:val="center"/>
            </w:pPr>
            <w:r>
              <w:rPr>
                <w:rFonts w:ascii="Times New Roman" w:hAnsi="Times New Roman" w:eastAsia="Times New Roman"/>
                <w:b w:val="0"/>
                <w:i w:val="0"/>
                <w:sz w:val="22"/>
              </w:rPr>
              <w:t>20</w:t>
            </w:r>
          </w:p>
        </w:tc>
      </w:tr>
      <w:tr>
        <w:tc>
          <w:tcPr>
            <w:tcW w:type="dxa" w:w="1368"/>
          </w:tcPr>
          <w:p>
            <w:pPr>
              <w:spacing w:line="240" w:lineRule="auto" w:after="20" w:before="20"/>
              <w:ind w:left="0"/>
              <w:jc w:val="center"/>
            </w:pPr>
            <w:r>
              <w:rPr>
                <w:rFonts w:ascii="Times New Roman" w:hAnsi="Times New Roman" w:eastAsia="Times New Roman"/>
                <w:b/>
                <w:i w:val="0"/>
                <w:sz w:val="22"/>
              </w:rPr>
              <w:t>05</w:t>
            </w:r>
          </w:p>
        </w:tc>
        <w:tc>
          <w:tcPr>
            <w:tcW w:type="dxa" w:w="5832"/>
          </w:tcPr>
          <w:p>
            <w:pPr>
              <w:spacing w:line="240" w:lineRule="auto" w:after="20" w:before="20"/>
            </w:pPr>
            <w:r>
              <w:rPr>
                <w:rFonts w:ascii="Times New Roman" w:hAnsi="Times New Roman" w:eastAsia="Times New Roman"/>
                <w:b/>
                <w:i w:val="0"/>
                <w:sz w:val="22"/>
              </w:rPr>
              <w:t>System Design</w:t>
            </w:r>
          </w:p>
        </w:tc>
        <w:tc>
          <w:tcPr>
            <w:tcW w:type="dxa" w:w="1224"/>
          </w:tcPr>
          <w:p>
            <w:pPr>
              <w:spacing w:line="240" w:lineRule="auto" w:after="20" w:before="20"/>
              <w:jc w:val="center"/>
            </w:pPr>
            <w:r>
              <w:rPr>
                <w:rFonts w:ascii="Times New Roman" w:hAnsi="Times New Roman" w:eastAsia="Times New Roman"/>
                <w:b/>
                <w:i w:val="0"/>
                <w:sz w:val="22"/>
              </w:rPr>
              <w:t>22</w:t>
            </w:r>
          </w:p>
        </w:tc>
      </w:tr>
      <w:tr>
        <w:tc>
          <w:tcPr>
            <w:tcW w:type="dxa" w:w="1368"/>
          </w:tcPr>
          <w:p>
            <w:pPr>
              <w:spacing w:line="240" w:lineRule="auto" w:after="20" w:before="20"/>
              <w:ind w:left="173"/>
              <w:jc w:val="center"/>
            </w:pPr>
            <w:r>
              <w:rPr>
                <w:rFonts w:ascii="Times New Roman" w:hAnsi="Times New Roman" w:eastAsia="Times New Roman"/>
                <w:b w:val="0"/>
                <w:i w:val="0"/>
                <w:sz w:val="22"/>
              </w:rPr>
              <w:t>5.1</w:t>
            </w:r>
          </w:p>
        </w:tc>
        <w:tc>
          <w:tcPr>
            <w:tcW w:type="dxa" w:w="5832"/>
          </w:tcPr>
          <w:p>
            <w:pPr>
              <w:spacing w:line="240" w:lineRule="auto" w:after="20" w:before="20"/>
            </w:pPr>
            <w:r>
              <w:rPr>
                <w:rFonts w:ascii="Times New Roman" w:hAnsi="Times New Roman" w:eastAsia="Times New Roman"/>
                <w:b w:val="0"/>
                <w:i w:val="0"/>
                <w:sz w:val="22"/>
              </w:rPr>
              <w:t>System Architecture</w:t>
            </w:r>
          </w:p>
        </w:tc>
        <w:tc>
          <w:tcPr>
            <w:tcW w:type="dxa" w:w="1224"/>
          </w:tcPr>
          <w:p>
            <w:pPr>
              <w:spacing w:line="240" w:lineRule="auto" w:after="20" w:before="20"/>
              <w:jc w:val="center"/>
            </w:pPr>
            <w:r>
              <w:rPr>
                <w:rFonts w:ascii="Times New Roman" w:hAnsi="Times New Roman" w:eastAsia="Times New Roman"/>
                <w:b w:val="0"/>
                <w:i w:val="0"/>
                <w:sz w:val="22"/>
              </w:rPr>
              <w:t>22</w:t>
            </w:r>
          </w:p>
        </w:tc>
      </w:tr>
      <w:tr>
        <w:tc>
          <w:tcPr>
            <w:tcW w:type="dxa" w:w="1368"/>
          </w:tcPr>
          <w:p>
            <w:pPr>
              <w:spacing w:line="240" w:lineRule="auto" w:after="20" w:before="20"/>
              <w:ind w:left="173"/>
              <w:jc w:val="center"/>
            </w:pPr>
            <w:r>
              <w:rPr>
                <w:rFonts w:ascii="Times New Roman" w:hAnsi="Times New Roman" w:eastAsia="Times New Roman"/>
                <w:b w:val="0"/>
                <w:i w:val="0"/>
                <w:sz w:val="22"/>
              </w:rPr>
              <w:t>5.2</w:t>
            </w:r>
          </w:p>
        </w:tc>
        <w:tc>
          <w:tcPr>
            <w:tcW w:type="dxa" w:w="5832"/>
          </w:tcPr>
          <w:p>
            <w:pPr>
              <w:spacing w:line="240" w:lineRule="auto" w:after="20" w:before="20"/>
            </w:pPr>
            <w:r>
              <w:rPr>
                <w:rFonts w:ascii="Times New Roman" w:hAnsi="Times New Roman" w:eastAsia="Times New Roman"/>
                <w:b w:val="0"/>
                <w:i w:val="0"/>
                <w:sz w:val="22"/>
              </w:rPr>
              <w:t>Mathematical Model</w:t>
            </w:r>
          </w:p>
        </w:tc>
        <w:tc>
          <w:tcPr>
            <w:tcW w:type="dxa" w:w="1224"/>
          </w:tcPr>
          <w:p>
            <w:pPr>
              <w:spacing w:line="240" w:lineRule="auto" w:after="20" w:before="20"/>
              <w:jc w:val="center"/>
            </w:pPr>
            <w:r>
              <w:rPr>
                <w:rFonts w:ascii="Times New Roman" w:hAnsi="Times New Roman" w:eastAsia="Times New Roman"/>
                <w:b w:val="0"/>
                <w:i w:val="0"/>
                <w:sz w:val="22"/>
              </w:rPr>
              <w:t>24</w:t>
            </w:r>
          </w:p>
        </w:tc>
      </w:tr>
      <w:tr>
        <w:tc>
          <w:tcPr>
            <w:tcW w:type="dxa" w:w="1368"/>
          </w:tcPr>
          <w:p>
            <w:pPr>
              <w:spacing w:line="240" w:lineRule="auto" w:after="20" w:before="20"/>
              <w:ind w:left="173"/>
              <w:jc w:val="center"/>
            </w:pPr>
            <w:r>
              <w:rPr>
                <w:rFonts w:ascii="Times New Roman" w:hAnsi="Times New Roman" w:eastAsia="Times New Roman"/>
                <w:b w:val="0"/>
                <w:i w:val="0"/>
                <w:sz w:val="22"/>
              </w:rPr>
              <w:t>5.3</w:t>
            </w:r>
          </w:p>
        </w:tc>
        <w:tc>
          <w:tcPr>
            <w:tcW w:type="dxa" w:w="5832"/>
          </w:tcPr>
          <w:p>
            <w:pPr>
              <w:spacing w:line="240" w:lineRule="auto" w:after="20" w:before="20"/>
            </w:pPr>
            <w:r>
              <w:rPr>
                <w:rFonts w:ascii="Times New Roman" w:hAnsi="Times New Roman" w:eastAsia="Times New Roman"/>
                <w:b w:val="0"/>
                <w:i w:val="0"/>
                <w:sz w:val="22"/>
              </w:rPr>
              <w:t>Data Flow Diagrams</w:t>
            </w:r>
          </w:p>
        </w:tc>
        <w:tc>
          <w:tcPr>
            <w:tcW w:type="dxa" w:w="1224"/>
          </w:tcPr>
          <w:p>
            <w:pPr>
              <w:spacing w:line="240" w:lineRule="auto" w:after="20" w:before="20"/>
              <w:jc w:val="center"/>
            </w:pPr>
            <w:r>
              <w:rPr>
                <w:rFonts w:ascii="Times New Roman" w:hAnsi="Times New Roman" w:eastAsia="Times New Roman"/>
                <w:b w:val="0"/>
                <w:i w:val="0"/>
                <w:sz w:val="22"/>
              </w:rPr>
              <w:t>27</w:t>
            </w:r>
          </w:p>
        </w:tc>
      </w:tr>
      <w:tr>
        <w:tc>
          <w:tcPr>
            <w:tcW w:type="dxa" w:w="1368"/>
          </w:tcPr>
          <w:p>
            <w:pPr>
              <w:spacing w:line="240" w:lineRule="auto" w:after="20" w:before="20"/>
              <w:ind w:left="374"/>
              <w:jc w:val="center"/>
            </w:pPr>
            <w:r>
              <w:rPr>
                <w:rFonts w:ascii="Times New Roman" w:hAnsi="Times New Roman" w:eastAsia="Times New Roman"/>
                <w:b w:val="0"/>
                <w:i w:val="0"/>
                <w:sz w:val="22"/>
              </w:rPr>
              <w:t>5.3.1</w:t>
            </w:r>
          </w:p>
        </w:tc>
        <w:tc>
          <w:tcPr>
            <w:tcW w:type="dxa" w:w="5832"/>
          </w:tcPr>
          <w:p>
            <w:pPr>
              <w:spacing w:line="240" w:lineRule="auto" w:after="20" w:before="20"/>
            </w:pPr>
            <w:r>
              <w:rPr>
                <w:rFonts w:ascii="Times New Roman" w:hAnsi="Times New Roman" w:eastAsia="Times New Roman"/>
                <w:b w:val="0"/>
                <w:i w:val="0"/>
                <w:sz w:val="22"/>
              </w:rPr>
              <w:t>Level 0 (Context Diagram)</w:t>
            </w:r>
          </w:p>
        </w:tc>
        <w:tc>
          <w:tcPr>
            <w:tcW w:type="dxa" w:w="1224"/>
          </w:tcPr>
          <w:p>
            <w:pPr>
              <w:spacing w:line="240" w:lineRule="auto" w:after="20" w:before="20"/>
              <w:jc w:val="center"/>
            </w:pPr>
            <w:r>
              <w:rPr>
                <w:rFonts w:ascii="Times New Roman" w:hAnsi="Times New Roman" w:eastAsia="Times New Roman"/>
                <w:b w:val="0"/>
                <w:i w:val="0"/>
                <w:sz w:val="22"/>
              </w:rPr>
              <w:t>27</w:t>
            </w:r>
          </w:p>
        </w:tc>
      </w:tr>
      <w:tr>
        <w:tc>
          <w:tcPr>
            <w:tcW w:type="dxa" w:w="1368"/>
          </w:tcPr>
          <w:p>
            <w:pPr>
              <w:spacing w:line="240" w:lineRule="auto" w:after="20" w:before="20"/>
              <w:ind w:left="374"/>
              <w:jc w:val="center"/>
            </w:pPr>
            <w:r>
              <w:rPr>
                <w:rFonts w:ascii="Times New Roman" w:hAnsi="Times New Roman" w:eastAsia="Times New Roman"/>
                <w:b w:val="0"/>
                <w:i w:val="0"/>
                <w:sz w:val="22"/>
              </w:rPr>
              <w:t>5.3.2</w:t>
            </w:r>
          </w:p>
        </w:tc>
        <w:tc>
          <w:tcPr>
            <w:tcW w:type="dxa" w:w="5832"/>
          </w:tcPr>
          <w:p>
            <w:pPr>
              <w:spacing w:line="240" w:lineRule="auto" w:after="20" w:before="20"/>
            </w:pPr>
            <w:r>
              <w:rPr>
                <w:rFonts w:ascii="Times New Roman" w:hAnsi="Times New Roman" w:eastAsia="Times New Roman"/>
                <w:b w:val="0"/>
                <w:i w:val="0"/>
                <w:sz w:val="22"/>
              </w:rPr>
              <w:t>Level 1</w:t>
            </w:r>
          </w:p>
        </w:tc>
        <w:tc>
          <w:tcPr>
            <w:tcW w:type="dxa" w:w="1224"/>
          </w:tcPr>
          <w:p>
            <w:pPr>
              <w:spacing w:line="240" w:lineRule="auto" w:after="20" w:before="20"/>
              <w:jc w:val="center"/>
            </w:pPr>
            <w:r>
              <w:rPr>
                <w:rFonts w:ascii="Times New Roman" w:hAnsi="Times New Roman" w:eastAsia="Times New Roman"/>
                <w:b w:val="0"/>
                <w:i w:val="0"/>
                <w:sz w:val="22"/>
              </w:rPr>
              <w:t>28</w:t>
            </w:r>
          </w:p>
        </w:tc>
      </w:tr>
      <w:tr>
        <w:tc>
          <w:tcPr>
            <w:tcW w:type="dxa" w:w="1368"/>
          </w:tcPr>
          <w:p>
            <w:pPr>
              <w:spacing w:line="240" w:lineRule="auto" w:after="20" w:before="20"/>
              <w:ind w:left="374"/>
              <w:jc w:val="center"/>
            </w:pPr>
            <w:r>
              <w:rPr>
                <w:rFonts w:ascii="Times New Roman" w:hAnsi="Times New Roman" w:eastAsia="Times New Roman"/>
                <w:b w:val="0"/>
                <w:i w:val="0"/>
                <w:sz w:val="22"/>
              </w:rPr>
              <w:t>5.3.3</w:t>
            </w:r>
          </w:p>
        </w:tc>
        <w:tc>
          <w:tcPr>
            <w:tcW w:type="dxa" w:w="5832"/>
          </w:tcPr>
          <w:p>
            <w:pPr>
              <w:spacing w:line="240" w:lineRule="auto" w:after="20" w:before="20"/>
            </w:pPr>
            <w:r>
              <w:rPr>
                <w:rFonts w:ascii="Times New Roman" w:hAnsi="Times New Roman" w:eastAsia="Times New Roman"/>
                <w:b w:val="0"/>
                <w:i w:val="0"/>
                <w:sz w:val="22"/>
              </w:rPr>
              <w:t>Level 2</w:t>
            </w:r>
          </w:p>
        </w:tc>
        <w:tc>
          <w:tcPr>
            <w:tcW w:type="dxa" w:w="1224"/>
          </w:tcPr>
          <w:p>
            <w:pPr>
              <w:spacing w:line="240" w:lineRule="auto" w:after="20" w:before="20"/>
              <w:jc w:val="center"/>
            </w:pPr>
            <w:r>
              <w:rPr>
                <w:rFonts w:ascii="Times New Roman" w:hAnsi="Times New Roman" w:eastAsia="Times New Roman"/>
                <w:b w:val="0"/>
                <w:i w:val="0"/>
                <w:sz w:val="22"/>
              </w:rPr>
              <w:t>28</w:t>
            </w:r>
          </w:p>
        </w:tc>
      </w:tr>
      <w:tr>
        <w:tc>
          <w:tcPr>
            <w:tcW w:type="dxa" w:w="1368"/>
          </w:tcPr>
          <w:p>
            <w:pPr>
              <w:spacing w:line="240" w:lineRule="auto" w:after="20" w:before="20"/>
              <w:ind w:left="173"/>
              <w:jc w:val="center"/>
            </w:pPr>
            <w:r>
              <w:rPr>
                <w:rFonts w:ascii="Times New Roman" w:hAnsi="Times New Roman" w:eastAsia="Times New Roman"/>
                <w:b w:val="0"/>
                <w:i w:val="0"/>
                <w:sz w:val="22"/>
              </w:rPr>
              <w:t>5.4</w:t>
            </w:r>
          </w:p>
        </w:tc>
        <w:tc>
          <w:tcPr>
            <w:tcW w:type="dxa" w:w="5832"/>
          </w:tcPr>
          <w:p>
            <w:pPr>
              <w:spacing w:line="240" w:lineRule="auto" w:after="20" w:before="20"/>
            </w:pPr>
            <w:r>
              <w:rPr>
                <w:rFonts w:ascii="Times New Roman" w:hAnsi="Times New Roman" w:eastAsia="Times New Roman"/>
                <w:b w:val="0"/>
                <w:i w:val="0"/>
                <w:sz w:val="22"/>
              </w:rPr>
              <w:t>Entity Relationship Diagram</w:t>
            </w:r>
          </w:p>
        </w:tc>
        <w:tc>
          <w:tcPr>
            <w:tcW w:type="dxa" w:w="1224"/>
          </w:tcPr>
          <w:p>
            <w:pPr>
              <w:spacing w:line="240" w:lineRule="auto" w:after="20" w:before="20"/>
              <w:jc w:val="center"/>
            </w:pPr>
            <w:r>
              <w:rPr>
                <w:rFonts w:ascii="Times New Roman" w:hAnsi="Times New Roman" w:eastAsia="Times New Roman"/>
                <w:b w:val="0"/>
                <w:i w:val="0"/>
                <w:sz w:val="22"/>
              </w:rPr>
              <w:t>29</w:t>
            </w:r>
          </w:p>
        </w:tc>
      </w:tr>
      <w:tr>
        <w:tc>
          <w:tcPr>
            <w:tcW w:type="dxa" w:w="1368"/>
          </w:tcPr>
          <w:p>
            <w:pPr>
              <w:spacing w:line="240" w:lineRule="auto" w:after="20" w:before="20"/>
              <w:ind w:left="173"/>
              <w:jc w:val="center"/>
            </w:pPr>
            <w:r>
              <w:rPr>
                <w:rFonts w:ascii="Times New Roman" w:hAnsi="Times New Roman" w:eastAsia="Times New Roman"/>
                <w:b w:val="0"/>
                <w:i w:val="0"/>
                <w:sz w:val="22"/>
              </w:rPr>
              <w:t>5.5</w:t>
            </w:r>
          </w:p>
        </w:tc>
        <w:tc>
          <w:tcPr>
            <w:tcW w:type="dxa" w:w="5832"/>
          </w:tcPr>
          <w:p>
            <w:pPr>
              <w:spacing w:line="240" w:lineRule="auto" w:after="20" w:before="20"/>
            </w:pPr>
            <w:r>
              <w:rPr>
                <w:rFonts w:ascii="Times New Roman" w:hAnsi="Times New Roman" w:eastAsia="Times New Roman"/>
                <w:b w:val="0"/>
                <w:i w:val="0"/>
                <w:sz w:val="22"/>
              </w:rPr>
              <w:t>UML Diagrams</w:t>
            </w:r>
          </w:p>
        </w:tc>
        <w:tc>
          <w:tcPr>
            <w:tcW w:type="dxa" w:w="1224"/>
          </w:tcPr>
          <w:p>
            <w:pPr>
              <w:spacing w:line="240" w:lineRule="auto" w:after="20" w:before="20"/>
              <w:jc w:val="center"/>
            </w:pPr>
            <w:r>
              <w:rPr>
                <w:rFonts w:ascii="Times New Roman" w:hAnsi="Times New Roman" w:eastAsia="Times New Roman"/>
                <w:b w:val="0"/>
                <w:i w:val="0"/>
                <w:sz w:val="22"/>
              </w:rPr>
              <w:t>30</w:t>
            </w:r>
          </w:p>
        </w:tc>
      </w:tr>
      <w:tr>
        <w:tc>
          <w:tcPr>
            <w:tcW w:type="dxa" w:w="1368"/>
          </w:tcPr>
          <w:p>
            <w:pPr>
              <w:spacing w:line="240" w:lineRule="auto" w:after="20" w:before="20"/>
              <w:ind w:left="374"/>
              <w:jc w:val="center"/>
            </w:pPr>
            <w:r>
              <w:rPr>
                <w:rFonts w:ascii="Times New Roman" w:hAnsi="Times New Roman" w:eastAsia="Times New Roman"/>
                <w:b w:val="0"/>
                <w:i w:val="0"/>
                <w:sz w:val="22"/>
              </w:rPr>
              <w:t>5.5.1</w:t>
            </w:r>
          </w:p>
        </w:tc>
        <w:tc>
          <w:tcPr>
            <w:tcW w:type="dxa" w:w="5832"/>
          </w:tcPr>
          <w:p>
            <w:pPr>
              <w:spacing w:line="240" w:lineRule="auto" w:after="20" w:before="20"/>
            </w:pPr>
            <w:r>
              <w:rPr>
                <w:rFonts w:ascii="Times New Roman" w:hAnsi="Times New Roman" w:eastAsia="Times New Roman"/>
                <w:b w:val="0"/>
                <w:i w:val="0"/>
                <w:sz w:val="22"/>
              </w:rPr>
              <w:t>Use Case Diagram</w:t>
            </w:r>
          </w:p>
        </w:tc>
        <w:tc>
          <w:tcPr>
            <w:tcW w:type="dxa" w:w="1224"/>
          </w:tcPr>
          <w:p>
            <w:pPr>
              <w:spacing w:line="240" w:lineRule="auto" w:after="20" w:before="20"/>
              <w:jc w:val="center"/>
            </w:pPr>
            <w:r>
              <w:rPr>
                <w:rFonts w:ascii="Times New Roman" w:hAnsi="Times New Roman" w:eastAsia="Times New Roman"/>
                <w:b w:val="0"/>
                <w:i w:val="0"/>
                <w:sz w:val="22"/>
              </w:rPr>
              <w:t>30</w:t>
            </w:r>
          </w:p>
        </w:tc>
      </w:tr>
      <w:tr>
        <w:tc>
          <w:tcPr>
            <w:tcW w:type="dxa" w:w="1368"/>
          </w:tcPr>
          <w:p>
            <w:pPr>
              <w:spacing w:line="240" w:lineRule="auto" w:after="20" w:before="20"/>
              <w:ind w:left="374"/>
              <w:jc w:val="center"/>
            </w:pPr>
            <w:r>
              <w:rPr>
                <w:rFonts w:ascii="Times New Roman" w:hAnsi="Times New Roman" w:eastAsia="Times New Roman"/>
                <w:b w:val="0"/>
                <w:i w:val="0"/>
                <w:sz w:val="22"/>
              </w:rPr>
              <w:t>5.5.2</w:t>
            </w:r>
          </w:p>
        </w:tc>
        <w:tc>
          <w:tcPr>
            <w:tcW w:type="dxa" w:w="5832"/>
          </w:tcPr>
          <w:p>
            <w:pPr>
              <w:spacing w:line="240" w:lineRule="auto" w:after="20" w:before="20"/>
            </w:pPr>
            <w:r>
              <w:rPr>
                <w:rFonts w:ascii="Times New Roman" w:hAnsi="Times New Roman" w:eastAsia="Times New Roman"/>
                <w:b w:val="0"/>
                <w:i w:val="0"/>
                <w:sz w:val="22"/>
              </w:rPr>
              <w:t>Class Diagram</w:t>
            </w:r>
          </w:p>
        </w:tc>
        <w:tc>
          <w:tcPr>
            <w:tcW w:type="dxa" w:w="1224"/>
          </w:tcPr>
          <w:p>
            <w:pPr>
              <w:spacing w:line="240" w:lineRule="auto" w:after="20" w:before="20"/>
              <w:jc w:val="center"/>
            </w:pPr>
            <w:r>
              <w:rPr>
                <w:rFonts w:ascii="Times New Roman" w:hAnsi="Times New Roman" w:eastAsia="Times New Roman"/>
                <w:b w:val="0"/>
                <w:i w:val="0"/>
                <w:sz w:val="22"/>
              </w:rPr>
              <w:t>30</w:t>
            </w:r>
          </w:p>
        </w:tc>
      </w:tr>
      <w:tr>
        <w:tc>
          <w:tcPr>
            <w:tcW w:type="dxa" w:w="1368"/>
          </w:tcPr>
          <w:p>
            <w:pPr>
              <w:spacing w:line="240" w:lineRule="auto" w:after="20" w:before="20"/>
              <w:ind w:left="374"/>
              <w:jc w:val="center"/>
            </w:pPr>
            <w:r>
              <w:rPr>
                <w:rFonts w:ascii="Times New Roman" w:hAnsi="Times New Roman" w:eastAsia="Times New Roman"/>
                <w:b w:val="0"/>
                <w:i w:val="0"/>
                <w:sz w:val="22"/>
              </w:rPr>
              <w:t>5.5.3</w:t>
            </w:r>
          </w:p>
        </w:tc>
        <w:tc>
          <w:tcPr>
            <w:tcW w:type="dxa" w:w="5832"/>
          </w:tcPr>
          <w:p>
            <w:pPr>
              <w:spacing w:line="240" w:lineRule="auto" w:after="20" w:before="20"/>
            </w:pPr>
            <w:r>
              <w:rPr>
                <w:rFonts w:ascii="Times New Roman" w:hAnsi="Times New Roman" w:eastAsia="Times New Roman"/>
                <w:b w:val="0"/>
                <w:i w:val="0"/>
                <w:sz w:val="22"/>
              </w:rPr>
              <w:t>Sequence Diagram</w:t>
            </w:r>
          </w:p>
        </w:tc>
        <w:tc>
          <w:tcPr>
            <w:tcW w:type="dxa" w:w="1224"/>
          </w:tcPr>
          <w:p>
            <w:pPr>
              <w:spacing w:line="240" w:lineRule="auto" w:after="20" w:before="20"/>
              <w:jc w:val="center"/>
            </w:pPr>
            <w:r>
              <w:rPr>
                <w:rFonts w:ascii="Times New Roman" w:hAnsi="Times New Roman" w:eastAsia="Times New Roman"/>
                <w:b w:val="0"/>
                <w:i w:val="0"/>
                <w:sz w:val="22"/>
              </w:rPr>
              <w:t>31</w:t>
            </w:r>
          </w:p>
        </w:tc>
      </w:tr>
      <w:tr>
        <w:tc>
          <w:tcPr>
            <w:tcW w:type="dxa" w:w="1368"/>
          </w:tcPr>
          <w:p>
            <w:pPr>
              <w:spacing w:line="240" w:lineRule="auto" w:after="20" w:before="20"/>
              <w:ind w:left="374"/>
              <w:jc w:val="center"/>
            </w:pPr>
            <w:r>
              <w:rPr>
                <w:rFonts w:ascii="Times New Roman" w:hAnsi="Times New Roman" w:eastAsia="Times New Roman"/>
                <w:b w:val="0"/>
                <w:i w:val="0"/>
                <w:sz w:val="22"/>
              </w:rPr>
              <w:t>5.5.4</w:t>
            </w:r>
          </w:p>
        </w:tc>
        <w:tc>
          <w:tcPr>
            <w:tcW w:type="dxa" w:w="5832"/>
          </w:tcPr>
          <w:p>
            <w:pPr>
              <w:spacing w:line="240" w:lineRule="auto" w:after="20" w:before="20"/>
            </w:pPr>
            <w:r>
              <w:rPr>
                <w:rFonts w:ascii="Times New Roman" w:hAnsi="Times New Roman" w:eastAsia="Times New Roman"/>
                <w:b w:val="0"/>
                <w:i w:val="0"/>
                <w:sz w:val="22"/>
              </w:rPr>
              <w:t>Activity Diagram</w:t>
            </w:r>
          </w:p>
        </w:tc>
        <w:tc>
          <w:tcPr>
            <w:tcW w:type="dxa" w:w="1224"/>
          </w:tcPr>
          <w:p>
            <w:pPr>
              <w:spacing w:line="240" w:lineRule="auto" w:after="20" w:before="20"/>
              <w:jc w:val="center"/>
            </w:pPr>
            <w:r>
              <w:rPr>
                <w:rFonts w:ascii="Times New Roman" w:hAnsi="Times New Roman" w:eastAsia="Times New Roman"/>
                <w:b w:val="0"/>
                <w:i w:val="0"/>
                <w:sz w:val="22"/>
              </w:rPr>
              <w:t>32</w:t>
            </w:r>
          </w:p>
        </w:tc>
      </w:tr>
      <w:tr>
        <w:tc>
          <w:tcPr>
            <w:tcW w:type="dxa" w:w="1368"/>
          </w:tcPr>
          <w:p>
            <w:pPr>
              <w:spacing w:line="240" w:lineRule="auto" w:after="20" w:before="20"/>
              <w:ind w:left="374"/>
              <w:jc w:val="center"/>
            </w:pPr>
            <w:r>
              <w:rPr>
                <w:rFonts w:ascii="Times New Roman" w:hAnsi="Times New Roman" w:eastAsia="Times New Roman"/>
                <w:b w:val="0"/>
                <w:i w:val="0"/>
                <w:sz w:val="22"/>
              </w:rPr>
              <w:t>5.5.5</w:t>
            </w:r>
          </w:p>
        </w:tc>
        <w:tc>
          <w:tcPr>
            <w:tcW w:type="dxa" w:w="5832"/>
          </w:tcPr>
          <w:p>
            <w:pPr>
              <w:spacing w:line="240" w:lineRule="auto" w:after="20" w:before="20"/>
            </w:pPr>
            <w:r>
              <w:rPr>
                <w:rFonts w:ascii="Times New Roman" w:hAnsi="Times New Roman" w:eastAsia="Times New Roman"/>
                <w:b w:val="0"/>
                <w:i w:val="0"/>
                <w:sz w:val="22"/>
              </w:rPr>
              <w:t>State Machine Diagram</w:t>
            </w:r>
          </w:p>
        </w:tc>
        <w:tc>
          <w:tcPr>
            <w:tcW w:type="dxa" w:w="1224"/>
          </w:tcPr>
          <w:p>
            <w:pPr>
              <w:spacing w:line="240" w:lineRule="auto" w:after="20" w:before="20"/>
              <w:jc w:val="center"/>
            </w:pPr>
            <w:r>
              <w:rPr>
                <w:rFonts w:ascii="Times New Roman" w:hAnsi="Times New Roman" w:eastAsia="Times New Roman"/>
                <w:b w:val="0"/>
                <w:i w:val="0"/>
                <w:sz w:val="22"/>
              </w:rPr>
              <w:t>32</w:t>
            </w:r>
          </w:p>
        </w:tc>
      </w:tr>
      <w:tr>
        <w:tc>
          <w:tcPr>
            <w:tcW w:type="dxa" w:w="1368"/>
          </w:tcPr>
          <w:p>
            <w:pPr>
              <w:spacing w:line="240" w:lineRule="auto" w:after="20" w:before="20"/>
              <w:ind w:left="374"/>
              <w:jc w:val="center"/>
            </w:pPr>
            <w:r>
              <w:rPr>
                <w:rFonts w:ascii="Times New Roman" w:hAnsi="Times New Roman" w:eastAsia="Times New Roman"/>
                <w:b w:val="0"/>
                <w:i w:val="0"/>
                <w:sz w:val="22"/>
              </w:rPr>
              <w:t>5.5.6</w:t>
            </w:r>
          </w:p>
        </w:tc>
        <w:tc>
          <w:tcPr>
            <w:tcW w:type="dxa" w:w="5832"/>
          </w:tcPr>
          <w:p>
            <w:pPr>
              <w:spacing w:line="240" w:lineRule="auto" w:after="20" w:before="20"/>
            </w:pPr>
            <w:r>
              <w:rPr>
                <w:rFonts w:ascii="Times New Roman" w:hAnsi="Times New Roman" w:eastAsia="Times New Roman"/>
                <w:b w:val="0"/>
                <w:i w:val="0"/>
                <w:sz w:val="22"/>
              </w:rPr>
              <w:t>Component Diagram</w:t>
            </w:r>
          </w:p>
        </w:tc>
        <w:tc>
          <w:tcPr>
            <w:tcW w:type="dxa" w:w="1224"/>
          </w:tcPr>
          <w:p>
            <w:pPr>
              <w:spacing w:line="240" w:lineRule="auto" w:after="20" w:before="20"/>
              <w:jc w:val="center"/>
            </w:pPr>
            <w:r>
              <w:rPr>
                <w:rFonts w:ascii="Times New Roman" w:hAnsi="Times New Roman" w:eastAsia="Times New Roman"/>
                <w:b w:val="0"/>
                <w:i w:val="0"/>
                <w:sz w:val="22"/>
              </w:rPr>
              <w:t>33</w:t>
            </w:r>
          </w:p>
        </w:tc>
      </w:tr>
      <w:tr>
        <w:tc>
          <w:tcPr>
            <w:tcW w:type="dxa" w:w="1368"/>
          </w:tcPr>
          <w:p>
            <w:pPr>
              <w:spacing w:line="240" w:lineRule="auto" w:after="20" w:before="20"/>
              <w:ind w:left="374"/>
              <w:jc w:val="center"/>
            </w:pPr>
            <w:r>
              <w:rPr>
                <w:rFonts w:ascii="Times New Roman" w:hAnsi="Times New Roman" w:eastAsia="Times New Roman"/>
                <w:b w:val="0"/>
                <w:i w:val="0"/>
                <w:sz w:val="22"/>
              </w:rPr>
              <w:t>5.5.7</w:t>
            </w:r>
          </w:p>
        </w:tc>
        <w:tc>
          <w:tcPr>
            <w:tcW w:type="dxa" w:w="5832"/>
          </w:tcPr>
          <w:p>
            <w:pPr>
              <w:spacing w:line="240" w:lineRule="auto" w:after="20" w:before="20"/>
            </w:pPr>
            <w:r>
              <w:rPr>
                <w:rFonts w:ascii="Times New Roman" w:hAnsi="Times New Roman" w:eastAsia="Times New Roman"/>
                <w:b w:val="0"/>
                <w:i w:val="0"/>
                <w:sz w:val="22"/>
              </w:rPr>
              <w:t>Deployment Diagram</w:t>
            </w:r>
          </w:p>
        </w:tc>
        <w:tc>
          <w:tcPr>
            <w:tcW w:type="dxa" w:w="1224"/>
          </w:tcPr>
          <w:p>
            <w:pPr>
              <w:spacing w:line="240" w:lineRule="auto" w:after="20" w:before="20"/>
              <w:jc w:val="center"/>
            </w:pPr>
            <w:r>
              <w:rPr>
                <w:rFonts w:ascii="Times New Roman" w:hAnsi="Times New Roman" w:eastAsia="Times New Roman"/>
                <w:b w:val="0"/>
                <w:i w:val="0"/>
                <w:sz w:val="22"/>
              </w:rPr>
              <w:t>33</w:t>
            </w:r>
          </w:p>
        </w:tc>
      </w:tr>
      <w:tr>
        <w:tc>
          <w:tcPr>
            <w:tcW w:type="dxa" w:w="1368"/>
          </w:tcPr>
          <w:p>
            <w:pPr>
              <w:spacing w:line="240" w:lineRule="auto" w:after="20" w:before="20"/>
              <w:ind w:left="0"/>
              <w:jc w:val="center"/>
            </w:pPr>
            <w:r>
              <w:rPr>
                <w:rFonts w:ascii="Times New Roman" w:hAnsi="Times New Roman" w:eastAsia="Times New Roman"/>
                <w:b/>
                <w:i w:val="0"/>
                <w:sz w:val="22"/>
              </w:rPr>
              <w:t>06</w:t>
            </w:r>
          </w:p>
        </w:tc>
        <w:tc>
          <w:tcPr>
            <w:tcW w:type="dxa" w:w="5832"/>
          </w:tcPr>
          <w:p>
            <w:pPr>
              <w:spacing w:line="240" w:lineRule="auto" w:after="20" w:before="20"/>
            </w:pPr>
            <w:r>
              <w:rPr>
                <w:rFonts w:ascii="Times New Roman" w:hAnsi="Times New Roman" w:eastAsia="Times New Roman"/>
                <w:b/>
                <w:i w:val="0"/>
                <w:sz w:val="22"/>
              </w:rPr>
              <w:t>Other Specification</w:t>
            </w:r>
          </w:p>
        </w:tc>
        <w:tc>
          <w:tcPr>
            <w:tcW w:type="dxa" w:w="1224"/>
          </w:tcPr>
          <w:p>
            <w:pPr>
              <w:spacing w:line="240" w:lineRule="auto" w:after="20" w:before="20"/>
              <w:jc w:val="center"/>
            </w:pPr>
            <w:r>
              <w:rPr>
                <w:rFonts w:ascii="Times New Roman" w:hAnsi="Times New Roman" w:eastAsia="Times New Roman"/>
                <w:b/>
                <w:i w:val="0"/>
                <w:sz w:val="22"/>
              </w:rPr>
              <w:t>35</w:t>
            </w:r>
          </w:p>
        </w:tc>
      </w:tr>
      <w:tr>
        <w:tc>
          <w:tcPr>
            <w:tcW w:type="dxa" w:w="1368"/>
          </w:tcPr>
          <w:p>
            <w:pPr>
              <w:spacing w:line="240" w:lineRule="auto" w:after="20" w:before="20"/>
              <w:ind w:left="173"/>
              <w:jc w:val="center"/>
            </w:pPr>
            <w:r>
              <w:rPr>
                <w:rFonts w:ascii="Times New Roman" w:hAnsi="Times New Roman" w:eastAsia="Times New Roman"/>
                <w:b w:val="0"/>
                <w:i w:val="0"/>
                <w:sz w:val="22"/>
              </w:rPr>
              <w:t>6.1</w:t>
            </w:r>
          </w:p>
        </w:tc>
        <w:tc>
          <w:tcPr>
            <w:tcW w:type="dxa" w:w="5832"/>
          </w:tcPr>
          <w:p>
            <w:pPr>
              <w:spacing w:line="240" w:lineRule="auto" w:after="20" w:before="20"/>
            </w:pPr>
            <w:r>
              <w:rPr>
                <w:rFonts w:ascii="Times New Roman" w:hAnsi="Times New Roman" w:eastAsia="Times New Roman"/>
                <w:b w:val="0"/>
                <w:i w:val="0"/>
                <w:sz w:val="22"/>
              </w:rPr>
              <w:t>Advantages</w:t>
            </w:r>
          </w:p>
        </w:tc>
        <w:tc>
          <w:tcPr>
            <w:tcW w:type="dxa" w:w="1224"/>
          </w:tcPr>
          <w:p>
            <w:pPr>
              <w:spacing w:line="240" w:lineRule="auto" w:after="20" w:before="20"/>
              <w:jc w:val="center"/>
            </w:pPr>
            <w:r>
              <w:rPr>
                <w:rFonts w:ascii="Times New Roman" w:hAnsi="Times New Roman" w:eastAsia="Times New Roman"/>
                <w:b w:val="0"/>
                <w:i w:val="0"/>
                <w:sz w:val="22"/>
              </w:rPr>
              <w:t>35</w:t>
            </w:r>
          </w:p>
        </w:tc>
      </w:tr>
      <w:tr>
        <w:tc>
          <w:tcPr>
            <w:tcW w:type="dxa" w:w="1368"/>
          </w:tcPr>
          <w:p>
            <w:pPr>
              <w:spacing w:line="240" w:lineRule="auto" w:after="20" w:before="20"/>
              <w:ind w:left="173"/>
              <w:jc w:val="center"/>
            </w:pPr>
            <w:r>
              <w:rPr>
                <w:rFonts w:ascii="Times New Roman" w:hAnsi="Times New Roman" w:eastAsia="Times New Roman"/>
                <w:b w:val="0"/>
                <w:i w:val="0"/>
                <w:sz w:val="22"/>
              </w:rPr>
              <w:t>6.2</w:t>
            </w:r>
          </w:p>
        </w:tc>
        <w:tc>
          <w:tcPr>
            <w:tcW w:type="dxa" w:w="5832"/>
          </w:tcPr>
          <w:p>
            <w:pPr>
              <w:spacing w:line="240" w:lineRule="auto" w:after="20" w:before="20"/>
            </w:pPr>
            <w:r>
              <w:rPr>
                <w:rFonts w:ascii="Times New Roman" w:hAnsi="Times New Roman" w:eastAsia="Times New Roman"/>
                <w:b w:val="0"/>
                <w:i w:val="0"/>
                <w:sz w:val="22"/>
              </w:rPr>
              <w:t>Limitations</w:t>
            </w:r>
          </w:p>
        </w:tc>
        <w:tc>
          <w:tcPr>
            <w:tcW w:type="dxa" w:w="1224"/>
          </w:tcPr>
          <w:p>
            <w:pPr>
              <w:spacing w:line="240" w:lineRule="auto" w:after="20" w:before="20"/>
              <w:jc w:val="center"/>
            </w:pPr>
            <w:r>
              <w:rPr>
                <w:rFonts w:ascii="Times New Roman" w:hAnsi="Times New Roman" w:eastAsia="Times New Roman"/>
                <w:b w:val="0"/>
                <w:i w:val="0"/>
                <w:sz w:val="22"/>
              </w:rPr>
              <w:t>36</w:t>
            </w:r>
          </w:p>
        </w:tc>
      </w:tr>
      <w:tr>
        <w:tc>
          <w:tcPr>
            <w:tcW w:type="dxa" w:w="1368"/>
          </w:tcPr>
          <w:p>
            <w:pPr>
              <w:spacing w:line="240" w:lineRule="auto" w:after="20" w:before="20"/>
              <w:ind w:left="173"/>
              <w:jc w:val="center"/>
            </w:pPr>
            <w:r>
              <w:rPr>
                <w:rFonts w:ascii="Times New Roman" w:hAnsi="Times New Roman" w:eastAsia="Times New Roman"/>
                <w:b w:val="0"/>
                <w:i w:val="0"/>
                <w:sz w:val="22"/>
              </w:rPr>
              <w:t>6.3</w:t>
            </w:r>
          </w:p>
        </w:tc>
        <w:tc>
          <w:tcPr>
            <w:tcW w:type="dxa" w:w="5832"/>
          </w:tcPr>
          <w:p>
            <w:pPr>
              <w:spacing w:line="240" w:lineRule="auto" w:after="20" w:before="20"/>
            </w:pPr>
            <w:r>
              <w:rPr>
                <w:rFonts w:ascii="Times New Roman" w:hAnsi="Times New Roman" w:eastAsia="Times New Roman"/>
                <w:b w:val="0"/>
                <w:i w:val="0"/>
                <w:sz w:val="22"/>
              </w:rPr>
              <w:t>Applications</w:t>
            </w:r>
          </w:p>
        </w:tc>
        <w:tc>
          <w:tcPr>
            <w:tcW w:type="dxa" w:w="1224"/>
          </w:tcPr>
          <w:p>
            <w:pPr>
              <w:spacing w:line="240" w:lineRule="auto" w:after="20" w:before="20"/>
              <w:jc w:val="center"/>
            </w:pPr>
            <w:r>
              <w:rPr>
                <w:rFonts w:ascii="Times New Roman" w:hAnsi="Times New Roman" w:eastAsia="Times New Roman"/>
                <w:b w:val="0"/>
                <w:i w:val="0"/>
                <w:sz w:val="22"/>
              </w:rPr>
              <w:t>37</w:t>
            </w:r>
          </w:p>
        </w:tc>
      </w:tr>
      <w:tr>
        <w:tc>
          <w:tcPr>
            <w:tcW w:type="dxa" w:w="1368"/>
          </w:tcPr>
          <w:p>
            <w:pPr>
              <w:spacing w:line="240" w:lineRule="auto" w:after="20" w:before="20"/>
              <w:ind w:left="0"/>
              <w:jc w:val="center"/>
            </w:pPr>
            <w:r>
              <w:rPr>
                <w:rFonts w:ascii="Times New Roman" w:hAnsi="Times New Roman" w:eastAsia="Times New Roman"/>
                <w:b/>
                <w:i w:val="0"/>
                <w:sz w:val="22"/>
              </w:rPr>
              <w:t>07</w:t>
            </w:r>
          </w:p>
        </w:tc>
        <w:tc>
          <w:tcPr>
            <w:tcW w:type="dxa" w:w="5832"/>
          </w:tcPr>
          <w:p>
            <w:pPr>
              <w:spacing w:line="240" w:lineRule="auto" w:after="20" w:before="20"/>
            </w:pPr>
            <w:r>
              <w:rPr>
                <w:rFonts w:ascii="Times New Roman" w:hAnsi="Times New Roman" w:eastAsia="Times New Roman"/>
                <w:b/>
                <w:i w:val="0"/>
                <w:sz w:val="22"/>
              </w:rPr>
              <w:t>Conclusions And Future Work</w:t>
            </w:r>
          </w:p>
        </w:tc>
        <w:tc>
          <w:tcPr>
            <w:tcW w:type="dxa" w:w="1224"/>
          </w:tcPr>
          <w:p>
            <w:pPr>
              <w:spacing w:line="240" w:lineRule="auto" w:after="20" w:before="20"/>
              <w:jc w:val="center"/>
            </w:pPr>
            <w:r>
              <w:rPr>
                <w:rFonts w:ascii="Times New Roman" w:hAnsi="Times New Roman" w:eastAsia="Times New Roman"/>
                <w:b/>
                <w:i w:val="0"/>
                <w:sz w:val="22"/>
              </w:rPr>
              <w:t>38</w:t>
            </w:r>
          </w:p>
        </w:tc>
      </w:tr>
      <w:tr>
        <w:tc>
          <w:tcPr>
            <w:tcW w:type="dxa" w:w="1368"/>
          </w:tcPr>
          <w:p>
            <w:pPr>
              <w:spacing w:line="240" w:lineRule="auto" w:after="20" w:before="20"/>
              <w:ind w:left="173"/>
              <w:jc w:val="center"/>
            </w:pPr>
            <w:r>
              <w:rPr>
                <w:rFonts w:ascii="Times New Roman" w:hAnsi="Times New Roman" w:eastAsia="Times New Roman"/>
                <w:b w:val="0"/>
                <w:i w:val="0"/>
                <w:sz w:val="22"/>
              </w:rPr>
              <w:t>7.1</w:t>
            </w:r>
          </w:p>
        </w:tc>
        <w:tc>
          <w:tcPr>
            <w:tcW w:type="dxa" w:w="5832"/>
          </w:tcPr>
          <w:p>
            <w:pPr>
              <w:spacing w:line="240" w:lineRule="auto" w:after="20" w:before="20"/>
            </w:pPr>
            <w:r>
              <w:rPr>
                <w:rFonts w:ascii="Times New Roman" w:hAnsi="Times New Roman" w:eastAsia="Times New Roman"/>
                <w:b w:val="0"/>
                <w:i w:val="0"/>
                <w:sz w:val="22"/>
              </w:rPr>
              <w:t>Results Obtained to Date</w:t>
            </w:r>
          </w:p>
        </w:tc>
        <w:tc>
          <w:tcPr>
            <w:tcW w:type="dxa" w:w="1224"/>
          </w:tcPr>
          <w:p>
            <w:pPr>
              <w:spacing w:line="240" w:lineRule="auto" w:after="20" w:before="20"/>
              <w:jc w:val="center"/>
            </w:pPr>
            <w:r>
              <w:rPr>
                <w:rFonts w:ascii="Times New Roman" w:hAnsi="Times New Roman" w:eastAsia="Times New Roman"/>
                <w:b w:val="0"/>
                <w:i w:val="0"/>
                <w:sz w:val="22"/>
              </w:rPr>
              <w:t>38</w:t>
            </w:r>
          </w:p>
        </w:tc>
      </w:tr>
      <w:tr>
        <w:tc>
          <w:tcPr>
            <w:tcW w:type="dxa" w:w="1368"/>
          </w:tcPr>
          <w:p>
            <w:pPr>
              <w:spacing w:line="240" w:lineRule="auto" w:after="20" w:before="20"/>
              <w:ind w:left="374"/>
              <w:jc w:val="center"/>
            </w:pPr>
            <w:r>
              <w:rPr>
                <w:rFonts w:ascii="Times New Roman" w:hAnsi="Times New Roman" w:eastAsia="Times New Roman"/>
                <w:b w:val="0"/>
                <w:i w:val="0"/>
                <w:sz w:val="22"/>
              </w:rPr>
              <w:t>7.1.1</w:t>
            </w:r>
          </w:p>
        </w:tc>
        <w:tc>
          <w:tcPr>
            <w:tcW w:type="dxa" w:w="5832"/>
          </w:tcPr>
          <w:p>
            <w:pPr>
              <w:spacing w:line="240" w:lineRule="auto" w:after="20" w:before="20"/>
            </w:pPr>
            <w:r>
              <w:rPr>
                <w:rFonts w:ascii="Times New Roman" w:hAnsi="Times New Roman" w:eastAsia="Times New Roman"/>
                <w:b w:val="0"/>
                <w:i w:val="0"/>
                <w:sz w:val="22"/>
              </w:rPr>
              <w:t>Imperceptibility</w:t>
            </w:r>
          </w:p>
        </w:tc>
        <w:tc>
          <w:tcPr>
            <w:tcW w:type="dxa" w:w="1224"/>
          </w:tcPr>
          <w:p>
            <w:pPr>
              <w:spacing w:line="240" w:lineRule="auto" w:after="20" w:before="20"/>
              <w:jc w:val="center"/>
            </w:pPr>
            <w:r>
              <w:rPr>
                <w:rFonts w:ascii="Times New Roman" w:hAnsi="Times New Roman" w:eastAsia="Times New Roman"/>
                <w:b w:val="0"/>
                <w:i w:val="0"/>
                <w:sz w:val="22"/>
              </w:rPr>
              <w:t>38</w:t>
            </w:r>
          </w:p>
        </w:tc>
      </w:tr>
      <w:tr>
        <w:tc>
          <w:tcPr>
            <w:tcW w:type="dxa" w:w="1368"/>
          </w:tcPr>
          <w:p>
            <w:pPr>
              <w:spacing w:line="240" w:lineRule="auto" w:after="20" w:before="20"/>
              <w:ind w:left="374"/>
              <w:jc w:val="center"/>
            </w:pPr>
            <w:r>
              <w:rPr>
                <w:rFonts w:ascii="Times New Roman" w:hAnsi="Times New Roman" w:eastAsia="Times New Roman"/>
                <w:b w:val="0"/>
                <w:i w:val="0"/>
                <w:sz w:val="22"/>
              </w:rPr>
              <w:t>7.1.2</w:t>
            </w:r>
          </w:p>
        </w:tc>
        <w:tc>
          <w:tcPr>
            <w:tcW w:type="dxa" w:w="5832"/>
          </w:tcPr>
          <w:p>
            <w:pPr>
              <w:spacing w:line="240" w:lineRule="auto" w:after="20" w:before="20"/>
            </w:pPr>
            <w:r>
              <w:rPr>
                <w:rFonts w:ascii="Times New Roman" w:hAnsi="Times New Roman" w:eastAsia="Times New Roman"/>
                <w:b w:val="0"/>
                <w:i w:val="0"/>
                <w:sz w:val="22"/>
              </w:rPr>
              <w:t>Localization</w:t>
            </w:r>
          </w:p>
        </w:tc>
        <w:tc>
          <w:tcPr>
            <w:tcW w:type="dxa" w:w="1224"/>
          </w:tcPr>
          <w:p>
            <w:pPr>
              <w:spacing w:line="240" w:lineRule="auto" w:after="20" w:before="20"/>
              <w:jc w:val="center"/>
            </w:pPr>
            <w:r>
              <w:rPr>
                <w:rFonts w:ascii="Times New Roman" w:hAnsi="Times New Roman" w:eastAsia="Times New Roman"/>
                <w:b w:val="0"/>
                <w:i w:val="0"/>
                <w:sz w:val="22"/>
              </w:rPr>
              <w:t>38</w:t>
            </w:r>
          </w:p>
        </w:tc>
      </w:tr>
      <w:tr>
        <w:tc>
          <w:tcPr>
            <w:tcW w:type="dxa" w:w="1368"/>
          </w:tcPr>
          <w:p>
            <w:pPr>
              <w:spacing w:line="240" w:lineRule="auto" w:after="20" w:before="20"/>
              <w:ind w:left="374"/>
              <w:jc w:val="center"/>
            </w:pPr>
            <w:r>
              <w:rPr>
                <w:rFonts w:ascii="Times New Roman" w:hAnsi="Times New Roman" w:eastAsia="Times New Roman"/>
                <w:b w:val="0"/>
                <w:i w:val="0"/>
                <w:sz w:val="22"/>
              </w:rPr>
              <w:t>7.1.3</w:t>
            </w:r>
          </w:p>
        </w:tc>
        <w:tc>
          <w:tcPr>
            <w:tcW w:type="dxa" w:w="5832"/>
          </w:tcPr>
          <w:p>
            <w:pPr>
              <w:spacing w:line="240" w:lineRule="auto" w:after="20" w:before="20"/>
            </w:pPr>
            <w:r>
              <w:rPr>
                <w:rFonts w:ascii="Times New Roman" w:hAnsi="Times New Roman" w:eastAsia="Times New Roman"/>
                <w:b w:val="0"/>
                <w:i w:val="0"/>
                <w:sz w:val="22"/>
              </w:rPr>
              <w:t>Recovery</w:t>
            </w:r>
          </w:p>
        </w:tc>
        <w:tc>
          <w:tcPr>
            <w:tcW w:type="dxa" w:w="1224"/>
          </w:tcPr>
          <w:p>
            <w:pPr>
              <w:spacing w:line="240" w:lineRule="auto" w:after="20" w:before="20"/>
              <w:jc w:val="center"/>
            </w:pPr>
            <w:r>
              <w:rPr>
                <w:rFonts w:ascii="Times New Roman" w:hAnsi="Times New Roman" w:eastAsia="Times New Roman"/>
                <w:b w:val="0"/>
                <w:i w:val="0"/>
                <w:sz w:val="22"/>
              </w:rPr>
              <w:t>39</w:t>
            </w:r>
          </w:p>
        </w:tc>
      </w:tr>
      <w:tr>
        <w:tc>
          <w:tcPr>
            <w:tcW w:type="dxa" w:w="1368"/>
          </w:tcPr>
          <w:p>
            <w:pPr>
              <w:spacing w:line="240" w:lineRule="auto" w:after="20" w:before="20"/>
              <w:ind w:left="374"/>
              <w:jc w:val="center"/>
            </w:pPr>
            <w:r>
              <w:rPr>
                <w:rFonts w:ascii="Times New Roman" w:hAnsi="Times New Roman" w:eastAsia="Times New Roman"/>
                <w:b w:val="0"/>
                <w:i w:val="0"/>
                <w:sz w:val="22"/>
              </w:rPr>
              <w:t>7.1.4</w:t>
            </w:r>
          </w:p>
        </w:tc>
        <w:tc>
          <w:tcPr>
            <w:tcW w:type="dxa" w:w="5832"/>
          </w:tcPr>
          <w:p>
            <w:pPr>
              <w:spacing w:line="240" w:lineRule="auto" w:after="20" w:before="20"/>
            </w:pPr>
            <w:r>
              <w:rPr>
                <w:rFonts w:ascii="Times New Roman" w:hAnsi="Times New Roman" w:eastAsia="Times New Roman"/>
                <w:b w:val="0"/>
                <w:i w:val="0"/>
                <w:sz w:val="22"/>
              </w:rPr>
              <w:t>Comparison and Ablation</w:t>
            </w:r>
          </w:p>
        </w:tc>
        <w:tc>
          <w:tcPr>
            <w:tcW w:type="dxa" w:w="1224"/>
          </w:tcPr>
          <w:p>
            <w:pPr>
              <w:spacing w:line="240" w:lineRule="auto" w:after="20" w:before="20"/>
              <w:jc w:val="center"/>
            </w:pPr>
            <w:r>
              <w:rPr>
                <w:rFonts w:ascii="Times New Roman" w:hAnsi="Times New Roman" w:eastAsia="Times New Roman"/>
                <w:b w:val="0"/>
                <w:i w:val="0"/>
                <w:sz w:val="22"/>
              </w:rPr>
              <w:t>41</w:t>
            </w:r>
          </w:p>
        </w:tc>
      </w:tr>
      <w:tr>
        <w:tc>
          <w:tcPr>
            <w:tcW w:type="dxa" w:w="1368"/>
          </w:tcPr>
          <w:p>
            <w:pPr>
              <w:spacing w:line="240" w:lineRule="auto" w:after="20" w:before="20"/>
              <w:ind w:left="173"/>
              <w:jc w:val="center"/>
            </w:pPr>
            <w:r>
              <w:rPr>
                <w:rFonts w:ascii="Times New Roman" w:hAnsi="Times New Roman" w:eastAsia="Times New Roman"/>
                <w:b w:val="0"/>
                <w:i w:val="0"/>
                <w:sz w:val="22"/>
              </w:rPr>
              <w:t>7.2</w:t>
            </w:r>
          </w:p>
        </w:tc>
        <w:tc>
          <w:tcPr>
            <w:tcW w:type="dxa" w:w="5832"/>
          </w:tcPr>
          <w:p>
            <w:pPr>
              <w:spacing w:line="240" w:lineRule="auto" w:after="20" w:before="20"/>
            </w:pPr>
            <w:r>
              <w:rPr>
                <w:rFonts w:ascii="Times New Roman" w:hAnsi="Times New Roman" w:eastAsia="Times New Roman"/>
                <w:b w:val="0"/>
                <w:i w:val="0"/>
                <w:sz w:val="22"/>
              </w:rPr>
              <w:t>Conclusions</w:t>
            </w:r>
          </w:p>
        </w:tc>
        <w:tc>
          <w:tcPr>
            <w:tcW w:type="dxa" w:w="1224"/>
          </w:tcPr>
          <w:p>
            <w:pPr>
              <w:spacing w:line="240" w:lineRule="auto" w:after="20" w:before="20"/>
              <w:jc w:val="center"/>
            </w:pPr>
            <w:r>
              <w:rPr>
                <w:rFonts w:ascii="Times New Roman" w:hAnsi="Times New Roman" w:eastAsia="Times New Roman"/>
                <w:b w:val="0"/>
                <w:i w:val="0"/>
                <w:sz w:val="22"/>
              </w:rPr>
              <w:t>42</w:t>
            </w:r>
          </w:p>
        </w:tc>
      </w:tr>
      <w:tr>
        <w:tc>
          <w:tcPr>
            <w:tcW w:type="dxa" w:w="1368"/>
          </w:tcPr>
          <w:p>
            <w:pPr>
              <w:spacing w:line="240" w:lineRule="auto" w:after="20" w:before="20"/>
              <w:ind w:left="173"/>
              <w:jc w:val="center"/>
            </w:pPr>
            <w:r>
              <w:rPr>
                <w:rFonts w:ascii="Times New Roman" w:hAnsi="Times New Roman" w:eastAsia="Times New Roman"/>
                <w:b w:val="0"/>
                <w:i w:val="0"/>
                <w:sz w:val="22"/>
              </w:rPr>
              <w:t>7.3</w:t>
            </w:r>
          </w:p>
        </w:tc>
        <w:tc>
          <w:tcPr>
            <w:tcW w:type="dxa" w:w="5832"/>
          </w:tcPr>
          <w:p>
            <w:pPr>
              <w:spacing w:line="240" w:lineRule="auto" w:after="20" w:before="20"/>
            </w:pPr>
            <w:r>
              <w:rPr>
                <w:rFonts w:ascii="Times New Roman" w:hAnsi="Times New Roman" w:eastAsia="Times New Roman"/>
                <w:b w:val="0"/>
                <w:i w:val="0"/>
                <w:sz w:val="22"/>
              </w:rPr>
              <w:t>Future Work</w:t>
            </w:r>
          </w:p>
        </w:tc>
        <w:tc>
          <w:tcPr>
            <w:tcW w:type="dxa" w:w="1224"/>
          </w:tcPr>
          <w:p>
            <w:pPr>
              <w:spacing w:line="240" w:lineRule="auto" w:after="20" w:before="20"/>
              <w:jc w:val="center"/>
            </w:pPr>
            <w:r>
              <w:rPr>
                <w:rFonts w:ascii="Times New Roman" w:hAnsi="Times New Roman" w:eastAsia="Times New Roman"/>
                <w:b w:val="0"/>
                <w:i w:val="0"/>
                <w:sz w:val="22"/>
              </w:rPr>
              <w:t>43</w:t>
            </w:r>
          </w:p>
        </w:tc>
      </w:tr>
      <w:tr>
        <w:tc>
          <w:tcPr>
            <w:tcW w:type="dxa" w:w="1368"/>
          </w:tcPr>
          <w:p>
            <w:pPr>
              <w:spacing w:line="240" w:lineRule="auto" w:after="20" w:before="20"/>
              <w:ind w:left="0"/>
              <w:jc w:val="center"/>
            </w:pPr>
            <w:r>
              <w:rPr>
                <w:rFonts w:ascii="Times New Roman" w:hAnsi="Times New Roman" w:eastAsia="Times New Roman"/>
                <w:b/>
                <w:i w:val="0"/>
                <w:sz w:val="22"/>
              </w:rPr>
            </w:r>
          </w:p>
        </w:tc>
        <w:tc>
          <w:tcPr>
            <w:tcW w:type="dxa" w:w="5832"/>
          </w:tcPr>
          <w:p>
            <w:pPr>
              <w:spacing w:line="240" w:lineRule="auto" w:after="20" w:before="20"/>
            </w:pPr>
            <w:r>
              <w:rPr>
                <w:rFonts w:ascii="Times New Roman" w:hAnsi="Times New Roman" w:eastAsia="Times New Roman"/>
                <w:b/>
                <w:i w:val="0"/>
                <w:sz w:val="22"/>
              </w:rPr>
              <w:t>References</w:t>
            </w:r>
          </w:p>
        </w:tc>
        <w:tc>
          <w:tcPr>
            <w:tcW w:type="dxa" w:w="1224"/>
          </w:tcPr>
          <w:p>
            <w:pPr>
              <w:spacing w:line="240" w:lineRule="auto" w:after="20" w:before="20"/>
              <w:jc w:val="center"/>
            </w:pPr>
            <w:r>
              <w:rPr>
                <w:rFonts w:ascii="Times New Roman" w:hAnsi="Times New Roman" w:eastAsia="Times New Roman"/>
                <w:b/>
                <w:i w:val="0"/>
                <w:sz w:val="22"/>
              </w:rPr>
              <w:t>44</w:t>
            </w:r>
          </w:p>
        </w:tc>
      </w:tr>
      <w:tr>
        <w:tc>
          <w:tcPr>
            <w:tcW w:type="dxa" w:w="1368"/>
          </w:tcPr>
          <w:p>
            <w:pPr>
              <w:spacing w:line="240" w:lineRule="auto" w:after="20" w:before="20"/>
              <w:ind w:left="0"/>
              <w:jc w:val="center"/>
            </w:pPr>
            <w:r>
              <w:rPr>
                <w:rFonts w:ascii="Times New Roman" w:hAnsi="Times New Roman" w:eastAsia="Times New Roman"/>
                <w:b/>
                <w:i w:val="0"/>
                <w:sz w:val="22"/>
              </w:rPr>
            </w:r>
          </w:p>
        </w:tc>
        <w:tc>
          <w:tcPr>
            <w:tcW w:type="dxa" w:w="5832"/>
          </w:tcPr>
          <w:p>
            <w:pPr>
              <w:spacing w:line="240" w:lineRule="auto" w:after="20" w:before="20"/>
            </w:pPr>
            <w:r>
              <w:rPr>
                <w:rFonts w:ascii="Times New Roman" w:hAnsi="Times New Roman" w:eastAsia="Times New Roman"/>
                <w:b/>
                <w:i w:val="0"/>
                <w:sz w:val="22"/>
              </w:rPr>
              <w:t>Appendix A: Feasibility Assessment, Satisfiability Analysis and Complexity Classification</w:t>
            </w:r>
          </w:p>
        </w:tc>
        <w:tc>
          <w:tcPr>
            <w:tcW w:type="dxa" w:w="1224"/>
          </w:tcPr>
          <w:p>
            <w:pPr>
              <w:spacing w:line="240" w:lineRule="auto" w:after="20" w:before="20"/>
              <w:jc w:val="center"/>
            </w:pPr>
            <w:r>
              <w:rPr>
                <w:rFonts w:ascii="Times New Roman" w:hAnsi="Times New Roman" w:eastAsia="Times New Roman"/>
                <w:b/>
                <w:i w:val="0"/>
                <w:sz w:val="22"/>
              </w:rPr>
              <w:t>47</w:t>
            </w:r>
          </w:p>
        </w:tc>
      </w:tr>
      <w:tr>
        <w:tc>
          <w:tcPr>
            <w:tcW w:type="dxa" w:w="1368"/>
          </w:tcPr>
          <w:p>
            <w:pPr>
              <w:spacing w:line="240" w:lineRule="auto" w:after="20" w:before="20"/>
              <w:ind w:left="0"/>
              <w:jc w:val="center"/>
            </w:pPr>
            <w:r>
              <w:rPr>
                <w:rFonts w:ascii="Times New Roman" w:hAnsi="Times New Roman" w:eastAsia="Times New Roman"/>
                <w:b/>
                <w:i w:val="0"/>
                <w:sz w:val="22"/>
              </w:rPr>
            </w:r>
          </w:p>
        </w:tc>
        <w:tc>
          <w:tcPr>
            <w:tcW w:type="dxa" w:w="5832"/>
          </w:tcPr>
          <w:p>
            <w:pPr>
              <w:spacing w:line="240" w:lineRule="auto" w:after="20" w:before="20"/>
            </w:pPr>
            <w:r>
              <w:rPr>
                <w:rFonts w:ascii="Times New Roman" w:hAnsi="Times New Roman" w:eastAsia="Times New Roman"/>
                <w:b/>
                <w:i w:val="0"/>
                <w:sz w:val="22"/>
              </w:rPr>
              <w:t>Appendix B: Details of the Papers Referred</w:t>
            </w:r>
          </w:p>
        </w:tc>
        <w:tc>
          <w:tcPr>
            <w:tcW w:type="dxa" w:w="1224"/>
          </w:tcPr>
          <w:p>
            <w:pPr>
              <w:spacing w:line="240" w:lineRule="auto" w:after="20" w:before="20"/>
              <w:jc w:val="center"/>
            </w:pPr>
            <w:r>
              <w:rPr>
                <w:rFonts w:ascii="Times New Roman" w:hAnsi="Times New Roman" w:eastAsia="Times New Roman"/>
                <w:b/>
                <w:i w:val="0"/>
                <w:sz w:val="22"/>
              </w:rPr>
              <w:t>51</w:t>
            </w:r>
          </w:p>
        </w:tc>
      </w:tr>
      <w:tr>
        <w:tc>
          <w:tcPr>
            <w:tcW w:type="dxa" w:w="1368"/>
          </w:tcPr>
          <w:p>
            <w:pPr>
              <w:spacing w:line="240" w:lineRule="auto" w:after="20" w:before="20"/>
              <w:ind w:left="0"/>
              <w:jc w:val="center"/>
            </w:pPr>
            <w:r>
              <w:rPr>
                <w:rFonts w:ascii="Times New Roman" w:hAnsi="Times New Roman" w:eastAsia="Times New Roman"/>
                <w:b/>
                <w:i w:val="0"/>
                <w:sz w:val="22"/>
              </w:rPr>
            </w:r>
          </w:p>
        </w:tc>
        <w:tc>
          <w:tcPr>
            <w:tcW w:type="dxa" w:w="5832"/>
          </w:tcPr>
          <w:p>
            <w:pPr>
              <w:spacing w:line="240" w:lineRule="auto" w:after="20" w:before="20"/>
            </w:pPr>
            <w:r>
              <w:rPr>
                <w:rFonts w:ascii="Times New Roman" w:hAnsi="Times New Roman" w:eastAsia="Times New Roman"/>
                <w:b/>
                <w:i w:val="0"/>
                <w:sz w:val="22"/>
              </w:rPr>
              <w:t>Appendix C: Plagiarism Report</w:t>
            </w:r>
          </w:p>
        </w:tc>
        <w:tc>
          <w:tcPr>
            <w:tcW w:type="dxa" w:w="1224"/>
          </w:tcPr>
          <w:p>
            <w:pPr>
              <w:spacing w:line="240" w:lineRule="auto" w:after="20" w:before="20"/>
              <w:jc w:val="center"/>
            </w:pPr>
            <w:r>
              <w:rPr>
                <w:rFonts w:ascii="Times New Roman" w:hAnsi="Times New Roman" w:eastAsia="Times New Roman"/>
                <w:b/>
                <w:i w:val="0"/>
                <w:sz w:val="22"/>
              </w:rPr>
              <w:t>58</w:t>
            </w:r>
          </w:p>
        </w:tc>
      </w:tr>
    </w:tbl>
    <w:p>
      <w:r>
        <w:br w:type="page"/>
      </w:r>
    </w:p>
    <w:p>
      <w:pPr>
        <w:keepNext w:val="0"/>
        <w:spacing w:line="240" w:lineRule="auto" w:before="0" w:after="320"/>
        <w:ind w:firstLine="0"/>
        <w:jc w:val="center"/>
      </w:pPr>
      <w:r>
        <w:rPr>
          <w:rFonts w:ascii="Times New Roman" w:hAnsi="Times New Roman" w:eastAsia="Times New Roman"/>
          <w:b/>
          <w:i w:val="0"/>
          <w:sz w:val="28"/>
        </w:rPr>
        <w:t>LIST OF ABBREVIATIONS</w:t>
      </w:r>
    </w:p>
    <w:p>
      <w:pPr>
        <w:spacing w:line="240" w:lineRule="auto" w:after="120"/>
        <w:ind w:left="648" w:firstLine="0"/>
      </w:pPr>
      <w:r>
        <w:rPr>
          <w:rFonts w:ascii="Times New Roman" w:hAnsi="Times New Roman" w:eastAsia="Times New Roman"/>
          <w:b/>
          <w:i w:val="0"/>
          <w:sz w:val="23"/>
        </w:rPr>
        <w:t>Abbreviation</w:t>
        <w:tab/>
        <w:t>Illustration</w:t>
      </w:r>
    </w:p>
    <w:p>
      <w:pPr>
        <w:keepNext w:val="0"/>
        <w:spacing w:line="240" w:lineRule="auto" w:before="0" w:after="80"/>
        <w:ind w:firstLine="0"/>
      </w:pPr>
    </w:p>
    <w:p>
      <w:pPr>
        <w:spacing w:line="240" w:lineRule="auto" w:after="120"/>
        <w:ind w:left="648" w:firstLine="0"/>
      </w:pPr>
      <w:r>
        <w:rPr>
          <w:rFonts w:ascii="Times New Roman" w:hAnsi="Times New Roman" w:eastAsia="Times New Roman"/>
          <w:b w:val="0"/>
          <w:i w:val="0"/>
          <w:sz w:val="23"/>
        </w:rPr>
        <w:t>ADYPSOE</w:t>
        <w:tab/>
        <w:t>Ajeenkya DY Patil School of Engineering</w:t>
      </w:r>
    </w:p>
    <w:p>
      <w:pPr>
        <w:spacing w:line="240" w:lineRule="auto" w:after="120"/>
        <w:ind w:left="648" w:firstLine="0"/>
      </w:pPr>
      <w:r>
        <w:rPr>
          <w:rFonts w:ascii="Times New Roman" w:hAnsi="Times New Roman" w:eastAsia="Times New Roman"/>
          <w:b w:val="0"/>
          <w:i w:val="0"/>
          <w:sz w:val="23"/>
        </w:rPr>
        <w:t>C2PA</w:t>
        <w:tab/>
        <w:t>Coalition for Content Provenance and Authenticity</w:t>
      </w:r>
    </w:p>
    <w:p>
      <w:pPr>
        <w:spacing w:line="240" w:lineRule="auto" w:after="120"/>
        <w:ind w:left="648" w:firstLine="0"/>
      </w:pPr>
      <w:r>
        <w:rPr>
          <w:rFonts w:ascii="Times New Roman" w:hAnsi="Times New Roman" w:eastAsia="Times New Roman"/>
          <w:b w:val="0"/>
          <w:i w:val="0"/>
          <w:sz w:val="23"/>
        </w:rPr>
        <w:t>COCOMO</w:t>
        <w:tab/>
        <w:t>Constructive Cost Model</w:t>
      </w:r>
    </w:p>
    <w:p>
      <w:pPr>
        <w:spacing w:line="240" w:lineRule="auto" w:after="120"/>
        <w:ind w:left="648" w:firstLine="0"/>
      </w:pPr>
      <w:r>
        <w:rPr>
          <w:rFonts w:ascii="Times New Roman" w:hAnsi="Times New Roman" w:eastAsia="Times New Roman"/>
          <w:b w:val="0"/>
          <w:i w:val="0"/>
          <w:sz w:val="23"/>
        </w:rPr>
        <w:t>CPU</w:t>
        <w:tab/>
        <w:t>Central Processing Unit</w:t>
      </w:r>
    </w:p>
    <w:p>
      <w:pPr>
        <w:spacing w:line="240" w:lineRule="auto" w:after="120"/>
        <w:ind w:left="648" w:firstLine="0"/>
      </w:pPr>
      <w:r>
        <w:rPr>
          <w:rFonts w:ascii="Times New Roman" w:hAnsi="Times New Roman" w:eastAsia="Times New Roman"/>
          <w:b w:val="0"/>
          <w:i w:val="0"/>
          <w:sz w:val="23"/>
        </w:rPr>
        <w:t>DCT</w:t>
        <w:tab/>
        <w:t>Discrete Cosine Transform</w:t>
      </w:r>
    </w:p>
    <w:p>
      <w:pPr>
        <w:spacing w:line="240" w:lineRule="auto" w:after="120"/>
        <w:ind w:left="648" w:firstLine="0"/>
      </w:pPr>
      <w:r>
        <w:rPr>
          <w:rFonts w:ascii="Times New Roman" w:hAnsi="Times New Roman" w:eastAsia="Times New Roman"/>
          <w:b w:val="0"/>
          <w:i w:val="0"/>
          <w:sz w:val="23"/>
        </w:rPr>
        <w:t>DFD</w:t>
        <w:tab/>
        <w:t>Data Flow Diagram</w:t>
      </w:r>
    </w:p>
    <w:p>
      <w:pPr>
        <w:spacing w:line="240" w:lineRule="auto" w:after="120"/>
        <w:ind w:left="648" w:firstLine="0"/>
      </w:pPr>
      <w:r>
        <w:rPr>
          <w:rFonts w:ascii="Times New Roman" w:hAnsi="Times New Roman" w:eastAsia="Times New Roman"/>
          <w:b w:val="0"/>
          <w:i w:val="0"/>
          <w:sz w:val="23"/>
        </w:rPr>
        <w:t>DICOM</w:t>
        <w:tab/>
        <w:t>Digital Imaging and Communications in Medicine</w:t>
      </w:r>
    </w:p>
    <w:p>
      <w:pPr>
        <w:spacing w:line="240" w:lineRule="auto" w:after="120"/>
        <w:ind w:left="648" w:firstLine="0"/>
      </w:pPr>
      <w:r>
        <w:rPr>
          <w:rFonts w:ascii="Times New Roman" w:hAnsi="Times New Roman" w:eastAsia="Times New Roman"/>
          <w:b w:val="0"/>
          <w:i w:val="0"/>
          <w:sz w:val="23"/>
        </w:rPr>
        <w:t>ER</w:t>
        <w:tab/>
        <w:t>Entity-Relationship</w:t>
      </w:r>
    </w:p>
    <w:p>
      <w:pPr>
        <w:spacing w:line="240" w:lineRule="auto" w:after="120"/>
        <w:ind w:left="648" w:firstLine="0"/>
      </w:pPr>
      <w:r>
        <w:rPr>
          <w:rFonts w:ascii="Times New Roman" w:hAnsi="Times New Roman" w:eastAsia="Times New Roman"/>
          <w:b w:val="0"/>
          <w:i w:val="0"/>
          <w:sz w:val="23"/>
        </w:rPr>
        <w:t>FPR</w:t>
        <w:tab/>
        <w:t>False Positive Rate</w:t>
      </w:r>
    </w:p>
    <w:p>
      <w:pPr>
        <w:spacing w:line="240" w:lineRule="auto" w:after="120"/>
        <w:ind w:left="648" w:firstLine="0"/>
      </w:pPr>
      <w:r>
        <w:rPr>
          <w:rFonts w:ascii="Times New Roman" w:hAnsi="Times New Roman" w:eastAsia="Times New Roman"/>
          <w:b w:val="0"/>
          <w:i w:val="0"/>
          <w:sz w:val="23"/>
        </w:rPr>
        <w:t>GPU</w:t>
        <w:tab/>
        <w:t>Graphics Processing Unit</w:t>
      </w:r>
    </w:p>
    <w:p>
      <w:pPr>
        <w:spacing w:line="240" w:lineRule="auto" w:after="120"/>
        <w:ind w:left="648" w:firstLine="0"/>
      </w:pPr>
      <w:r>
        <w:rPr>
          <w:rFonts w:ascii="Times New Roman" w:hAnsi="Times New Roman" w:eastAsia="Times New Roman"/>
          <w:b w:val="0"/>
          <w:i w:val="0"/>
          <w:sz w:val="23"/>
        </w:rPr>
        <w:t>HMAC</w:t>
        <w:tab/>
        <w:t>Hash-based Message Authentication Code</w:t>
      </w:r>
    </w:p>
    <w:p>
      <w:pPr>
        <w:spacing w:line="240" w:lineRule="auto" w:after="120"/>
        <w:ind w:left="648" w:firstLine="0"/>
      </w:pPr>
      <w:r>
        <w:rPr>
          <w:rFonts w:ascii="Times New Roman" w:hAnsi="Times New Roman" w:eastAsia="Times New Roman"/>
          <w:b w:val="0"/>
          <w:i w:val="0"/>
          <w:sz w:val="23"/>
        </w:rPr>
        <w:t>IoU</w:t>
        <w:tab/>
        <w:t>Intersection over Union</w:t>
      </w:r>
    </w:p>
    <w:p>
      <w:pPr>
        <w:spacing w:line="240" w:lineRule="auto" w:after="120"/>
        <w:ind w:left="648" w:firstLine="0"/>
      </w:pPr>
      <w:r>
        <w:rPr>
          <w:rFonts w:ascii="Times New Roman" w:hAnsi="Times New Roman" w:eastAsia="Times New Roman"/>
          <w:b w:val="0"/>
          <w:i w:val="0"/>
          <w:sz w:val="23"/>
        </w:rPr>
        <w:t>KLOC</w:t>
        <w:tab/>
        <w:t>Thousands of Lines of Code</w:t>
      </w:r>
    </w:p>
    <w:p>
      <w:pPr>
        <w:spacing w:line="240" w:lineRule="auto" w:after="120"/>
        <w:ind w:left="648" w:firstLine="0"/>
      </w:pPr>
      <w:r>
        <w:rPr>
          <w:rFonts w:ascii="Times New Roman" w:hAnsi="Times New Roman" w:eastAsia="Times New Roman"/>
          <w:b w:val="0"/>
          <w:i w:val="0"/>
          <w:sz w:val="23"/>
        </w:rPr>
        <w:t>LSB</w:t>
        <w:tab/>
        <w:t>Least Significant Bit</w:t>
      </w:r>
    </w:p>
    <w:p>
      <w:pPr>
        <w:spacing w:line="240" w:lineRule="auto" w:after="120"/>
        <w:ind w:left="648" w:firstLine="0"/>
      </w:pPr>
      <w:r>
        <w:rPr>
          <w:rFonts w:ascii="Times New Roman" w:hAnsi="Times New Roman" w:eastAsia="Times New Roman"/>
          <w:b w:val="0"/>
          <w:i w:val="0"/>
          <w:sz w:val="23"/>
        </w:rPr>
        <w:t>MSB</w:t>
        <w:tab/>
        <w:t>Most Significant Bit</w:t>
      </w:r>
    </w:p>
    <w:p>
      <w:pPr>
        <w:spacing w:line="240" w:lineRule="auto" w:after="120"/>
        <w:ind w:left="648" w:firstLine="0"/>
      </w:pPr>
      <w:r>
        <w:rPr>
          <w:rFonts w:ascii="Times New Roman" w:hAnsi="Times New Roman" w:eastAsia="Times New Roman"/>
          <w:b w:val="0"/>
          <w:i w:val="0"/>
          <w:sz w:val="23"/>
        </w:rPr>
        <w:t>PACS</w:t>
        <w:tab/>
        <w:t>Picture Archiving and Communication System</w:t>
      </w:r>
    </w:p>
    <w:p>
      <w:pPr>
        <w:spacing w:line="240" w:lineRule="auto" w:after="120"/>
        <w:ind w:left="648" w:firstLine="0"/>
      </w:pPr>
      <w:r>
        <w:rPr>
          <w:rFonts w:ascii="Times New Roman" w:hAnsi="Times New Roman" w:eastAsia="Times New Roman"/>
          <w:b w:val="0"/>
          <w:i w:val="0"/>
          <w:sz w:val="23"/>
        </w:rPr>
        <w:t>PNG</w:t>
        <w:tab/>
        <w:t>Portable Network Graphics</w:t>
      </w:r>
    </w:p>
    <w:p>
      <w:pPr>
        <w:spacing w:line="240" w:lineRule="auto" w:after="120"/>
        <w:ind w:left="648" w:firstLine="0"/>
      </w:pPr>
      <w:r>
        <w:rPr>
          <w:rFonts w:ascii="Times New Roman" w:hAnsi="Times New Roman" w:eastAsia="Times New Roman"/>
          <w:b w:val="0"/>
          <w:i w:val="0"/>
          <w:sz w:val="23"/>
        </w:rPr>
        <w:t>PSNR</w:t>
        <w:tab/>
        <w:t>Peak Signal-to-Noise Ratio</w:t>
      </w:r>
    </w:p>
    <w:p>
      <w:pPr>
        <w:spacing w:line="240" w:lineRule="auto" w:after="120"/>
        <w:ind w:left="648" w:firstLine="0"/>
      </w:pPr>
      <w:r>
        <w:rPr>
          <w:rFonts w:ascii="Times New Roman" w:hAnsi="Times New Roman" w:eastAsia="Times New Roman"/>
          <w:b w:val="0"/>
          <w:i w:val="0"/>
          <w:sz w:val="23"/>
        </w:rPr>
        <w:t>SDLC</w:t>
        <w:tab/>
        <w:t>Software Development Life Cycle</w:t>
      </w:r>
    </w:p>
    <w:p>
      <w:pPr>
        <w:spacing w:line="240" w:lineRule="auto" w:after="120"/>
        <w:ind w:left="648" w:firstLine="0"/>
      </w:pPr>
      <w:r>
        <w:rPr>
          <w:rFonts w:ascii="Times New Roman" w:hAnsi="Times New Roman" w:eastAsia="Times New Roman"/>
          <w:b w:val="0"/>
          <w:i w:val="0"/>
          <w:sz w:val="23"/>
        </w:rPr>
        <w:t>SHA</w:t>
        <w:tab/>
        <w:t>Secure Hash Algorithm</w:t>
      </w:r>
    </w:p>
    <w:p>
      <w:pPr>
        <w:spacing w:line="240" w:lineRule="auto" w:after="120"/>
        <w:ind w:left="648" w:firstLine="0"/>
      </w:pPr>
      <w:r>
        <w:rPr>
          <w:rFonts w:ascii="Times New Roman" w:hAnsi="Times New Roman" w:eastAsia="Times New Roman"/>
          <w:b w:val="0"/>
          <w:i w:val="0"/>
          <w:sz w:val="23"/>
        </w:rPr>
        <w:t>SPPU</w:t>
        <w:tab/>
        <w:t>Savitribai Phule Pune University</w:t>
      </w:r>
    </w:p>
    <w:p>
      <w:pPr>
        <w:spacing w:line="240" w:lineRule="auto" w:after="120"/>
        <w:ind w:left="648" w:firstLine="0"/>
      </w:pPr>
      <w:r>
        <w:rPr>
          <w:rFonts w:ascii="Times New Roman" w:hAnsi="Times New Roman" w:eastAsia="Times New Roman"/>
          <w:b w:val="0"/>
          <w:i w:val="0"/>
          <w:sz w:val="23"/>
        </w:rPr>
        <w:t>SQL</w:t>
        <w:tab/>
        <w:t>Structured Query Language</w:t>
      </w:r>
    </w:p>
    <w:p>
      <w:pPr>
        <w:spacing w:line="240" w:lineRule="auto" w:after="120"/>
        <w:ind w:left="648" w:firstLine="0"/>
      </w:pPr>
      <w:r>
        <w:rPr>
          <w:rFonts w:ascii="Times New Roman" w:hAnsi="Times New Roman" w:eastAsia="Times New Roman"/>
          <w:b w:val="0"/>
          <w:i w:val="0"/>
          <w:sz w:val="23"/>
        </w:rPr>
        <w:t>SSIM</w:t>
        <w:tab/>
        <w:t>Structural Similarity Index Measure</w:t>
      </w:r>
    </w:p>
    <w:p>
      <w:pPr>
        <w:spacing w:line="240" w:lineRule="auto" w:after="120"/>
        <w:ind w:left="648" w:firstLine="0"/>
      </w:pPr>
      <w:r>
        <w:rPr>
          <w:rFonts w:ascii="Times New Roman" w:hAnsi="Times New Roman" w:eastAsia="Times New Roman"/>
          <w:b w:val="0"/>
          <w:i w:val="0"/>
          <w:sz w:val="23"/>
        </w:rPr>
        <w:t>UML</w:t>
        <w:tab/>
        <w:t>Unified Modeling Language</w:t>
      </w:r>
    </w:p>
    <w:p>
      <w:pPr>
        <w:spacing w:line="240" w:lineRule="auto" w:after="120"/>
        <w:ind w:left="648" w:firstLine="0"/>
      </w:pPr>
      <w:r>
        <w:rPr>
          <w:rFonts w:ascii="Times New Roman" w:hAnsi="Times New Roman" w:eastAsia="Times New Roman"/>
          <w:b w:val="0"/>
          <w:i w:val="0"/>
          <w:sz w:val="23"/>
        </w:rPr>
        <w:t>USC-SIPI</w:t>
        <w:tab/>
        <w:t>University of Southern California, Signal and Image Processing Institute</w:t>
      </w:r>
    </w:p>
    <w:p>
      <w:r>
        <w:br w:type="page"/>
      </w:r>
    </w:p>
    <w:p>
      <w:pPr>
        <w:keepNext w:val="0"/>
        <w:spacing w:line="240" w:lineRule="auto" w:before="0" w:after="320"/>
        <w:ind w:firstLine="0"/>
        <w:jc w:val="center"/>
      </w:pPr>
      <w:r>
        <w:rPr>
          <w:rFonts w:ascii="Times New Roman" w:hAnsi="Times New Roman" w:eastAsia="Times New Roman"/>
          <w:b/>
          <w:i w:val="0"/>
          <w:sz w:val="28"/>
        </w:rPr>
        <w:t>LIST OF FIGURES</w:t>
      </w:r>
    </w:p>
    <w:p>
      <w:pPr>
        <w:tabs>
          <w:tab w:pos="2016" w:val="left"/>
          <w:tab w:pos="8352" w:val="right"/>
        </w:tabs>
        <w:spacing w:line="240" w:lineRule="auto" w:after="120"/>
        <w:ind w:left="648" w:firstLine="0"/>
      </w:pPr>
      <w:r>
        <w:rPr>
          <w:rFonts w:ascii="Times New Roman" w:hAnsi="Times New Roman" w:eastAsia="Times New Roman"/>
          <w:b/>
          <w:i w:val="0"/>
          <w:sz w:val="23"/>
        </w:rPr>
        <w:t>Figure</w:t>
        <w:tab/>
        <w:t>Illustration</w:t>
        <w:tab/>
        <w:t>Page No.</w:t>
      </w:r>
    </w:p>
    <w:p>
      <w:pPr>
        <w:keepNext w:val="0"/>
        <w:spacing w:line="240" w:lineRule="auto" w:before="0" w:after="80"/>
        <w:ind w:firstLine="0"/>
      </w:pPr>
    </w:p>
    <w:p>
      <w:pPr>
        <w:tabs>
          <w:tab w:pos="2016" w:val="left"/>
          <w:tab w:pos="8352" w:val="right"/>
        </w:tabs>
        <w:spacing w:line="240" w:lineRule="auto" w:after="120"/>
        <w:ind w:left="648" w:firstLine="0"/>
      </w:pPr>
      <w:r>
        <w:rPr>
          <w:rFonts w:ascii="Times New Roman" w:hAnsi="Times New Roman" w:eastAsia="Times New Roman"/>
          <w:b w:val="0"/>
          <w:i w:val="0"/>
          <w:sz w:val="23"/>
        </w:rPr>
        <w:t>1.1</w:t>
        <w:tab/>
        <w:t>Passive detection against active self-embedding</w:t>
        <w:tab/>
        <w:t>2</w:t>
      </w:r>
    </w:p>
    <w:p>
      <w:pPr>
        <w:tabs>
          <w:tab w:pos="2016" w:val="left"/>
          <w:tab w:pos="8352" w:val="right"/>
        </w:tabs>
        <w:spacing w:line="240" w:lineRule="auto" w:after="120"/>
        <w:ind w:left="648" w:firstLine="0"/>
      </w:pPr>
      <w:r>
        <w:rPr>
          <w:rFonts w:ascii="Times New Roman" w:hAnsi="Times New Roman" w:eastAsia="Times New Roman"/>
          <w:b w:val="0"/>
          <w:i w:val="0"/>
          <w:sz w:val="23"/>
        </w:rPr>
        <w:t>2.1</w:t>
        <w:tab/>
        <w:t>The four tamper classes</w:t>
        <w:tab/>
        <w:t>9</w:t>
      </w:r>
    </w:p>
    <w:p>
      <w:pPr>
        <w:tabs>
          <w:tab w:pos="2016" w:val="left"/>
          <w:tab w:pos="8352" w:val="right"/>
        </w:tabs>
        <w:spacing w:line="240" w:lineRule="auto" w:after="120"/>
        <w:ind w:left="648" w:firstLine="0"/>
      </w:pPr>
      <w:r>
        <w:rPr>
          <w:rFonts w:ascii="Times New Roman" w:hAnsi="Times New Roman" w:eastAsia="Times New Roman"/>
          <w:b w:val="0"/>
          <w:i w:val="0"/>
          <w:sz w:val="23"/>
        </w:rPr>
        <w:t>3.1</w:t>
        <w:tab/>
        <w:t>Project schedule (Gantt chart)</w:t>
        <w:tab/>
        <w:t>16</w:t>
      </w:r>
    </w:p>
    <w:p>
      <w:pPr>
        <w:tabs>
          <w:tab w:pos="2016" w:val="left"/>
          <w:tab w:pos="8352" w:val="right"/>
        </w:tabs>
        <w:spacing w:line="240" w:lineRule="auto" w:after="120"/>
        <w:ind w:left="648" w:firstLine="0"/>
      </w:pPr>
      <w:r>
        <w:rPr>
          <w:rFonts w:ascii="Times New Roman" w:hAnsi="Times New Roman" w:eastAsia="Times New Roman"/>
          <w:b w:val="0"/>
          <w:i w:val="0"/>
          <w:sz w:val="23"/>
        </w:rPr>
        <w:t>4.1</w:t>
        <w:tab/>
        <w:t>The incremental SDLC model as applied</w:t>
        <w:tab/>
        <w:t>21</w:t>
      </w:r>
    </w:p>
    <w:p>
      <w:pPr>
        <w:tabs>
          <w:tab w:pos="2016" w:val="left"/>
          <w:tab w:pos="8352" w:val="right"/>
        </w:tabs>
        <w:spacing w:line="240" w:lineRule="auto" w:after="120"/>
        <w:ind w:left="648" w:firstLine="0"/>
      </w:pPr>
      <w:r>
        <w:rPr>
          <w:rFonts w:ascii="Times New Roman" w:hAnsi="Times New Roman" w:eastAsia="Times New Roman"/>
          <w:b w:val="0"/>
          <w:i w:val="0"/>
          <w:sz w:val="23"/>
        </w:rPr>
        <w:t>5.1</w:t>
        <w:tab/>
        <w:t>System architecture</w:t>
        <w:tab/>
        <w:t>23</w:t>
      </w:r>
    </w:p>
    <w:p>
      <w:pPr>
        <w:tabs>
          <w:tab w:pos="2016" w:val="left"/>
          <w:tab w:pos="8352" w:val="right"/>
        </w:tabs>
        <w:spacing w:line="240" w:lineRule="auto" w:after="120"/>
        <w:ind w:left="648" w:firstLine="0"/>
      </w:pPr>
      <w:r>
        <w:rPr>
          <w:rFonts w:ascii="Times New Roman" w:hAnsi="Times New Roman" w:eastAsia="Times New Roman"/>
          <w:b w:val="0"/>
          <w:i w:val="0"/>
          <w:sz w:val="23"/>
        </w:rPr>
        <w:t>5.2</w:t>
        <w:tab/>
        <w:t>Per-block payload layout at B = 8</w:t>
        <w:tab/>
        <w:t>25</w:t>
      </w:r>
    </w:p>
    <w:p>
      <w:pPr>
        <w:tabs>
          <w:tab w:pos="2016" w:val="left"/>
          <w:tab w:pos="8352" w:val="right"/>
        </w:tabs>
        <w:spacing w:line="240" w:lineRule="auto" w:after="120"/>
        <w:ind w:left="648" w:firstLine="0"/>
      </w:pPr>
      <w:r>
        <w:rPr>
          <w:rFonts w:ascii="Times New Roman" w:hAnsi="Times New Roman" w:eastAsia="Times New Roman"/>
          <w:b w:val="0"/>
          <w:i w:val="0"/>
          <w:sz w:val="23"/>
        </w:rPr>
        <w:t>5.3</w:t>
        <w:tab/>
        <w:t>Key-seeded block mapping</w:t>
        <w:tab/>
        <w:t>26</w:t>
      </w:r>
    </w:p>
    <w:p>
      <w:pPr>
        <w:tabs>
          <w:tab w:pos="2016" w:val="left"/>
          <w:tab w:pos="8352" w:val="right"/>
        </w:tabs>
        <w:spacing w:line="240" w:lineRule="auto" w:after="120"/>
        <w:ind w:left="648" w:firstLine="0"/>
      </w:pPr>
      <w:r>
        <w:rPr>
          <w:rFonts w:ascii="Times New Roman" w:hAnsi="Times New Roman" w:eastAsia="Times New Roman"/>
          <w:b w:val="0"/>
          <w:i w:val="0"/>
          <w:sz w:val="23"/>
        </w:rPr>
        <w:t>5.4</w:t>
        <w:tab/>
        <w:t>Data flow diagram, Level 0 (context)</w:t>
        <w:tab/>
        <w:t>28</w:t>
      </w:r>
    </w:p>
    <w:p>
      <w:pPr>
        <w:tabs>
          <w:tab w:pos="2016" w:val="left"/>
          <w:tab w:pos="8352" w:val="right"/>
        </w:tabs>
        <w:spacing w:line="240" w:lineRule="auto" w:after="120"/>
        <w:ind w:left="648" w:firstLine="0"/>
      </w:pPr>
      <w:r>
        <w:rPr>
          <w:rFonts w:ascii="Times New Roman" w:hAnsi="Times New Roman" w:eastAsia="Times New Roman"/>
          <w:b w:val="0"/>
          <w:i w:val="0"/>
          <w:sz w:val="23"/>
        </w:rPr>
        <w:t>5.5</w:t>
        <w:tab/>
        <w:t>Data flow diagram, Level 1</w:t>
        <w:tab/>
        <w:t>28</w:t>
      </w:r>
    </w:p>
    <w:p>
      <w:pPr>
        <w:tabs>
          <w:tab w:pos="2016" w:val="left"/>
          <w:tab w:pos="8352" w:val="right"/>
        </w:tabs>
        <w:spacing w:line="240" w:lineRule="auto" w:after="120"/>
        <w:ind w:left="648" w:firstLine="0"/>
      </w:pPr>
      <w:r>
        <w:rPr>
          <w:rFonts w:ascii="Times New Roman" w:hAnsi="Times New Roman" w:eastAsia="Times New Roman"/>
          <w:b w:val="0"/>
          <w:i w:val="0"/>
          <w:sz w:val="23"/>
        </w:rPr>
        <w:t>5.6</w:t>
        <w:tab/>
        <w:t>Data flow diagram, Level 2</w:t>
        <w:tab/>
        <w:t>29</w:t>
      </w:r>
    </w:p>
    <w:p>
      <w:pPr>
        <w:tabs>
          <w:tab w:pos="2016" w:val="left"/>
          <w:tab w:pos="8352" w:val="right"/>
        </w:tabs>
        <w:spacing w:line="240" w:lineRule="auto" w:after="120"/>
        <w:ind w:left="648" w:firstLine="0"/>
      </w:pPr>
      <w:r>
        <w:rPr>
          <w:rFonts w:ascii="Times New Roman" w:hAnsi="Times New Roman" w:eastAsia="Times New Roman"/>
          <w:b w:val="0"/>
          <w:i w:val="0"/>
          <w:sz w:val="23"/>
        </w:rPr>
        <w:t>5.7</w:t>
        <w:tab/>
        <w:t>Entity-relationship diagram</w:t>
        <w:tab/>
        <w:t>30</w:t>
      </w:r>
    </w:p>
    <w:p>
      <w:pPr>
        <w:tabs>
          <w:tab w:pos="2016" w:val="left"/>
          <w:tab w:pos="8352" w:val="right"/>
        </w:tabs>
        <w:spacing w:line="240" w:lineRule="auto" w:after="120"/>
        <w:ind w:left="648" w:firstLine="0"/>
      </w:pPr>
      <w:r>
        <w:rPr>
          <w:rFonts w:ascii="Times New Roman" w:hAnsi="Times New Roman" w:eastAsia="Times New Roman"/>
          <w:b w:val="0"/>
          <w:i w:val="0"/>
          <w:sz w:val="23"/>
        </w:rPr>
        <w:t>5.8</w:t>
        <w:tab/>
        <w:t>Use case diagram</w:t>
        <w:tab/>
        <w:t>30</w:t>
      </w:r>
    </w:p>
    <w:p>
      <w:pPr>
        <w:tabs>
          <w:tab w:pos="2016" w:val="left"/>
          <w:tab w:pos="8352" w:val="right"/>
        </w:tabs>
        <w:spacing w:line="240" w:lineRule="auto" w:after="120"/>
        <w:ind w:left="648" w:firstLine="0"/>
      </w:pPr>
      <w:r>
        <w:rPr>
          <w:rFonts w:ascii="Times New Roman" w:hAnsi="Times New Roman" w:eastAsia="Times New Roman"/>
          <w:b w:val="0"/>
          <w:i w:val="0"/>
          <w:sz w:val="23"/>
        </w:rPr>
        <w:t>5.9</w:t>
        <w:tab/>
        <w:t>Class diagram</w:t>
        <w:tab/>
        <w:t>31</w:t>
      </w:r>
    </w:p>
    <w:p>
      <w:pPr>
        <w:tabs>
          <w:tab w:pos="2016" w:val="left"/>
          <w:tab w:pos="8352" w:val="right"/>
        </w:tabs>
        <w:spacing w:line="240" w:lineRule="auto" w:after="120"/>
        <w:ind w:left="648" w:firstLine="0"/>
      </w:pPr>
      <w:r>
        <w:rPr>
          <w:rFonts w:ascii="Times New Roman" w:hAnsi="Times New Roman" w:eastAsia="Times New Roman"/>
          <w:b w:val="0"/>
          <w:i w:val="0"/>
          <w:sz w:val="23"/>
        </w:rPr>
        <w:t>5.10</w:t>
        <w:tab/>
        <w:t>Sequence diagram</w:t>
        <w:tab/>
        <w:t>31</w:t>
      </w:r>
    </w:p>
    <w:p>
      <w:pPr>
        <w:tabs>
          <w:tab w:pos="2016" w:val="left"/>
          <w:tab w:pos="8352" w:val="right"/>
        </w:tabs>
        <w:spacing w:line="240" w:lineRule="auto" w:after="120"/>
        <w:ind w:left="648" w:firstLine="0"/>
      </w:pPr>
      <w:r>
        <w:rPr>
          <w:rFonts w:ascii="Times New Roman" w:hAnsi="Times New Roman" w:eastAsia="Times New Roman"/>
          <w:b w:val="0"/>
          <w:i w:val="0"/>
          <w:sz w:val="23"/>
        </w:rPr>
        <w:t>5.11</w:t>
        <w:tab/>
        <w:t>Activity diagram</w:t>
        <w:tab/>
        <w:t>32</w:t>
      </w:r>
    </w:p>
    <w:p>
      <w:pPr>
        <w:tabs>
          <w:tab w:pos="2016" w:val="left"/>
          <w:tab w:pos="8352" w:val="right"/>
        </w:tabs>
        <w:spacing w:line="240" w:lineRule="auto" w:after="120"/>
        <w:ind w:left="648" w:firstLine="0"/>
      </w:pPr>
      <w:r>
        <w:rPr>
          <w:rFonts w:ascii="Times New Roman" w:hAnsi="Times New Roman" w:eastAsia="Times New Roman"/>
          <w:b w:val="0"/>
          <w:i w:val="0"/>
          <w:sz w:val="23"/>
        </w:rPr>
        <w:t>5.12</w:t>
        <w:tab/>
        <w:t>State machine diagram</w:t>
        <w:tab/>
        <w:t>32</w:t>
      </w:r>
    </w:p>
    <w:p>
      <w:pPr>
        <w:tabs>
          <w:tab w:pos="2016" w:val="left"/>
          <w:tab w:pos="8352" w:val="right"/>
        </w:tabs>
        <w:spacing w:line="240" w:lineRule="auto" w:after="120"/>
        <w:ind w:left="648" w:firstLine="0"/>
      </w:pPr>
      <w:r>
        <w:rPr>
          <w:rFonts w:ascii="Times New Roman" w:hAnsi="Times New Roman" w:eastAsia="Times New Roman"/>
          <w:b w:val="0"/>
          <w:i w:val="0"/>
          <w:sz w:val="23"/>
        </w:rPr>
        <w:t>5.13</w:t>
        <w:tab/>
        <w:t>Component diagram</w:t>
        <w:tab/>
        <w:t>33</w:t>
      </w:r>
    </w:p>
    <w:p>
      <w:pPr>
        <w:tabs>
          <w:tab w:pos="2016" w:val="left"/>
          <w:tab w:pos="8352" w:val="right"/>
        </w:tabs>
        <w:spacing w:line="240" w:lineRule="auto" w:after="120"/>
        <w:ind w:left="648" w:firstLine="0"/>
      </w:pPr>
      <w:r>
        <w:rPr>
          <w:rFonts w:ascii="Times New Roman" w:hAnsi="Times New Roman" w:eastAsia="Times New Roman"/>
          <w:b w:val="0"/>
          <w:i w:val="0"/>
          <w:sz w:val="23"/>
        </w:rPr>
        <w:t>5.14</w:t>
        <w:tab/>
        <w:t>Deployment diagram</w:t>
        <w:tab/>
        <w:t>33</w:t>
      </w:r>
    </w:p>
    <w:p>
      <w:pPr>
        <w:tabs>
          <w:tab w:pos="2016" w:val="left"/>
          <w:tab w:pos="8352" w:val="right"/>
        </w:tabs>
        <w:spacing w:line="240" w:lineRule="auto" w:after="120"/>
        <w:ind w:left="648" w:firstLine="0"/>
      </w:pPr>
      <w:r>
        <w:rPr>
          <w:rFonts w:ascii="Times New Roman" w:hAnsi="Times New Roman" w:eastAsia="Times New Roman"/>
          <w:b w:val="0"/>
          <w:i w:val="0"/>
          <w:sz w:val="23"/>
        </w:rPr>
        <w:t>7.1</w:t>
        <w:tab/>
        <w:t>Recoverability rate against tamper ratio</w:t>
        <w:tab/>
        <w:t>40</w:t>
      </w:r>
    </w:p>
    <w:p>
      <w:pPr>
        <w:tabs>
          <w:tab w:pos="2016" w:val="left"/>
          <w:tab w:pos="8352" w:val="right"/>
        </w:tabs>
        <w:spacing w:line="240" w:lineRule="auto" w:after="120"/>
        <w:ind w:left="648" w:firstLine="0"/>
      </w:pPr>
      <w:r>
        <w:rPr>
          <w:rFonts w:ascii="Times New Roman" w:hAnsi="Times New Roman" w:eastAsia="Times New Roman"/>
          <w:b w:val="0"/>
          <w:i w:val="0"/>
          <w:sz w:val="23"/>
        </w:rPr>
        <w:t>7.2</w:t>
        <w:tab/>
        <w:t>In-region and whole-image PSNR</w:t>
        <w:tab/>
        <w:t>41</w:t>
      </w:r>
    </w:p>
    <w:p>
      <w:pPr>
        <w:tabs>
          <w:tab w:pos="2016" w:val="left"/>
          <w:tab w:pos="8352" w:val="right"/>
        </w:tabs>
        <w:spacing w:line="240" w:lineRule="auto" w:after="120"/>
        <w:ind w:left="648" w:firstLine="0"/>
      </w:pPr>
      <w:r>
        <w:rPr>
          <w:rFonts w:ascii="Times New Roman" w:hAnsi="Times New Roman" w:eastAsia="Times New Roman"/>
          <w:b w:val="0"/>
          <w:i w:val="0"/>
          <w:sz w:val="23"/>
        </w:rPr>
        <w:t>7.3</w:t>
        <w:tab/>
        <w:t>Qualitative result under copy-paste splicing</w:t>
        <w:tab/>
        <w:t>41</w:t>
      </w:r>
    </w:p>
    <w:p>
      <w:r>
        <w:br w:type="page"/>
      </w:r>
    </w:p>
    <w:p>
      <w:pPr>
        <w:keepNext w:val="0"/>
        <w:spacing w:line="240" w:lineRule="auto" w:before="0" w:after="320"/>
        <w:ind w:firstLine="0"/>
        <w:jc w:val="center"/>
      </w:pPr>
      <w:r>
        <w:rPr>
          <w:rFonts w:ascii="Times New Roman" w:hAnsi="Times New Roman" w:eastAsia="Times New Roman"/>
          <w:b/>
          <w:i w:val="0"/>
          <w:sz w:val="28"/>
        </w:rPr>
        <w:t>LIST OF TABLES</w:t>
      </w:r>
    </w:p>
    <w:p>
      <w:pPr>
        <w:tabs>
          <w:tab w:pos="2016" w:val="left"/>
          <w:tab w:pos="8352" w:val="right"/>
        </w:tabs>
        <w:spacing w:line="240" w:lineRule="auto" w:after="120"/>
        <w:ind w:left="648" w:firstLine="0"/>
      </w:pPr>
      <w:r>
        <w:rPr>
          <w:rFonts w:ascii="Times New Roman" w:hAnsi="Times New Roman" w:eastAsia="Times New Roman"/>
          <w:b/>
          <w:i w:val="0"/>
          <w:sz w:val="23"/>
        </w:rPr>
        <w:t>Table</w:t>
        <w:tab/>
        <w:t>Illustration</w:t>
        <w:tab/>
        <w:t>Page No.</w:t>
      </w:r>
    </w:p>
    <w:p>
      <w:pPr>
        <w:keepNext w:val="0"/>
        <w:spacing w:line="240" w:lineRule="auto" w:before="0" w:after="80"/>
        <w:ind w:firstLine="0"/>
      </w:pPr>
    </w:p>
    <w:p>
      <w:pPr>
        <w:tabs>
          <w:tab w:pos="2016" w:val="left"/>
          <w:tab w:pos="8352" w:val="right"/>
        </w:tabs>
        <w:spacing w:line="240" w:lineRule="auto" w:after="120"/>
        <w:ind w:left="648" w:firstLine="0"/>
      </w:pPr>
      <w:r>
        <w:rPr>
          <w:rFonts w:ascii="Times New Roman" w:hAnsi="Times New Roman" w:eastAsia="Times New Roman"/>
          <w:b w:val="0"/>
          <w:i w:val="0"/>
          <w:sz w:val="23"/>
        </w:rPr>
        <w:t>1.1</w:t>
        <w:tab/>
        <w:t>Summary of the surveyed literature</w:t>
        <w:tab/>
        <w:t>4</w:t>
      </w:r>
    </w:p>
    <w:p>
      <w:pPr>
        <w:tabs>
          <w:tab w:pos="2016" w:val="left"/>
          <w:tab w:pos="8352" w:val="right"/>
        </w:tabs>
        <w:spacing w:line="240" w:lineRule="auto" w:after="120"/>
        <w:ind w:left="648" w:firstLine="0"/>
      </w:pPr>
      <w:r>
        <w:rPr>
          <w:rFonts w:ascii="Times New Roman" w:hAnsi="Times New Roman" w:eastAsia="Times New Roman"/>
          <w:b w:val="0"/>
          <w:i w:val="0"/>
          <w:sz w:val="23"/>
        </w:rPr>
        <w:t>2.1</w:t>
        <w:tab/>
        <w:t>Tamper classes and tamper ratios</w:t>
        <w:tab/>
        <w:t>9</w:t>
      </w:r>
    </w:p>
    <w:p>
      <w:pPr>
        <w:tabs>
          <w:tab w:pos="2016" w:val="left"/>
          <w:tab w:pos="8352" w:val="right"/>
        </w:tabs>
        <w:spacing w:line="240" w:lineRule="auto" w:after="120"/>
        <w:ind w:left="648" w:firstLine="0"/>
      </w:pPr>
      <w:r>
        <w:rPr>
          <w:rFonts w:ascii="Times New Roman" w:hAnsi="Times New Roman" w:eastAsia="Times New Roman"/>
          <w:b w:val="0"/>
          <w:i w:val="0"/>
          <w:sz w:val="23"/>
        </w:rPr>
        <w:t>3.1</w:t>
        <w:tab/>
        <w:t>Measured size of the implementation</w:t>
        <w:tab/>
        <w:t>12</w:t>
      </w:r>
    </w:p>
    <w:p>
      <w:pPr>
        <w:tabs>
          <w:tab w:pos="2016" w:val="left"/>
          <w:tab w:pos="8352" w:val="right"/>
        </w:tabs>
        <w:spacing w:line="240" w:lineRule="auto" w:after="120"/>
        <w:ind w:left="648" w:firstLine="0"/>
      </w:pPr>
      <w:r>
        <w:rPr>
          <w:rFonts w:ascii="Times New Roman" w:hAnsi="Times New Roman" w:eastAsia="Times New Roman"/>
          <w:b w:val="0"/>
          <w:i w:val="0"/>
          <w:sz w:val="23"/>
        </w:rPr>
        <w:t>3.2</w:t>
        <w:tab/>
        <w:t>Basic COCOMO estimate</w:t>
        <w:tab/>
        <w:t>13</w:t>
      </w:r>
    </w:p>
    <w:p>
      <w:pPr>
        <w:tabs>
          <w:tab w:pos="2016" w:val="left"/>
          <w:tab w:pos="8352" w:val="right"/>
        </w:tabs>
        <w:spacing w:line="240" w:lineRule="auto" w:after="120"/>
        <w:ind w:left="648" w:firstLine="0"/>
      </w:pPr>
      <w:r>
        <w:rPr>
          <w:rFonts w:ascii="Times New Roman" w:hAnsi="Times New Roman" w:eastAsia="Times New Roman"/>
          <w:b w:val="0"/>
          <w:i w:val="0"/>
          <w:sz w:val="23"/>
        </w:rPr>
        <w:t>3.3</w:t>
        <w:tab/>
        <w:t>Risk register</w:t>
        <w:tab/>
        <w:t>14</w:t>
      </w:r>
    </w:p>
    <w:p>
      <w:pPr>
        <w:tabs>
          <w:tab w:pos="2016" w:val="left"/>
          <w:tab w:pos="8352" w:val="right"/>
        </w:tabs>
        <w:spacing w:line="240" w:lineRule="auto" w:after="120"/>
        <w:ind w:left="648" w:firstLine="0"/>
      </w:pPr>
      <w:r>
        <w:rPr>
          <w:rFonts w:ascii="Times New Roman" w:hAnsi="Times New Roman" w:eastAsia="Times New Roman"/>
          <w:b w:val="0"/>
          <w:i w:val="0"/>
          <w:sz w:val="23"/>
        </w:rPr>
        <w:t>3.4</w:t>
        <w:tab/>
        <w:t>Plan of work and status</w:t>
        <w:tab/>
        <w:t>15</w:t>
      </w:r>
    </w:p>
    <w:p>
      <w:pPr>
        <w:tabs>
          <w:tab w:pos="2016" w:val="left"/>
          <w:tab w:pos="8352" w:val="right"/>
        </w:tabs>
        <w:spacing w:line="240" w:lineRule="auto" w:after="120"/>
        <w:ind w:left="648" w:firstLine="0"/>
      </w:pPr>
      <w:r>
        <w:rPr>
          <w:rFonts w:ascii="Times New Roman" w:hAnsi="Times New Roman" w:eastAsia="Times New Roman"/>
          <w:b w:val="0"/>
          <w:i w:val="0"/>
          <w:sz w:val="23"/>
        </w:rPr>
        <w:t>4.1</w:t>
        <w:tab/>
        <w:t>Schema of the protected-image library</w:t>
        <w:tab/>
        <w:t>17</w:t>
      </w:r>
    </w:p>
    <w:p>
      <w:pPr>
        <w:tabs>
          <w:tab w:pos="2016" w:val="left"/>
          <w:tab w:pos="8352" w:val="right"/>
        </w:tabs>
        <w:spacing w:line="240" w:lineRule="auto" w:after="120"/>
        <w:ind w:left="648" w:firstLine="0"/>
      </w:pPr>
      <w:r>
        <w:rPr>
          <w:rFonts w:ascii="Times New Roman" w:hAnsi="Times New Roman" w:eastAsia="Times New Roman"/>
          <w:b w:val="0"/>
          <w:i w:val="0"/>
          <w:sz w:val="23"/>
        </w:rPr>
        <w:t>4.2</w:t>
        <w:tab/>
        <w:t>Software requirements</w:t>
        <w:tab/>
        <w:t>19</w:t>
      </w:r>
    </w:p>
    <w:p>
      <w:pPr>
        <w:tabs>
          <w:tab w:pos="2016" w:val="left"/>
          <w:tab w:pos="8352" w:val="right"/>
        </w:tabs>
        <w:spacing w:line="240" w:lineRule="auto" w:after="120"/>
        <w:ind w:left="648" w:firstLine="0"/>
      </w:pPr>
      <w:r>
        <w:rPr>
          <w:rFonts w:ascii="Times New Roman" w:hAnsi="Times New Roman" w:eastAsia="Times New Roman"/>
          <w:b w:val="0"/>
          <w:i w:val="0"/>
          <w:sz w:val="23"/>
        </w:rPr>
        <w:t>4.3</w:t>
        <w:tab/>
        <w:t>Hardware requirements</w:t>
        <w:tab/>
        <w:t>19</w:t>
      </w:r>
    </w:p>
    <w:p>
      <w:pPr>
        <w:tabs>
          <w:tab w:pos="2016" w:val="left"/>
          <w:tab w:pos="8352" w:val="right"/>
        </w:tabs>
        <w:spacing w:line="240" w:lineRule="auto" w:after="120"/>
        <w:ind w:left="648" w:firstLine="0"/>
      </w:pPr>
      <w:r>
        <w:rPr>
          <w:rFonts w:ascii="Times New Roman" w:hAnsi="Times New Roman" w:eastAsia="Times New Roman"/>
          <w:b w:val="0"/>
          <w:i w:val="0"/>
          <w:sz w:val="23"/>
        </w:rPr>
        <w:t>5.1</w:t>
        <w:tab/>
        <w:t>Per-block bit budget</w:t>
        <w:tab/>
        <w:t>24</w:t>
      </w:r>
    </w:p>
    <w:p>
      <w:pPr>
        <w:tabs>
          <w:tab w:pos="2016" w:val="left"/>
          <w:tab w:pos="8352" w:val="right"/>
        </w:tabs>
        <w:spacing w:line="240" w:lineRule="auto" w:after="120"/>
        <w:ind w:left="648" w:firstLine="0"/>
      </w:pPr>
      <w:r>
        <w:rPr>
          <w:rFonts w:ascii="Times New Roman" w:hAnsi="Times New Roman" w:eastAsia="Times New Roman"/>
          <w:b w:val="0"/>
          <w:i w:val="0"/>
          <w:sz w:val="23"/>
        </w:rPr>
        <w:t>5.2</w:t>
        <w:tab/>
        <w:t>Functional modules and responsibilities</w:t>
        <w:tab/>
        <w:t>23</w:t>
      </w:r>
    </w:p>
    <w:p>
      <w:pPr>
        <w:tabs>
          <w:tab w:pos="2016" w:val="left"/>
          <w:tab w:pos="8352" w:val="right"/>
        </w:tabs>
        <w:spacing w:line="240" w:lineRule="auto" w:after="120"/>
        <w:ind w:left="648" w:firstLine="0"/>
      </w:pPr>
      <w:r>
        <w:rPr>
          <w:rFonts w:ascii="Times New Roman" w:hAnsi="Times New Roman" w:eastAsia="Times New Roman"/>
          <w:b w:val="0"/>
          <w:i w:val="0"/>
          <w:sz w:val="23"/>
        </w:rPr>
        <w:t>7.1</w:t>
        <w:tab/>
        <w:t>Imperceptibility of watermarked images</w:t>
        <w:tab/>
        <w:t>38</w:t>
      </w:r>
    </w:p>
    <w:p>
      <w:pPr>
        <w:tabs>
          <w:tab w:pos="2016" w:val="left"/>
          <w:tab w:pos="8352" w:val="right"/>
        </w:tabs>
        <w:spacing w:line="240" w:lineRule="auto" w:after="120"/>
        <w:ind w:left="648" w:firstLine="0"/>
      </w:pPr>
      <w:r>
        <w:rPr>
          <w:rFonts w:ascii="Times New Roman" w:hAnsi="Times New Roman" w:eastAsia="Times New Roman"/>
          <w:b w:val="0"/>
          <w:i w:val="0"/>
          <w:sz w:val="23"/>
        </w:rPr>
        <w:t>7.2</w:t>
        <w:tab/>
        <w:t>Recoverability and in-region recovery quality</w:t>
        <w:tab/>
        <w:t>40</w:t>
      </w:r>
    </w:p>
    <w:p>
      <w:pPr>
        <w:tabs>
          <w:tab w:pos="2016" w:val="left"/>
          <w:tab w:pos="8352" w:val="right"/>
        </w:tabs>
        <w:spacing w:line="240" w:lineRule="auto" w:after="120"/>
        <w:ind w:left="648" w:firstLine="0"/>
      </w:pPr>
      <w:r>
        <w:rPr>
          <w:rFonts w:ascii="Times New Roman" w:hAnsi="Times New Roman" w:eastAsia="Times New Roman"/>
          <w:b w:val="0"/>
          <w:i w:val="0"/>
          <w:sz w:val="23"/>
        </w:rPr>
        <w:t>7.3</w:t>
        <w:tab/>
        <w:t>Null condition on unmodified images</w:t>
        <w:tab/>
        <w:t>39</w:t>
      </w:r>
    </w:p>
    <w:p>
      <w:pPr>
        <w:tabs>
          <w:tab w:pos="2016" w:val="left"/>
          <w:tab w:pos="8352" w:val="right"/>
        </w:tabs>
        <w:spacing w:line="240" w:lineRule="auto" w:after="120"/>
        <w:ind w:left="648" w:firstLine="0"/>
      </w:pPr>
      <w:r>
        <w:rPr>
          <w:rFonts w:ascii="Times New Roman" w:hAnsi="Times New Roman" w:eastAsia="Times New Roman"/>
          <w:b w:val="0"/>
          <w:i w:val="0"/>
          <w:sz w:val="23"/>
        </w:rPr>
        <w:t>7.4</w:t>
        <w:tab/>
        <w:t>Comparison with published schemes</w:t>
        <w:tab/>
        <w:t>41</w:t>
      </w:r>
    </w:p>
    <w:p>
      <w:pPr>
        <w:tabs>
          <w:tab w:pos="2016" w:val="left"/>
          <w:tab w:pos="8352" w:val="right"/>
        </w:tabs>
        <w:spacing w:line="240" w:lineRule="auto" w:after="120"/>
        <w:ind w:left="648" w:firstLine="0"/>
      </w:pPr>
      <w:r>
        <w:rPr>
          <w:rFonts w:ascii="Times New Roman" w:hAnsi="Times New Roman" w:eastAsia="Times New Roman"/>
          <w:b w:val="0"/>
          <w:i w:val="0"/>
          <w:sz w:val="23"/>
        </w:rPr>
        <w:t>7.5</w:t>
        <w:tab/>
        <w:t>Block-size ablation</w:t>
        <w:tab/>
        <w:t>42</w:t>
      </w:r>
    </w:p>
    <w:p>
      <w:pPr>
        <w:sectPr>
          <w:footerReference w:type="default" r:id="rId11"/>
          <w:pgSz w:w="11906" w:h="16838"/>
          <w:pgMar w:top="1327" w:right="1327" w:bottom="1814" w:left="2098" w:header="720" w:footer="794" w:gutter="0"/>
          <w:cols w:space="720"/>
          <w:docGrid w:linePitch="360"/>
          <w:pgNumType w:fmt="lowerRoman" w:start="1"/>
        </w:sectPr>
      </w:pPr>
    </w:p>
    <w:p>
      <w:pPr>
        <w:keepNext/>
        <w:spacing w:line="240" w:lineRule="auto" w:before="0" w:after="120"/>
        <w:ind w:firstLine="0"/>
        <w:jc w:val="center"/>
      </w:pPr>
      <w:r>
        <w:rPr>
          <w:rFonts w:ascii="Times New Roman" w:hAnsi="Times New Roman" w:eastAsia="Times New Roman"/>
          <w:b/>
          <w:i w:val="0"/>
          <w:sz w:val="28"/>
        </w:rPr>
        <w:t>CHAPTER 1</w:t>
      </w:r>
    </w:p>
    <w:p>
      <w:pPr>
        <w:keepNext/>
        <w:spacing w:line="240" w:lineRule="auto" w:before="0" w:after="240"/>
        <w:ind w:firstLine="0"/>
        <w:jc w:val="center"/>
      </w:pPr>
      <w:r>
        <w:rPr>
          <w:rFonts w:ascii="Times New Roman" w:hAnsi="Times New Roman" w:eastAsia="Times New Roman"/>
          <w:b/>
          <w:i w:val="0"/>
          <w:sz w:val="28"/>
        </w:rPr>
        <w:t>INTRODUCTION</w:t>
      </w:r>
    </w:p>
    <w:p>
      <w:pPr>
        <w:keepNext/>
        <w:spacing w:line="240" w:lineRule="auto" w:before="280" w:after="120"/>
        <w:ind w:firstLine="0"/>
        <w:jc w:val="left"/>
      </w:pPr>
      <w:r>
        <w:rPr>
          <w:rFonts w:ascii="Times New Roman" w:hAnsi="Times New Roman" w:eastAsia="Times New Roman"/>
          <w:b/>
          <w:i w:val="0"/>
          <w:sz w:val="24"/>
        </w:rPr>
        <w:t>1.1 MOTIVATION OF THE PROJECT</w:t>
      </w:r>
    </w:p>
    <w:p>
      <w:pPr>
        <w:keepNext w:val="0"/>
        <w:spacing w:line="360" w:lineRule="auto" w:before="0" w:after="100"/>
        <w:ind w:firstLine="432"/>
        <w:jc w:val="both"/>
      </w:pPr>
      <w:r>
        <w:rPr>
          <w:rFonts w:ascii="Times New Roman" w:hAnsi="Times New Roman" w:eastAsia="Times New Roman"/>
          <w:b w:val="0"/>
          <w:i w:val="0"/>
          <w:sz w:val="24"/>
        </w:rPr>
        <w:t>The evidentiary value of a digital image rests on an increasingly unsafe assumption: that the pixels presented are the pixels captured. Region-level manipulation, such as pasting an object from one photograph into another, erasing an object with an inpainting tool, or replacing a cropped region with plausible texture, is now available in free software, and diffusion-based editors require neither skill nor time. Everyday formats such as PNG, TIFF and JPEG record pixel values and protect nothing about whether they are the ones the camera or scanner produced.</w:t>
      </w:r>
    </w:p>
    <w:p>
      <w:pPr>
        <w:keepNext w:val="0"/>
        <w:spacing w:line="360" w:lineRule="auto" w:before="0" w:after="100"/>
        <w:ind w:firstLine="432"/>
        <w:jc w:val="both"/>
      </w:pPr>
      <w:r>
        <w:rPr>
          <w:rFonts w:ascii="Times New Roman" w:hAnsi="Times New Roman" w:eastAsia="Times New Roman"/>
          <w:b w:val="0"/>
          <w:i w:val="0"/>
          <w:sz w:val="24"/>
        </w:rPr>
        <w:t>The stakes are concrete. A radiological study with a lesion erased can change a diagnosis, a vehicle-damage photograph can be edited to inflate or invent an insurance loss, and a surveillance frame entered into a legal record can have a person removed from it. In each case the image is useful because of an integrity the file does not protect, and the party who relies on it usually cannot inspect the original.</w:t>
      </w:r>
    </w:p>
    <w:p>
      <w:pPr>
        <w:keepNext w:val="0"/>
        <w:spacing w:line="360" w:lineRule="auto" w:before="0" w:after="100"/>
        <w:ind w:firstLine="432"/>
        <w:jc w:val="both"/>
      </w:pPr>
      <w:r>
        <w:rPr>
          <w:rFonts w:ascii="Times New Roman" w:hAnsi="Times New Roman" w:eastAsia="Times New Roman"/>
          <w:b w:val="0"/>
          <w:i w:val="0"/>
          <w:sz w:val="24"/>
        </w:rPr>
        <w:t>Two broad families of countermeasure exist. Passive, or blind, forensics analyses the received image alone for statistical inconsistencies, and its modern instances are learned networks [2], [3]. Active approaches insert authentication information before the image is distributed, so that verification becomes a test of self-consistency rather than an inference about provenance. Fragile watermarking belongs to this second family [4], [5]. The passive detector must infer tampering from evidence the attacker may have concealed; the active scheme checks the image against information the attacker could not forge.</w:t>
      </w:r>
    </w:p>
    <w:p>
      <w:pPr>
        <w:keepNext/>
        <w:spacing w:line="240" w:lineRule="auto" w:before="120" w:after="60"/>
        <w:ind w:firstLine="0"/>
        <w:jc w:val="center"/>
      </w:pPr>
      <w:r>
        <w:drawing>
          <wp:inline xmlns:a="http://schemas.openxmlformats.org/drawingml/2006/main" xmlns:pic="http://schemas.openxmlformats.org/drawingml/2006/picture">
            <wp:extent cx="5303520" cy="2388608"/>
            <wp:docPr id="3" name="Picture 3"/>
            <wp:cNvGraphicFramePr>
              <a:graphicFrameLocks noChangeAspect="1"/>
            </wp:cNvGraphicFramePr>
            <a:graphic>
              <a:graphicData uri="http://schemas.openxmlformats.org/drawingml/2006/picture">
                <pic:pic>
                  <pic:nvPicPr>
                    <pic:cNvPr id="0" name="fig1_1.png"/>
                    <pic:cNvPicPr/>
                  </pic:nvPicPr>
                  <pic:blipFill>
                    <a:blip r:embed="rId13"/>
                    <a:stretch>
                      <a:fillRect/>
                    </a:stretch>
                  </pic:blipFill>
                  <pic:spPr>
                    <a:xfrm>
                      <a:off x="0" y="0"/>
                      <a:ext cx="5303520" cy="2388608"/>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1.1: Passive forensic detection against active self-embedding. Only the active path carries the original content forward.</w:t>
      </w:r>
    </w:p>
    <w:p>
      <w:pPr>
        <w:keepNext w:val="0"/>
        <w:spacing w:line="360" w:lineRule="auto" w:before="0" w:after="100"/>
        <w:ind w:firstLine="432"/>
        <w:jc w:val="both"/>
      </w:pPr>
      <w:r>
        <w:rPr>
          <w:rFonts w:ascii="Times New Roman" w:hAnsi="Times New Roman" w:eastAsia="Times New Roman"/>
          <w:b w:val="0"/>
          <w:i w:val="0"/>
          <w:sz w:val="24"/>
        </w:rPr>
        <w:t>Fig. 1.1 contrasts the two paths. On the passive path, statistical analysis of the received image yields a heat map of suspect regions, with no restoration. On the active path, the original image is embedded with authentication and recovery data, distributed, possibly tampered with, and verified; verification localizes the altered blocks, and recovery rebuilds them from information the image itself carries. The second path is the subject of this project. It ends not at a suspicion but at either a reconstructed block or an explicit statement that the block cannot be reconstructed, and both outcomes are verifiable against the embedded data.</w:t>
      </w:r>
    </w:p>
    <w:p>
      <w:pPr>
        <w:keepNext w:val="0"/>
        <w:spacing w:line="360" w:lineRule="auto" w:before="0" w:after="100"/>
        <w:ind w:firstLine="432"/>
        <w:jc w:val="both"/>
      </w:pPr>
      <w:r>
        <w:rPr>
          <w:rFonts w:ascii="Times New Roman" w:hAnsi="Times New Roman" w:eastAsia="Times New Roman"/>
          <w:b w:val="0"/>
          <w:i w:val="0"/>
          <w:sz w:val="24"/>
        </w:rPr>
        <w:t>Even a perfect detector answers only half of the practitioner's question, since knowing which pixels of a radiograph were altered does not restore the diagnostic content that was overwritten. Passive restoration is also necessarily generative: an inpainting network fills the region with plausible content that bears no evidentiary relationship to the original. When the artifact is evidence, that is worse than no restoration, because a fabricated region that looks natural invites trust that the detector's flag was meant to withdraw. What is required is a mechanism by which the original content, even as a coarse approximation, survives the attack.</w:t>
      </w:r>
    </w:p>
    <w:p>
      <w:pPr>
        <w:keepNext w:val="0"/>
        <w:spacing w:line="360" w:lineRule="auto" w:before="0" w:after="100"/>
        <w:ind w:firstLine="432"/>
        <w:jc w:val="both"/>
      </w:pPr>
      <w:r>
        <w:rPr>
          <w:rFonts w:ascii="Times New Roman" w:hAnsi="Times New Roman" w:eastAsia="Times New Roman"/>
          <w:b w:val="0"/>
          <w:i w:val="0"/>
          <w:sz w:val="24"/>
        </w:rPr>
        <w:t>Self-embedding, introduced by Fridrich and Goljan [1], provides exactly this: a compressed representation of each region is hidden elsewhere within the same image, so that a spatially localized attack destroys a region but not its backup. This report describes a reproducible pipeline built on that principle, which evaluates localization and recovery jointly. Two further arguments bear on deployment. Learned detectors need annotated corpora and accelerator hardware that excludes embedded devices and hospital gateways, and their output is not an argument under cross-examination, since a per-pixel confidence of 0.78 cannot be recomputed or defended line by line.</w:t>
      </w:r>
    </w:p>
    <w:p>
      <w:pPr>
        <w:keepNext w:val="0"/>
        <w:spacing w:line="360" w:lineRule="auto" w:before="0" w:after="100"/>
        <w:ind w:firstLine="432"/>
        <w:jc w:val="both"/>
      </w:pPr>
      <w:r>
        <w:rPr>
          <w:rFonts w:ascii="Times New Roman" w:hAnsi="Times New Roman" w:eastAsia="Times New Roman"/>
          <w:b w:val="0"/>
          <w:i w:val="0"/>
          <w:sz w:val="24"/>
        </w:rPr>
        <w:t>The second argument concerns reporting practice. The literature habitually reports localization and recovery separately, which lets a healthy in-region reconstruction figure flatter a scheme whose recoverable fraction is undisclosed, since it describes only the blocks that happened to be recoverable. This project therefore treats the joint report of imperceptibility, localization and recovery, with the unrecoverable fraction stated openly, as a requirement of the evaluation not an optional extra.</w:t>
      </w:r>
    </w:p>
    <w:p>
      <w:pPr>
        <w:keepNext/>
        <w:spacing w:line="240" w:lineRule="auto" w:before="280" w:after="120"/>
        <w:ind w:firstLine="0"/>
        <w:jc w:val="left"/>
      </w:pPr>
      <w:r>
        <w:rPr>
          <w:rFonts w:ascii="Times New Roman" w:hAnsi="Times New Roman" w:eastAsia="Times New Roman"/>
          <w:b/>
          <w:i w:val="0"/>
          <w:sz w:val="24"/>
        </w:rPr>
        <w:t>1.2 LITERATURE SURVEY</w:t>
      </w:r>
    </w:p>
    <w:p>
      <w:pPr>
        <w:keepNext/>
        <w:spacing w:line="240" w:lineRule="auto" w:before="180" w:after="100"/>
        <w:ind w:firstLine="0"/>
        <w:jc w:val="left"/>
      </w:pPr>
      <w:r>
        <w:rPr>
          <w:rFonts w:ascii="Times New Roman" w:hAnsi="Times New Roman" w:eastAsia="Times New Roman"/>
          <w:b/>
          <w:i w:val="0"/>
          <w:sz w:val="24"/>
        </w:rPr>
        <w:t>1.2.1 Passive and Active Authentication</w:t>
      </w:r>
    </w:p>
    <w:p>
      <w:pPr>
        <w:keepNext w:val="0"/>
        <w:spacing w:line="360" w:lineRule="auto" w:before="0" w:after="100"/>
        <w:ind w:firstLine="432"/>
        <w:jc w:val="both"/>
      </w:pPr>
      <w:r>
        <w:rPr>
          <w:rFonts w:ascii="Times New Roman" w:hAnsi="Times New Roman" w:eastAsia="Times New Roman"/>
          <w:b w:val="0"/>
          <w:i w:val="0"/>
          <w:sz w:val="24"/>
        </w:rPr>
        <w:t>Passive methods [2], [3] need no cooperation from the acquisition device, an advantage no active scheme can match. The price is annotated training corpora, GPU inference at run time, and restoration that is hallucinated rather than recovered. A learned detector also generalizes only as far as its training manipulations. Active watermarking inverts the robustness objective of Cox et al. [6] into fragility [4], because failure to verify is itself the authentication signal. The survey framing follows [5] and [25].</w:t>
      </w:r>
    </w:p>
    <w:p>
      <w:pPr>
        <w:keepNext w:val="0"/>
        <w:spacing w:line="360" w:lineRule="auto" w:before="0" w:after="100"/>
        <w:ind w:firstLine="432"/>
        <w:jc w:val="both"/>
      </w:pPr>
      <w:r>
        <w:rPr>
          <w:rFonts w:ascii="Times New Roman" w:hAnsi="Times New Roman" w:eastAsia="Times New Roman"/>
          <w:b w:val="0"/>
          <w:i w:val="0"/>
          <w:sz w:val="24"/>
        </w:rPr>
        <w:t>Pure fragility cannot separate a malicious splice from a benign re-save, since both disturb the embedded bits. The semi-fragile pattern [8] addresses this by tolerating compression-level change while still flagging content change. This project is deliberately fully fragile: it protects images inside a lossless custody chain, and the semi-fragile mode is treated as future scope.</w:t>
      </w:r>
    </w:p>
    <w:p>
      <w:pPr>
        <w:keepNext/>
        <w:spacing w:line="240" w:lineRule="auto" w:before="180" w:after="100"/>
        <w:ind w:firstLine="0"/>
        <w:jc w:val="left"/>
      </w:pPr>
      <w:r>
        <w:rPr>
          <w:rFonts w:ascii="Times New Roman" w:hAnsi="Times New Roman" w:eastAsia="Times New Roman"/>
          <w:b/>
          <w:i w:val="0"/>
          <w:sz w:val="24"/>
        </w:rPr>
        <w:t>1.2.2 Self-Embedding and Its Known Failure Modes</w:t>
      </w:r>
    </w:p>
    <w:p>
      <w:pPr>
        <w:keepNext w:val="0"/>
        <w:spacing w:line="360" w:lineRule="auto" w:before="0" w:after="100"/>
        <w:ind w:firstLine="432"/>
        <w:jc w:val="both"/>
      </w:pPr>
      <w:r>
        <w:rPr>
          <w:rFonts w:ascii="Times New Roman" w:hAnsi="Times New Roman" w:eastAsia="Times New Roman"/>
          <w:b w:val="0"/>
          <w:i w:val="0"/>
          <w:sz w:val="24"/>
        </w:rPr>
        <w:t>Fridrich and Goljan [1] are the direct ancestor of this design: block-wise compression, a key-dependent mapping of each block to a distant carrier block, and embedding in the least significant bits. Hierarchical verification [10] improves localization resolution at the cost of a higher payload per block. Security analysis [7], [9], [26] shows that a block watermark depending only on its own content lets an adversary collage a counterfeit that verifies everywhere. The authentication tag adopted here therefore binds the block content, the block index and an image-level identifier under a secret key.</w:t>
      </w:r>
    </w:p>
    <w:p>
      <w:pPr>
        <w:keepNext w:val="0"/>
        <w:spacing w:line="360" w:lineRule="auto" w:before="0" w:after="100"/>
        <w:ind w:firstLine="432"/>
        <w:jc w:val="both"/>
      </w:pPr>
      <w:r>
        <w:rPr>
          <w:rFonts w:ascii="Times New Roman" w:hAnsi="Times New Roman" w:eastAsia="Times New Roman"/>
          <w:b w:val="0"/>
          <w:i w:val="0"/>
          <w:sz w:val="24"/>
        </w:rPr>
        <w:t>A second failure mode is the tamper coincidence problem: under a one-to-one backup allocation, a block and the block that holds its backup may be destroyed together. Aminuddin and Ernawan named the problem and addressed it in AuSR3 [15] by mapping each block to the most distant available location. Their earlier AuSR1 [13] established the 2x2 recovery granularity and LSB shifting, AuSR2 [14] gave a texture-preserving variant, and [16] proposed metrics for the coincidence problem. The distant-mapping principle is theirs, not this project's.</w:t>
      </w:r>
    </w:p>
    <w:p>
      <w:pPr>
        <w:keepNext w:val="0"/>
        <w:spacing w:line="360" w:lineRule="auto" w:before="0" w:after="100"/>
        <w:ind w:firstLine="432"/>
        <w:jc w:val="both"/>
      </w:pPr>
      <w:r>
        <w:rPr>
          <w:rFonts w:ascii="Times New Roman" w:hAnsi="Times New Roman" w:eastAsia="Times New Roman"/>
          <w:b w:val="0"/>
          <w:i w:val="0"/>
          <w:sz w:val="24"/>
        </w:rPr>
        <w:t>A third line of work shares capacity across blocks. Zhang et al. [11], [19] share reference information so that reconstruction becomes the solution of a linear system, and Korus and Dziech [12] add content-adaptive allocation with a formal rate-distortion analysis. Such schemes degrade gracefully and so report far higher whole-image reconstruction at high damage than a one-to-one mapping, which fails all-or-nothing for each block. They pay with a more complex allocation and a global decoding step, whereas the one-to-one mapping adopted here keeps every block independently verifiable and every recovery a single, inspectable lookup. The limitation is real, and reference sharing is the principal upgrade path.</w:t>
      </w:r>
    </w:p>
    <w:p>
      <w:pPr>
        <w:keepNext/>
        <w:spacing w:line="240" w:lineRule="auto" w:before="180" w:after="100"/>
        <w:ind w:firstLine="0"/>
        <w:jc w:val="left"/>
      </w:pPr>
      <w:r>
        <w:rPr>
          <w:rFonts w:ascii="Times New Roman" w:hAnsi="Times New Roman" w:eastAsia="Times New Roman"/>
          <w:b/>
          <w:i w:val="0"/>
          <w:sz w:val="24"/>
        </w:rPr>
        <w:t>1.2.3 Learned Proactive Watermarking</w:t>
      </w:r>
    </w:p>
    <w:p>
      <w:pPr>
        <w:keepNext w:val="0"/>
        <w:spacing w:line="360" w:lineRule="auto" w:before="0" w:after="100"/>
        <w:ind w:firstLine="432"/>
        <w:jc w:val="both"/>
      </w:pPr>
      <w:r>
        <w:rPr>
          <w:rFonts w:ascii="Times New Roman" w:hAnsi="Times New Roman" w:eastAsia="Times New Roman"/>
          <w:b w:val="0"/>
          <w:i w:val="0"/>
          <w:sz w:val="24"/>
        </w:rPr>
        <w:t>A recent family embeds a learned watermark so that a trained network both localizes and recovers. EditGuard [17] jointly optimizes an invertible watermarking network for localization and copyright protection, and [18] reports a recent multi-feature fragile scheme. The statement that active watermarking detects but does not recover is therefore no longer accurate. This project's distinction is auditability: a decision here is one recomputed keyed hash, whereas a learned localizer's decision cannot be recomputed without the model weights, and its networks must be trained, versioned and run on suitable hardware. Table 1.1 summarizes the surveyed literature.</w:t>
      </w:r>
    </w:p>
    <w:p>
      <w:pPr>
        <w:keepNext/>
        <w:spacing w:line="240" w:lineRule="auto" w:before="160" w:after="80"/>
        <w:ind w:firstLine="0"/>
        <w:jc w:val="center"/>
      </w:pPr>
      <w:r>
        <w:rPr>
          <w:rFonts w:ascii="Times New Roman" w:hAnsi="Times New Roman" w:eastAsia="Times New Roman"/>
          <w:b w:val="0"/>
          <w:i w:val="0"/>
          <w:sz w:val="24"/>
        </w:rPr>
        <w:t>Table 1.1: Summary of the surveyed literature</w:t>
      </w:r>
    </w:p>
    <w:tbl>
      <w:tblPr>
        <w:tblStyle w:val="TableGrid"/>
        <w:tblW w:type="auto" w:w="0"/>
        <w:jc w:val="center"/>
        <w:tblLayout w:type="fixed"/>
        <w:tblLook w:firstColumn="1" w:firstRow="1" w:lastColumn="0" w:lastRow="0" w:noHBand="0" w:noVBand="1" w:val="04A0"/>
      </w:tblPr>
      <w:tblGrid>
        <w:gridCol w:w="2120"/>
        <w:gridCol w:w="2120"/>
        <w:gridCol w:w="2120"/>
        <w:gridCol w:w="2120"/>
      </w:tblGrid>
      <w:tr>
        <w:tc>
          <w:tcPr>
            <w:tcW w:type="dxa" w:w="648"/>
            <w:shd w:val="clear" w:fill="D9D9D9"/>
          </w:tcPr>
          <w:p>
            <w:pPr>
              <w:spacing w:line="240" w:lineRule="auto" w:after="40" w:before="40"/>
              <w:jc w:val="center"/>
            </w:pPr>
            <w:r/>
            <w:r>
              <w:rPr>
                <w:rFonts w:ascii="Times New Roman" w:hAnsi="Times New Roman" w:eastAsia="Times New Roman"/>
                <w:b/>
                <w:i w:val="0"/>
                <w:sz w:val="19"/>
              </w:rPr>
              <w:t>Ref.</w:t>
            </w:r>
          </w:p>
        </w:tc>
        <w:tc>
          <w:tcPr>
            <w:tcW w:type="dxa" w:w="1944"/>
            <w:shd w:val="clear" w:fill="D9D9D9"/>
          </w:tcPr>
          <w:p>
            <w:pPr>
              <w:spacing w:line="240" w:lineRule="auto" w:after="40" w:before="40"/>
              <w:jc w:val="center"/>
            </w:pPr>
            <w:r/>
            <w:r>
              <w:rPr>
                <w:rFonts w:ascii="Times New Roman" w:hAnsi="Times New Roman" w:eastAsia="Times New Roman"/>
                <w:b/>
                <w:i w:val="0"/>
                <w:sz w:val="19"/>
              </w:rPr>
              <w:t>Author(s), Year</w:t>
            </w:r>
          </w:p>
        </w:tc>
        <w:tc>
          <w:tcPr>
            <w:tcW w:type="dxa" w:w="2880"/>
            <w:shd w:val="clear" w:fill="D9D9D9"/>
          </w:tcPr>
          <w:p>
            <w:pPr>
              <w:spacing w:line="240" w:lineRule="auto" w:after="40" w:before="40"/>
              <w:jc w:val="center"/>
            </w:pPr>
            <w:r/>
            <w:r>
              <w:rPr>
                <w:rFonts w:ascii="Times New Roman" w:hAnsi="Times New Roman" w:eastAsia="Times New Roman"/>
                <w:b/>
                <w:i w:val="0"/>
                <w:sz w:val="19"/>
              </w:rPr>
              <w:t>Technique</w:t>
            </w:r>
          </w:p>
        </w:tc>
        <w:tc>
          <w:tcPr>
            <w:tcW w:type="dxa" w:w="2952"/>
            <w:shd w:val="clear" w:fill="D9D9D9"/>
          </w:tcPr>
          <w:p>
            <w:pPr>
              <w:spacing w:line="240" w:lineRule="auto" w:after="40" w:before="40"/>
              <w:jc w:val="center"/>
            </w:pPr>
            <w:r/>
            <w:r>
              <w:rPr>
                <w:rFonts w:ascii="Times New Roman" w:hAnsi="Times New Roman" w:eastAsia="Times New Roman"/>
                <w:b/>
                <w:i w:val="0"/>
                <w:sz w:val="19"/>
              </w:rPr>
              <w:t>Limitation / gap</w:t>
            </w:r>
          </w:p>
        </w:tc>
      </w:tr>
      <w:tr>
        <w:tc>
          <w:tcPr>
            <w:tcW w:type="dxa" w:w="648"/>
          </w:tcPr>
          <w:p>
            <w:pPr>
              <w:spacing w:line="240" w:lineRule="auto" w:after="40" w:before="40"/>
              <w:jc w:val="center"/>
            </w:pPr>
            <w:r>
              <w:rPr>
                <w:rFonts w:ascii="Times New Roman" w:hAnsi="Times New Roman" w:eastAsia="Times New Roman"/>
                <w:b w:val="0"/>
                <w:i w:val="0"/>
                <w:sz w:val="19"/>
              </w:rPr>
              <w:t>[1]</w:t>
            </w:r>
          </w:p>
        </w:tc>
        <w:tc>
          <w:tcPr>
            <w:tcW w:type="dxa" w:w="1944"/>
          </w:tcPr>
          <w:p>
            <w:pPr>
              <w:spacing w:line="240" w:lineRule="auto" w:after="40" w:before="40"/>
              <w:jc w:val="left"/>
            </w:pPr>
            <w:r>
              <w:rPr>
                <w:rFonts w:ascii="Times New Roman" w:hAnsi="Times New Roman" w:eastAsia="Times New Roman"/>
                <w:b w:val="0"/>
                <w:i w:val="0"/>
                <w:sz w:val="19"/>
              </w:rPr>
              <w:t>Fridrich and Goljan, 1999</w:t>
            </w:r>
          </w:p>
        </w:tc>
        <w:tc>
          <w:tcPr>
            <w:tcW w:type="dxa" w:w="2880"/>
          </w:tcPr>
          <w:p>
            <w:pPr>
              <w:spacing w:line="240" w:lineRule="auto" w:after="40" w:before="40"/>
              <w:jc w:val="left"/>
            </w:pPr>
            <w:r>
              <w:rPr>
                <w:rFonts w:ascii="Times New Roman" w:hAnsi="Times New Roman" w:eastAsia="Times New Roman"/>
                <w:b w:val="0"/>
                <w:i w:val="0"/>
                <w:sz w:val="19"/>
              </w:rPr>
              <w:t>Origin of self-embedding; compressed backup at a distant carrier</w:t>
            </w:r>
          </w:p>
        </w:tc>
        <w:tc>
          <w:tcPr>
            <w:tcW w:type="dxa" w:w="2952"/>
          </w:tcPr>
          <w:p>
            <w:pPr>
              <w:spacing w:line="240" w:lineRule="auto" w:after="40" w:before="40"/>
              <w:jc w:val="left"/>
            </w:pPr>
            <w:r>
              <w:rPr>
                <w:rFonts w:ascii="Times New Roman" w:hAnsi="Times New Roman" w:eastAsia="Times New Roman"/>
                <w:b w:val="0"/>
                <w:i w:val="0"/>
                <w:sz w:val="19"/>
              </w:rPr>
              <w:t>Recovery approximate; no keyed binding of the block index</w:t>
            </w:r>
          </w:p>
        </w:tc>
      </w:tr>
      <w:tr>
        <w:tc>
          <w:tcPr>
            <w:tcW w:type="dxa" w:w="648"/>
          </w:tcPr>
          <w:p>
            <w:pPr>
              <w:spacing w:line="240" w:lineRule="auto" w:after="40" w:before="40"/>
              <w:jc w:val="center"/>
            </w:pPr>
            <w:r>
              <w:rPr>
                <w:rFonts w:ascii="Times New Roman" w:hAnsi="Times New Roman" w:eastAsia="Times New Roman"/>
                <w:b w:val="0"/>
                <w:i w:val="0"/>
                <w:sz w:val="19"/>
              </w:rPr>
              <w:t>[6]</w:t>
            </w:r>
          </w:p>
        </w:tc>
        <w:tc>
          <w:tcPr>
            <w:tcW w:type="dxa" w:w="1944"/>
          </w:tcPr>
          <w:p>
            <w:pPr>
              <w:spacing w:line="240" w:lineRule="auto" w:after="40" w:before="40"/>
              <w:jc w:val="center"/>
            </w:pPr>
            <w:r>
              <w:rPr>
                <w:rFonts w:ascii="Times New Roman" w:hAnsi="Times New Roman" w:eastAsia="Times New Roman"/>
                <w:b w:val="0"/>
                <w:i w:val="0"/>
                <w:sz w:val="19"/>
              </w:rPr>
              <w:t>Cox et al., 1997</w:t>
            </w:r>
          </w:p>
        </w:tc>
        <w:tc>
          <w:tcPr>
            <w:tcW w:type="dxa" w:w="2880"/>
          </w:tcPr>
          <w:p>
            <w:pPr>
              <w:spacing w:line="240" w:lineRule="auto" w:after="40" w:before="40"/>
              <w:jc w:val="left"/>
            </w:pPr>
            <w:r>
              <w:rPr>
                <w:rFonts w:ascii="Times New Roman" w:hAnsi="Times New Roman" w:eastAsia="Times New Roman"/>
                <w:b w:val="0"/>
                <w:i w:val="0"/>
                <w:sz w:val="19"/>
              </w:rPr>
              <w:t>Spread-spectrum robust watermark in significant coefficients</w:t>
            </w:r>
          </w:p>
        </w:tc>
        <w:tc>
          <w:tcPr>
            <w:tcW w:type="dxa" w:w="2952"/>
          </w:tcPr>
          <w:p>
            <w:pPr>
              <w:spacing w:line="240" w:lineRule="auto" w:after="40" w:before="40"/>
              <w:jc w:val="left"/>
            </w:pPr>
            <w:r>
              <w:rPr>
                <w:rFonts w:ascii="Times New Roman" w:hAnsi="Times New Roman" w:eastAsia="Times New Roman"/>
                <w:b w:val="0"/>
                <w:i w:val="0"/>
                <w:sz w:val="19"/>
              </w:rPr>
              <w:t>Robustness inverts authentication; cannot signal change</w:t>
            </w:r>
          </w:p>
        </w:tc>
      </w:tr>
      <w:tr>
        <w:tc>
          <w:tcPr>
            <w:tcW w:type="dxa" w:w="648"/>
          </w:tcPr>
          <w:p>
            <w:pPr>
              <w:spacing w:line="240" w:lineRule="auto" w:after="40" w:before="40"/>
              <w:jc w:val="center"/>
            </w:pPr>
            <w:r>
              <w:rPr>
                <w:rFonts w:ascii="Times New Roman" w:hAnsi="Times New Roman" w:eastAsia="Times New Roman"/>
                <w:b w:val="0"/>
                <w:i w:val="0"/>
                <w:sz w:val="19"/>
              </w:rPr>
              <w:t>[7]</w:t>
            </w:r>
          </w:p>
        </w:tc>
        <w:tc>
          <w:tcPr>
            <w:tcW w:type="dxa" w:w="1944"/>
          </w:tcPr>
          <w:p>
            <w:pPr>
              <w:spacing w:line="240" w:lineRule="auto" w:after="40" w:before="40"/>
              <w:jc w:val="left"/>
            </w:pPr>
            <w:r>
              <w:rPr>
                <w:rFonts w:ascii="Times New Roman" w:hAnsi="Times New Roman" w:eastAsia="Times New Roman"/>
                <w:b w:val="0"/>
                <w:i w:val="0"/>
                <w:sz w:val="19"/>
              </w:rPr>
              <w:t>Holliman and Memon, 2000</w:t>
            </w:r>
          </w:p>
        </w:tc>
        <w:tc>
          <w:tcPr>
            <w:tcW w:type="dxa" w:w="2880"/>
          </w:tcPr>
          <w:p>
            <w:pPr>
              <w:spacing w:line="240" w:lineRule="auto" w:after="40" w:before="40"/>
              <w:jc w:val="left"/>
            </w:pPr>
            <w:r>
              <w:rPr>
                <w:rFonts w:ascii="Times New Roman" w:hAnsi="Times New Roman" w:eastAsia="Times New Roman"/>
                <w:b w:val="0"/>
                <w:i w:val="0"/>
                <w:sz w:val="19"/>
              </w:rPr>
              <w:t>Counterfeiting attack on block-wise independent marks</w:t>
            </w:r>
          </w:p>
        </w:tc>
        <w:tc>
          <w:tcPr>
            <w:tcW w:type="dxa" w:w="2952"/>
          </w:tcPr>
          <w:p>
            <w:pPr>
              <w:spacing w:line="240" w:lineRule="auto" w:after="40" w:before="40"/>
              <w:jc w:val="left"/>
            </w:pPr>
            <w:r>
              <w:rPr>
                <w:rFonts w:ascii="Times New Roman" w:hAnsi="Times New Roman" w:eastAsia="Times New Roman"/>
                <w:b w:val="0"/>
                <w:i w:val="0"/>
                <w:sz w:val="19"/>
              </w:rPr>
              <w:t>An attack, not a scheme; forces index and image-ID binding</w:t>
            </w:r>
          </w:p>
        </w:tc>
      </w:tr>
      <w:tr>
        <w:tc>
          <w:tcPr>
            <w:tcW w:type="dxa" w:w="648"/>
          </w:tcPr>
          <w:p>
            <w:pPr>
              <w:spacing w:line="240" w:lineRule="auto" w:after="40" w:before="40"/>
              <w:jc w:val="center"/>
            </w:pPr>
            <w:r>
              <w:rPr>
                <w:rFonts w:ascii="Times New Roman" w:hAnsi="Times New Roman" w:eastAsia="Times New Roman"/>
                <w:b w:val="0"/>
                <w:i w:val="0"/>
                <w:sz w:val="19"/>
              </w:rPr>
              <w:t>[8]</w:t>
            </w:r>
          </w:p>
        </w:tc>
        <w:tc>
          <w:tcPr>
            <w:tcW w:type="dxa" w:w="1944"/>
          </w:tcPr>
          <w:p>
            <w:pPr>
              <w:spacing w:line="240" w:lineRule="auto" w:after="40" w:before="40"/>
              <w:jc w:val="center"/>
            </w:pPr>
            <w:r>
              <w:rPr>
                <w:rFonts w:ascii="Times New Roman" w:hAnsi="Times New Roman" w:eastAsia="Times New Roman"/>
                <w:b w:val="0"/>
                <w:i w:val="0"/>
                <w:sz w:val="19"/>
              </w:rPr>
              <w:t>Lin and Chang, 2000</w:t>
            </w:r>
          </w:p>
        </w:tc>
        <w:tc>
          <w:tcPr>
            <w:tcW w:type="dxa" w:w="2880"/>
          </w:tcPr>
          <w:p>
            <w:pPr>
              <w:spacing w:line="240" w:lineRule="auto" w:after="40" w:before="40"/>
              <w:jc w:val="left"/>
            </w:pPr>
            <w:r>
              <w:rPr>
                <w:rFonts w:ascii="Times New Roman" w:hAnsi="Times New Roman" w:eastAsia="Times New Roman"/>
                <w:b w:val="0"/>
                <w:i w:val="0"/>
                <w:sz w:val="19"/>
              </w:rPr>
              <w:t>Semi-fragile authentication via DCT coefficient-pair invariants</w:t>
            </w:r>
          </w:p>
        </w:tc>
        <w:tc>
          <w:tcPr>
            <w:tcW w:type="dxa" w:w="2952"/>
          </w:tcPr>
          <w:p>
            <w:pPr>
              <w:spacing w:line="240" w:lineRule="auto" w:after="40" w:before="40"/>
              <w:jc w:val="left"/>
            </w:pPr>
            <w:r>
              <w:rPr>
                <w:rFonts w:ascii="Times New Roman" w:hAnsi="Times New Roman" w:eastAsia="Times New Roman"/>
                <w:b w:val="0"/>
                <w:i w:val="0"/>
                <w:sz w:val="19"/>
              </w:rPr>
              <w:t>Tolerant to compression, weaker localization precision</w:t>
            </w:r>
          </w:p>
        </w:tc>
      </w:tr>
      <w:tr>
        <w:tc>
          <w:tcPr>
            <w:tcW w:type="dxa" w:w="648"/>
          </w:tcPr>
          <w:p>
            <w:pPr>
              <w:spacing w:line="240" w:lineRule="auto" w:after="40" w:before="40"/>
              <w:jc w:val="center"/>
            </w:pPr>
            <w:r>
              <w:rPr>
                <w:rFonts w:ascii="Times New Roman" w:hAnsi="Times New Roman" w:eastAsia="Times New Roman"/>
                <w:b w:val="0"/>
                <w:i w:val="0"/>
                <w:sz w:val="19"/>
              </w:rPr>
              <w:t>[4]</w:t>
            </w:r>
          </w:p>
        </w:tc>
        <w:tc>
          <w:tcPr>
            <w:tcW w:type="dxa" w:w="1944"/>
          </w:tcPr>
          <w:p>
            <w:pPr>
              <w:spacing w:line="240" w:lineRule="auto" w:after="40" w:before="40"/>
              <w:jc w:val="center"/>
            </w:pPr>
            <w:r>
              <w:rPr>
                <w:rFonts w:ascii="Times New Roman" w:hAnsi="Times New Roman" w:eastAsia="Times New Roman"/>
                <w:b w:val="0"/>
                <w:i w:val="0"/>
                <w:sz w:val="19"/>
              </w:rPr>
              <w:t>Wong and Memon, 2001</w:t>
            </w:r>
          </w:p>
        </w:tc>
        <w:tc>
          <w:tcPr>
            <w:tcW w:type="dxa" w:w="2880"/>
          </w:tcPr>
          <w:p>
            <w:pPr>
              <w:spacing w:line="240" w:lineRule="auto" w:after="40" w:before="40"/>
              <w:jc w:val="left"/>
            </w:pPr>
            <w:r>
              <w:rPr>
                <w:rFonts w:ascii="Times New Roman" w:hAnsi="Times New Roman" w:eastAsia="Times New Roman"/>
                <w:b w:val="0"/>
                <w:i w:val="0"/>
                <w:sz w:val="19"/>
              </w:rPr>
              <w:t>Block-wise fragile signatures in the LSBs; blind and localized</w:t>
            </w:r>
          </w:p>
        </w:tc>
        <w:tc>
          <w:tcPr>
            <w:tcW w:type="dxa" w:w="2952"/>
          </w:tcPr>
          <w:p>
            <w:pPr>
              <w:spacing w:line="240" w:lineRule="auto" w:after="40" w:before="40"/>
              <w:jc w:val="left"/>
            </w:pPr>
            <w:r>
              <w:rPr>
                <w:rFonts w:ascii="Times New Roman" w:hAnsi="Times New Roman" w:eastAsia="Times New Roman"/>
                <w:b w:val="0"/>
                <w:i w:val="0"/>
                <w:sz w:val="19"/>
              </w:rPr>
              <w:t>Authenticates only; no content recovery</w:t>
            </w:r>
          </w:p>
        </w:tc>
      </w:tr>
      <w:tr>
        <w:tc>
          <w:tcPr>
            <w:tcW w:type="dxa" w:w="648"/>
          </w:tcPr>
          <w:p>
            <w:pPr>
              <w:spacing w:line="240" w:lineRule="auto" w:after="40" w:before="40"/>
              <w:jc w:val="center"/>
            </w:pPr>
            <w:r>
              <w:rPr>
                <w:rFonts w:ascii="Times New Roman" w:hAnsi="Times New Roman" w:eastAsia="Times New Roman"/>
                <w:b w:val="0"/>
                <w:i w:val="0"/>
                <w:sz w:val="19"/>
              </w:rPr>
              <w:t>[9]</w:t>
            </w:r>
          </w:p>
        </w:tc>
        <w:tc>
          <w:tcPr>
            <w:tcW w:type="dxa" w:w="1944"/>
          </w:tcPr>
          <w:p>
            <w:pPr>
              <w:spacing w:line="240" w:lineRule="auto" w:after="40" w:before="40"/>
              <w:jc w:val="center"/>
            </w:pPr>
            <w:r>
              <w:rPr>
                <w:rFonts w:ascii="Times New Roman" w:hAnsi="Times New Roman" w:eastAsia="Times New Roman"/>
                <w:b w:val="0"/>
                <w:i w:val="0"/>
                <w:sz w:val="19"/>
              </w:rPr>
              <w:t>Fridrich, 2002</w:t>
            </w:r>
          </w:p>
        </w:tc>
        <w:tc>
          <w:tcPr>
            <w:tcW w:type="dxa" w:w="2880"/>
          </w:tcPr>
          <w:p>
            <w:pPr>
              <w:spacing w:line="240" w:lineRule="auto" w:after="40" w:before="40"/>
              <w:jc w:val="left"/>
            </w:pPr>
            <w:r>
              <w:rPr>
                <w:rFonts w:ascii="Times New Roman" w:hAnsi="Times New Roman" w:eastAsia="Times New Roman"/>
                <w:b w:val="0"/>
                <w:i w:val="0"/>
                <w:sz w:val="19"/>
              </w:rPr>
              <w:t>Security analysis of localizing fragile marks</w:t>
            </w:r>
          </w:p>
        </w:tc>
        <w:tc>
          <w:tcPr>
            <w:tcW w:type="dxa" w:w="2952"/>
          </w:tcPr>
          <w:p>
            <w:pPr>
              <w:spacing w:line="240" w:lineRule="auto" w:after="40" w:before="40"/>
              <w:jc w:val="left"/>
            </w:pPr>
            <w:r>
              <w:rPr>
                <w:rFonts w:ascii="Times New Roman" w:hAnsi="Times New Roman" w:eastAsia="Times New Roman"/>
                <w:b w:val="0"/>
                <w:i w:val="0"/>
                <w:sz w:val="19"/>
              </w:rPr>
              <w:t>Analysis only; no recovery mechanism</w:t>
            </w:r>
          </w:p>
        </w:tc>
      </w:tr>
      <w:tr>
        <w:tc>
          <w:tcPr>
            <w:tcW w:type="dxa" w:w="648"/>
          </w:tcPr>
          <w:p>
            <w:pPr>
              <w:spacing w:line="240" w:lineRule="auto" w:after="40" w:before="40"/>
              <w:jc w:val="center"/>
            </w:pPr>
            <w:r>
              <w:rPr>
                <w:rFonts w:ascii="Times New Roman" w:hAnsi="Times New Roman" w:eastAsia="Times New Roman"/>
                <w:b w:val="0"/>
                <w:i w:val="0"/>
                <w:sz w:val="19"/>
              </w:rPr>
              <w:t>[10]</w:t>
            </w:r>
          </w:p>
        </w:tc>
        <w:tc>
          <w:tcPr>
            <w:tcW w:type="dxa" w:w="1944"/>
          </w:tcPr>
          <w:p>
            <w:pPr>
              <w:spacing w:line="240" w:lineRule="auto" w:after="40" w:before="40"/>
              <w:jc w:val="center"/>
            </w:pPr>
            <w:r>
              <w:rPr>
                <w:rFonts w:ascii="Times New Roman" w:hAnsi="Times New Roman" w:eastAsia="Times New Roman"/>
                <w:b w:val="0"/>
                <w:i w:val="0"/>
                <w:sz w:val="19"/>
              </w:rPr>
              <w:t>Lin et al., 2005</w:t>
            </w:r>
          </w:p>
        </w:tc>
        <w:tc>
          <w:tcPr>
            <w:tcW w:type="dxa" w:w="2880"/>
          </w:tcPr>
          <w:p>
            <w:pPr>
              <w:spacing w:line="240" w:lineRule="auto" w:after="40" w:before="40"/>
              <w:jc w:val="left"/>
            </w:pPr>
            <w:r>
              <w:rPr>
                <w:rFonts w:ascii="Times New Roman" w:hAnsi="Times New Roman" w:eastAsia="Times New Roman"/>
                <w:b w:val="0"/>
                <w:i w:val="0"/>
                <w:sz w:val="19"/>
              </w:rPr>
              <w:t>Hierarchical multi-level verification</w:t>
            </w:r>
          </w:p>
        </w:tc>
        <w:tc>
          <w:tcPr>
            <w:tcW w:type="dxa" w:w="2952"/>
          </w:tcPr>
          <w:p>
            <w:pPr>
              <w:spacing w:line="240" w:lineRule="auto" w:after="40" w:before="40"/>
              <w:jc w:val="left"/>
            </w:pPr>
            <w:r>
              <w:rPr>
                <w:rFonts w:ascii="Times New Roman" w:hAnsi="Times New Roman" w:eastAsia="Times New Roman"/>
                <w:b w:val="0"/>
                <w:i w:val="0"/>
                <w:sz w:val="19"/>
              </w:rPr>
              <w:t>Higher payload cost per block</w:t>
            </w:r>
          </w:p>
        </w:tc>
      </w:tr>
      <w:tr>
        <w:tc>
          <w:tcPr>
            <w:tcW w:type="dxa" w:w="648"/>
          </w:tcPr>
          <w:p>
            <w:pPr>
              <w:spacing w:line="240" w:lineRule="auto" w:after="40" w:before="40"/>
              <w:jc w:val="center"/>
            </w:pPr>
            <w:r>
              <w:rPr>
                <w:rFonts w:ascii="Times New Roman" w:hAnsi="Times New Roman" w:eastAsia="Times New Roman"/>
                <w:b w:val="0"/>
                <w:i w:val="0"/>
                <w:sz w:val="19"/>
              </w:rPr>
              <w:t>[11]</w:t>
            </w:r>
          </w:p>
        </w:tc>
        <w:tc>
          <w:tcPr>
            <w:tcW w:type="dxa" w:w="1944"/>
          </w:tcPr>
          <w:p>
            <w:pPr>
              <w:spacing w:line="240" w:lineRule="auto" w:after="40" w:before="40"/>
              <w:jc w:val="center"/>
            </w:pPr>
            <w:r>
              <w:rPr>
                <w:rFonts w:ascii="Times New Roman" w:hAnsi="Times New Roman" w:eastAsia="Times New Roman"/>
                <w:b w:val="0"/>
                <w:i w:val="0"/>
                <w:sz w:val="19"/>
              </w:rPr>
              <w:t>Zhang et al., 2011</w:t>
            </w:r>
          </w:p>
        </w:tc>
        <w:tc>
          <w:tcPr>
            <w:tcW w:type="dxa" w:w="2880"/>
          </w:tcPr>
          <w:p>
            <w:pPr>
              <w:spacing w:line="240" w:lineRule="auto" w:after="40" w:before="40"/>
              <w:jc w:val="left"/>
            </w:pPr>
            <w:r>
              <w:rPr>
                <w:rFonts w:ascii="Times New Roman" w:hAnsi="Times New Roman" w:eastAsia="Times New Roman"/>
                <w:b w:val="0"/>
                <w:i w:val="0"/>
                <w:sz w:val="19"/>
              </w:rPr>
              <w:t>Reference sharing; reconstruction as a linear system</w:t>
            </w:r>
          </w:p>
        </w:tc>
        <w:tc>
          <w:tcPr>
            <w:tcW w:type="dxa" w:w="2952"/>
          </w:tcPr>
          <w:p>
            <w:pPr>
              <w:spacing w:line="240" w:lineRule="auto" w:after="40" w:before="40"/>
              <w:jc w:val="left"/>
            </w:pPr>
            <w:r>
              <w:rPr>
                <w:rFonts w:ascii="Times New Roman" w:hAnsi="Times New Roman" w:eastAsia="Times New Roman"/>
                <w:b w:val="0"/>
                <w:i w:val="0"/>
                <w:sz w:val="19"/>
              </w:rPr>
              <w:t>Higher decode complexity; needs a global solve</w:t>
            </w:r>
          </w:p>
        </w:tc>
      </w:tr>
      <w:tr>
        <w:tc>
          <w:tcPr>
            <w:tcW w:type="dxa" w:w="648"/>
          </w:tcPr>
          <w:p>
            <w:pPr>
              <w:spacing w:line="240" w:lineRule="auto" w:after="40" w:before="40"/>
              <w:jc w:val="center"/>
            </w:pPr>
            <w:r>
              <w:rPr>
                <w:rFonts w:ascii="Times New Roman" w:hAnsi="Times New Roman" w:eastAsia="Times New Roman"/>
                <w:b w:val="0"/>
                <w:i w:val="0"/>
                <w:sz w:val="19"/>
              </w:rPr>
              <w:t>[12]</w:t>
            </w:r>
          </w:p>
        </w:tc>
        <w:tc>
          <w:tcPr>
            <w:tcW w:type="dxa" w:w="1944"/>
          </w:tcPr>
          <w:p>
            <w:pPr>
              <w:spacing w:line="240" w:lineRule="auto" w:after="40" w:before="40"/>
              <w:jc w:val="center"/>
            </w:pPr>
            <w:r>
              <w:rPr>
                <w:rFonts w:ascii="Times New Roman" w:hAnsi="Times New Roman" w:eastAsia="Times New Roman"/>
                <w:b w:val="0"/>
                <w:i w:val="0"/>
                <w:sz w:val="19"/>
              </w:rPr>
              <w:t>Korus and Dziech, 2013</w:t>
            </w:r>
          </w:p>
        </w:tc>
        <w:tc>
          <w:tcPr>
            <w:tcW w:type="dxa" w:w="2880"/>
          </w:tcPr>
          <w:p>
            <w:pPr>
              <w:spacing w:line="240" w:lineRule="auto" w:after="40" w:before="40"/>
              <w:jc w:val="left"/>
            </w:pPr>
            <w:r>
              <w:rPr>
                <w:rFonts w:ascii="Times New Roman" w:hAnsi="Times New Roman" w:eastAsia="Times New Roman"/>
                <w:b w:val="0"/>
                <w:i w:val="0"/>
                <w:sz w:val="19"/>
              </w:rPr>
              <w:t>Content-adaptive self-embedding with rate-distortion analysis</w:t>
            </w:r>
          </w:p>
        </w:tc>
        <w:tc>
          <w:tcPr>
            <w:tcW w:type="dxa" w:w="2952"/>
          </w:tcPr>
          <w:p>
            <w:pPr>
              <w:spacing w:line="240" w:lineRule="auto" w:after="40" w:before="40"/>
              <w:jc w:val="left"/>
            </w:pPr>
            <w:r>
              <w:rPr>
                <w:rFonts w:ascii="Times New Roman" w:hAnsi="Times New Roman" w:eastAsia="Times New Roman"/>
                <w:b w:val="0"/>
                <w:i w:val="0"/>
                <w:sz w:val="19"/>
              </w:rPr>
              <w:t>Substantially more complex allocation</w:t>
            </w:r>
          </w:p>
        </w:tc>
      </w:tr>
      <w:tr>
        <w:tc>
          <w:tcPr>
            <w:tcW w:type="dxa" w:w="648"/>
          </w:tcPr>
          <w:p>
            <w:pPr>
              <w:spacing w:line="240" w:lineRule="auto" w:after="40" w:before="40"/>
              <w:jc w:val="center"/>
            </w:pPr>
            <w:r>
              <w:rPr>
                <w:rFonts w:ascii="Times New Roman" w:hAnsi="Times New Roman" w:eastAsia="Times New Roman"/>
                <w:b w:val="0"/>
                <w:i w:val="0"/>
                <w:sz w:val="19"/>
              </w:rPr>
              <w:t>[13]</w:t>
            </w:r>
          </w:p>
        </w:tc>
        <w:tc>
          <w:tcPr>
            <w:tcW w:type="dxa" w:w="1944"/>
          </w:tcPr>
          <w:p>
            <w:pPr>
              <w:spacing w:line="240" w:lineRule="auto" w:after="40" w:before="40"/>
              <w:jc w:val="left"/>
            </w:pPr>
            <w:r>
              <w:rPr>
                <w:rFonts w:ascii="Times New Roman" w:hAnsi="Times New Roman" w:eastAsia="Times New Roman"/>
                <w:b w:val="0"/>
                <w:i w:val="0"/>
                <w:sz w:val="19"/>
              </w:rPr>
              <w:t>Aminuddin and Ernawan, 2022</w:t>
            </w:r>
          </w:p>
        </w:tc>
        <w:tc>
          <w:tcPr>
            <w:tcW w:type="dxa" w:w="2880"/>
          </w:tcPr>
          <w:p>
            <w:pPr>
              <w:spacing w:line="240" w:lineRule="auto" w:after="40" w:before="40"/>
              <w:jc w:val="left"/>
            </w:pPr>
            <w:r>
              <w:rPr>
                <w:rFonts w:ascii="Times New Roman" w:hAnsi="Times New Roman" w:eastAsia="Times New Roman"/>
                <w:b w:val="0"/>
                <w:i w:val="0"/>
                <w:sz w:val="19"/>
              </w:rPr>
              <w:t>AuSR1: 2x2 recovery granularity, LSB shifting</w:t>
            </w:r>
          </w:p>
        </w:tc>
        <w:tc>
          <w:tcPr>
            <w:tcW w:type="dxa" w:w="2952"/>
          </w:tcPr>
          <w:p>
            <w:pPr>
              <w:spacing w:line="240" w:lineRule="auto" w:after="40" w:before="40"/>
              <w:jc w:val="left"/>
            </w:pPr>
            <w:r>
              <w:rPr>
                <w:rFonts w:ascii="Times New Roman" w:hAnsi="Times New Roman" w:eastAsia="Times New Roman"/>
                <w:b w:val="0"/>
                <w:i w:val="0"/>
                <w:sz w:val="19"/>
              </w:rPr>
              <w:t>Shifting perturbs bits that an MSB tag must cover</w:t>
            </w:r>
          </w:p>
        </w:tc>
      </w:tr>
      <w:tr>
        <w:tc>
          <w:tcPr>
            <w:tcW w:type="dxa" w:w="648"/>
          </w:tcPr>
          <w:p>
            <w:pPr>
              <w:spacing w:line="240" w:lineRule="auto" w:after="40" w:before="40"/>
              <w:jc w:val="center"/>
            </w:pPr>
            <w:r>
              <w:rPr>
                <w:rFonts w:ascii="Times New Roman" w:hAnsi="Times New Roman" w:eastAsia="Times New Roman"/>
                <w:b w:val="0"/>
                <w:i w:val="0"/>
                <w:sz w:val="19"/>
              </w:rPr>
              <w:t>[15]</w:t>
            </w:r>
          </w:p>
        </w:tc>
        <w:tc>
          <w:tcPr>
            <w:tcW w:type="dxa" w:w="1944"/>
          </w:tcPr>
          <w:p>
            <w:pPr>
              <w:spacing w:line="240" w:lineRule="auto" w:after="40" w:before="40"/>
              <w:jc w:val="left"/>
            </w:pPr>
            <w:r>
              <w:rPr>
                <w:rFonts w:ascii="Times New Roman" w:hAnsi="Times New Roman" w:eastAsia="Times New Roman"/>
                <w:b w:val="0"/>
                <w:i w:val="0"/>
                <w:sz w:val="19"/>
              </w:rPr>
              <w:t>Aminuddin and Ernawan, 2023</w:t>
            </w:r>
          </w:p>
        </w:tc>
        <w:tc>
          <w:tcPr>
            <w:tcW w:type="dxa" w:w="2880"/>
          </w:tcPr>
          <w:p>
            <w:pPr>
              <w:spacing w:line="240" w:lineRule="auto" w:after="40" w:before="40"/>
              <w:jc w:val="left"/>
            </w:pPr>
            <w:r>
              <w:rPr>
                <w:rFonts w:ascii="Times New Roman" w:hAnsi="Times New Roman" w:eastAsia="Times New Roman"/>
                <w:b w:val="0"/>
                <w:i w:val="0"/>
                <w:sz w:val="19"/>
              </w:rPr>
              <w:t>AuSR3: distant block mapping against tamper coincidence</w:t>
            </w:r>
          </w:p>
        </w:tc>
        <w:tc>
          <w:tcPr>
            <w:tcW w:type="dxa" w:w="2952"/>
          </w:tcPr>
          <w:p>
            <w:pPr>
              <w:spacing w:line="240" w:lineRule="auto" w:after="40" w:before="40"/>
              <w:jc w:val="left"/>
            </w:pPr>
            <w:r>
              <w:rPr>
                <w:rFonts w:ascii="Times New Roman" w:hAnsi="Times New Roman" w:eastAsia="Times New Roman"/>
                <w:b w:val="0"/>
                <w:i w:val="0"/>
                <w:sz w:val="19"/>
              </w:rPr>
              <w:t>Comparable figures not citable without re-implementation</w:t>
            </w:r>
          </w:p>
        </w:tc>
      </w:tr>
      <w:tr>
        <w:tc>
          <w:tcPr>
            <w:tcW w:type="dxa" w:w="648"/>
          </w:tcPr>
          <w:p>
            <w:pPr>
              <w:spacing w:line="240" w:lineRule="auto" w:after="40" w:before="40"/>
              <w:jc w:val="center"/>
            </w:pPr>
            <w:r>
              <w:rPr>
                <w:rFonts w:ascii="Times New Roman" w:hAnsi="Times New Roman" w:eastAsia="Times New Roman"/>
                <w:b w:val="0"/>
                <w:i w:val="0"/>
                <w:sz w:val="19"/>
              </w:rPr>
              <w:t>[17]</w:t>
            </w:r>
          </w:p>
        </w:tc>
        <w:tc>
          <w:tcPr>
            <w:tcW w:type="dxa" w:w="1944"/>
          </w:tcPr>
          <w:p>
            <w:pPr>
              <w:spacing w:line="240" w:lineRule="auto" w:after="40" w:before="40"/>
              <w:jc w:val="center"/>
            </w:pPr>
            <w:r>
              <w:rPr>
                <w:rFonts w:ascii="Times New Roman" w:hAnsi="Times New Roman" w:eastAsia="Times New Roman"/>
                <w:b w:val="0"/>
                <w:i w:val="0"/>
                <w:sz w:val="19"/>
              </w:rPr>
              <w:t>Zhang et al., 2024</w:t>
            </w:r>
          </w:p>
        </w:tc>
        <w:tc>
          <w:tcPr>
            <w:tcW w:type="dxa" w:w="2880"/>
          </w:tcPr>
          <w:p>
            <w:pPr>
              <w:spacing w:line="240" w:lineRule="auto" w:after="40" w:before="40"/>
              <w:jc w:val="left"/>
            </w:pPr>
            <w:r>
              <w:rPr>
                <w:rFonts w:ascii="Times New Roman" w:hAnsi="Times New Roman" w:eastAsia="Times New Roman"/>
                <w:b w:val="0"/>
                <w:i w:val="0"/>
                <w:sz w:val="19"/>
              </w:rPr>
              <w:t>EditGuard: learned proactive watermark; localizes and recovers</w:t>
            </w:r>
          </w:p>
        </w:tc>
        <w:tc>
          <w:tcPr>
            <w:tcW w:type="dxa" w:w="2952"/>
          </w:tcPr>
          <w:p>
            <w:pPr>
              <w:spacing w:line="240" w:lineRule="auto" w:after="40" w:before="40"/>
              <w:jc w:val="left"/>
            </w:pPr>
            <w:r>
              <w:rPr>
                <w:rFonts w:ascii="Times New Roman" w:hAnsi="Times New Roman" w:eastAsia="Times New Roman"/>
                <w:b w:val="0"/>
                <w:i w:val="0"/>
                <w:sz w:val="19"/>
              </w:rPr>
              <w:t>Requires training and weights; not independently recomputable</w:t>
            </w:r>
          </w:p>
        </w:tc>
      </w:tr>
    </w:tbl>
    <w:p>
      <w:pPr>
        <w:keepNext w:val="0"/>
        <w:spacing w:line="240" w:lineRule="auto" w:before="0" w:after="80"/>
        <w:ind w:firstLine="0"/>
      </w:pPr>
    </w:p>
    <w:p>
      <w:pPr>
        <w:keepNext/>
        <w:spacing w:line="240" w:lineRule="auto" w:before="180" w:after="100"/>
        <w:ind w:firstLine="0"/>
        <w:jc w:val="left"/>
      </w:pPr>
      <w:r>
        <w:rPr>
          <w:rFonts w:ascii="Times New Roman" w:hAnsi="Times New Roman" w:eastAsia="Times New Roman"/>
          <w:b/>
          <w:i w:val="0"/>
          <w:sz w:val="24"/>
        </w:rPr>
        <w:t>1.2.4 Market Survey and Research Gap</w:t>
      </w:r>
    </w:p>
    <w:p>
      <w:pPr>
        <w:keepNext w:val="0"/>
        <w:spacing w:line="360" w:lineRule="auto" w:before="0" w:after="100"/>
        <w:ind w:firstLine="432"/>
        <w:jc w:val="both"/>
      </w:pPr>
      <w:r>
        <w:rPr>
          <w:rFonts w:ascii="Times New Roman" w:hAnsi="Times New Roman" w:eastAsia="Times New Roman"/>
          <w:b w:val="0"/>
          <w:i w:val="0"/>
          <w:sz w:val="24"/>
        </w:rPr>
        <w:t>Deployed products fall into four groups, and none offers localization and recovery from inside the image. Provenance metadata is the first. The C2PA Content Credentials specification [24] attaches a signed manifest recording an asset's origin and edit history, but the manifest lives beside the pixels, so re-encoding or a metadata strip removes it, and it can never restore content. Controlled-capture services such as Truepic authenticate images at capture through a proprietary pipeline, depend on vendor infrastructure, and do not recover destroyed content.</w:t>
      </w:r>
    </w:p>
    <w:p>
      <w:pPr>
        <w:keepNext w:val="0"/>
        <w:spacing w:line="360" w:lineRule="auto" w:before="0" w:after="100"/>
        <w:ind w:firstLine="432"/>
        <w:jc w:val="both"/>
      </w:pPr>
      <w:r>
        <w:rPr>
          <w:rFonts w:ascii="Times New Roman" w:hAnsi="Times New Roman" w:eastAsia="Times New Roman"/>
          <w:b w:val="0"/>
          <w:i w:val="0"/>
          <w:sz w:val="24"/>
        </w:rPr>
        <w:t>Passive forensic tools such as Amped Authenticate and FotoForensics apply heuristics to arbitrary images, but require expert interpretation, carry no ground truth and offer no restoration. Whole-file digital signatures, as standardized for DICOM medical imaging, detect that a file has changed but neither localize the change nor recover from it. The market gap therefore mirrors the gap in the literature: existing products either attest to provenance externally or analyse pixels after the fact, and none embeds recoverable content inside the image.</w:t>
      </w:r>
    </w:p>
    <w:p>
      <w:pPr>
        <w:keepNext w:val="0"/>
        <w:spacing w:line="360" w:lineRule="auto" w:before="0" w:after="100"/>
        <w:ind w:firstLine="432"/>
        <w:jc w:val="both"/>
      </w:pPr>
      <w:r>
        <w:rPr>
          <w:rFonts w:ascii="Times New Roman" w:hAnsi="Times New Roman" w:eastAsia="Times New Roman"/>
          <w:b w:val="0"/>
          <w:i w:val="0"/>
          <w:sz w:val="24"/>
        </w:rPr>
        <w:t>The gap addressed here is deliberately narrow. The distant-mapping idea is credited to AuSR3 [15], and superiority over learned proactive watermarking such as EditGuard [17] is not claimed, since those systems already localize and recover. The contribution is threefold. First, determinism and auditability: any third party holding the key can repeat each detection bit for bit, with no training data, no GPU and no run-to-run variance. Second, an explicit keyed construction in which every bound field is analysed together with the attack it defeats. Third, joint evaluation of imperceptibility, localization and recovery, with the recoverability rate and the unrecoverable fraction disclosed rather than excluded, across four tamper classes and seven tamper ratios against exact ground-truth masks.</w:t>
      </w:r>
    </w:p>
    <w:p>
      <w:r>
        <w:br w:type="page"/>
      </w:r>
    </w:p>
    <w:p>
      <w:pPr>
        <w:keepNext/>
        <w:spacing w:line="240" w:lineRule="auto" w:before="0" w:after="120"/>
        <w:ind w:firstLine="0"/>
        <w:jc w:val="center"/>
      </w:pPr>
      <w:r>
        <w:rPr>
          <w:rFonts w:ascii="Times New Roman" w:hAnsi="Times New Roman" w:eastAsia="Times New Roman"/>
          <w:b/>
          <w:i w:val="0"/>
          <w:sz w:val="28"/>
        </w:rPr>
        <w:t>CHAPTER 2</w:t>
      </w:r>
    </w:p>
    <w:p>
      <w:pPr>
        <w:keepNext/>
        <w:spacing w:line="240" w:lineRule="auto" w:before="0" w:after="240"/>
        <w:ind w:firstLine="0"/>
        <w:jc w:val="center"/>
      </w:pPr>
      <w:r>
        <w:rPr>
          <w:rFonts w:ascii="Times New Roman" w:hAnsi="Times New Roman" w:eastAsia="Times New Roman"/>
          <w:b/>
          <w:i w:val="0"/>
          <w:sz w:val="28"/>
        </w:rPr>
        <w:t>PROBLEM DEFINITION AND SCOPE</w:t>
      </w:r>
    </w:p>
    <w:p>
      <w:pPr>
        <w:keepNext/>
        <w:spacing w:line="240" w:lineRule="auto" w:before="280" w:after="120"/>
        <w:ind w:firstLine="0"/>
        <w:jc w:val="left"/>
      </w:pPr>
      <w:r>
        <w:rPr>
          <w:rFonts w:ascii="Times New Roman" w:hAnsi="Times New Roman" w:eastAsia="Times New Roman"/>
          <w:b/>
          <w:i w:val="0"/>
          <w:sz w:val="24"/>
        </w:rPr>
        <w:t>2.1 PROBLEM STATEMENT</w:t>
      </w:r>
    </w:p>
    <w:p>
      <w:pPr>
        <w:keepNext w:val="0"/>
        <w:spacing w:line="360" w:lineRule="auto" w:before="0" w:after="100"/>
        <w:ind w:firstLine="432"/>
        <w:jc w:val="both"/>
      </w:pPr>
      <w:r>
        <w:rPr>
          <w:rFonts w:ascii="Times New Roman" w:hAnsi="Times New Roman" w:eastAsia="Times New Roman"/>
          <w:b w:val="0"/>
          <w:i w:val="0"/>
          <w:sz w:val="24"/>
        </w:rPr>
        <w:t>Given a digital image stored in a lossless container and a secret key held by the authenticating party, the problem is to embed authentication and recovery information into the image itself such that (a) any subsequent region-level modification is localized to the block grid without reference to the original image or any external database, (b) the original content of the modified region is approximately restored from information that survived within the same image, and (c) any region that cannot be restored is identified as such rather than reconstructed by inference. The statement fixes what the scheme must deliver, not how the payload is arranged.</w:t>
      </w:r>
    </w:p>
    <w:p>
      <w:pPr>
        <w:keepNext w:val="0"/>
        <w:spacing w:line="360" w:lineRule="auto" w:before="0" w:after="100"/>
        <w:ind w:firstLine="432"/>
        <w:jc w:val="both"/>
      </w:pPr>
      <w:r>
        <w:rPr>
          <w:rFonts w:ascii="Times New Roman" w:hAnsi="Times New Roman" w:eastAsia="Times New Roman"/>
          <w:b w:val="0"/>
          <w:i w:val="0"/>
          <w:sz w:val="24"/>
        </w:rPr>
        <w:t>Three standing constraints apply. Embedding must be perceptually transparent. Verification must be deterministic and independently recomputable, so any party holding the key can repeat a decision bit for bit. The pipeline must run on a commodity CPU with no trained parameters, which excludes any training set, GPU or random initialization.</w:t>
      </w:r>
    </w:p>
    <w:p>
      <w:pPr>
        <w:keepNext w:val="0"/>
        <w:spacing w:line="360" w:lineRule="auto" w:before="0" w:after="100"/>
        <w:ind w:firstLine="432"/>
        <w:jc w:val="both"/>
      </w:pPr>
      <w:r>
        <w:rPr>
          <w:rFonts w:ascii="Times New Roman" w:hAnsi="Times New Roman" w:eastAsia="Times New Roman"/>
          <w:b w:val="0"/>
          <w:i w:val="0"/>
          <w:sz w:val="24"/>
        </w:rPr>
        <w:t>Clause (a) removes the original image and any registry from the verification path, since a scheme that needs a reference copy has already assumed what it is trying to establish. Clause (b) keeps the repair information inside the same pixels, so the image is self-contained once it leaves the authenticating party. Together they reject schemes that detect without recovering and schemes that recover from a side channel that can itself be lost or altered.</w:t>
      </w:r>
    </w:p>
    <w:p>
      <w:pPr>
        <w:keepNext w:val="0"/>
        <w:spacing w:line="360" w:lineRule="auto" w:before="0" w:after="100"/>
        <w:ind w:firstLine="432"/>
        <w:jc w:val="both"/>
      </w:pPr>
      <w:r>
        <w:rPr>
          <w:rFonts w:ascii="Times New Roman" w:hAnsi="Times New Roman" w:eastAsia="Times New Roman"/>
          <w:b w:val="0"/>
          <w:i w:val="0"/>
          <w:sz w:val="24"/>
        </w:rPr>
        <w:t>Clause (c) is the least conventional and the most important for the intended use. A scheme that silently inpaints what it could not recover produces an output in which genuine and invented pixels are indistinguishable. Explicit unrecoverable marking turns a gap in the evidence into a documented gap, and that disclosure, rather than visual quality, keeps the output admissible as forensic material.</w:t>
      </w:r>
    </w:p>
    <w:p>
      <w:pPr>
        <w:keepNext/>
        <w:spacing w:line="240" w:lineRule="auto" w:before="280" w:after="120"/>
        <w:ind w:firstLine="0"/>
        <w:jc w:val="left"/>
      </w:pPr>
      <w:r>
        <w:rPr>
          <w:rFonts w:ascii="Times New Roman" w:hAnsi="Times New Roman" w:eastAsia="Times New Roman"/>
          <w:b/>
          <w:i w:val="0"/>
          <w:sz w:val="24"/>
        </w:rPr>
        <w:t>2.2 GOAL AND OBJECTIVES</w:t>
      </w:r>
    </w:p>
    <w:p>
      <w:pPr>
        <w:keepNext w:val="0"/>
        <w:spacing w:line="360" w:lineRule="auto" w:before="0" w:after="100"/>
        <w:ind w:firstLine="432"/>
        <w:jc w:val="both"/>
      </w:pPr>
      <w:r>
        <w:rPr>
          <w:rFonts w:ascii="Times New Roman" w:hAnsi="Times New Roman" w:eastAsia="Times New Roman"/>
          <w:b w:val="0"/>
          <w:i w:val="0"/>
          <w:sz w:val="24"/>
        </w:rPr>
        <w:t>The goal of the project is to build and measure a deterministic, training-free fragile watermarking scheme that localizes tampering at block granularity, restores what it can from within the image, and reports honestly what it cannot. The six objectives below decompose that goal.</w:t>
      </w:r>
    </w:p>
    <w:p>
      <w:pPr>
        <w:pStyle w:val="ListBullet"/>
        <w:spacing w:line="360" w:lineRule="auto" w:after="40"/>
        <w:ind w:left="792" w:hanging="360"/>
        <w:jc w:val="both"/>
      </w:pPr>
      <w:r>
        <w:rPr>
          <w:rFonts w:ascii="Times New Roman" w:hAnsi="Times New Roman" w:eastAsia="Times New Roman"/>
          <w:b w:val="0"/>
          <w:i w:val="0"/>
          <w:sz w:val="24"/>
        </w:rPr>
        <w:t>O1: Design a per-block payload that fits entirely within two least-significant bit-planes, so that embedding distortion is analytically bounded, and achieve mean imperceptibility of at least 40 dB PSNR over a standard corpus.</w:t>
      </w:r>
    </w:p>
    <w:p>
      <w:pPr>
        <w:pStyle w:val="ListBullet"/>
        <w:spacing w:line="360" w:lineRule="auto" w:after="40"/>
        <w:ind w:left="792" w:hanging="360"/>
        <w:jc w:val="both"/>
      </w:pPr>
      <w:r>
        <w:rPr>
          <w:rFonts w:ascii="Times New Roman" w:hAnsi="Times New Roman" w:eastAsia="Times New Roman"/>
          <w:b w:val="0"/>
          <w:i w:val="0"/>
          <w:sz w:val="24"/>
        </w:rPr>
        <w:t>O2: Construct a key-seeded block mapping that is provably bijective, free of fixed points and short cycles, and enforces a minimum spatial separation between a block and its recovery partner.</w:t>
      </w:r>
    </w:p>
    <w:p>
      <w:pPr>
        <w:pStyle w:val="ListBullet"/>
        <w:spacing w:line="360" w:lineRule="auto" w:after="40"/>
        <w:ind w:left="792" w:hanging="360"/>
        <w:jc w:val="both"/>
      </w:pPr>
      <w:r>
        <w:rPr>
          <w:rFonts w:ascii="Times New Roman" w:hAnsi="Times New Roman" w:eastAsia="Times New Roman"/>
          <w:b w:val="0"/>
          <w:i w:val="0"/>
          <w:sz w:val="24"/>
        </w:rPr>
        <w:t>O3: Localize region-level tampering at block granularity with block-level recall of 1.0 across four tamper classes and seven tamper ratios.</w:t>
      </w:r>
    </w:p>
    <w:p>
      <w:pPr>
        <w:pStyle w:val="ListBullet"/>
        <w:spacing w:line="360" w:lineRule="auto" w:after="40"/>
        <w:ind w:left="792" w:hanging="360"/>
        <w:jc w:val="both"/>
      </w:pPr>
      <w:r>
        <w:rPr>
          <w:rFonts w:ascii="Times New Roman" w:hAnsi="Times New Roman" w:eastAsia="Times New Roman"/>
          <w:b w:val="0"/>
          <w:i w:val="0"/>
          <w:sz w:val="24"/>
        </w:rPr>
        <w:t>O4: Produce zero false positives on unmodified watermarked images, verified over more than one million independent block verifications.</w:t>
      </w:r>
    </w:p>
    <w:p>
      <w:pPr>
        <w:pStyle w:val="ListBullet"/>
        <w:spacing w:line="360" w:lineRule="auto" w:after="40"/>
        <w:ind w:left="792" w:hanging="360"/>
        <w:jc w:val="both"/>
      </w:pPr>
      <w:r>
        <w:rPr>
          <w:rFonts w:ascii="Times New Roman" w:hAnsi="Times New Roman" w:eastAsia="Times New Roman"/>
          <w:b w:val="0"/>
          <w:i w:val="0"/>
          <w:sz w:val="24"/>
        </w:rPr>
        <w:t>O5: Reconstruct flagged regions from partner-held descriptors, report an explicit recoverability rate, and mark unrecoverable regions rather than fabricating content.</w:t>
      </w:r>
    </w:p>
    <w:p>
      <w:pPr>
        <w:pStyle w:val="ListBullet"/>
        <w:spacing w:line="360" w:lineRule="auto" w:after="40"/>
        <w:ind w:left="792" w:hanging="360"/>
        <w:jc w:val="both"/>
      </w:pPr>
      <w:r>
        <w:rPr>
          <w:rFonts w:ascii="Times New Roman" w:hAnsi="Times New Roman" w:eastAsia="Times New Roman"/>
          <w:b w:val="0"/>
          <w:i w:val="0"/>
          <w:sz w:val="24"/>
        </w:rPr>
        <w:t>O6: Deliver a reproducible evaluation grid and working software, gated by automated checks that must pass before any result is published.</w:t>
      </w:r>
    </w:p>
    <w:p>
      <w:pPr>
        <w:keepNext w:val="0"/>
        <w:spacing w:line="360" w:lineRule="auto" w:before="0" w:after="100"/>
        <w:ind w:firstLine="432"/>
        <w:jc w:val="both"/>
      </w:pPr>
      <w:r>
        <w:rPr>
          <w:rFonts w:ascii="Times New Roman" w:hAnsi="Times New Roman" w:eastAsia="Times New Roman"/>
          <w:b w:val="0"/>
          <w:i w:val="0"/>
          <w:sz w:val="24"/>
        </w:rPr>
        <w:t>Each objective carries its verification method: PSNR and SSIM over the 32-image corpus for O1, structural verification of the permutation for O2, the localization grid and the null condition for O3 and O4, the recoverability rate against its structural bound for O5, and the automated sanity gate, which must run before any table or figure is emitted, for O6. An objective with a threshold and a procedure can be closed or visibly left open, which an intention such as improving robustness cannot, so Chapter 7 reports against the objectives one for one, and a result that falls short is reported beside its objective and not deferred to a limitations section.</w:t>
      </w:r>
    </w:p>
    <w:p>
      <w:pPr>
        <w:keepNext/>
        <w:spacing w:line="240" w:lineRule="auto" w:before="280" w:after="120"/>
        <w:ind w:firstLine="0"/>
        <w:jc w:val="left"/>
      </w:pPr>
      <w:r>
        <w:rPr>
          <w:rFonts w:ascii="Times New Roman" w:hAnsi="Times New Roman" w:eastAsia="Times New Roman"/>
          <w:b/>
          <w:i w:val="0"/>
          <w:sz w:val="24"/>
        </w:rPr>
        <w:t>2.3 STATEMENT OF SCOPE</w:t>
      </w:r>
    </w:p>
    <w:p>
      <w:pPr>
        <w:keepNext w:val="0"/>
        <w:spacing w:line="360" w:lineRule="auto" w:before="0" w:after="100"/>
        <w:ind w:firstLine="432"/>
        <w:jc w:val="both"/>
      </w:pPr>
      <w:r>
        <w:rPr>
          <w:rFonts w:ascii="Times New Roman" w:hAnsi="Times New Roman" w:eastAsia="Times New Roman"/>
          <w:b w:val="0"/>
          <w:i w:val="0"/>
          <w:sz w:val="24"/>
        </w:rPr>
        <w:t>The project covers still images, in grayscale and three-channel color at 8 bits per channel, stored in lossless containers (PNG, BMP and TIFF). Two block sizes are supported, 8 as the main configuration and 4 for an ablation. Of three recovery descriptor variants, A and C form the main grid and B is an ablation. The evaluation applies four tamper classes, namely copy-paste splicing, object removal by inpainting, crop-and-refill, and noise corruption, each at seven tamper ratios and against exact ground-truth masks. The corpus contains 32 images, 8 from the USC-SIPI database [22] and 24 from the Kodak suite [23]. A local web application and a demonstration interface wrap the same pipeline.</w:t>
      </w:r>
    </w:p>
    <w:p>
      <w:pPr>
        <w:keepNext w:val="0"/>
        <w:spacing w:line="360" w:lineRule="auto" w:before="0" w:after="100"/>
        <w:ind w:firstLine="432"/>
        <w:jc w:val="both"/>
      </w:pPr>
      <w:r>
        <w:rPr>
          <w:rFonts w:ascii="Times New Roman" w:hAnsi="Times New Roman" w:eastAsia="Times New Roman"/>
          <w:b w:val="0"/>
          <w:i w:val="0"/>
          <w:sz w:val="24"/>
        </w:rPr>
        <w:t>The tamper ratios are nominal values, and Table 2.1 lists them beside the ratios actually achieved. Five of the seven match their nominal value within 0.005. The two highest are nominal only: the region generator cannot reliably place one compact region over that much of a frame, so a nominal 0.60 yields an achieved ratio of 0.573 and a nominal 0.70 yields 0.653. Results at those settings are reported against their nominal labels with this qualification, so the highest-ratio rows are not read as more demanding than they were.</w:t>
      </w:r>
    </w:p>
    <w:p>
      <w:pPr>
        <w:keepNext/>
        <w:spacing w:line="240" w:lineRule="auto" w:before="160" w:after="80"/>
        <w:ind w:firstLine="0"/>
        <w:jc w:val="center"/>
      </w:pPr>
      <w:r>
        <w:rPr>
          <w:rFonts w:ascii="Times New Roman" w:hAnsi="Times New Roman" w:eastAsia="Times New Roman"/>
          <w:b w:val="0"/>
          <w:i w:val="0"/>
          <w:sz w:val="24"/>
        </w:rPr>
        <w:t>Table 2.1: Tamper classes and tamper ratios used in the evaluation</w:t>
      </w:r>
    </w:p>
    <w:tbl>
      <w:tblPr>
        <w:tblStyle w:val="TableGrid"/>
        <w:tblW w:type="auto" w:w="0"/>
        <w:jc w:val="center"/>
        <w:tblLayout w:type="fixed"/>
        <w:tblLook w:firstColumn="1" w:firstRow="1" w:lastColumn="0" w:lastRow="0" w:noHBand="0" w:noVBand="1" w:val="04A0"/>
      </w:tblPr>
      <w:tblGrid>
        <w:gridCol w:w="2827"/>
        <w:gridCol w:w="2827"/>
        <w:gridCol w:w="2827"/>
      </w:tblGrid>
      <w:tr>
        <w:tc>
          <w:tcPr>
            <w:tcW w:type="dxa" w:w="2160"/>
            <w:shd w:val="clear" w:fill="D9D9D9"/>
          </w:tcPr>
          <w:p>
            <w:pPr>
              <w:spacing w:line="240" w:lineRule="auto" w:after="40" w:before="40"/>
              <w:jc w:val="center"/>
            </w:pPr>
            <w:r/>
            <w:r>
              <w:rPr>
                <w:rFonts w:ascii="Times New Roman" w:hAnsi="Times New Roman" w:eastAsia="Times New Roman"/>
                <w:b/>
                <w:i w:val="0"/>
                <w:sz w:val="22"/>
              </w:rPr>
              <w:t>Nominal ratio alpha</w:t>
            </w:r>
          </w:p>
        </w:tc>
        <w:tc>
          <w:tcPr>
            <w:tcW w:type="dxa" w:w="3168"/>
            <w:shd w:val="clear" w:fill="D9D9D9"/>
          </w:tcPr>
          <w:p>
            <w:pPr>
              <w:spacing w:line="240" w:lineRule="auto" w:after="40" w:before="40"/>
              <w:jc w:val="center"/>
            </w:pPr>
            <w:r/>
            <w:r>
              <w:rPr>
                <w:rFonts w:ascii="Times New Roman" w:hAnsi="Times New Roman" w:eastAsia="Times New Roman"/>
                <w:b/>
                <w:i w:val="0"/>
                <w:sz w:val="22"/>
              </w:rPr>
              <w:t>Achieved ratio (mean ± s.d.)</w:t>
            </w:r>
          </w:p>
        </w:tc>
        <w:tc>
          <w:tcPr>
            <w:tcW w:type="dxa" w:w="3096"/>
            <w:shd w:val="clear" w:fill="D9D9D9"/>
          </w:tcPr>
          <w:p>
            <w:pPr>
              <w:spacing w:line="240" w:lineRule="auto" w:after="40" w:before="40"/>
              <w:jc w:val="center"/>
            </w:pPr>
            <w:r/>
            <w:r>
              <w:rPr>
                <w:rFonts w:ascii="Times New Roman" w:hAnsi="Times New Roman" w:eastAsia="Times New Roman"/>
                <w:b/>
                <w:i w:val="0"/>
                <w:sz w:val="22"/>
              </w:rPr>
              <w:t>Pixel-level precision</w:t>
            </w:r>
          </w:p>
        </w:tc>
      </w:tr>
      <w:tr>
        <w:tc>
          <w:tcPr>
            <w:tcW w:type="dxa" w:w="2160"/>
          </w:tcPr>
          <w:p>
            <w:pPr>
              <w:spacing w:line="240" w:lineRule="auto" w:after="40" w:before="40"/>
              <w:jc w:val="center"/>
            </w:pPr>
            <w:r>
              <w:rPr>
                <w:rFonts w:ascii="Times New Roman" w:hAnsi="Times New Roman" w:eastAsia="Times New Roman"/>
                <w:b w:val="0"/>
                <w:i w:val="0"/>
                <w:sz w:val="22"/>
              </w:rPr>
              <w:t>0.10</w:t>
            </w:r>
          </w:p>
        </w:tc>
        <w:tc>
          <w:tcPr>
            <w:tcW w:type="dxa" w:w="3168"/>
          </w:tcPr>
          <w:p>
            <w:pPr>
              <w:spacing w:line="240" w:lineRule="auto" w:after="40" w:before="40"/>
              <w:jc w:val="center"/>
            </w:pPr>
            <w:r>
              <w:rPr>
                <w:rFonts w:ascii="Times New Roman" w:hAnsi="Times New Roman" w:eastAsia="Times New Roman"/>
                <w:b w:val="0"/>
                <w:i w:val="0"/>
                <w:sz w:val="22"/>
              </w:rPr>
              <w:t>0.100 ± 0.000</w:t>
            </w:r>
          </w:p>
        </w:tc>
        <w:tc>
          <w:tcPr>
            <w:tcW w:type="dxa" w:w="3096"/>
          </w:tcPr>
          <w:p>
            <w:pPr>
              <w:spacing w:line="240" w:lineRule="auto" w:after="40" w:before="40"/>
              <w:jc w:val="center"/>
            </w:pPr>
            <w:r>
              <w:rPr>
                <w:rFonts w:ascii="Times New Roman" w:hAnsi="Times New Roman" w:eastAsia="Times New Roman"/>
                <w:b w:val="0"/>
                <w:i w:val="0"/>
                <w:sz w:val="22"/>
              </w:rPr>
              <w:t>0.9248</w:t>
            </w:r>
          </w:p>
        </w:tc>
      </w:tr>
      <w:tr>
        <w:tc>
          <w:tcPr>
            <w:tcW w:type="dxa" w:w="2160"/>
          </w:tcPr>
          <w:p>
            <w:pPr>
              <w:spacing w:line="240" w:lineRule="auto" w:after="40" w:before="40"/>
              <w:jc w:val="center"/>
            </w:pPr>
            <w:r>
              <w:rPr>
                <w:rFonts w:ascii="Times New Roman" w:hAnsi="Times New Roman" w:eastAsia="Times New Roman"/>
                <w:b w:val="0"/>
                <w:i w:val="0"/>
                <w:sz w:val="22"/>
              </w:rPr>
              <w:t>0.20</w:t>
            </w:r>
          </w:p>
        </w:tc>
        <w:tc>
          <w:tcPr>
            <w:tcW w:type="dxa" w:w="3168"/>
          </w:tcPr>
          <w:p>
            <w:pPr>
              <w:spacing w:line="240" w:lineRule="auto" w:after="40" w:before="40"/>
              <w:jc w:val="center"/>
            </w:pPr>
            <w:r>
              <w:rPr>
                <w:rFonts w:ascii="Times New Roman" w:hAnsi="Times New Roman" w:eastAsia="Times New Roman"/>
                <w:b w:val="0"/>
                <w:i w:val="0"/>
                <w:sz w:val="22"/>
              </w:rPr>
              <w:t>0.200 ± 0.001</w:t>
            </w:r>
          </w:p>
        </w:tc>
        <w:tc>
          <w:tcPr>
            <w:tcW w:type="dxa" w:w="3096"/>
          </w:tcPr>
          <w:p>
            <w:pPr>
              <w:spacing w:line="240" w:lineRule="auto" w:after="40" w:before="40"/>
              <w:jc w:val="center"/>
            </w:pPr>
            <w:r>
              <w:rPr>
                <w:rFonts w:ascii="Times New Roman" w:hAnsi="Times New Roman" w:eastAsia="Times New Roman"/>
                <w:b w:val="0"/>
                <w:i w:val="0"/>
                <w:sz w:val="22"/>
              </w:rPr>
              <w:t>0.9481</w:t>
            </w:r>
          </w:p>
        </w:tc>
      </w:tr>
      <w:tr>
        <w:tc>
          <w:tcPr>
            <w:tcW w:type="dxa" w:w="2160"/>
          </w:tcPr>
          <w:p>
            <w:pPr>
              <w:spacing w:line="240" w:lineRule="auto" w:after="40" w:before="40"/>
              <w:jc w:val="center"/>
            </w:pPr>
            <w:r>
              <w:rPr>
                <w:rFonts w:ascii="Times New Roman" w:hAnsi="Times New Roman" w:eastAsia="Times New Roman"/>
                <w:b w:val="0"/>
                <w:i w:val="0"/>
                <w:sz w:val="22"/>
              </w:rPr>
              <w:t>0.30</w:t>
            </w:r>
          </w:p>
        </w:tc>
        <w:tc>
          <w:tcPr>
            <w:tcW w:type="dxa" w:w="3168"/>
          </w:tcPr>
          <w:p>
            <w:pPr>
              <w:spacing w:line="240" w:lineRule="auto" w:after="40" w:before="40"/>
              <w:jc w:val="center"/>
            </w:pPr>
            <w:r>
              <w:rPr>
                <w:rFonts w:ascii="Times New Roman" w:hAnsi="Times New Roman" w:eastAsia="Times New Roman"/>
                <w:b w:val="0"/>
                <w:i w:val="0"/>
                <w:sz w:val="22"/>
              </w:rPr>
              <w:t>0.300 ± 0.001</w:t>
            </w:r>
          </w:p>
        </w:tc>
        <w:tc>
          <w:tcPr>
            <w:tcW w:type="dxa" w:w="3096"/>
          </w:tcPr>
          <w:p>
            <w:pPr>
              <w:spacing w:line="240" w:lineRule="auto" w:after="40" w:before="40"/>
              <w:jc w:val="center"/>
            </w:pPr>
            <w:r>
              <w:rPr>
                <w:rFonts w:ascii="Times New Roman" w:hAnsi="Times New Roman" w:eastAsia="Times New Roman"/>
                <w:b w:val="0"/>
                <w:i w:val="0"/>
                <w:sz w:val="22"/>
              </w:rPr>
              <w:t>0.9581</w:t>
            </w:r>
          </w:p>
        </w:tc>
      </w:tr>
      <w:tr>
        <w:tc>
          <w:tcPr>
            <w:tcW w:type="dxa" w:w="2160"/>
          </w:tcPr>
          <w:p>
            <w:pPr>
              <w:spacing w:line="240" w:lineRule="auto" w:after="40" w:before="40"/>
              <w:jc w:val="center"/>
            </w:pPr>
            <w:r>
              <w:rPr>
                <w:rFonts w:ascii="Times New Roman" w:hAnsi="Times New Roman" w:eastAsia="Times New Roman"/>
                <w:b w:val="0"/>
                <w:i w:val="0"/>
                <w:sz w:val="22"/>
              </w:rPr>
              <w:t>0.40</w:t>
            </w:r>
          </w:p>
        </w:tc>
        <w:tc>
          <w:tcPr>
            <w:tcW w:type="dxa" w:w="3168"/>
          </w:tcPr>
          <w:p>
            <w:pPr>
              <w:spacing w:line="240" w:lineRule="auto" w:after="40" w:before="40"/>
              <w:jc w:val="center"/>
            </w:pPr>
            <w:r>
              <w:rPr>
                <w:rFonts w:ascii="Times New Roman" w:hAnsi="Times New Roman" w:eastAsia="Times New Roman"/>
                <w:b w:val="0"/>
                <w:i w:val="0"/>
                <w:sz w:val="22"/>
              </w:rPr>
              <w:t>0.398 ± 0.005</w:t>
            </w:r>
          </w:p>
        </w:tc>
        <w:tc>
          <w:tcPr>
            <w:tcW w:type="dxa" w:w="3096"/>
          </w:tcPr>
          <w:p>
            <w:pPr>
              <w:spacing w:line="240" w:lineRule="auto" w:after="40" w:before="40"/>
              <w:jc w:val="center"/>
            </w:pPr>
            <w:r>
              <w:rPr>
                <w:rFonts w:ascii="Times New Roman" w:hAnsi="Times New Roman" w:eastAsia="Times New Roman"/>
                <w:b w:val="0"/>
                <w:i w:val="0"/>
                <w:sz w:val="22"/>
              </w:rPr>
              <w:t>0.9643</w:t>
            </w:r>
          </w:p>
        </w:tc>
      </w:tr>
      <w:tr>
        <w:tc>
          <w:tcPr>
            <w:tcW w:type="dxa" w:w="2160"/>
          </w:tcPr>
          <w:p>
            <w:pPr>
              <w:spacing w:line="240" w:lineRule="auto" w:after="40" w:before="40"/>
              <w:jc w:val="center"/>
            </w:pPr>
            <w:r>
              <w:rPr>
                <w:rFonts w:ascii="Times New Roman" w:hAnsi="Times New Roman" w:eastAsia="Times New Roman"/>
                <w:b w:val="0"/>
                <w:i w:val="0"/>
                <w:sz w:val="22"/>
              </w:rPr>
              <w:t>0.50</w:t>
            </w:r>
          </w:p>
        </w:tc>
        <w:tc>
          <w:tcPr>
            <w:tcW w:type="dxa" w:w="3168"/>
          </w:tcPr>
          <w:p>
            <w:pPr>
              <w:spacing w:line="240" w:lineRule="auto" w:after="40" w:before="40"/>
              <w:jc w:val="center"/>
            </w:pPr>
            <w:r>
              <w:rPr>
                <w:rFonts w:ascii="Times New Roman" w:hAnsi="Times New Roman" w:eastAsia="Times New Roman"/>
                <w:b w:val="0"/>
                <w:i w:val="0"/>
                <w:sz w:val="22"/>
              </w:rPr>
              <w:t>0.492 ± 0.018</w:t>
            </w:r>
          </w:p>
        </w:tc>
        <w:tc>
          <w:tcPr>
            <w:tcW w:type="dxa" w:w="3096"/>
          </w:tcPr>
          <w:p>
            <w:pPr>
              <w:spacing w:line="240" w:lineRule="auto" w:after="40" w:before="40"/>
              <w:jc w:val="center"/>
            </w:pPr>
            <w:r>
              <w:rPr>
                <w:rFonts w:ascii="Times New Roman" w:hAnsi="Times New Roman" w:eastAsia="Times New Roman"/>
                <w:b w:val="0"/>
                <w:i w:val="0"/>
                <w:sz w:val="22"/>
              </w:rPr>
              <w:t>0.9701</w:t>
            </w:r>
          </w:p>
        </w:tc>
      </w:tr>
      <w:tr>
        <w:tc>
          <w:tcPr>
            <w:tcW w:type="dxa" w:w="2160"/>
          </w:tcPr>
          <w:p>
            <w:pPr>
              <w:spacing w:line="240" w:lineRule="auto" w:after="40" w:before="40"/>
              <w:jc w:val="center"/>
            </w:pPr>
            <w:r>
              <w:rPr>
                <w:rFonts w:ascii="Times New Roman" w:hAnsi="Times New Roman" w:eastAsia="Times New Roman"/>
                <w:b w:val="0"/>
                <w:i w:val="0"/>
                <w:sz w:val="22"/>
              </w:rPr>
              <w:t>0.60</w:t>
            </w:r>
          </w:p>
        </w:tc>
        <w:tc>
          <w:tcPr>
            <w:tcW w:type="dxa" w:w="3168"/>
          </w:tcPr>
          <w:p>
            <w:pPr>
              <w:spacing w:line="240" w:lineRule="auto" w:after="40" w:before="40"/>
              <w:jc w:val="center"/>
            </w:pPr>
            <w:r>
              <w:rPr>
                <w:rFonts w:ascii="Times New Roman" w:hAnsi="Times New Roman" w:eastAsia="Times New Roman"/>
                <w:b w:val="0"/>
                <w:i w:val="0"/>
                <w:sz w:val="22"/>
              </w:rPr>
              <w:t>0.573 ± 0.046</w:t>
            </w:r>
          </w:p>
        </w:tc>
        <w:tc>
          <w:tcPr>
            <w:tcW w:type="dxa" w:w="3096"/>
          </w:tcPr>
          <w:p>
            <w:pPr>
              <w:spacing w:line="240" w:lineRule="auto" w:after="40" w:before="40"/>
              <w:jc w:val="center"/>
            </w:pPr>
            <w:r>
              <w:rPr>
                <w:rFonts w:ascii="Times New Roman" w:hAnsi="Times New Roman" w:eastAsia="Times New Roman"/>
                <w:b w:val="0"/>
                <w:i w:val="0"/>
                <w:sz w:val="22"/>
              </w:rPr>
              <w:t>0.9740</w:t>
            </w:r>
          </w:p>
        </w:tc>
      </w:tr>
      <w:tr>
        <w:tc>
          <w:tcPr>
            <w:tcW w:type="dxa" w:w="2160"/>
          </w:tcPr>
          <w:p>
            <w:pPr>
              <w:spacing w:line="240" w:lineRule="auto" w:after="40" w:before="40"/>
              <w:jc w:val="center"/>
            </w:pPr>
            <w:r>
              <w:rPr>
                <w:rFonts w:ascii="Times New Roman" w:hAnsi="Times New Roman" w:eastAsia="Times New Roman"/>
                <w:b w:val="0"/>
                <w:i w:val="0"/>
                <w:sz w:val="22"/>
              </w:rPr>
              <w:t>0.70</w:t>
            </w:r>
          </w:p>
        </w:tc>
        <w:tc>
          <w:tcPr>
            <w:tcW w:type="dxa" w:w="3168"/>
          </w:tcPr>
          <w:p>
            <w:pPr>
              <w:spacing w:line="240" w:lineRule="auto" w:after="40" w:before="40"/>
              <w:jc w:val="center"/>
            </w:pPr>
            <w:r>
              <w:rPr>
                <w:rFonts w:ascii="Times New Roman" w:hAnsi="Times New Roman" w:eastAsia="Times New Roman"/>
                <w:b w:val="0"/>
                <w:i w:val="0"/>
                <w:sz w:val="22"/>
              </w:rPr>
              <w:t>0.653 ± 0.064</w:t>
            </w:r>
          </w:p>
        </w:tc>
        <w:tc>
          <w:tcPr>
            <w:tcW w:type="dxa" w:w="3096"/>
          </w:tcPr>
          <w:p>
            <w:pPr>
              <w:spacing w:line="240" w:lineRule="auto" w:after="40" w:before="40"/>
              <w:jc w:val="center"/>
            </w:pPr>
            <w:r>
              <w:rPr>
                <w:rFonts w:ascii="Times New Roman" w:hAnsi="Times New Roman" w:eastAsia="Times New Roman"/>
                <w:b w:val="0"/>
                <w:i w:val="0"/>
                <w:sz w:val="22"/>
              </w:rPr>
              <w:t>0.9797</w:t>
            </w:r>
          </w:p>
        </w:tc>
      </w:tr>
    </w:tbl>
    <w:p>
      <w:pPr>
        <w:keepNext w:val="0"/>
        <w:spacing w:line="240" w:lineRule="auto" w:before="0" w:after="80"/>
        <w:ind w:firstLine="0"/>
      </w:pPr>
    </w:p>
    <w:p>
      <w:pPr>
        <w:keepNext w:val="0"/>
        <w:spacing w:line="360" w:lineRule="auto" w:before="0" w:after="100"/>
        <w:ind w:firstLine="432"/>
        <w:jc w:val="both"/>
      </w:pPr>
      <w:r>
        <w:rPr>
          <w:rFonts w:ascii="Times New Roman" w:hAnsi="Times New Roman" w:eastAsia="Times New Roman"/>
          <w:b w:val="0"/>
          <w:i w:val="0"/>
          <w:sz w:val="24"/>
        </w:rPr>
        <w:t>Fig. 2.1 is a qualitative strip of the pipeline end to end: an image is watermarked, tampered, verified so that the affected blocks are localized, and restored, with any block that cannot be rebuilt left visibly marked, as in the quantitative grid.</w:t>
      </w:r>
    </w:p>
    <w:p>
      <w:pPr>
        <w:keepNext/>
        <w:spacing w:line="240" w:lineRule="auto" w:before="120" w:after="60"/>
        <w:ind w:firstLine="0"/>
        <w:jc w:val="center"/>
      </w:pPr>
      <w:r>
        <w:drawing>
          <wp:inline xmlns:a="http://schemas.openxmlformats.org/drawingml/2006/main" xmlns:pic="http://schemas.openxmlformats.org/drawingml/2006/picture">
            <wp:extent cx="5303520" cy="1420316"/>
            <wp:docPr id="4" name="Picture 4"/>
            <wp:cNvGraphicFramePr>
              <a:graphicFrameLocks noChangeAspect="1"/>
            </wp:cNvGraphicFramePr>
            <a:graphic>
              <a:graphicData uri="http://schemas.openxmlformats.org/drawingml/2006/picture">
                <pic:pic>
                  <pic:nvPicPr>
                    <pic:cNvPr id="0" name="fig2_1.png"/>
                    <pic:cNvPicPr/>
                  </pic:nvPicPr>
                  <pic:blipFill>
                    <a:blip r:embed="rId14"/>
                    <a:stretch>
                      <a:fillRect/>
                    </a:stretch>
                  </pic:blipFill>
                  <pic:spPr>
                    <a:xfrm>
                      <a:off x="0" y="0"/>
                      <a:ext cx="5303520" cy="1420316"/>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2.1: The four tamper classes applied to a watermarked image, shown here at a 30% tamper ratio.</w:t>
      </w:r>
    </w:p>
    <w:p>
      <w:pPr>
        <w:keepNext w:val="0"/>
        <w:spacing w:line="360" w:lineRule="auto" w:before="0" w:after="100"/>
        <w:ind w:firstLine="432"/>
        <w:jc w:val="both"/>
      </w:pPr>
      <w:r>
        <w:rPr>
          <w:rFonts w:ascii="Times New Roman" w:hAnsi="Times New Roman" w:eastAsia="Times New Roman"/>
          <w:b w:val="0"/>
          <w:i w:val="0"/>
          <w:sz w:val="24"/>
        </w:rPr>
        <w:t>Several exclusions are equally deliberate. Video and audio are excluded because the block grid, the capacity budget and the ground-truth masks are defined on a single frame. Robustness to lossy re-encoding, resizing, rotation or filtering is excluded because the scheme is fully fragile by design: a watermark that survived such operations would also survive a malicious edit that mimics them. Adversaries holding the secret key are excluded because no active scheme can defend against them. Real-time camera-firmware embedding is an integration task, and competing with learned detectors on accuracy is excluded because the contribution is determinism and auditability.</w:t>
      </w:r>
    </w:p>
    <w:p>
      <w:pPr>
        <w:keepNext/>
        <w:spacing w:line="240" w:lineRule="auto" w:before="280" w:after="120"/>
        <w:ind w:firstLine="0"/>
        <w:jc w:val="left"/>
      </w:pPr>
      <w:r>
        <w:rPr>
          <w:rFonts w:ascii="Times New Roman" w:hAnsi="Times New Roman" w:eastAsia="Times New Roman"/>
          <w:b/>
          <w:i w:val="0"/>
          <w:sz w:val="24"/>
        </w:rPr>
        <w:t>2.4 METHODOLOGIES OF PROBLEM SOLVING AND EFFICIENCY ISSUES</w:t>
      </w:r>
    </w:p>
    <w:p>
      <w:pPr>
        <w:keepNext w:val="0"/>
        <w:spacing w:line="360" w:lineRule="auto" w:before="0" w:after="100"/>
        <w:ind w:firstLine="432"/>
        <w:jc w:val="both"/>
      </w:pPr>
      <w:r>
        <w:rPr>
          <w:rFonts w:ascii="Times New Roman" w:hAnsi="Times New Roman" w:eastAsia="Times New Roman"/>
          <w:b w:val="0"/>
          <w:i w:val="0"/>
          <w:sz w:val="24"/>
        </w:rPr>
        <w:t>The image is partitioned into non-overlapping blocks. The two-LSB capacity of each block is split into a keyed authentication tag and a compressed recovery descriptor of a spatially distant partner block chosen by a key-seeded permutation (detail in Chapter 5). Verification recomputes each tag and compares it with the stored value, localizing tampering to mismatched blocks. Recovery rebuilds a flagged block from the descriptor held by its surviving partner, and a flagged block whose partner is also flagged is marked unrecoverable.</w:t>
      </w:r>
    </w:p>
    <w:p>
      <w:pPr>
        <w:keepNext w:val="0"/>
        <w:spacing w:line="360" w:lineRule="auto" w:before="0" w:after="100"/>
        <w:ind w:firstLine="432"/>
        <w:jc w:val="both"/>
      </w:pPr>
      <w:r>
        <w:rPr>
          <w:rFonts w:ascii="Times New Roman" w:hAnsi="Times New Roman" w:eastAsia="Times New Roman"/>
          <w:b w:val="0"/>
          <w:i w:val="0"/>
          <w:sz w:val="24"/>
        </w:rPr>
        <w:t>The scheme is single-pass. The tag covers only the six most-significant bit-planes of the block, so writing the payload into the two least-significant planes cannot invalidate what was signed; a scheme whose authentication data depends on the pixels that carry it must iterate until the two agree. Each block costs one keyed hash [20] and one BxB transform, so the total work is O(MN) for an M by N image, with no training. On a commodity AMD x86-64 CPU, single thread and in Python, embedding a 512x512 three-channel image takes 473 ms and verification takes 197 ms, with no GPU. Memory is bounded by the image plus one permutation of K integers, where K is the number of blocks.</w:t>
      </w:r>
    </w:p>
    <w:p>
      <w:pPr>
        <w:keepNext w:val="0"/>
        <w:spacing w:line="360" w:lineRule="auto" w:before="0" w:after="100"/>
        <w:ind w:firstLine="432"/>
        <w:jc w:val="both"/>
      </w:pPr>
      <w:r>
        <w:rPr>
          <w:rFonts w:ascii="Times New Roman" w:hAnsi="Times New Roman" w:eastAsia="Times New Roman"/>
          <w:b w:val="0"/>
          <w:i w:val="0"/>
          <w:sz w:val="24"/>
        </w:rPr>
        <w:t>The design makes three efficiency trade-offs. The first is block size against localization precision and payload. Moving from B = 8 to B = 4 raises pixel-level precision from 0.9599 to 0.9794, but in-region recovery PSNR falls from 29.63 dB to 26.78 dB, a loss of 2.85 dB. Per-block payload falls from 128 to 32 bits and the tag halves from 32 to 16 bits, so the per-block false-accept probability rises from 2^-32 to 2^-16, an expected 0.25 false accepts per 512x512 image with 16,384 blocks, reported as a finding rather than hidden.</w:t>
      </w:r>
    </w:p>
    <w:p>
      <w:pPr>
        <w:keepNext w:val="0"/>
        <w:spacing w:line="360" w:lineRule="auto" w:before="0" w:after="100"/>
        <w:ind w:firstLine="432"/>
        <w:jc w:val="both"/>
      </w:pPr>
      <w:r>
        <w:rPr>
          <w:rFonts w:ascii="Times New Roman" w:hAnsi="Times New Roman" w:eastAsia="Times New Roman"/>
          <w:b w:val="0"/>
          <w:i w:val="0"/>
          <w:sz w:val="24"/>
        </w:rPr>
        <w:t>The second is LSB shifting against LSB replacement. A descriptor-carrying pixel is moved to the nearest value whose low bits already match, giving a mean distortion of approximately 0.5 LSB against approximately 1.5 LSB for replacement, at the cost of a more involved embedding routine. Tag-carrying pixels are never shifted, so the verification value is always written exactly as computed: the descriptor tolerates a small perturbation of its carrier pixel, whereas the tag tolerates none.</w:t>
      </w:r>
    </w:p>
    <w:p>
      <w:pPr>
        <w:keepNext w:val="0"/>
        <w:spacing w:line="360" w:lineRule="auto" w:before="0" w:after="100"/>
        <w:ind w:firstLine="432"/>
        <w:jc w:val="both"/>
      </w:pPr>
      <w:r>
        <w:rPr>
          <w:rFonts w:ascii="Times New Roman" w:hAnsi="Times New Roman" w:eastAsia="Times New Roman"/>
          <w:b w:val="0"/>
          <w:i w:val="0"/>
          <w:sz w:val="24"/>
        </w:rPr>
        <w:t>The third is one-to-one mapping against reference sharing. A one-to-one mapping, in the manner of the distant-mapping idea of [15], is cheap and analyzable, since the recoverability rate has a simple structural bound, but recovery fails all-or-nothing per block. Reference-sharing [11] and fountain-coded [12] schemes degrade more gracefully and reach higher whole-image reconstruction at high tamper ratios. The project accepts that cost knowingly and names reference sharing as its principal upgrade.</w:t>
      </w:r>
    </w:p>
    <w:p>
      <w:r>
        <w:br w:type="page"/>
      </w:r>
    </w:p>
    <w:p>
      <w:pPr>
        <w:keepNext/>
        <w:spacing w:line="240" w:lineRule="auto" w:before="0" w:after="120"/>
        <w:ind w:firstLine="0"/>
        <w:jc w:val="center"/>
      </w:pPr>
      <w:r>
        <w:rPr>
          <w:rFonts w:ascii="Times New Roman" w:hAnsi="Times New Roman" w:eastAsia="Times New Roman"/>
          <w:b/>
          <w:i w:val="0"/>
          <w:sz w:val="28"/>
        </w:rPr>
        <w:t>CHAPTER 3</w:t>
      </w:r>
    </w:p>
    <w:p>
      <w:pPr>
        <w:keepNext/>
        <w:spacing w:line="240" w:lineRule="auto" w:before="0" w:after="240"/>
        <w:ind w:firstLine="0"/>
        <w:jc w:val="center"/>
      </w:pPr>
      <w:r>
        <w:rPr>
          <w:rFonts w:ascii="Times New Roman" w:hAnsi="Times New Roman" w:eastAsia="Times New Roman"/>
          <w:b/>
          <w:i w:val="0"/>
          <w:sz w:val="28"/>
        </w:rPr>
        <w:t>PROJECT PLAN</w:t>
      </w:r>
    </w:p>
    <w:p>
      <w:pPr>
        <w:keepNext/>
        <w:spacing w:line="240" w:lineRule="auto" w:before="280" w:after="120"/>
        <w:ind w:firstLine="0"/>
        <w:jc w:val="left"/>
      </w:pPr>
      <w:r>
        <w:rPr>
          <w:rFonts w:ascii="Times New Roman" w:hAnsi="Times New Roman" w:eastAsia="Times New Roman"/>
          <w:b/>
          <w:i w:val="0"/>
          <w:sz w:val="24"/>
        </w:rPr>
        <w:t>3.1 PROJECT ESTIMATES</w:t>
      </w:r>
    </w:p>
    <w:p>
      <w:pPr>
        <w:keepNext w:val="0"/>
        <w:spacing w:line="360" w:lineRule="auto" w:before="0" w:after="100"/>
        <w:ind w:firstLine="432"/>
        <w:jc w:val="both"/>
      </w:pPr>
      <w:r>
        <w:rPr>
          <w:rFonts w:ascii="Times New Roman" w:hAnsi="Times New Roman" w:eastAsia="Times New Roman"/>
          <w:b w:val="0"/>
          <w:i w:val="0"/>
          <w:sz w:val="24"/>
        </w:rPr>
        <w:t>The project is a research-and-implementation effort whose principal deliverable is a working codebase together with a measured evaluation of it. The estimate is therefore a retrospective basic COCOMO calculation over the code as built, in place of a speculative function-point count, and it is a consistency check on effort, not a prediction. Counting only non-comment, non-blank lines of Python, the codebase measures 9,929 lines across 24 modules, which is 9.929 KLOC. Table 3.1 groups these lines by module role.</w:t>
      </w:r>
    </w:p>
    <w:p>
      <w:pPr>
        <w:keepNext/>
        <w:spacing w:line="240" w:lineRule="auto" w:before="160" w:after="80"/>
        <w:ind w:firstLine="0"/>
        <w:jc w:val="center"/>
      </w:pPr>
      <w:r>
        <w:rPr>
          <w:rFonts w:ascii="Times New Roman" w:hAnsi="Times New Roman" w:eastAsia="Times New Roman"/>
          <w:b w:val="0"/>
          <w:i w:val="0"/>
          <w:sz w:val="24"/>
        </w:rPr>
        <w:t>Table 3.1: Measured size of the implementation, by module group</w:t>
      </w:r>
    </w:p>
    <w:tbl>
      <w:tblPr>
        <w:tblStyle w:val="TableGrid"/>
        <w:tblW w:type="auto" w:w="0"/>
        <w:jc w:val="center"/>
        <w:tblLayout w:type="fixed"/>
        <w:tblLook w:firstColumn="1" w:firstRow="1" w:lastColumn="0" w:lastRow="0" w:noHBand="0" w:noVBand="1" w:val="04A0"/>
      </w:tblPr>
      <w:tblGrid>
        <w:gridCol w:w="2827"/>
        <w:gridCol w:w="2827"/>
        <w:gridCol w:w="2827"/>
      </w:tblGrid>
      <w:tr>
        <w:tc>
          <w:tcPr>
            <w:tcW w:type="dxa" w:w="4320"/>
            <w:shd w:val="clear" w:fill="D9D9D9"/>
          </w:tcPr>
          <w:p>
            <w:pPr>
              <w:spacing w:line="240" w:lineRule="auto" w:after="40" w:before="40"/>
              <w:jc w:val="center"/>
            </w:pPr>
            <w:r/>
            <w:r>
              <w:rPr>
                <w:rFonts w:ascii="Times New Roman" w:hAnsi="Times New Roman" w:eastAsia="Times New Roman"/>
                <w:b/>
                <w:i w:val="0"/>
                <w:sz w:val="22"/>
              </w:rPr>
              <w:t>Module group</w:t>
            </w:r>
          </w:p>
        </w:tc>
        <w:tc>
          <w:tcPr>
            <w:tcW w:type="dxa" w:w="1296"/>
            <w:shd w:val="clear" w:fill="D9D9D9"/>
          </w:tcPr>
          <w:p>
            <w:pPr>
              <w:spacing w:line="240" w:lineRule="auto" w:after="40" w:before="40"/>
              <w:jc w:val="center"/>
            </w:pPr>
            <w:r/>
            <w:r>
              <w:rPr>
                <w:rFonts w:ascii="Times New Roman" w:hAnsi="Times New Roman" w:eastAsia="Times New Roman"/>
                <w:b/>
                <w:i w:val="0"/>
                <w:sz w:val="22"/>
              </w:rPr>
              <w:t>Modules</w:t>
            </w:r>
          </w:p>
        </w:tc>
        <w:tc>
          <w:tcPr>
            <w:tcW w:type="dxa" w:w="2808"/>
            <w:shd w:val="clear" w:fill="D9D9D9"/>
          </w:tcPr>
          <w:p>
            <w:pPr>
              <w:spacing w:line="240" w:lineRule="auto" w:after="40" w:before="40"/>
              <w:jc w:val="center"/>
            </w:pPr>
            <w:r/>
            <w:r>
              <w:rPr>
                <w:rFonts w:ascii="Times New Roman" w:hAnsi="Times New Roman" w:eastAsia="Times New Roman"/>
                <w:b/>
                <w:i w:val="0"/>
                <w:sz w:val="22"/>
              </w:rPr>
              <w:t>Lines (non-comment, non-blank)</w:t>
            </w:r>
          </w:p>
        </w:tc>
      </w:tr>
      <w:tr>
        <w:tc>
          <w:tcPr>
            <w:tcW w:type="dxa" w:w="4320"/>
          </w:tcPr>
          <w:p>
            <w:pPr>
              <w:spacing w:line="240" w:lineRule="auto" w:after="40" w:before="40"/>
              <w:jc w:val="left"/>
            </w:pPr>
            <w:r>
              <w:rPr>
                <w:rFonts w:ascii="Times New Roman" w:hAnsi="Times New Roman" w:eastAsia="Times New Roman"/>
                <w:b w:val="0"/>
                <w:i w:val="0"/>
                <w:sz w:val="22"/>
              </w:rPr>
              <w:t>Core scheme (payload, blockmap, embed, detect, recover)</w:t>
            </w:r>
          </w:p>
        </w:tc>
        <w:tc>
          <w:tcPr>
            <w:tcW w:type="dxa" w:w="1296"/>
          </w:tcPr>
          <w:p>
            <w:pPr>
              <w:spacing w:line="240" w:lineRule="auto" w:after="40" w:before="40"/>
              <w:jc w:val="center"/>
            </w:pPr>
            <w:r>
              <w:rPr>
                <w:rFonts w:ascii="Times New Roman" w:hAnsi="Times New Roman" w:eastAsia="Times New Roman"/>
                <w:b w:val="0"/>
                <w:i w:val="0"/>
                <w:sz w:val="22"/>
              </w:rPr>
              <w:t>5</w:t>
            </w:r>
          </w:p>
        </w:tc>
        <w:tc>
          <w:tcPr>
            <w:tcW w:type="dxa" w:w="2808"/>
          </w:tcPr>
          <w:p>
            <w:pPr>
              <w:spacing w:line="240" w:lineRule="auto" w:after="40" w:before="40"/>
              <w:jc w:val="center"/>
            </w:pPr>
            <w:r>
              <w:rPr>
                <w:rFonts w:ascii="Times New Roman" w:hAnsi="Times New Roman" w:eastAsia="Times New Roman"/>
                <w:b w:val="0"/>
                <w:i w:val="0"/>
                <w:sz w:val="22"/>
              </w:rPr>
              <w:t>1,478</w:t>
            </w:r>
          </w:p>
        </w:tc>
      </w:tr>
      <w:tr>
        <w:tc>
          <w:tcPr>
            <w:tcW w:type="dxa" w:w="4320"/>
          </w:tcPr>
          <w:p>
            <w:pPr>
              <w:spacing w:line="240" w:lineRule="auto" w:after="40" w:before="40"/>
              <w:jc w:val="left"/>
            </w:pPr>
            <w:r>
              <w:rPr>
                <w:rFonts w:ascii="Times New Roman" w:hAnsi="Times New Roman" w:eastAsia="Times New Roman"/>
                <w:b w:val="0"/>
                <w:i w:val="0"/>
                <w:sz w:val="22"/>
              </w:rPr>
              <w:t>Experiment harness (tamper, metrics, run_experiments, sanity_gate)</w:t>
            </w:r>
          </w:p>
        </w:tc>
        <w:tc>
          <w:tcPr>
            <w:tcW w:type="dxa" w:w="1296"/>
          </w:tcPr>
          <w:p>
            <w:pPr>
              <w:spacing w:line="240" w:lineRule="auto" w:after="40" w:before="40"/>
              <w:jc w:val="center"/>
            </w:pPr>
            <w:r>
              <w:rPr>
                <w:rFonts w:ascii="Times New Roman" w:hAnsi="Times New Roman" w:eastAsia="Times New Roman"/>
                <w:b w:val="0"/>
                <w:i w:val="0"/>
                <w:sz w:val="22"/>
              </w:rPr>
              <w:t>4</w:t>
            </w:r>
          </w:p>
        </w:tc>
        <w:tc>
          <w:tcPr>
            <w:tcW w:type="dxa" w:w="2808"/>
          </w:tcPr>
          <w:p>
            <w:pPr>
              <w:spacing w:line="240" w:lineRule="auto" w:after="40" w:before="40"/>
              <w:jc w:val="center"/>
            </w:pPr>
            <w:r>
              <w:rPr>
                <w:rFonts w:ascii="Times New Roman" w:hAnsi="Times New Roman" w:eastAsia="Times New Roman"/>
                <w:b w:val="0"/>
                <w:i w:val="0"/>
                <w:sz w:val="22"/>
              </w:rPr>
              <w:t>1,767</w:t>
            </w:r>
          </w:p>
        </w:tc>
      </w:tr>
      <w:tr>
        <w:tc>
          <w:tcPr>
            <w:tcW w:type="dxa" w:w="4320"/>
          </w:tcPr>
          <w:p>
            <w:pPr>
              <w:spacing w:line="240" w:lineRule="auto" w:after="40" w:before="40"/>
              <w:jc w:val="left"/>
            </w:pPr>
            <w:r>
              <w:rPr>
                <w:rFonts w:ascii="Times New Roman" w:hAnsi="Times New Roman" w:eastAsia="Times New Roman"/>
                <w:b w:val="0"/>
                <w:i w:val="0"/>
                <w:sz w:val="22"/>
              </w:rPr>
              <w:t>Tables, plots and document builders</w:t>
            </w:r>
          </w:p>
        </w:tc>
        <w:tc>
          <w:tcPr>
            <w:tcW w:type="dxa" w:w="1296"/>
          </w:tcPr>
          <w:p>
            <w:pPr>
              <w:spacing w:line="240" w:lineRule="auto" w:after="40" w:before="40"/>
              <w:jc w:val="center"/>
            </w:pPr>
            <w:r>
              <w:rPr>
                <w:rFonts w:ascii="Times New Roman" w:hAnsi="Times New Roman" w:eastAsia="Times New Roman"/>
                <w:b w:val="0"/>
                <w:i w:val="0"/>
                <w:sz w:val="22"/>
              </w:rPr>
              <w:t>5</w:t>
            </w:r>
          </w:p>
        </w:tc>
        <w:tc>
          <w:tcPr>
            <w:tcW w:type="dxa" w:w="2808"/>
          </w:tcPr>
          <w:p>
            <w:pPr>
              <w:spacing w:line="240" w:lineRule="auto" w:after="40" w:before="40"/>
              <w:jc w:val="center"/>
            </w:pPr>
            <w:r>
              <w:rPr>
                <w:rFonts w:ascii="Times New Roman" w:hAnsi="Times New Roman" w:eastAsia="Times New Roman"/>
                <w:b w:val="0"/>
                <w:i w:val="0"/>
                <w:sz w:val="22"/>
              </w:rPr>
              <w:t>2,251</w:t>
            </w:r>
          </w:p>
        </w:tc>
      </w:tr>
      <w:tr>
        <w:tc>
          <w:tcPr>
            <w:tcW w:type="dxa" w:w="4320"/>
          </w:tcPr>
          <w:p>
            <w:pPr>
              <w:spacing w:line="240" w:lineRule="auto" w:after="40" w:before="40"/>
              <w:jc w:val="left"/>
            </w:pPr>
            <w:r>
              <w:rPr>
                <w:rFonts w:ascii="Times New Roman" w:hAnsi="Times New Roman" w:eastAsia="Times New Roman"/>
                <w:b w:val="0"/>
                <w:i w:val="0"/>
                <w:sz w:val="22"/>
              </w:rPr>
              <w:t>Support (imageio_any, fit_variant_c, fountain, test_e2e)</w:t>
            </w:r>
          </w:p>
        </w:tc>
        <w:tc>
          <w:tcPr>
            <w:tcW w:type="dxa" w:w="1296"/>
          </w:tcPr>
          <w:p>
            <w:pPr>
              <w:spacing w:line="240" w:lineRule="auto" w:after="40" w:before="40"/>
              <w:jc w:val="center"/>
            </w:pPr>
            <w:r>
              <w:rPr>
                <w:rFonts w:ascii="Times New Roman" w:hAnsi="Times New Roman" w:eastAsia="Times New Roman"/>
                <w:b w:val="0"/>
                <w:i w:val="0"/>
                <w:sz w:val="22"/>
              </w:rPr>
              <w:t>4</w:t>
            </w:r>
          </w:p>
        </w:tc>
        <w:tc>
          <w:tcPr>
            <w:tcW w:type="dxa" w:w="2808"/>
          </w:tcPr>
          <w:p>
            <w:pPr>
              <w:spacing w:line="240" w:lineRule="auto" w:after="40" w:before="40"/>
              <w:jc w:val="center"/>
            </w:pPr>
            <w:r>
              <w:rPr>
                <w:rFonts w:ascii="Times New Roman" w:hAnsi="Times New Roman" w:eastAsia="Times New Roman"/>
                <w:b w:val="0"/>
                <w:i w:val="0"/>
                <w:sz w:val="22"/>
              </w:rPr>
              <w:t>910</w:t>
            </w:r>
          </w:p>
        </w:tc>
      </w:tr>
      <w:tr>
        <w:tc>
          <w:tcPr>
            <w:tcW w:type="dxa" w:w="4320"/>
          </w:tcPr>
          <w:p>
            <w:pPr>
              <w:spacing w:line="240" w:lineRule="auto" w:after="40" w:before="40"/>
              <w:jc w:val="left"/>
            </w:pPr>
            <w:r>
              <w:rPr>
                <w:rFonts w:ascii="Times New Roman" w:hAnsi="Times New Roman" w:eastAsia="Times New Roman"/>
                <w:b w:val="0"/>
                <w:i w:val="0"/>
                <w:sz w:val="22"/>
              </w:rPr>
              <w:t>Applications (Flask web application, Streamlit demonstration)</w:t>
            </w:r>
          </w:p>
        </w:tc>
        <w:tc>
          <w:tcPr>
            <w:tcW w:type="dxa" w:w="1296"/>
          </w:tcPr>
          <w:p>
            <w:pPr>
              <w:spacing w:line="240" w:lineRule="auto" w:after="40" w:before="40"/>
              <w:jc w:val="center"/>
            </w:pPr>
            <w:r>
              <w:rPr>
                <w:rFonts w:ascii="Times New Roman" w:hAnsi="Times New Roman" w:eastAsia="Times New Roman"/>
                <w:b w:val="0"/>
                <w:i w:val="0"/>
                <w:sz w:val="22"/>
              </w:rPr>
              <w:t>3</w:t>
            </w:r>
          </w:p>
        </w:tc>
        <w:tc>
          <w:tcPr>
            <w:tcW w:type="dxa" w:w="2808"/>
          </w:tcPr>
          <w:p>
            <w:pPr>
              <w:spacing w:line="240" w:lineRule="auto" w:after="40" w:before="40"/>
              <w:jc w:val="center"/>
            </w:pPr>
            <w:r>
              <w:rPr>
                <w:rFonts w:ascii="Times New Roman" w:hAnsi="Times New Roman" w:eastAsia="Times New Roman"/>
                <w:b w:val="0"/>
                <w:i w:val="0"/>
                <w:sz w:val="22"/>
              </w:rPr>
              <w:t>2,248</w:t>
            </w:r>
          </w:p>
        </w:tc>
      </w:tr>
      <w:tr>
        <w:tc>
          <w:tcPr>
            <w:tcW w:type="dxa" w:w="4320"/>
          </w:tcPr>
          <w:p>
            <w:pPr>
              <w:spacing w:line="240" w:lineRule="auto" w:after="40" w:before="40"/>
              <w:jc w:val="center"/>
            </w:pPr>
            <w:r>
              <w:rPr>
                <w:rFonts w:ascii="Times New Roman" w:hAnsi="Times New Roman" w:eastAsia="Times New Roman"/>
                <w:b w:val="0"/>
                <w:i w:val="0"/>
                <w:sz w:val="22"/>
              </w:rPr>
              <w:t>Presentation builders</w:t>
            </w:r>
          </w:p>
        </w:tc>
        <w:tc>
          <w:tcPr>
            <w:tcW w:type="dxa" w:w="1296"/>
          </w:tcPr>
          <w:p>
            <w:pPr>
              <w:spacing w:line="240" w:lineRule="auto" w:after="40" w:before="40"/>
              <w:jc w:val="center"/>
            </w:pPr>
            <w:r>
              <w:rPr>
                <w:rFonts w:ascii="Times New Roman" w:hAnsi="Times New Roman" w:eastAsia="Times New Roman"/>
                <w:b w:val="0"/>
                <w:i w:val="0"/>
                <w:sz w:val="22"/>
              </w:rPr>
              <w:t>3</w:t>
            </w:r>
          </w:p>
        </w:tc>
        <w:tc>
          <w:tcPr>
            <w:tcW w:type="dxa" w:w="2808"/>
          </w:tcPr>
          <w:p>
            <w:pPr>
              <w:spacing w:line="240" w:lineRule="auto" w:after="40" w:before="40"/>
              <w:jc w:val="center"/>
            </w:pPr>
            <w:r>
              <w:rPr>
                <w:rFonts w:ascii="Times New Roman" w:hAnsi="Times New Roman" w:eastAsia="Times New Roman"/>
                <w:b w:val="0"/>
                <w:i w:val="0"/>
                <w:sz w:val="22"/>
              </w:rPr>
              <w:t>1,275</w:t>
            </w:r>
          </w:p>
        </w:tc>
      </w:tr>
      <w:tr>
        <w:tc>
          <w:tcPr>
            <w:tcW w:type="dxa" w:w="4320"/>
          </w:tcPr>
          <w:p>
            <w:pPr>
              <w:spacing w:line="240" w:lineRule="auto" w:after="40" w:before="40"/>
              <w:jc w:val="center"/>
            </w:pPr>
            <w:r>
              <w:rPr>
                <w:rFonts w:ascii="Times New Roman" w:hAnsi="Times New Roman" w:eastAsia="Times New Roman"/>
                <w:b w:val="0"/>
                <w:i w:val="0"/>
                <w:sz w:val="22"/>
              </w:rPr>
              <w:t>Total</w:t>
            </w:r>
          </w:p>
        </w:tc>
        <w:tc>
          <w:tcPr>
            <w:tcW w:type="dxa" w:w="1296"/>
          </w:tcPr>
          <w:p>
            <w:pPr>
              <w:spacing w:line="240" w:lineRule="auto" w:after="40" w:before="40"/>
              <w:jc w:val="center"/>
            </w:pPr>
            <w:r>
              <w:rPr>
                <w:rFonts w:ascii="Times New Roman" w:hAnsi="Times New Roman" w:eastAsia="Times New Roman"/>
                <w:b w:val="0"/>
                <w:i w:val="0"/>
                <w:sz w:val="22"/>
              </w:rPr>
              <w:t>24</w:t>
            </w:r>
          </w:p>
        </w:tc>
        <w:tc>
          <w:tcPr>
            <w:tcW w:type="dxa" w:w="2808"/>
          </w:tcPr>
          <w:p>
            <w:pPr>
              <w:spacing w:line="240" w:lineRule="auto" w:after="40" w:before="40"/>
              <w:jc w:val="center"/>
            </w:pPr>
            <w:r>
              <w:rPr>
                <w:rFonts w:ascii="Times New Roman" w:hAnsi="Times New Roman" w:eastAsia="Times New Roman"/>
                <w:b w:val="0"/>
                <w:i w:val="0"/>
                <w:sz w:val="22"/>
              </w:rPr>
              <w:t>9,929</w:t>
            </w:r>
          </w:p>
        </w:tc>
      </w:tr>
    </w:tbl>
    <w:p>
      <w:pPr>
        <w:keepNext w:val="0"/>
        <w:spacing w:line="240" w:lineRule="auto" w:before="0" w:after="80"/>
        <w:ind w:firstLine="0"/>
      </w:pPr>
    </w:p>
    <w:p>
      <w:pPr>
        <w:keepNext w:val="0"/>
        <w:spacing w:line="360" w:lineRule="auto" w:before="0" w:after="100"/>
        <w:ind w:firstLine="432"/>
        <w:jc w:val="both"/>
      </w:pPr>
      <w:r>
        <w:rPr>
          <w:rFonts w:ascii="Times New Roman" w:hAnsi="Times New Roman" w:eastAsia="Times New Roman"/>
          <w:b w:val="0"/>
          <w:i w:val="0"/>
          <w:sz w:val="24"/>
        </w:rPr>
        <w:t>The model is basic COCOMO in organic mode, the correct choice because the team is small, the domain well understood, the requirements stable, and there are no hard real-time or rigid interface constraints. With size S in KLOC, effort E in person-months and development time D in months, the constants a = 2.4, b = 1.05, c = 2.5 and d = 0.38 give the following two relations.</w:t>
      </w:r>
    </w:p>
    <w:p>
      <w:pPr>
        <w:keepNext w:val="0"/>
        <w:spacing w:line="240" w:lineRule="auto" w:before="100" w:after="120"/>
        <w:ind w:firstLine="0"/>
        <w:jc w:val="center"/>
      </w:pPr>
      <w:r>
        <w:rPr>
          <w:rFonts w:ascii="Times New Roman" w:hAnsi="Times New Roman" w:eastAsia="Times New Roman"/>
          <w:b w:val="0"/>
          <w:i/>
          <w:sz w:val="24"/>
        </w:rPr>
        <w:t>E = a x S^b</w:t>
      </w:r>
    </w:p>
    <w:p>
      <w:pPr>
        <w:keepNext w:val="0"/>
        <w:spacing w:line="240" w:lineRule="auto" w:before="100" w:after="120"/>
        <w:ind w:firstLine="0"/>
        <w:jc w:val="center"/>
      </w:pPr>
      <w:r>
        <w:rPr>
          <w:rFonts w:ascii="Times New Roman" w:hAnsi="Times New Roman" w:eastAsia="Times New Roman"/>
          <w:b w:val="0"/>
          <w:i/>
          <w:sz w:val="24"/>
        </w:rPr>
        <w:t>D = c x E^d</w:t>
      </w:r>
    </w:p>
    <w:p>
      <w:pPr>
        <w:keepNext/>
        <w:spacing w:line="240" w:lineRule="auto" w:before="160" w:after="80"/>
        <w:ind w:firstLine="0"/>
        <w:jc w:val="center"/>
      </w:pPr>
      <w:r>
        <w:rPr>
          <w:rFonts w:ascii="Times New Roman" w:hAnsi="Times New Roman" w:eastAsia="Times New Roman"/>
          <w:b w:val="0"/>
          <w:i w:val="0"/>
          <w:sz w:val="24"/>
        </w:rPr>
        <w:t>Table 3.2: Basic COCOMO estimate, organic mode (a = 2.4, b = 1.05, c = 2.5, d = 0.38)</w:t>
      </w:r>
    </w:p>
    <w:tbl>
      <w:tblPr>
        <w:tblStyle w:val="TableGrid"/>
        <w:tblW w:type="auto" w:w="0"/>
        <w:jc w:val="center"/>
        <w:tblLayout w:type="fixed"/>
        <w:tblLook w:firstColumn="1" w:firstRow="1" w:lastColumn="0" w:lastRow="0" w:noHBand="0" w:noVBand="1" w:val="04A0"/>
      </w:tblPr>
      <w:tblGrid>
        <w:gridCol w:w="2827"/>
        <w:gridCol w:w="2827"/>
        <w:gridCol w:w="2827"/>
      </w:tblGrid>
      <w:tr>
        <w:tc>
          <w:tcPr>
            <w:tcW w:type="dxa" w:w="2448"/>
            <w:shd w:val="clear" w:fill="D9D9D9"/>
          </w:tcPr>
          <w:p>
            <w:pPr>
              <w:spacing w:line="240" w:lineRule="auto" w:after="40" w:before="40"/>
              <w:jc w:val="center"/>
            </w:pPr>
            <w:r/>
            <w:r>
              <w:rPr>
                <w:rFonts w:ascii="Times New Roman" w:hAnsi="Times New Roman" w:eastAsia="Times New Roman"/>
                <w:b/>
                <w:i w:val="0"/>
                <w:sz w:val="22"/>
              </w:rPr>
              <w:t>Quantity</w:t>
            </w:r>
          </w:p>
        </w:tc>
        <w:tc>
          <w:tcPr>
            <w:tcW w:type="dxa" w:w="3024"/>
            <w:shd w:val="clear" w:fill="D9D9D9"/>
          </w:tcPr>
          <w:p>
            <w:pPr>
              <w:spacing w:line="240" w:lineRule="auto" w:after="40" w:before="40"/>
              <w:jc w:val="center"/>
            </w:pPr>
            <w:r/>
            <w:r>
              <w:rPr>
                <w:rFonts w:ascii="Times New Roman" w:hAnsi="Times New Roman" w:eastAsia="Times New Roman"/>
                <w:b/>
                <w:i w:val="0"/>
                <w:sz w:val="22"/>
              </w:rPr>
              <w:t>Relation</w:t>
            </w:r>
          </w:p>
        </w:tc>
        <w:tc>
          <w:tcPr>
            <w:tcW w:type="dxa" w:w="2952"/>
            <w:shd w:val="clear" w:fill="D9D9D9"/>
          </w:tcPr>
          <w:p>
            <w:pPr>
              <w:spacing w:line="240" w:lineRule="auto" w:after="40" w:before="40"/>
              <w:jc w:val="center"/>
            </w:pPr>
            <w:r/>
            <w:r>
              <w:rPr>
                <w:rFonts w:ascii="Times New Roman" w:hAnsi="Times New Roman" w:eastAsia="Times New Roman"/>
                <w:b/>
                <w:i w:val="0"/>
                <w:sz w:val="22"/>
              </w:rPr>
              <w:t>Value</w:t>
            </w:r>
          </w:p>
        </w:tc>
      </w:tr>
      <w:tr>
        <w:tc>
          <w:tcPr>
            <w:tcW w:type="dxa" w:w="2448"/>
          </w:tcPr>
          <w:p>
            <w:pPr>
              <w:spacing w:line="240" w:lineRule="auto" w:after="40" w:before="40"/>
              <w:jc w:val="center"/>
            </w:pPr>
            <w:r>
              <w:rPr>
                <w:rFonts w:ascii="Times New Roman" w:hAnsi="Times New Roman" w:eastAsia="Times New Roman"/>
                <w:b w:val="0"/>
                <w:i w:val="0"/>
                <w:sz w:val="22"/>
              </w:rPr>
              <w:t>Measured size</w:t>
            </w:r>
          </w:p>
        </w:tc>
        <w:tc>
          <w:tcPr>
            <w:tcW w:type="dxa" w:w="3024"/>
          </w:tcPr>
          <w:p>
            <w:pPr>
              <w:spacing w:line="240" w:lineRule="auto" w:after="40" w:before="40"/>
              <w:jc w:val="center"/>
            </w:pPr>
            <w:r>
              <w:rPr>
                <w:rFonts w:ascii="Times New Roman" w:hAnsi="Times New Roman" w:eastAsia="Times New Roman"/>
                <w:b w:val="0"/>
                <w:i w:val="0"/>
                <w:sz w:val="22"/>
              </w:rPr>
              <w:t>KLOC</w:t>
            </w:r>
          </w:p>
        </w:tc>
        <w:tc>
          <w:tcPr>
            <w:tcW w:type="dxa" w:w="2952"/>
          </w:tcPr>
          <w:p>
            <w:pPr>
              <w:spacing w:line="240" w:lineRule="auto" w:after="40" w:before="40"/>
              <w:jc w:val="center"/>
            </w:pPr>
            <w:r>
              <w:rPr>
                <w:rFonts w:ascii="Times New Roman" w:hAnsi="Times New Roman" w:eastAsia="Times New Roman"/>
                <w:b w:val="0"/>
                <w:i w:val="0"/>
                <w:sz w:val="22"/>
              </w:rPr>
              <w:t>9.929</w:t>
            </w:r>
          </w:p>
        </w:tc>
      </w:tr>
      <w:tr>
        <w:tc>
          <w:tcPr>
            <w:tcW w:type="dxa" w:w="2448"/>
          </w:tcPr>
          <w:p>
            <w:pPr>
              <w:spacing w:line="240" w:lineRule="auto" w:after="40" w:before="40"/>
              <w:jc w:val="center"/>
            </w:pPr>
            <w:r>
              <w:rPr>
                <w:rFonts w:ascii="Times New Roman" w:hAnsi="Times New Roman" w:eastAsia="Times New Roman"/>
                <w:b w:val="0"/>
                <w:i w:val="0"/>
                <w:sz w:val="22"/>
              </w:rPr>
              <w:t>Effort</w:t>
            </w:r>
          </w:p>
        </w:tc>
        <w:tc>
          <w:tcPr>
            <w:tcW w:type="dxa" w:w="3024"/>
          </w:tcPr>
          <w:p>
            <w:pPr>
              <w:spacing w:line="240" w:lineRule="auto" w:after="40" w:before="40"/>
              <w:jc w:val="center"/>
            </w:pPr>
            <w:r>
              <w:rPr>
                <w:rFonts w:ascii="Times New Roman" w:hAnsi="Times New Roman" w:eastAsia="Times New Roman"/>
                <w:b w:val="0"/>
                <w:i w:val="0"/>
                <w:sz w:val="22"/>
              </w:rPr>
              <w:t>E = 2.4 x KLOC^1.05</w:t>
            </w:r>
          </w:p>
        </w:tc>
        <w:tc>
          <w:tcPr>
            <w:tcW w:type="dxa" w:w="2952"/>
          </w:tcPr>
          <w:p>
            <w:pPr>
              <w:spacing w:line="240" w:lineRule="auto" w:after="40" w:before="40"/>
              <w:jc w:val="center"/>
            </w:pPr>
            <w:r>
              <w:rPr>
                <w:rFonts w:ascii="Times New Roman" w:hAnsi="Times New Roman" w:eastAsia="Times New Roman"/>
                <w:b w:val="0"/>
                <w:i w:val="0"/>
                <w:sz w:val="22"/>
              </w:rPr>
              <w:t>26.73 person-months</w:t>
            </w:r>
          </w:p>
        </w:tc>
      </w:tr>
      <w:tr>
        <w:tc>
          <w:tcPr>
            <w:tcW w:type="dxa" w:w="2448"/>
          </w:tcPr>
          <w:p>
            <w:pPr>
              <w:spacing w:line="240" w:lineRule="auto" w:after="40" w:before="40"/>
              <w:jc w:val="center"/>
            </w:pPr>
            <w:r>
              <w:rPr>
                <w:rFonts w:ascii="Times New Roman" w:hAnsi="Times New Roman" w:eastAsia="Times New Roman"/>
                <w:b w:val="0"/>
                <w:i w:val="0"/>
                <w:sz w:val="22"/>
              </w:rPr>
              <w:t>Development time</w:t>
            </w:r>
          </w:p>
        </w:tc>
        <w:tc>
          <w:tcPr>
            <w:tcW w:type="dxa" w:w="3024"/>
          </w:tcPr>
          <w:p>
            <w:pPr>
              <w:spacing w:line="240" w:lineRule="auto" w:after="40" w:before="40"/>
              <w:jc w:val="center"/>
            </w:pPr>
            <w:r>
              <w:rPr>
                <w:rFonts w:ascii="Times New Roman" w:hAnsi="Times New Roman" w:eastAsia="Times New Roman"/>
                <w:b w:val="0"/>
                <w:i w:val="0"/>
                <w:sz w:val="22"/>
              </w:rPr>
              <w:t>D = 2.5 x E^0.38</w:t>
            </w:r>
          </w:p>
        </w:tc>
        <w:tc>
          <w:tcPr>
            <w:tcW w:type="dxa" w:w="2952"/>
          </w:tcPr>
          <w:p>
            <w:pPr>
              <w:spacing w:line="240" w:lineRule="auto" w:after="40" w:before="40"/>
              <w:jc w:val="center"/>
            </w:pPr>
            <w:r>
              <w:rPr>
                <w:rFonts w:ascii="Times New Roman" w:hAnsi="Times New Roman" w:eastAsia="Times New Roman"/>
                <w:b w:val="0"/>
                <w:i w:val="0"/>
                <w:sz w:val="22"/>
              </w:rPr>
              <w:t>8.71 months</w:t>
            </w:r>
          </w:p>
        </w:tc>
      </w:tr>
      <w:tr>
        <w:tc>
          <w:tcPr>
            <w:tcW w:type="dxa" w:w="2448"/>
          </w:tcPr>
          <w:p>
            <w:pPr>
              <w:spacing w:line="240" w:lineRule="auto" w:after="40" w:before="40"/>
              <w:jc w:val="center"/>
            </w:pPr>
            <w:r>
              <w:rPr>
                <w:rFonts w:ascii="Times New Roman" w:hAnsi="Times New Roman" w:eastAsia="Times New Roman"/>
                <w:b w:val="0"/>
                <w:i w:val="0"/>
                <w:sz w:val="22"/>
              </w:rPr>
              <w:t>Average staffing</w:t>
            </w:r>
          </w:p>
        </w:tc>
        <w:tc>
          <w:tcPr>
            <w:tcW w:type="dxa" w:w="3024"/>
          </w:tcPr>
          <w:p>
            <w:pPr>
              <w:spacing w:line="240" w:lineRule="auto" w:after="40" w:before="40"/>
              <w:jc w:val="center"/>
            </w:pPr>
            <w:r>
              <w:rPr>
                <w:rFonts w:ascii="Times New Roman" w:hAnsi="Times New Roman" w:eastAsia="Times New Roman"/>
                <w:b w:val="0"/>
                <w:i w:val="0"/>
                <w:sz w:val="22"/>
              </w:rPr>
              <w:t>E / D</w:t>
            </w:r>
          </w:p>
        </w:tc>
        <w:tc>
          <w:tcPr>
            <w:tcW w:type="dxa" w:w="2952"/>
          </w:tcPr>
          <w:p>
            <w:pPr>
              <w:spacing w:line="240" w:lineRule="auto" w:after="40" w:before="40"/>
              <w:jc w:val="center"/>
            </w:pPr>
            <w:r>
              <w:rPr>
                <w:rFonts w:ascii="Times New Roman" w:hAnsi="Times New Roman" w:eastAsia="Times New Roman"/>
                <w:b w:val="0"/>
                <w:i w:val="0"/>
                <w:sz w:val="22"/>
              </w:rPr>
              <w:t>3.07 engineers</w:t>
            </w:r>
          </w:p>
        </w:tc>
      </w:tr>
      <w:tr>
        <w:tc>
          <w:tcPr>
            <w:tcW w:type="dxa" w:w="2448"/>
          </w:tcPr>
          <w:p>
            <w:pPr>
              <w:spacing w:line="240" w:lineRule="auto" w:after="40" w:before="40"/>
              <w:jc w:val="center"/>
            </w:pPr>
            <w:r>
              <w:rPr>
                <w:rFonts w:ascii="Times New Roman" w:hAnsi="Times New Roman" w:eastAsia="Times New Roman"/>
                <w:b w:val="0"/>
                <w:i w:val="0"/>
                <w:sz w:val="22"/>
              </w:rPr>
              <w:t>Productivity</w:t>
            </w:r>
          </w:p>
        </w:tc>
        <w:tc>
          <w:tcPr>
            <w:tcW w:type="dxa" w:w="3024"/>
          </w:tcPr>
          <w:p>
            <w:pPr>
              <w:spacing w:line="240" w:lineRule="auto" w:after="40" w:before="40"/>
              <w:jc w:val="center"/>
            </w:pPr>
            <w:r>
              <w:rPr>
                <w:rFonts w:ascii="Times New Roman" w:hAnsi="Times New Roman" w:eastAsia="Times New Roman"/>
                <w:b w:val="0"/>
                <w:i w:val="0"/>
                <w:sz w:val="22"/>
              </w:rPr>
              <w:t>KLOC x 1000 / E</w:t>
            </w:r>
          </w:p>
        </w:tc>
        <w:tc>
          <w:tcPr>
            <w:tcW w:type="dxa" w:w="2952"/>
          </w:tcPr>
          <w:p>
            <w:pPr>
              <w:spacing w:line="240" w:lineRule="auto" w:after="40" w:before="40"/>
              <w:jc w:val="left"/>
            </w:pPr>
            <w:r>
              <w:rPr>
                <w:rFonts w:ascii="Times New Roman" w:hAnsi="Times New Roman" w:eastAsia="Times New Roman"/>
                <w:b w:val="0"/>
                <w:i w:val="0"/>
                <w:sz w:val="22"/>
              </w:rPr>
              <w:t>371 lines per person-month</w:t>
            </w:r>
          </w:p>
        </w:tc>
      </w:tr>
    </w:tbl>
    <w:p>
      <w:pPr>
        <w:keepNext w:val="0"/>
        <w:spacing w:line="240" w:lineRule="auto" w:before="0" w:after="80"/>
        <w:ind w:firstLine="0"/>
      </w:pPr>
    </w:p>
    <w:p>
      <w:pPr>
        <w:keepNext w:val="0"/>
        <w:spacing w:line="360" w:lineRule="auto" w:before="0" w:after="100"/>
        <w:ind w:firstLine="432"/>
        <w:jc w:val="both"/>
      </w:pPr>
      <w:r>
        <w:rPr>
          <w:rFonts w:ascii="Times New Roman" w:hAnsi="Times New Roman" w:eastAsia="Times New Roman"/>
          <w:b w:val="0"/>
          <w:i w:val="0"/>
          <w:sz w:val="24"/>
        </w:rPr>
        <w:t>Substituting the measured size, the effort is E = 2.4 x (9.929)^1.05 = 26.73 person-months, and the development time is D = 2.5 x (26.73)^0.38 = 8.71 months. Dividing effort by time gives an average staffing of 26.73 / 8.71 = 3.07, that is, approximately 3 full-time engineers. Productivity is 9,929 / 26.73 = 371 lines per person-month. Table 3.2 collects these figures.</w:t>
      </w:r>
    </w:p>
    <w:p>
      <w:pPr>
        <w:keepNext w:val="0"/>
        <w:spacing w:line="360" w:lineRule="auto" w:before="0" w:after="100"/>
        <w:ind w:firstLine="432"/>
        <w:jc w:val="both"/>
      </w:pPr>
      <w:r>
        <w:rPr>
          <w:rFonts w:ascii="Times New Roman" w:hAnsi="Times New Roman" w:eastAsia="Times New Roman"/>
          <w:b w:val="0"/>
          <w:i w:val="0"/>
          <w:sz w:val="24"/>
        </w:rPr>
        <w:t>The estimate must be reconciled with the actual team: a four-student group working part-time alongside coursework across two semesters, whereas 26.73 person-months over 8.71 months implies about three people working full time. The two are consistent once part-time availability is accounted for. COCOMO was calibrated on professional projects, so it is used here as an order-of-magnitude check and not as a precise measure of student effort.</w:t>
      </w:r>
    </w:p>
    <w:p>
      <w:pPr>
        <w:keepNext w:val="0"/>
        <w:spacing w:line="360" w:lineRule="auto" w:before="0" w:after="100"/>
        <w:ind w:firstLine="432"/>
        <w:jc w:val="both"/>
      </w:pPr>
      <w:r>
        <w:rPr>
          <w:rFonts w:ascii="Times New Roman" w:hAnsi="Times New Roman" w:eastAsia="Times New Roman"/>
          <w:b w:val="0"/>
          <w:i w:val="0"/>
          <w:sz w:val="24"/>
        </w:rPr>
        <w:t>The remaining cost picture is non-monetary. Every dependency is open source, no GPU is required, no cloud compute is rented and no paid dataset is purchased, since the corpus comes from the freely available USC-SIPI [22] and Kodak [23] collections. The direct cost is effectively student time and a commodity workstation.</w:t>
      </w:r>
    </w:p>
    <w:p>
      <w:pPr>
        <w:keepNext/>
        <w:spacing w:line="240" w:lineRule="auto" w:before="280" w:after="120"/>
        <w:ind w:firstLine="0"/>
        <w:jc w:val="left"/>
      </w:pPr>
      <w:r>
        <w:rPr>
          <w:rFonts w:ascii="Times New Roman" w:hAnsi="Times New Roman" w:eastAsia="Times New Roman"/>
          <w:b/>
          <w:i w:val="0"/>
          <w:sz w:val="24"/>
        </w:rPr>
        <w:t>3.2 RISK MANAGEMENT WITH RESPECT TO NP-HARD ANALYSIS</w:t>
      </w:r>
    </w:p>
    <w:p>
      <w:pPr>
        <w:keepNext w:val="0"/>
        <w:spacing w:line="360" w:lineRule="auto" w:before="0" w:after="100"/>
        <w:ind w:firstLine="432"/>
        <w:jc w:val="both"/>
      </w:pPr>
      <w:r>
        <w:rPr>
          <w:rFonts w:ascii="Times New Roman" w:hAnsi="Times New Roman" w:eastAsia="Times New Roman"/>
          <w:b w:val="0"/>
          <w:i w:val="0"/>
          <w:sz w:val="24"/>
        </w:rPr>
        <w:t>The risk picture depends on the complexity class of the problem. Embedding and verification each perform one keyed hash and one BxB transform per block, plus O(K) work to build and apply the block mapping, where K is the number of blocks. The total is O(MN) time for an M x N image, with no iteration, optimization or training, so the problem is of class P and no NP-hard sub-problem arises anywhere in the pipeline. The full argument is given in Appendix A.</w:t>
      </w:r>
    </w:p>
    <w:p>
      <w:pPr>
        <w:keepNext w:val="0"/>
        <w:spacing w:line="360" w:lineRule="auto" w:before="0" w:after="100"/>
        <w:ind w:firstLine="432"/>
        <w:jc w:val="both"/>
      </w:pPr>
      <w:r>
        <w:rPr>
          <w:rFonts w:ascii="Times New Roman" w:hAnsi="Times New Roman" w:eastAsia="Times New Roman"/>
          <w:b w:val="0"/>
          <w:i w:val="0"/>
          <w:sz w:val="24"/>
        </w:rPr>
        <w:t>One nuance deserves honest statement. Choosing an optimal descriptor allocation, meaning the assignment of backup descriptors to host blocks that maximizes expected recoverability under arbitrary tamper geometry, is a combinatorial assignment problem, and this work does not solve it optimally. It sidesteps it with a constructive key-seeded permutation that satisfies the separation constraint by construction. With no intractable core, no part of the work depends on a search whose runtime cannot be bounded, which removes the largest schedule risk a research project can carry.</w:t>
      </w:r>
    </w:p>
    <w:p>
      <w:pPr>
        <w:keepNext w:val="0"/>
        <w:spacing w:line="360" w:lineRule="auto" w:before="0" w:after="100"/>
        <w:ind w:firstLine="432"/>
        <w:jc w:val="both"/>
      </w:pPr>
      <w:r>
        <w:rPr>
          <w:rFonts w:ascii="Times New Roman" w:hAnsi="Times New Roman" w:eastAsia="Times New Roman"/>
          <w:b w:val="0"/>
          <w:i w:val="0"/>
          <w:sz w:val="24"/>
        </w:rPr>
        <w:t>The remaining risks are ordinary engineering and research risks. Table 3.3 records each with its category, probability, impact and mitigation; the ratings are judgments, not measurements. Three either materialized or came close, and are discussed in turn.</w:t>
      </w:r>
    </w:p>
    <w:p>
      <w:pPr>
        <w:keepNext/>
        <w:spacing w:line="240" w:lineRule="auto" w:before="160" w:after="80"/>
        <w:ind w:firstLine="0"/>
        <w:jc w:val="center"/>
      </w:pPr>
      <w:r>
        <w:rPr>
          <w:rFonts w:ascii="Times New Roman" w:hAnsi="Times New Roman" w:eastAsia="Times New Roman"/>
          <w:b w:val="0"/>
          <w:i w:val="0"/>
          <w:sz w:val="24"/>
        </w:rPr>
        <w:t>Table 3.3: Risk register</w:t>
      </w:r>
    </w:p>
    <w:tbl>
      <w:tblPr>
        <w:tblStyle w:val="TableGrid"/>
        <w:tblW w:type="auto" w:w="0"/>
        <w:jc w:val="center"/>
        <w:tblLayout w:type="fixed"/>
        <w:tblLook w:firstColumn="1" w:firstRow="1" w:lastColumn="0" w:lastRow="0" w:noHBand="0" w:noVBand="1" w:val="04A0"/>
      </w:tblPr>
      <w:tblGrid>
        <w:gridCol w:w="2120"/>
        <w:gridCol w:w="2120"/>
        <w:gridCol w:w="2120"/>
        <w:gridCol w:w="2120"/>
      </w:tblGrid>
      <w:tr>
        <w:tc>
          <w:tcPr>
            <w:tcW w:type="dxa" w:w="2808"/>
            <w:shd w:val="clear" w:fill="D9D9D9"/>
          </w:tcPr>
          <w:p>
            <w:pPr>
              <w:spacing w:line="240" w:lineRule="auto" w:after="40" w:before="40"/>
              <w:jc w:val="center"/>
            </w:pPr>
            <w:r/>
            <w:r>
              <w:rPr>
                <w:rFonts w:ascii="Times New Roman" w:hAnsi="Times New Roman" w:eastAsia="Times New Roman"/>
                <w:b/>
                <w:i w:val="0"/>
                <w:sz w:val="20"/>
              </w:rPr>
              <w:t>Risk</w:t>
            </w:r>
          </w:p>
        </w:tc>
        <w:tc>
          <w:tcPr>
            <w:tcW w:type="dxa" w:w="720"/>
            <w:shd w:val="clear" w:fill="D9D9D9"/>
          </w:tcPr>
          <w:p>
            <w:pPr>
              <w:spacing w:line="240" w:lineRule="auto" w:after="40" w:before="40"/>
              <w:jc w:val="center"/>
            </w:pPr>
            <w:r/>
            <w:r>
              <w:rPr>
                <w:rFonts w:ascii="Times New Roman" w:hAnsi="Times New Roman" w:eastAsia="Times New Roman"/>
                <w:b/>
                <w:i w:val="0"/>
                <w:sz w:val="20"/>
              </w:rPr>
              <w:t>Prob.</w:t>
            </w:r>
          </w:p>
        </w:tc>
        <w:tc>
          <w:tcPr>
            <w:tcW w:type="dxa" w:w="864"/>
            <w:shd w:val="clear" w:fill="D9D9D9"/>
          </w:tcPr>
          <w:p>
            <w:pPr>
              <w:spacing w:line="240" w:lineRule="auto" w:after="40" w:before="40"/>
              <w:jc w:val="center"/>
            </w:pPr>
            <w:r/>
            <w:r>
              <w:rPr>
                <w:rFonts w:ascii="Times New Roman" w:hAnsi="Times New Roman" w:eastAsia="Times New Roman"/>
                <w:b/>
                <w:i w:val="0"/>
                <w:sz w:val="20"/>
              </w:rPr>
              <w:t>Impact</w:t>
            </w:r>
          </w:p>
        </w:tc>
        <w:tc>
          <w:tcPr>
            <w:tcW w:type="dxa" w:w="4032"/>
            <w:shd w:val="clear" w:fill="D9D9D9"/>
          </w:tcPr>
          <w:p>
            <w:pPr>
              <w:spacing w:line="240" w:lineRule="auto" w:after="40" w:before="40"/>
              <w:jc w:val="center"/>
            </w:pPr>
            <w:r/>
            <w:r>
              <w:rPr>
                <w:rFonts w:ascii="Times New Roman" w:hAnsi="Times New Roman" w:eastAsia="Times New Roman"/>
                <w:b/>
                <w:i w:val="0"/>
                <w:sz w:val="20"/>
              </w:rPr>
              <w:t>Mitigation and status</w:t>
            </w:r>
          </w:p>
        </w:tc>
      </w:tr>
      <w:tr>
        <w:tc>
          <w:tcPr>
            <w:tcW w:type="dxa" w:w="2808"/>
          </w:tcPr>
          <w:p>
            <w:pPr>
              <w:spacing w:line="240" w:lineRule="auto" w:after="40" w:before="40"/>
              <w:jc w:val="left"/>
            </w:pPr>
            <w:r>
              <w:rPr>
                <w:rFonts w:ascii="Times New Roman" w:hAnsi="Times New Roman" w:eastAsia="Times New Roman"/>
                <w:b w:val="0"/>
                <w:i w:val="0"/>
                <w:sz w:val="20"/>
              </w:rPr>
              <w:t>Tamper coincidence: a block and its recovery partner destroyed together</w:t>
            </w:r>
          </w:p>
        </w:tc>
        <w:tc>
          <w:tcPr>
            <w:tcW w:type="dxa" w:w="720"/>
          </w:tcPr>
          <w:p>
            <w:pPr>
              <w:spacing w:line="240" w:lineRule="auto" w:after="40" w:before="40"/>
              <w:jc w:val="center"/>
            </w:pPr>
            <w:r>
              <w:rPr>
                <w:rFonts w:ascii="Times New Roman" w:hAnsi="Times New Roman" w:eastAsia="Times New Roman"/>
                <w:b w:val="0"/>
                <w:i w:val="0"/>
                <w:sz w:val="20"/>
              </w:rPr>
              <w:t>High</w:t>
            </w:r>
          </w:p>
        </w:tc>
        <w:tc>
          <w:tcPr>
            <w:tcW w:type="dxa" w:w="864"/>
          </w:tcPr>
          <w:p>
            <w:pPr>
              <w:spacing w:line="240" w:lineRule="auto" w:after="40" w:before="40"/>
              <w:jc w:val="center"/>
            </w:pPr>
            <w:r>
              <w:rPr>
                <w:rFonts w:ascii="Times New Roman" w:hAnsi="Times New Roman" w:eastAsia="Times New Roman"/>
                <w:b w:val="0"/>
                <w:i w:val="0"/>
                <w:sz w:val="20"/>
              </w:rPr>
              <w:t>High</w:t>
            </w:r>
          </w:p>
        </w:tc>
        <w:tc>
          <w:tcPr>
            <w:tcW w:type="dxa" w:w="4032"/>
          </w:tcPr>
          <w:p>
            <w:pPr>
              <w:spacing w:line="240" w:lineRule="auto" w:after="40" w:before="40"/>
              <w:jc w:val="left"/>
            </w:pPr>
            <w:r>
              <w:rPr>
                <w:rFonts w:ascii="Times New Roman" w:hAnsi="Times New Roman" w:eastAsia="Times New Roman"/>
                <w:b w:val="0"/>
                <w:i w:val="0"/>
                <w:sz w:val="20"/>
              </w:rPr>
              <w:t>Minimum-separation mapping; the recoverability rate is reported rather than concealed. Structural, accepted and measured.</w:t>
            </w:r>
          </w:p>
        </w:tc>
      </w:tr>
      <w:tr>
        <w:tc>
          <w:tcPr>
            <w:tcW w:type="dxa" w:w="2808"/>
          </w:tcPr>
          <w:p>
            <w:pPr>
              <w:spacing w:line="240" w:lineRule="auto" w:after="40" w:before="40"/>
              <w:jc w:val="left"/>
            </w:pPr>
            <w:r>
              <w:rPr>
                <w:rFonts w:ascii="Times New Roman" w:hAnsi="Times New Roman" w:eastAsia="Times New Roman"/>
                <w:b w:val="0"/>
                <w:i w:val="0"/>
                <w:sz w:val="20"/>
              </w:rPr>
              <w:t>MSB-preserved miss: an inpainted block whose six most-significant bit-planes are unchanged</w:t>
            </w:r>
          </w:p>
        </w:tc>
        <w:tc>
          <w:tcPr>
            <w:tcW w:type="dxa" w:w="720"/>
          </w:tcPr>
          <w:p>
            <w:pPr>
              <w:spacing w:line="240" w:lineRule="auto" w:after="40" w:before="40"/>
              <w:jc w:val="center"/>
            </w:pPr>
            <w:r>
              <w:rPr>
                <w:rFonts w:ascii="Times New Roman" w:hAnsi="Times New Roman" w:eastAsia="Times New Roman"/>
                <w:b w:val="0"/>
                <w:i w:val="0"/>
                <w:sz w:val="20"/>
              </w:rPr>
              <w:t>Low</w:t>
            </w:r>
          </w:p>
        </w:tc>
        <w:tc>
          <w:tcPr>
            <w:tcW w:type="dxa" w:w="864"/>
          </w:tcPr>
          <w:p>
            <w:pPr>
              <w:spacing w:line="240" w:lineRule="auto" w:after="40" w:before="40"/>
              <w:jc w:val="center"/>
            </w:pPr>
            <w:r>
              <w:rPr>
                <w:rFonts w:ascii="Times New Roman" w:hAnsi="Times New Roman" w:eastAsia="Times New Roman"/>
                <w:b w:val="0"/>
                <w:i w:val="0"/>
                <w:sz w:val="20"/>
              </w:rPr>
              <w:t>Medium</w:t>
            </w:r>
          </w:p>
        </w:tc>
        <w:tc>
          <w:tcPr>
            <w:tcW w:type="dxa" w:w="4032"/>
          </w:tcPr>
          <w:p>
            <w:pPr>
              <w:spacing w:line="240" w:lineRule="auto" w:after="40" w:before="40"/>
              <w:jc w:val="left"/>
            </w:pPr>
            <w:r>
              <w:rPr>
                <w:rFonts w:ascii="Times New Roman" w:hAnsi="Times New Roman" w:eastAsia="Times New Roman"/>
                <w:b w:val="0"/>
                <w:i w:val="0"/>
                <w:sz w:val="20"/>
              </w:rPr>
              <w:t>Predicted by the design analysis, observed as 17 blocks across the main grid and disclosed as a soft gate warning.</w:t>
            </w:r>
          </w:p>
        </w:tc>
      </w:tr>
      <w:tr>
        <w:tc>
          <w:tcPr>
            <w:tcW w:type="dxa" w:w="2808"/>
          </w:tcPr>
          <w:p>
            <w:pPr>
              <w:spacing w:line="240" w:lineRule="auto" w:after="40" w:before="40"/>
              <w:jc w:val="left"/>
            </w:pPr>
            <w:r>
              <w:rPr>
                <w:rFonts w:ascii="Times New Roman" w:hAnsi="Times New Roman" w:eastAsia="Times New Roman"/>
                <w:b w:val="0"/>
                <w:i w:val="0"/>
                <w:sz w:val="20"/>
              </w:rPr>
              <w:t>Result drift between the prose and the measured grid</w:t>
            </w:r>
          </w:p>
        </w:tc>
        <w:tc>
          <w:tcPr>
            <w:tcW w:type="dxa" w:w="720"/>
          </w:tcPr>
          <w:p>
            <w:pPr>
              <w:spacing w:line="240" w:lineRule="auto" w:after="40" w:before="40"/>
              <w:jc w:val="center"/>
            </w:pPr>
            <w:r>
              <w:rPr>
                <w:rFonts w:ascii="Times New Roman" w:hAnsi="Times New Roman" w:eastAsia="Times New Roman"/>
                <w:b w:val="0"/>
                <w:i w:val="0"/>
                <w:sz w:val="20"/>
              </w:rPr>
              <w:t>Medium</w:t>
            </w:r>
          </w:p>
        </w:tc>
        <w:tc>
          <w:tcPr>
            <w:tcW w:type="dxa" w:w="864"/>
          </w:tcPr>
          <w:p>
            <w:pPr>
              <w:spacing w:line="240" w:lineRule="auto" w:after="40" w:before="40"/>
              <w:jc w:val="center"/>
            </w:pPr>
            <w:r>
              <w:rPr>
                <w:rFonts w:ascii="Times New Roman" w:hAnsi="Times New Roman" w:eastAsia="Times New Roman"/>
                <w:b w:val="0"/>
                <w:i w:val="0"/>
                <w:sz w:val="20"/>
              </w:rPr>
              <w:t>High</w:t>
            </w:r>
          </w:p>
        </w:tc>
        <w:tc>
          <w:tcPr>
            <w:tcW w:type="dxa" w:w="4032"/>
          </w:tcPr>
          <w:p>
            <w:pPr>
              <w:spacing w:line="240" w:lineRule="auto" w:after="40" w:before="40"/>
              <w:jc w:val="left"/>
            </w:pPr>
            <w:r>
              <w:rPr>
                <w:rFonts w:ascii="Times New Roman" w:hAnsi="Times New Roman" w:eastAsia="Times New Roman"/>
                <w:b w:val="0"/>
                <w:i w:val="0"/>
                <w:sz w:val="20"/>
              </w:rPr>
              <w:t>Every table and figure is generated from the result file; the gate refuses to emit them on a failure.</w:t>
            </w:r>
          </w:p>
        </w:tc>
      </w:tr>
      <w:tr>
        <w:tc>
          <w:tcPr>
            <w:tcW w:type="dxa" w:w="2808"/>
          </w:tcPr>
          <w:p>
            <w:pPr>
              <w:spacing w:line="240" w:lineRule="auto" w:after="40" w:before="40"/>
              <w:jc w:val="left"/>
            </w:pPr>
            <w:r>
              <w:rPr>
                <w:rFonts w:ascii="Times New Roman" w:hAnsi="Times New Roman" w:eastAsia="Times New Roman"/>
                <w:b w:val="0"/>
                <w:i w:val="0"/>
                <w:sz w:val="20"/>
              </w:rPr>
              <w:t>Capacity exhaustion at small block sizes</w:t>
            </w:r>
          </w:p>
        </w:tc>
        <w:tc>
          <w:tcPr>
            <w:tcW w:type="dxa" w:w="720"/>
          </w:tcPr>
          <w:p>
            <w:pPr>
              <w:spacing w:line="240" w:lineRule="auto" w:after="40" w:before="40"/>
              <w:jc w:val="center"/>
            </w:pPr>
            <w:r>
              <w:rPr>
                <w:rFonts w:ascii="Times New Roman" w:hAnsi="Times New Roman" w:eastAsia="Times New Roman"/>
                <w:b w:val="0"/>
                <w:i w:val="0"/>
                <w:sz w:val="20"/>
              </w:rPr>
              <w:t>Medium</w:t>
            </w:r>
          </w:p>
        </w:tc>
        <w:tc>
          <w:tcPr>
            <w:tcW w:type="dxa" w:w="864"/>
          </w:tcPr>
          <w:p>
            <w:pPr>
              <w:spacing w:line="240" w:lineRule="auto" w:after="40" w:before="40"/>
              <w:jc w:val="center"/>
            </w:pPr>
            <w:r>
              <w:rPr>
                <w:rFonts w:ascii="Times New Roman" w:hAnsi="Times New Roman" w:eastAsia="Times New Roman"/>
                <w:b w:val="0"/>
                <w:i w:val="0"/>
                <w:sz w:val="20"/>
              </w:rPr>
              <w:t>Medium</w:t>
            </w:r>
          </w:p>
        </w:tc>
        <w:tc>
          <w:tcPr>
            <w:tcW w:type="dxa" w:w="4032"/>
          </w:tcPr>
          <w:p>
            <w:pPr>
              <w:spacing w:line="240" w:lineRule="auto" w:after="40" w:before="40"/>
              <w:jc w:val="left"/>
            </w:pPr>
            <w:r>
              <w:rPr>
                <w:rFonts w:ascii="Times New Roman" w:hAnsi="Times New Roman" w:eastAsia="Times New Roman"/>
                <w:b w:val="0"/>
                <w:i w:val="0"/>
                <w:sz w:val="20"/>
              </w:rPr>
              <w:t>Bit budget is analytic; the B = 4 ablation reports the halved tag and its false-accept consequence.</w:t>
            </w:r>
          </w:p>
        </w:tc>
      </w:tr>
      <w:tr>
        <w:tc>
          <w:tcPr>
            <w:tcW w:type="dxa" w:w="2808"/>
          </w:tcPr>
          <w:p>
            <w:pPr>
              <w:spacing w:line="240" w:lineRule="auto" w:after="40" w:before="40"/>
              <w:jc w:val="left"/>
            </w:pPr>
            <w:r>
              <w:rPr>
                <w:rFonts w:ascii="Times New Roman" w:hAnsi="Times New Roman" w:eastAsia="Times New Roman"/>
                <w:b w:val="0"/>
                <w:i w:val="0"/>
                <w:sz w:val="20"/>
              </w:rPr>
              <w:t>Dependency or environment drift breaking reproduction</w:t>
            </w:r>
          </w:p>
        </w:tc>
        <w:tc>
          <w:tcPr>
            <w:tcW w:type="dxa" w:w="720"/>
          </w:tcPr>
          <w:p>
            <w:pPr>
              <w:spacing w:line="240" w:lineRule="auto" w:after="40" w:before="40"/>
              <w:jc w:val="center"/>
            </w:pPr>
            <w:r>
              <w:rPr>
                <w:rFonts w:ascii="Times New Roman" w:hAnsi="Times New Roman" w:eastAsia="Times New Roman"/>
                <w:b w:val="0"/>
                <w:i w:val="0"/>
                <w:sz w:val="20"/>
              </w:rPr>
              <w:t>Medium</w:t>
            </w:r>
          </w:p>
        </w:tc>
        <w:tc>
          <w:tcPr>
            <w:tcW w:type="dxa" w:w="864"/>
          </w:tcPr>
          <w:p>
            <w:pPr>
              <w:spacing w:line="240" w:lineRule="auto" w:after="40" w:before="40"/>
              <w:jc w:val="center"/>
            </w:pPr>
            <w:r>
              <w:rPr>
                <w:rFonts w:ascii="Times New Roman" w:hAnsi="Times New Roman" w:eastAsia="Times New Roman"/>
                <w:b w:val="0"/>
                <w:i w:val="0"/>
                <w:sz w:val="20"/>
              </w:rPr>
              <w:t>Medium</w:t>
            </w:r>
          </w:p>
        </w:tc>
        <w:tc>
          <w:tcPr>
            <w:tcW w:type="dxa" w:w="4032"/>
          </w:tcPr>
          <w:p>
            <w:pPr>
              <w:spacing w:line="240" w:lineRule="auto" w:after="40" w:before="40"/>
              <w:jc w:val="left"/>
            </w:pPr>
            <w:r>
              <w:rPr>
                <w:rFonts w:ascii="Times New Roman" w:hAnsi="Times New Roman" w:eastAsia="Times New Roman"/>
                <w:b w:val="0"/>
                <w:i w:val="0"/>
                <w:sz w:val="20"/>
              </w:rPr>
              <w:t>Versions pinned exactly; the corpus is pinned by SHA-256.</w:t>
            </w:r>
          </w:p>
        </w:tc>
      </w:tr>
      <w:tr>
        <w:tc>
          <w:tcPr>
            <w:tcW w:type="dxa" w:w="2808"/>
          </w:tcPr>
          <w:p>
            <w:pPr>
              <w:spacing w:line="240" w:lineRule="auto" w:after="40" w:before="40"/>
              <w:jc w:val="left"/>
            </w:pPr>
            <w:r>
              <w:rPr>
                <w:rFonts w:ascii="Times New Roman" w:hAnsi="Times New Roman" w:eastAsia="Times New Roman"/>
                <w:b w:val="0"/>
                <w:i w:val="0"/>
                <w:sz w:val="20"/>
              </w:rPr>
              <w:t>Scope creep into robustness or video</w:t>
            </w:r>
          </w:p>
        </w:tc>
        <w:tc>
          <w:tcPr>
            <w:tcW w:type="dxa" w:w="720"/>
          </w:tcPr>
          <w:p>
            <w:pPr>
              <w:spacing w:line="240" w:lineRule="auto" w:after="40" w:before="40"/>
              <w:jc w:val="center"/>
            </w:pPr>
            <w:r>
              <w:rPr>
                <w:rFonts w:ascii="Times New Roman" w:hAnsi="Times New Roman" w:eastAsia="Times New Roman"/>
                <w:b w:val="0"/>
                <w:i w:val="0"/>
                <w:sz w:val="20"/>
              </w:rPr>
              <w:t>Low</w:t>
            </w:r>
          </w:p>
        </w:tc>
        <w:tc>
          <w:tcPr>
            <w:tcW w:type="dxa" w:w="864"/>
          </w:tcPr>
          <w:p>
            <w:pPr>
              <w:spacing w:line="240" w:lineRule="auto" w:after="40" w:before="40"/>
              <w:jc w:val="center"/>
            </w:pPr>
            <w:r>
              <w:rPr>
                <w:rFonts w:ascii="Times New Roman" w:hAnsi="Times New Roman" w:eastAsia="Times New Roman"/>
                <w:b w:val="0"/>
                <w:i w:val="0"/>
                <w:sz w:val="20"/>
              </w:rPr>
              <w:t>Medium</w:t>
            </w:r>
          </w:p>
        </w:tc>
        <w:tc>
          <w:tcPr>
            <w:tcW w:type="dxa" w:w="4032"/>
          </w:tcPr>
          <w:p>
            <w:pPr>
              <w:spacing w:line="240" w:lineRule="auto" w:after="40" w:before="40"/>
              <w:jc w:val="left"/>
            </w:pPr>
            <w:r>
              <w:rPr>
                <w:rFonts w:ascii="Times New Roman" w:hAnsi="Times New Roman" w:eastAsia="Times New Roman"/>
                <w:b w:val="0"/>
                <w:i w:val="0"/>
                <w:sz w:val="20"/>
              </w:rPr>
              <w:t>Scope fixed in Chapter 2; the semi-fragile mode is deferred to future work.</w:t>
            </w:r>
          </w:p>
        </w:tc>
      </w:tr>
      <w:tr>
        <w:tc>
          <w:tcPr>
            <w:tcW w:type="dxa" w:w="2808"/>
          </w:tcPr>
          <w:p>
            <w:pPr>
              <w:spacing w:line="240" w:lineRule="auto" w:after="40" w:before="40"/>
              <w:jc w:val="left"/>
            </w:pPr>
            <w:r>
              <w:rPr>
                <w:rFonts w:ascii="Times New Roman" w:hAnsi="Times New Roman" w:eastAsia="Times New Roman"/>
                <w:b w:val="0"/>
                <w:i w:val="0"/>
                <w:sz w:val="20"/>
              </w:rPr>
              <w:t>Schedule slip from late measurement</w:t>
            </w:r>
          </w:p>
        </w:tc>
        <w:tc>
          <w:tcPr>
            <w:tcW w:type="dxa" w:w="720"/>
          </w:tcPr>
          <w:p>
            <w:pPr>
              <w:spacing w:line="240" w:lineRule="auto" w:after="40" w:before="40"/>
              <w:jc w:val="center"/>
            </w:pPr>
            <w:r>
              <w:rPr>
                <w:rFonts w:ascii="Times New Roman" w:hAnsi="Times New Roman" w:eastAsia="Times New Roman"/>
                <w:b w:val="0"/>
                <w:i w:val="0"/>
                <w:sz w:val="20"/>
              </w:rPr>
              <w:t>Low</w:t>
            </w:r>
          </w:p>
        </w:tc>
        <w:tc>
          <w:tcPr>
            <w:tcW w:type="dxa" w:w="864"/>
          </w:tcPr>
          <w:p>
            <w:pPr>
              <w:spacing w:line="240" w:lineRule="auto" w:after="40" w:before="40"/>
              <w:jc w:val="center"/>
            </w:pPr>
            <w:r>
              <w:rPr>
                <w:rFonts w:ascii="Times New Roman" w:hAnsi="Times New Roman" w:eastAsia="Times New Roman"/>
                <w:b w:val="0"/>
                <w:i w:val="0"/>
                <w:sz w:val="20"/>
              </w:rPr>
              <w:t>High</w:t>
            </w:r>
          </w:p>
        </w:tc>
        <w:tc>
          <w:tcPr>
            <w:tcW w:type="dxa" w:w="4032"/>
          </w:tcPr>
          <w:p>
            <w:pPr>
              <w:spacing w:line="240" w:lineRule="auto" w:after="40" w:before="40"/>
              <w:jc w:val="left"/>
            </w:pPr>
            <w:r>
              <w:rPr>
                <w:rFonts w:ascii="Times New Roman" w:hAnsi="Times New Roman" w:eastAsia="Times New Roman"/>
                <w:b w:val="0"/>
                <w:i w:val="0"/>
                <w:sz w:val="20"/>
              </w:rPr>
              <w:t>The full grid was completed in phase 5, before the report was written.</w:t>
            </w:r>
          </w:p>
        </w:tc>
      </w:tr>
    </w:tbl>
    <w:p>
      <w:pPr>
        <w:keepNext w:val="0"/>
        <w:spacing w:line="240" w:lineRule="auto" w:before="0" w:after="80"/>
        <w:ind w:firstLine="0"/>
      </w:pPr>
    </w:p>
    <w:p>
      <w:pPr>
        <w:keepNext w:val="0"/>
        <w:spacing w:line="360" w:lineRule="auto" w:before="0" w:after="100"/>
        <w:ind w:firstLine="432"/>
        <w:jc w:val="both"/>
      </w:pPr>
      <w:r>
        <w:rPr>
          <w:rFonts w:ascii="Times New Roman" w:hAnsi="Times New Roman" w:eastAsia="Times New Roman"/>
          <w:b w:val="0"/>
          <w:i w:val="0"/>
          <w:sz w:val="24"/>
        </w:rPr>
        <w:t>The first is tamper coincidence. A flagged block can be rebuilt only if its partner survives, so when the tampered region covers both a block and its partner, the descriptor is lost. The limit is structural, with expected recoverability near 1 - alpha, and no implementation effort can remove it. The minimum-separation mapping, with d_min = 0.25 x min(M,N), makes it unlikely that one compact region covers both. The recoverability rate rho is disclosed with every result: it runs from 0.9590 at a nominal ratio of 0.10 to 0.3579 at 0.70.</w:t>
      </w:r>
    </w:p>
    <w:p>
      <w:pPr>
        <w:keepNext w:val="0"/>
        <w:spacing w:line="360" w:lineRule="auto" w:before="0" w:after="100"/>
        <w:ind w:firstLine="432"/>
        <w:jc w:val="both"/>
      </w:pPr>
      <w:r>
        <w:rPr>
          <w:rFonts w:ascii="Times New Roman" w:hAnsi="Times New Roman" w:eastAsia="Times New Roman"/>
          <w:b w:val="0"/>
          <w:i w:val="0"/>
          <w:sz w:val="24"/>
        </w:rPr>
        <w:t>The second is the MSB-preserved-miss block. The tag binds only the six most-significant bit-planes, so a modification that leaves those planes unchanged escapes detection. The design analysis predicted this residual and measurement confirmed it: 17 blocks across the main grid were missed, all under inpainting, which lowers recall for that class to 0.99998. The sanity gate reports it as one of its two soft warnings, and the project documents it instead of hiding it.</w:t>
      </w:r>
    </w:p>
    <w:p>
      <w:pPr>
        <w:keepNext w:val="0"/>
        <w:spacing w:line="360" w:lineRule="auto" w:before="0" w:after="100"/>
        <w:ind w:firstLine="432"/>
        <w:jc w:val="both"/>
      </w:pPr>
      <w:r>
        <w:rPr>
          <w:rFonts w:ascii="Times New Roman" w:hAnsi="Times New Roman" w:eastAsia="Times New Roman"/>
          <w:b w:val="0"/>
          <w:i w:val="0"/>
          <w:sz w:val="24"/>
        </w:rPr>
        <w:t>The third is result drift, in which a number is copied into the report, the experiment is rerun and the two then disagree. The mitigation is mechanical. Every table is generated from the result file output/runs.csv, and no table or figure is emitted unless the automated gate runs, with 25 of 27 checks passing.</w:t>
      </w:r>
    </w:p>
    <w:p>
      <w:pPr>
        <w:keepNext/>
        <w:spacing w:line="240" w:lineRule="auto" w:before="280" w:after="120"/>
        <w:ind w:firstLine="0"/>
        <w:jc w:val="left"/>
      </w:pPr>
      <w:r>
        <w:rPr>
          <w:rFonts w:ascii="Times New Roman" w:hAnsi="Times New Roman" w:eastAsia="Times New Roman"/>
          <w:b/>
          <w:i w:val="0"/>
          <w:sz w:val="24"/>
        </w:rPr>
        <w:t>3.3 PROJECT SCHEDULE</w:t>
      </w:r>
    </w:p>
    <w:p>
      <w:pPr>
        <w:keepNext w:val="0"/>
        <w:spacing w:line="360" w:lineRule="auto" w:before="0" w:after="100"/>
        <w:ind w:firstLine="432"/>
        <w:jc w:val="both"/>
      </w:pPr>
      <w:r>
        <w:rPr>
          <w:rFonts w:ascii="Times New Roman" w:hAnsi="Times New Roman" w:eastAsia="Times New Roman"/>
          <w:b w:val="0"/>
          <w:i w:val="0"/>
          <w:sz w:val="24"/>
        </w:rPr>
        <w:t>The work is organized as ten phases. Phases 1 to 6 and phase 8 are complete. Phase 7, paper preparation and internal review, is in progress. Phase 9, the reference-sharing extension, and phase 10, the final report, demonstration and viva, are planned. The sequence is not strictly linear, since phase 8 was completed while phase 7 remains open and the two are independent. Table 3.4 lists each phase with its activity, deliverable and status.</w:t>
      </w:r>
    </w:p>
    <w:p>
      <w:pPr>
        <w:keepNext/>
        <w:spacing w:line="240" w:lineRule="auto" w:before="160" w:after="80"/>
        <w:ind w:firstLine="0"/>
        <w:jc w:val="center"/>
      </w:pPr>
      <w:r>
        <w:rPr>
          <w:rFonts w:ascii="Times New Roman" w:hAnsi="Times New Roman" w:eastAsia="Times New Roman"/>
          <w:b w:val="0"/>
          <w:i w:val="0"/>
          <w:sz w:val="24"/>
        </w:rPr>
        <w:t>Table 3.4: Plan of work and status</w:t>
      </w:r>
    </w:p>
    <w:tbl>
      <w:tblPr>
        <w:tblStyle w:val="TableGrid"/>
        <w:tblW w:type="auto" w:w="0"/>
        <w:jc w:val="center"/>
        <w:tblLayout w:type="fixed"/>
        <w:tblLook w:firstColumn="1" w:firstRow="1" w:lastColumn="0" w:lastRow="0" w:noHBand="0" w:noVBand="1" w:val="04A0"/>
      </w:tblPr>
      <w:tblGrid>
        <w:gridCol w:w="2120"/>
        <w:gridCol w:w="2120"/>
        <w:gridCol w:w="2120"/>
        <w:gridCol w:w="2120"/>
      </w:tblGrid>
      <w:tr>
        <w:tc>
          <w:tcPr>
            <w:tcW w:type="dxa" w:w="720"/>
            <w:shd w:val="clear" w:fill="D9D9D9"/>
          </w:tcPr>
          <w:p>
            <w:pPr>
              <w:spacing w:line="240" w:lineRule="auto" w:after="40" w:before="40"/>
              <w:jc w:val="center"/>
            </w:pPr>
            <w:r/>
            <w:r>
              <w:rPr>
                <w:rFonts w:ascii="Times New Roman" w:hAnsi="Times New Roman" w:eastAsia="Times New Roman"/>
                <w:b/>
                <w:i w:val="0"/>
                <w:sz w:val="19"/>
              </w:rPr>
              <w:t>Phase</w:t>
            </w:r>
          </w:p>
        </w:tc>
        <w:tc>
          <w:tcPr>
            <w:tcW w:type="dxa" w:w="2880"/>
            <w:shd w:val="clear" w:fill="D9D9D9"/>
          </w:tcPr>
          <w:p>
            <w:pPr>
              <w:spacing w:line="240" w:lineRule="auto" w:after="40" w:before="40"/>
              <w:jc w:val="center"/>
            </w:pPr>
            <w:r/>
            <w:r>
              <w:rPr>
                <w:rFonts w:ascii="Times New Roman" w:hAnsi="Times New Roman" w:eastAsia="Times New Roman"/>
                <w:b/>
                <w:i w:val="0"/>
                <w:sz w:val="19"/>
              </w:rPr>
              <w:t>Activity</w:t>
            </w:r>
          </w:p>
        </w:tc>
        <w:tc>
          <w:tcPr>
            <w:tcW w:type="dxa" w:w="3024"/>
            <w:shd w:val="clear" w:fill="D9D9D9"/>
          </w:tcPr>
          <w:p>
            <w:pPr>
              <w:spacing w:line="240" w:lineRule="auto" w:after="40" w:before="40"/>
              <w:jc w:val="center"/>
            </w:pPr>
            <w:r/>
            <w:r>
              <w:rPr>
                <w:rFonts w:ascii="Times New Roman" w:hAnsi="Times New Roman" w:eastAsia="Times New Roman"/>
                <w:b/>
                <w:i w:val="0"/>
                <w:sz w:val="19"/>
              </w:rPr>
              <w:t>Deliverable</w:t>
            </w:r>
          </w:p>
        </w:tc>
        <w:tc>
          <w:tcPr>
            <w:tcW w:type="dxa" w:w="1800"/>
            <w:shd w:val="clear" w:fill="D9D9D9"/>
          </w:tcPr>
          <w:p>
            <w:pPr>
              <w:spacing w:line="240" w:lineRule="auto" w:after="40" w:before="40"/>
              <w:jc w:val="center"/>
            </w:pPr>
            <w:r/>
            <w:r>
              <w:rPr>
                <w:rFonts w:ascii="Times New Roman" w:hAnsi="Times New Roman" w:eastAsia="Times New Roman"/>
                <w:b/>
                <w:i w:val="0"/>
                <w:sz w:val="19"/>
              </w:rPr>
              <w:t>Status</w:t>
            </w:r>
          </w:p>
        </w:tc>
      </w:tr>
      <w:tr>
        <w:tc>
          <w:tcPr>
            <w:tcW w:type="dxa" w:w="720"/>
          </w:tcPr>
          <w:p>
            <w:pPr>
              <w:spacing w:line="240" w:lineRule="auto" w:after="40" w:before="40"/>
              <w:jc w:val="center"/>
            </w:pPr>
            <w:r>
              <w:rPr>
                <w:rFonts w:ascii="Times New Roman" w:hAnsi="Times New Roman" w:eastAsia="Times New Roman"/>
                <w:b w:val="0"/>
                <w:i w:val="0"/>
                <w:sz w:val="19"/>
              </w:rPr>
              <w:t>1</w:t>
            </w:r>
          </w:p>
        </w:tc>
        <w:tc>
          <w:tcPr>
            <w:tcW w:type="dxa" w:w="2880"/>
          </w:tcPr>
          <w:p>
            <w:pPr>
              <w:spacing w:line="240" w:lineRule="auto" w:after="40" w:before="40"/>
              <w:jc w:val="left"/>
            </w:pPr>
            <w:r>
              <w:rPr>
                <w:rFonts w:ascii="Times New Roman" w:hAnsi="Times New Roman" w:eastAsia="Times New Roman"/>
                <w:b w:val="0"/>
                <w:i w:val="0"/>
                <w:sz w:val="19"/>
              </w:rPr>
              <w:t>Literature survey and problem formulation</w:t>
            </w:r>
          </w:p>
        </w:tc>
        <w:tc>
          <w:tcPr>
            <w:tcW w:type="dxa" w:w="3024"/>
          </w:tcPr>
          <w:p>
            <w:pPr>
              <w:spacing w:line="240" w:lineRule="auto" w:after="40" w:before="40"/>
              <w:jc w:val="left"/>
            </w:pPr>
            <w:r>
              <w:rPr>
                <w:rFonts w:ascii="Times New Roman" w:hAnsi="Times New Roman" w:eastAsia="Times New Roman"/>
                <w:b w:val="0"/>
                <w:i w:val="0"/>
                <w:sz w:val="19"/>
              </w:rPr>
              <w:t>Survey and gap statement</w:t>
            </w:r>
          </w:p>
        </w:tc>
        <w:tc>
          <w:tcPr>
            <w:tcW w:type="dxa" w:w="1800"/>
          </w:tcPr>
          <w:p>
            <w:pPr>
              <w:spacing w:line="240" w:lineRule="auto" w:after="40" w:before="40"/>
              <w:jc w:val="center"/>
            </w:pPr>
            <w:r>
              <w:rPr>
                <w:rFonts w:ascii="Times New Roman" w:hAnsi="Times New Roman" w:eastAsia="Times New Roman"/>
                <w:b w:val="0"/>
                <w:i w:val="0"/>
                <w:sz w:val="19"/>
              </w:rPr>
              <w:t>Complete</w:t>
            </w:r>
          </w:p>
        </w:tc>
      </w:tr>
      <w:tr>
        <w:tc>
          <w:tcPr>
            <w:tcW w:type="dxa" w:w="720"/>
          </w:tcPr>
          <w:p>
            <w:pPr>
              <w:spacing w:line="240" w:lineRule="auto" w:after="40" w:before="40"/>
              <w:jc w:val="center"/>
            </w:pPr>
            <w:r>
              <w:rPr>
                <w:rFonts w:ascii="Times New Roman" w:hAnsi="Times New Roman" w:eastAsia="Times New Roman"/>
                <w:b w:val="0"/>
                <w:i w:val="0"/>
                <w:sz w:val="19"/>
              </w:rPr>
              <w:t>2</w:t>
            </w:r>
          </w:p>
        </w:tc>
        <w:tc>
          <w:tcPr>
            <w:tcW w:type="dxa" w:w="2880"/>
          </w:tcPr>
          <w:p>
            <w:pPr>
              <w:spacing w:line="240" w:lineRule="auto" w:after="40" w:before="40"/>
              <w:jc w:val="left"/>
            </w:pPr>
            <w:r>
              <w:rPr>
                <w:rFonts w:ascii="Times New Roman" w:hAnsi="Times New Roman" w:eastAsia="Times New Roman"/>
                <w:b w:val="0"/>
                <w:i w:val="0"/>
                <w:sz w:val="19"/>
              </w:rPr>
              <w:t>Scheme design: bit budget, tag construction, block map</w:t>
            </w:r>
          </w:p>
        </w:tc>
        <w:tc>
          <w:tcPr>
            <w:tcW w:type="dxa" w:w="3024"/>
          </w:tcPr>
          <w:p>
            <w:pPr>
              <w:spacing w:line="240" w:lineRule="auto" w:after="40" w:before="40"/>
              <w:jc w:val="center"/>
            </w:pPr>
            <w:r>
              <w:rPr>
                <w:rFonts w:ascii="Times New Roman" w:hAnsi="Times New Roman" w:eastAsia="Times New Roman"/>
                <w:b w:val="0"/>
                <w:i w:val="0"/>
                <w:sz w:val="19"/>
              </w:rPr>
              <w:t>Design specification</w:t>
            </w:r>
          </w:p>
        </w:tc>
        <w:tc>
          <w:tcPr>
            <w:tcW w:type="dxa" w:w="1800"/>
          </w:tcPr>
          <w:p>
            <w:pPr>
              <w:spacing w:line="240" w:lineRule="auto" w:after="40" w:before="40"/>
              <w:jc w:val="center"/>
            </w:pPr>
            <w:r>
              <w:rPr>
                <w:rFonts w:ascii="Times New Roman" w:hAnsi="Times New Roman" w:eastAsia="Times New Roman"/>
                <w:b w:val="0"/>
                <w:i w:val="0"/>
                <w:sz w:val="19"/>
              </w:rPr>
              <w:t>Complete</w:t>
            </w:r>
          </w:p>
        </w:tc>
      </w:tr>
      <w:tr>
        <w:tc>
          <w:tcPr>
            <w:tcW w:type="dxa" w:w="720"/>
          </w:tcPr>
          <w:p>
            <w:pPr>
              <w:spacing w:line="240" w:lineRule="auto" w:after="40" w:before="40"/>
              <w:jc w:val="center"/>
            </w:pPr>
            <w:r>
              <w:rPr>
                <w:rFonts w:ascii="Times New Roman" w:hAnsi="Times New Roman" w:eastAsia="Times New Roman"/>
                <w:b w:val="0"/>
                <w:i w:val="0"/>
                <w:sz w:val="19"/>
              </w:rPr>
              <w:t>3</w:t>
            </w:r>
          </w:p>
        </w:tc>
        <w:tc>
          <w:tcPr>
            <w:tcW w:type="dxa" w:w="2880"/>
          </w:tcPr>
          <w:p>
            <w:pPr>
              <w:spacing w:line="240" w:lineRule="auto" w:after="40" w:before="40"/>
              <w:jc w:val="left"/>
            </w:pPr>
            <w:r>
              <w:rPr>
                <w:rFonts w:ascii="Times New Roman" w:hAnsi="Times New Roman" w:eastAsia="Times New Roman"/>
                <w:b w:val="0"/>
                <w:i w:val="0"/>
                <w:sz w:val="19"/>
              </w:rPr>
              <w:t>Implementation of the core pipeline</w:t>
            </w:r>
          </w:p>
        </w:tc>
        <w:tc>
          <w:tcPr>
            <w:tcW w:type="dxa" w:w="3024"/>
          </w:tcPr>
          <w:p>
            <w:pPr>
              <w:spacing w:line="240" w:lineRule="auto" w:after="40" w:before="40"/>
              <w:jc w:val="left"/>
            </w:pPr>
            <w:r>
              <w:rPr>
                <w:rFonts w:ascii="Times New Roman" w:hAnsi="Times New Roman" w:eastAsia="Times New Roman"/>
                <w:b w:val="0"/>
                <w:i w:val="0"/>
                <w:sz w:val="19"/>
              </w:rPr>
              <w:t>Embed, detect and recover modules</w:t>
            </w:r>
          </w:p>
        </w:tc>
        <w:tc>
          <w:tcPr>
            <w:tcW w:type="dxa" w:w="1800"/>
          </w:tcPr>
          <w:p>
            <w:pPr>
              <w:spacing w:line="240" w:lineRule="auto" w:after="40" w:before="40"/>
              <w:jc w:val="center"/>
            </w:pPr>
            <w:r>
              <w:rPr>
                <w:rFonts w:ascii="Times New Roman" w:hAnsi="Times New Roman" w:eastAsia="Times New Roman"/>
                <w:b w:val="0"/>
                <w:i w:val="0"/>
                <w:sz w:val="19"/>
              </w:rPr>
              <w:t>Complete</w:t>
            </w:r>
          </w:p>
        </w:tc>
      </w:tr>
      <w:tr>
        <w:tc>
          <w:tcPr>
            <w:tcW w:type="dxa" w:w="720"/>
          </w:tcPr>
          <w:p>
            <w:pPr>
              <w:spacing w:line="240" w:lineRule="auto" w:after="40" w:before="40"/>
              <w:jc w:val="center"/>
            </w:pPr>
            <w:r>
              <w:rPr>
                <w:rFonts w:ascii="Times New Roman" w:hAnsi="Times New Roman" w:eastAsia="Times New Roman"/>
                <w:b w:val="0"/>
                <w:i w:val="0"/>
                <w:sz w:val="19"/>
              </w:rPr>
              <w:t>4</w:t>
            </w:r>
          </w:p>
        </w:tc>
        <w:tc>
          <w:tcPr>
            <w:tcW w:type="dxa" w:w="2880"/>
          </w:tcPr>
          <w:p>
            <w:pPr>
              <w:spacing w:line="240" w:lineRule="auto" w:after="40" w:before="40"/>
              <w:jc w:val="left"/>
            </w:pPr>
            <w:r>
              <w:rPr>
                <w:rFonts w:ascii="Times New Roman" w:hAnsi="Times New Roman" w:eastAsia="Times New Roman"/>
                <w:b w:val="0"/>
                <w:i w:val="0"/>
                <w:sz w:val="19"/>
              </w:rPr>
              <w:t>Tamper harness and metrics</w:t>
            </w:r>
          </w:p>
        </w:tc>
        <w:tc>
          <w:tcPr>
            <w:tcW w:type="dxa" w:w="3024"/>
          </w:tcPr>
          <w:p>
            <w:pPr>
              <w:spacing w:line="240" w:lineRule="auto" w:after="40" w:before="40"/>
              <w:jc w:val="left"/>
            </w:pPr>
            <w:r>
              <w:rPr>
                <w:rFonts w:ascii="Times New Roman" w:hAnsi="Times New Roman" w:eastAsia="Times New Roman"/>
                <w:b w:val="0"/>
                <w:i w:val="0"/>
                <w:sz w:val="19"/>
              </w:rPr>
              <w:t>Four tamper classes with exact masks</w:t>
            </w:r>
          </w:p>
        </w:tc>
        <w:tc>
          <w:tcPr>
            <w:tcW w:type="dxa" w:w="1800"/>
          </w:tcPr>
          <w:p>
            <w:pPr>
              <w:spacing w:line="240" w:lineRule="auto" w:after="40" w:before="40"/>
              <w:jc w:val="center"/>
            </w:pPr>
            <w:r>
              <w:rPr>
                <w:rFonts w:ascii="Times New Roman" w:hAnsi="Times New Roman" w:eastAsia="Times New Roman"/>
                <w:b w:val="0"/>
                <w:i w:val="0"/>
                <w:sz w:val="19"/>
              </w:rPr>
              <w:t>Complete</w:t>
            </w:r>
          </w:p>
        </w:tc>
      </w:tr>
      <w:tr>
        <w:tc>
          <w:tcPr>
            <w:tcW w:type="dxa" w:w="720"/>
          </w:tcPr>
          <w:p>
            <w:pPr>
              <w:spacing w:line="240" w:lineRule="auto" w:after="40" w:before="40"/>
              <w:jc w:val="center"/>
            </w:pPr>
            <w:r>
              <w:rPr>
                <w:rFonts w:ascii="Times New Roman" w:hAnsi="Times New Roman" w:eastAsia="Times New Roman"/>
                <w:b w:val="0"/>
                <w:i w:val="0"/>
                <w:sz w:val="19"/>
              </w:rPr>
              <w:t>5</w:t>
            </w:r>
          </w:p>
        </w:tc>
        <w:tc>
          <w:tcPr>
            <w:tcW w:type="dxa" w:w="2880"/>
          </w:tcPr>
          <w:p>
            <w:pPr>
              <w:spacing w:line="240" w:lineRule="auto" w:after="40" w:before="40"/>
              <w:jc w:val="left"/>
            </w:pPr>
            <w:r>
              <w:rPr>
                <w:rFonts w:ascii="Times New Roman" w:hAnsi="Times New Roman" w:eastAsia="Times New Roman"/>
                <w:b w:val="0"/>
                <w:i w:val="0"/>
                <w:sz w:val="19"/>
              </w:rPr>
              <w:t>Full experimental grid and validation</w:t>
            </w:r>
          </w:p>
        </w:tc>
        <w:tc>
          <w:tcPr>
            <w:tcW w:type="dxa" w:w="3024"/>
          </w:tcPr>
          <w:p>
            <w:pPr>
              <w:spacing w:line="240" w:lineRule="auto" w:after="40" w:before="40"/>
              <w:jc w:val="left"/>
            </w:pPr>
            <w:r>
              <w:rPr>
                <w:rFonts w:ascii="Times New Roman" w:hAnsi="Times New Roman" w:eastAsia="Times New Roman"/>
                <w:b w:val="0"/>
                <w:i w:val="0"/>
                <w:sz w:val="19"/>
              </w:rPr>
              <w:t>3,232-row grid; 25 of 27 gate checks</w:t>
            </w:r>
          </w:p>
        </w:tc>
        <w:tc>
          <w:tcPr>
            <w:tcW w:type="dxa" w:w="1800"/>
          </w:tcPr>
          <w:p>
            <w:pPr>
              <w:spacing w:line="240" w:lineRule="auto" w:after="40" w:before="40"/>
              <w:jc w:val="center"/>
            </w:pPr>
            <w:r>
              <w:rPr>
                <w:rFonts w:ascii="Times New Roman" w:hAnsi="Times New Roman" w:eastAsia="Times New Roman"/>
                <w:b w:val="0"/>
                <w:i w:val="0"/>
                <w:sz w:val="19"/>
              </w:rPr>
              <w:t>Complete</w:t>
            </w:r>
          </w:p>
        </w:tc>
      </w:tr>
      <w:tr>
        <w:tc>
          <w:tcPr>
            <w:tcW w:type="dxa" w:w="720"/>
          </w:tcPr>
          <w:p>
            <w:pPr>
              <w:spacing w:line="240" w:lineRule="auto" w:after="40" w:before="40"/>
              <w:jc w:val="center"/>
            </w:pPr>
            <w:r>
              <w:rPr>
                <w:rFonts w:ascii="Times New Roman" w:hAnsi="Times New Roman" w:eastAsia="Times New Roman"/>
                <w:b w:val="0"/>
                <w:i w:val="0"/>
                <w:sz w:val="19"/>
              </w:rPr>
              <w:t>6</w:t>
            </w:r>
          </w:p>
        </w:tc>
        <w:tc>
          <w:tcPr>
            <w:tcW w:type="dxa" w:w="2880"/>
          </w:tcPr>
          <w:p>
            <w:pPr>
              <w:spacing w:line="240" w:lineRule="auto" w:after="40" w:before="40"/>
              <w:jc w:val="left"/>
            </w:pPr>
            <w:r>
              <w:rPr>
                <w:rFonts w:ascii="Times New Roman" w:hAnsi="Times New Roman" w:eastAsia="Times New Roman"/>
                <w:b w:val="0"/>
                <w:i w:val="0"/>
                <w:sz w:val="19"/>
              </w:rPr>
              <w:t>Applications and adversarial testing</w:t>
            </w:r>
          </w:p>
        </w:tc>
        <w:tc>
          <w:tcPr>
            <w:tcW w:type="dxa" w:w="3024"/>
          </w:tcPr>
          <w:p>
            <w:pPr>
              <w:spacing w:line="240" w:lineRule="auto" w:after="40" w:before="40"/>
              <w:jc w:val="left"/>
            </w:pPr>
            <w:r>
              <w:rPr>
                <w:rFonts w:ascii="Times New Roman" w:hAnsi="Times New Roman" w:eastAsia="Times New Roman"/>
                <w:b w:val="0"/>
                <w:i w:val="0"/>
                <w:sz w:val="19"/>
              </w:rPr>
              <w:t>Web application; two defects found and fixed</w:t>
            </w:r>
          </w:p>
        </w:tc>
        <w:tc>
          <w:tcPr>
            <w:tcW w:type="dxa" w:w="1800"/>
          </w:tcPr>
          <w:p>
            <w:pPr>
              <w:spacing w:line="240" w:lineRule="auto" w:after="40" w:before="40"/>
              <w:jc w:val="center"/>
            </w:pPr>
            <w:r>
              <w:rPr>
                <w:rFonts w:ascii="Times New Roman" w:hAnsi="Times New Roman" w:eastAsia="Times New Roman"/>
                <w:b w:val="0"/>
                <w:i w:val="0"/>
                <w:sz w:val="19"/>
              </w:rPr>
              <w:t>Complete</w:t>
            </w:r>
          </w:p>
        </w:tc>
      </w:tr>
      <w:tr>
        <w:tc>
          <w:tcPr>
            <w:tcW w:type="dxa" w:w="720"/>
          </w:tcPr>
          <w:p>
            <w:pPr>
              <w:spacing w:line="240" w:lineRule="auto" w:after="40" w:before="40"/>
              <w:jc w:val="center"/>
            </w:pPr>
            <w:r>
              <w:rPr>
                <w:rFonts w:ascii="Times New Roman" w:hAnsi="Times New Roman" w:eastAsia="Times New Roman"/>
                <w:b w:val="0"/>
                <w:i w:val="0"/>
                <w:sz w:val="19"/>
              </w:rPr>
              <w:t>8</w:t>
            </w:r>
          </w:p>
        </w:tc>
        <w:tc>
          <w:tcPr>
            <w:tcW w:type="dxa" w:w="2880"/>
          </w:tcPr>
          <w:p>
            <w:pPr>
              <w:spacing w:line="240" w:lineRule="auto" w:after="40" w:before="40"/>
              <w:jc w:val="left"/>
            </w:pPr>
            <w:r>
              <w:rPr>
                <w:rFonts w:ascii="Times New Roman" w:hAnsi="Times New Roman" w:eastAsia="Times New Roman"/>
                <w:b w:val="0"/>
                <w:i w:val="0"/>
                <w:sz w:val="19"/>
              </w:rPr>
              <w:t>Variant C consolidation into the reported grid</w:t>
            </w:r>
          </w:p>
        </w:tc>
        <w:tc>
          <w:tcPr>
            <w:tcW w:type="dxa" w:w="3024"/>
          </w:tcPr>
          <w:p>
            <w:pPr>
              <w:spacing w:line="240" w:lineRule="auto" w:after="40" w:before="40"/>
              <w:jc w:val="left"/>
            </w:pPr>
            <w:r>
              <w:rPr>
                <w:rFonts w:ascii="Times New Roman" w:hAnsi="Times New Roman" w:eastAsia="Times New Roman"/>
                <w:b w:val="0"/>
                <w:i w:val="0"/>
                <w:sz w:val="19"/>
              </w:rPr>
              <w:t>Updated tables and figures</w:t>
            </w:r>
          </w:p>
        </w:tc>
        <w:tc>
          <w:tcPr>
            <w:tcW w:type="dxa" w:w="1800"/>
          </w:tcPr>
          <w:p>
            <w:pPr>
              <w:spacing w:line="240" w:lineRule="auto" w:after="40" w:before="40"/>
              <w:jc w:val="center"/>
            </w:pPr>
            <w:r>
              <w:rPr>
                <w:rFonts w:ascii="Times New Roman" w:hAnsi="Times New Roman" w:eastAsia="Times New Roman"/>
                <w:b w:val="0"/>
                <w:i w:val="0"/>
                <w:sz w:val="19"/>
              </w:rPr>
              <w:t>Complete</w:t>
            </w:r>
          </w:p>
        </w:tc>
      </w:tr>
      <w:tr>
        <w:tc>
          <w:tcPr>
            <w:tcW w:type="dxa" w:w="720"/>
          </w:tcPr>
          <w:p>
            <w:pPr>
              <w:spacing w:line="240" w:lineRule="auto" w:after="40" w:before="40"/>
              <w:jc w:val="center"/>
            </w:pPr>
            <w:r>
              <w:rPr>
                <w:rFonts w:ascii="Times New Roman" w:hAnsi="Times New Roman" w:eastAsia="Times New Roman"/>
                <w:b w:val="0"/>
                <w:i w:val="0"/>
                <w:sz w:val="19"/>
              </w:rPr>
              <w:t>7</w:t>
            </w:r>
          </w:p>
        </w:tc>
        <w:tc>
          <w:tcPr>
            <w:tcW w:type="dxa" w:w="2880"/>
          </w:tcPr>
          <w:p>
            <w:pPr>
              <w:spacing w:line="240" w:lineRule="auto" w:after="40" w:before="40"/>
              <w:jc w:val="left"/>
            </w:pPr>
            <w:r>
              <w:rPr>
                <w:rFonts w:ascii="Times New Roman" w:hAnsi="Times New Roman" w:eastAsia="Times New Roman"/>
                <w:b w:val="0"/>
                <w:i w:val="0"/>
                <w:sz w:val="19"/>
              </w:rPr>
              <w:t>Paper preparation and internal review</w:t>
            </w:r>
          </w:p>
        </w:tc>
        <w:tc>
          <w:tcPr>
            <w:tcW w:type="dxa" w:w="3024"/>
          </w:tcPr>
          <w:p>
            <w:pPr>
              <w:spacing w:line="240" w:lineRule="auto" w:after="40" w:before="40"/>
              <w:jc w:val="center"/>
            </w:pPr>
            <w:r>
              <w:rPr>
                <w:rFonts w:ascii="Times New Roman" w:hAnsi="Times New Roman" w:eastAsia="Times New Roman"/>
                <w:b w:val="0"/>
                <w:i w:val="0"/>
                <w:sz w:val="19"/>
              </w:rPr>
              <w:t>IEEE-format manuscript</w:t>
            </w:r>
          </w:p>
        </w:tc>
        <w:tc>
          <w:tcPr>
            <w:tcW w:type="dxa" w:w="1800"/>
          </w:tcPr>
          <w:p>
            <w:pPr>
              <w:spacing w:line="240" w:lineRule="auto" w:after="40" w:before="40"/>
              <w:jc w:val="center"/>
            </w:pPr>
            <w:r>
              <w:rPr>
                <w:rFonts w:ascii="Times New Roman" w:hAnsi="Times New Roman" w:eastAsia="Times New Roman"/>
                <w:b w:val="0"/>
                <w:i w:val="0"/>
                <w:sz w:val="19"/>
              </w:rPr>
              <w:t>In progress</w:t>
            </w:r>
          </w:p>
        </w:tc>
      </w:tr>
      <w:tr>
        <w:tc>
          <w:tcPr>
            <w:tcW w:type="dxa" w:w="720"/>
          </w:tcPr>
          <w:p>
            <w:pPr>
              <w:spacing w:line="240" w:lineRule="auto" w:after="40" w:before="40"/>
              <w:jc w:val="center"/>
            </w:pPr>
            <w:r>
              <w:rPr>
                <w:rFonts w:ascii="Times New Roman" w:hAnsi="Times New Roman" w:eastAsia="Times New Roman"/>
                <w:b w:val="0"/>
                <w:i w:val="0"/>
                <w:sz w:val="19"/>
              </w:rPr>
              <w:t>9</w:t>
            </w:r>
          </w:p>
        </w:tc>
        <w:tc>
          <w:tcPr>
            <w:tcW w:type="dxa" w:w="2880"/>
          </w:tcPr>
          <w:p>
            <w:pPr>
              <w:spacing w:line="240" w:lineRule="auto" w:after="40" w:before="40"/>
              <w:jc w:val="left"/>
            </w:pPr>
            <w:r>
              <w:rPr>
                <w:rFonts w:ascii="Times New Roman" w:hAnsi="Times New Roman" w:eastAsia="Times New Roman"/>
                <w:b w:val="0"/>
                <w:i w:val="0"/>
                <w:sz w:val="19"/>
              </w:rPr>
              <w:t>Reference-sharing extension</w:t>
            </w:r>
          </w:p>
        </w:tc>
        <w:tc>
          <w:tcPr>
            <w:tcW w:type="dxa" w:w="3024"/>
          </w:tcPr>
          <w:p>
            <w:pPr>
              <w:spacing w:line="240" w:lineRule="auto" w:after="40" w:before="40"/>
              <w:jc w:val="left"/>
            </w:pPr>
            <w:r>
              <w:rPr>
                <w:rFonts w:ascii="Times New Roman" w:hAnsi="Times New Roman" w:eastAsia="Times New Roman"/>
                <w:b w:val="0"/>
                <w:i w:val="0"/>
                <w:sz w:val="19"/>
              </w:rPr>
              <w:t>Prototype and comparison</w:t>
            </w:r>
          </w:p>
        </w:tc>
        <w:tc>
          <w:tcPr>
            <w:tcW w:type="dxa" w:w="1800"/>
          </w:tcPr>
          <w:p>
            <w:pPr>
              <w:spacing w:line="240" w:lineRule="auto" w:after="40" w:before="40"/>
              <w:jc w:val="center"/>
            </w:pPr>
            <w:r>
              <w:rPr>
                <w:rFonts w:ascii="Times New Roman" w:hAnsi="Times New Roman" w:eastAsia="Times New Roman"/>
                <w:b w:val="0"/>
                <w:i w:val="0"/>
                <w:sz w:val="19"/>
              </w:rPr>
              <w:t>Planned</w:t>
            </w:r>
          </w:p>
        </w:tc>
      </w:tr>
      <w:tr>
        <w:tc>
          <w:tcPr>
            <w:tcW w:type="dxa" w:w="720"/>
          </w:tcPr>
          <w:p>
            <w:pPr>
              <w:spacing w:line="240" w:lineRule="auto" w:after="40" w:before="40"/>
              <w:jc w:val="center"/>
            </w:pPr>
            <w:r>
              <w:rPr>
                <w:rFonts w:ascii="Times New Roman" w:hAnsi="Times New Roman" w:eastAsia="Times New Roman"/>
                <w:b w:val="0"/>
                <w:i w:val="0"/>
                <w:sz w:val="19"/>
              </w:rPr>
              <w:t>10</w:t>
            </w:r>
          </w:p>
        </w:tc>
        <w:tc>
          <w:tcPr>
            <w:tcW w:type="dxa" w:w="2880"/>
          </w:tcPr>
          <w:p>
            <w:pPr>
              <w:spacing w:line="240" w:lineRule="auto" w:after="40" w:before="40"/>
              <w:jc w:val="left"/>
            </w:pPr>
            <w:r>
              <w:rPr>
                <w:rFonts w:ascii="Times New Roman" w:hAnsi="Times New Roman" w:eastAsia="Times New Roman"/>
                <w:b w:val="0"/>
                <w:i w:val="0"/>
                <w:sz w:val="19"/>
              </w:rPr>
              <w:t>Final report, demonstration and viva</w:t>
            </w:r>
          </w:p>
        </w:tc>
        <w:tc>
          <w:tcPr>
            <w:tcW w:type="dxa" w:w="3024"/>
          </w:tcPr>
          <w:p>
            <w:pPr>
              <w:spacing w:line="240" w:lineRule="auto" w:after="40" w:before="40"/>
              <w:jc w:val="left"/>
            </w:pPr>
            <w:r>
              <w:rPr>
                <w:rFonts w:ascii="Times New Roman" w:hAnsi="Times New Roman" w:eastAsia="Times New Roman"/>
                <w:b w:val="0"/>
                <w:i w:val="0"/>
                <w:sz w:val="19"/>
              </w:rPr>
              <w:t>Report, presentation, demonstration</w:t>
            </w:r>
          </w:p>
        </w:tc>
        <w:tc>
          <w:tcPr>
            <w:tcW w:type="dxa" w:w="1800"/>
          </w:tcPr>
          <w:p>
            <w:pPr>
              <w:spacing w:line="240" w:lineRule="auto" w:after="40" w:before="40"/>
              <w:jc w:val="center"/>
            </w:pPr>
            <w:r>
              <w:rPr>
                <w:rFonts w:ascii="Times New Roman" w:hAnsi="Times New Roman" w:eastAsia="Times New Roman"/>
                <w:b w:val="0"/>
                <w:i w:val="0"/>
                <w:sz w:val="19"/>
              </w:rPr>
              <w:t>Planned</w:t>
            </w:r>
          </w:p>
        </w:tc>
      </w:tr>
    </w:tbl>
    <w:p>
      <w:pPr>
        <w:keepNext w:val="0"/>
        <w:spacing w:line="240" w:lineRule="auto" w:before="0" w:after="80"/>
        <w:ind w:firstLine="0"/>
      </w:pPr>
    </w:p>
    <w:p>
      <w:pPr>
        <w:keepNext w:val="0"/>
        <w:spacing w:line="360" w:lineRule="auto" w:before="0" w:after="100"/>
        <w:ind w:firstLine="432"/>
        <w:jc w:val="both"/>
      </w:pPr>
      <w:r>
        <w:rPr>
          <w:rFonts w:ascii="Times New Roman" w:hAnsi="Times New Roman" w:eastAsia="Times New Roman"/>
          <w:b w:val="0"/>
          <w:i w:val="0"/>
          <w:sz w:val="24"/>
        </w:rPr>
        <w:t>Fig. 3.1 presents the same schedule as a Gantt chart, which shows the overlap between phases and the remaining work concentrated at the end. The schedule is deliberately front-loaded: the full experimental grid was completed before the report was written, so every claim in Chapter 7 was measured before it was described. This avoids the familiar failure in which the text is written first and the experiments are bent to fit it.</w:t>
      </w:r>
    </w:p>
    <w:p>
      <w:pPr>
        <w:keepNext/>
        <w:spacing w:line="240" w:lineRule="auto" w:before="120" w:after="60"/>
        <w:ind w:firstLine="0"/>
        <w:jc w:val="center"/>
      </w:pPr>
      <w:r>
        <w:drawing>
          <wp:inline xmlns:a="http://schemas.openxmlformats.org/drawingml/2006/main" xmlns:pic="http://schemas.openxmlformats.org/drawingml/2006/picture">
            <wp:extent cx="5303520" cy="2456202"/>
            <wp:docPr id="5" name="Picture 5"/>
            <wp:cNvGraphicFramePr>
              <a:graphicFrameLocks noChangeAspect="1"/>
            </wp:cNvGraphicFramePr>
            <a:graphic>
              <a:graphicData uri="http://schemas.openxmlformats.org/drawingml/2006/picture">
                <pic:pic>
                  <pic:nvPicPr>
                    <pic:cNvPr id="0" name="fig3_1.png"/>
                    <pic:cNvPicPr/>
                  </pic:nvPicPr>
                  <pic:blipFill>
                    <a:blip r:embed="rId15"/>
                    <a:stretch>
                      <a:fillRect/>
                    </a:stretch>
                  </pic:blipFill>
                  <pic:spPr>
                    <a:xfrm>
                      <a:off x="0" y="0"/>
                      <a:ext cx="5303520" cy="2456202"/>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3.1: Project schedule. Shaded bars are complete; hatched bars are in progress or planned.</w:t>
      </w:r>
    </w:p>
    <w:p>
      <w:pPr>
        <w:keepNext w:val="0"/>
        <w:spacing w:line="360" w:lineRule="auto" w:before="0" w:after="100"/>
        <w:ind w:firstLine="432"/>
        <w:jc w:val="both"/>
      </w:pPr>
      <w:r>
        <w:rPr>
          <w:rFonts w:ascii="Times New Roman" w:hAnsi="Times New Roman" w:eastAsia="Times New Roman"/>
          <w:b w:val="0"/>
          <w:i w:val="0"/>
          <w:sz w:val="24"/>
        </w:rPr>
        <w:t>Phase 9 follows from the central finding of the evaluation, that mapping coverage and not descriptor fidelity limits recovery quality. It is planned and not yet started, and its absence does not weaken any measured result here. Phase 10 depends on phase 7, because the demonstration and final report reuse the tables and figures that phase produces.</w:t>
      </w:r>
    </w:p>
    <w:p>
      <w:r>
        <w:br w:type="page"/>
      </w:r>
    </w:p>
    <w:p>
      <w:pPr>
        <w:keepNext/>
        <w:spacing w:line="240" w:lineRule="auto" w:before="0" w:after="120"/>
        <w:ind w:firstLine="0"/>
        <w:jc w:val="center"/>
      </w:pPr>
      <w:r>
        <w:rPr>
          <w:rFonts w:ascii="Times New Roman" w:hAnsi="Times New Roman" w:eastAsia="Times New Roman"/>
          <w:b/>
          <w:i w:val="0"/>
          <w:sz w:val="28"/>
        </w:rPr>
        <w:t>CHAPTER 4</w:t>
      </w:r>
    </w:p>
    <w:p>
      <w:pPr>
        <w:keepNext/>
        <w:spacing w:line="240" w:lineRule="auto" w:before="0" w:after="240"/>
        <w:ind w:firstLine="0"/>
        <w:jc w:val="center"/>
      </w:pPr>
      <w:r>
        <w:rPr>
          <w:rFonts w:ascii="Times New Roman" w:hAnsi="Times New Roman" w:eastAsia="Times New Roman"/>
          <w:b/>
          <w:i w:val="0"/>
          <w:sz w:val="28"/>
        </w:rPr>
        <w:t>SOFTWARE REQUIREMENTS SPECIFICATION</w:t>
      </w:r>
    </w:p>
    <w:p>
      <w:pPr>
        <w:keepNext/>
        <w:spacing w:line="240" w:lineRule="auto" w:before="280" w:after="120"/>
        <w:ind w:firstLine="0"/>
        <w:jc w:val="left"/>
      </w:pPr>
      <w:r>
        <w:rPr>
          <w:rFonts w:ascii="Times New Roman" w:hAnsi="Times New Roman" w:eastAsia="Times New Roman"/>
          <w:b/>
          <w:i w:val="0"/>
          <w:sz w:val="24"/>
        </w:rPr>
        <w:t>4.1 DATABASE REQUIREMENTS</w:t>
      </w:r>
    </w:p>
    <w:p>
      <w:pPr>
        <w:keepNext w:val="0"/>
        <w:spacing w:line="360" w:lineRule="auto" w:before="0" w:after="100"/>
        <w:ind w:firstLine="432"/>
        <w:jc w:val="both"/>
      </w:pPr>
      <w:r>
        <w:rPr>
          <w:rFonts w:ascii="Times New Roman" w:hAnsi="Times New Roman" w:eastAsia="Times New Roman"/>
          <w:b w:val="0"/>
          <w:i w:val="0"/>
          <w:sz w:val="24"/>
        </w:rPr>
        <w:t>The core scheme is stateless. Verification needs only the received image, the secret key and the image identifier, with no original image, no reference database and no network call, so a third party holding the key can repeat any verdict on an isolated machine. Persistence exists only for the local web application, which keeps a library of protected images for retrieval and re-verification. The library is a single SQLite table named protected, held in the file webapp/library.db. Table 4.1 gives its schema.</w:t>
      </w:r>
    </w:p>
    <w:p>
      <w:pPr>
        <w:keepNext/>
        <w:spacing w:line="240" w:lineRule="auto" w:before="160" w:after="80"/>
        <w:ind w:firstLine="0"/>
        <w:jc w:val="center"/>
      </w:pPr>
      <w:r>
        <w:rPr>
          <w:rFonts w:ascii="Times New Roman" w:hAnsi="Times New Roman" w:eastAsia="Times New Roman"/>
          <w:b w:val="0"/>
          <w:i w:val="0"/>
          <w:sz w:val="24"/>
        </w:rPr>
        <w:t>Table 4.1: Schema of the protected-image library (SQLite, single table protected)</w:t>
      </w:r>
    </w:p>
    <w:tbl>
      <w:tblPr>
        <w:tblStyle w:val="TableGrid"/>
        <w:tblW w:type="auto" w:w="0"/>
        <w:jc w:val="center"/>
        <w:tblLayout w:type="fixed"/>
        <w:tblLook w:firstColumn="1" w:firstRow="1" w:lastColumn="0" w:lastRow="0" w:noHBand="0" w:noVBand="1" w:val="04A0"/>
      </w:tblPr>
      <w:tblGrid>
        <w:gridCol w:w="2827"/>
        <w:gridCol w:w="2827"/>
        <w:gridCol w:w="2827"/>
      </w:tblGrid>
      <w:tr>
        <w:tc>
          <w:tcPr>
            <w:tcW w:type="dxa" w:w="1944"/>
            <w:shd w:val="clear" w:fill="D9D9D9"/>
          </w:tcPr>
          <w:p>
            <w:pPr>
              <w:spacing w:line="240" w:lineRule="auto" w:after="40" w:before="40"/>
              <w:jc w:val="center"/>
            </w:pPr>
            <w:r/>
            <w:r>
              <w:rPr>
                <w:rFonts w:ascii="Times New Roman" w:hAnsi="Times New Roman" w:eastAsia="Times New Roman"/>
                <w:b/>
                <w:i w:val="0"/>
                <w:sz w:val="19"/>
              </w:rPr>
              <w:t>Column</w:t>
            </w:r>
          </w:p>
        </w:tc>
        <w:tc>
          <w:tcPr>
            <w:tcW w:type="dxa" w:w="3240"/>
            <w:shd w:val="clear" w:fill="D9D9D9"/>
          </w:tcPr>
          <w:p>
            <w:pPr>
              <w:spacing w:line="240" w:lineRule="auto" w:after="40" w:before="40"/>
              <w:jc w:val="center"/>
            </w:pPr>
            <w:r/>
            <w:r>
              <w:rPr>
                <w:rFonts w:ascii="Times New Roman" w:hAnsi="Times New Roman" w:eastAsia="Times New Roman"/>
                <w:b/>
                <w:i w:val="0"/>
                <w:sz w:val="19"/>
              </w:rPr>
              <w:t>Type</w:t>
            </w:r>
          </w:p>
        </w:tc>
        <w:tc>
          <w:tcPr>
            <w:tcW w:type="dxa" w:w="3240"/>
            <w:shd w:val="clear" w:fill="D9D9D9"/>
          </w:tcPr>
          <w:p>
            <w:pPr>
              <w:spacing w:line="240" w:lineRule="auto" w:after="40" w:before="40"/>
              <w:jc w:val="center"/>
            </w:pPr>
            <w:r/>
            <w:r>
              <w:rPr>
                <w:rFonts w:ascii="Times New Roman" w:hAnsi="Times New Roman" w:eastAsia="Times New Roman"/>
                <w:b/>
                <w:i w:val="0"/>
                <w:sz w:val="19"/>
              </w:rPr>
              <w:t>Purpose</w:t>
            </w:r>
          </w:p>
        </w:tc>
      </w:tr>
      <w:tr>
        <w:tc>
          <w:tcPr>
            <w:tcW w:type="dxa" w:w="1944"/>
          </w:tcPr>
          <w:p>
            <w:pPr>
              <w:spacing w:line="240" w:lineRule="auto" w:after="40" w:before="40"/>
              <w:jc w:val="center"/>
            </w:pPr>
            <w:r>
              <w:rPr>
                <w:rFonts w:ascii="Times New Roman" w:hAnsi="Times New Roman" w:eastAsia="Times New Roman"/>
                <w:b w:val="0"/>
                <w:i w:val="0"/>
                <w:sz w:val="19"/>
              </w:rPr>
              <w:t>id</w:t>
            </w:r>
          </w:p>
        </w:tc>
        <w:tc>
          <w:tcPr>
            <w:tcW w:type="dxa" w:w="3240"/>
          </w:tcPr>
          <w:p>
            <w:pPr>
              <w:spacing w:line="240" w:lineRule="auto" w:after="40" w:before="40"/>
              <w:jc w:val="left"/>
            </w:pPr>
            <w:r>
              <w:rPr>
                <w:rFonts w:ascii="Times New Roman" w:hAnsi="Times New Roman" w:eastAsia="Times New Roman"/>
                <w:b w:val="0"/>
                <w:i w:val="0"/>
                <w:sz w:val="19"/>
              </w:rPr>
              <w:t>INTEGER PK AUTOINCREMENT</w:t>
            </w:r>
          </w:p>
        </w:tc>
        <w:tc>
          <w:tcPr>
            <w:tcW w:type="dxa" w:w="3240"/>
          </w:tcPr>
          <w:p>
            <w:pPr>
              <w:spacing w:line="240" w:lineRule="auto" w:after="40" w:before="40"/>
              <w:jc w:val="center"/>
            </w:pPr>
            <w:r>
              <w:rPr>
                <w:rFonts w:ascii="Times New Roman" w:hAnsi="Times New Roman" w:eastAsia="Times New Roman"/>
                <w:b w:val="0"/>
                <w:i w:val="0"/>
                <w:sz w:val="19"/>
              </w:rPr>
              <w:t>Record identifier</w:t>
            </w:r>
          </w:p>
        </w:tc>
      </w:tr>
      <w:tr>
        <w:tc>
          <w:tcPr>
            <w:tcW w:type="dxa" w:w="1944"/>
          </w:tcPr>
          <w:p>
            <w:pPr>
              <w:spacing w:line="240" w:lineRule="auto" w:after="40" w:before="40"/>
              <w:jc w:val="center"/>
            </w:pPr>
            <w:r>
              <w:rPr>
                <w:rFonts w:ascii="Times New Roman" w:hAnsi="Times New Roman" w:eastAsia="Times New Roman"/>
                <w:b w:val="0"/>
                <w:i w:val="0"/>
                <w:sz w:val="19"/>
              </w:rPr>
              <w:t>name</w:t>
            </w:r>
          </w:p>
        </w:tc>
        <w:tc>
          <w:tcPr>
            <w:tcW w:type="dxa" w:w="3240"/>
          </w:tcPr>
          <w:p>
            <w:pPr>
              <w:spacing w:line="240" w:lineRule="auto" w:after="40" w:before="40"/>
              <w:jc w:val="center"/>
            </w:pPr>
            <w:r>
              <w:rPr>
                <w:rFonts w:ascii="Times New Roman" w:hAnsi="Times New Roman" w:eastAsia="Times New Roman"/>
                <w:b w:val="0"/>
                <w:i w:val="0"/>
                <w:sz w:val="19"/>
              </w:rPr>
              <w:t>TEXT NOT NULL</w:t>
            </w:r>
          </w:p>
        </w:tc>
        <w:tc>
          <w:tcPr>
            <w:tcW w:type="dxa" w:w="3240"/>
          </w:tcPr>
          <w:p>
            <w:pPr>
              <w:spacing w:line="240" w:lineRule="auto" w:after="40" w:before="40"/>
              <w:jc w:val="center"/>
            </w:pPr>
            <w:r>
              <w:rPr>
                <w:rFonts w:ascii="Times New Roman" w:hAnsi="Times New Roman" w:eastAsia="Times New Roman"/>
                <w:b w:val="0"/>
                <w:i w:val="0"/>
                <w:sz w:val="19"/>
              </w:rPr>
              <w:t>Original file name</w:t>
            </w:r>
          </w:p>
        </w:tc>
      </w:tr>
      <w:tr>
        <w:tc>
          <w:tcPr>
            <w:tcW w:type="dxa" w:w="1944"/>
          </w:tcPr>
          <w:p>
            <w:pPr>
              <w:spacing w:line="240" w:lineRule="auto" w:after="40" w:before="40"/>
              <w:jc w:val="center"/>
            </w:pPr>
            <w:r>
              <w:rPr>
                <w:rFonts w:ascii="Times New Roman" w:hAnsi="Times New Roman" w:eastAsia="Times New Roman"/>
                <w:b w:val="0"/>
                <w:i w:val="0"/>
                <w:sz w:val="19"/>
              </w:rPr>
              <w:t>created_at</w:t>
            </w:r>
          </w:p>
        </w:tc>
        <w:tc>
          <w:tcPr>
            <w:tcW w:type="dxa" w:w="3240"/>
          </w:tcPr>
          <w:p>
            <w:pPr>
              <w:spacing w:line="240" w:lineRule="auto" w:after="40" w:before="40"/>
              <w:jc w:val="center"/>
            </w:pPr>
            <w:r>
              <w:rPr>
                <w:rFonts w:ascii="Times New Roman" w:hAnsi="Times New Roman" w:eastAsia="Times New Roman"/>
                <w:b w:val="0"/>
                <w:i w:val="0"/>
                <w:sz w:val="19"/>
              </w:rPr>
              <w:t>TEXT NOT NULL</w:t>
            </w:r>
          </w:p>
        </w:tc>
        <w:tc>
          <w:tcPr>
            <w:tcW w:type="dxa" w:w="3240"/>
          </w:tcPr>
          <w:p>
            <w:pPr>
              <w:spacing w:line="240" w:lineRule="auto" w:after="40" w:before="40"/>
              <w:jc w:val="left"/>
            </w:pPr>
            <w:r>
              <w:rPr>
                <w:rFonts w:ascii="Times New Roman" w:hAnsi="Times New Roman" w:eastAsia="Times New Roman"/>
                <w:b w:val="0"/>
                <w:i w:val="0"/>
                <w:sz w:val="19"/>
              </w:rPr>
              <w:t>Timestamp of protection</w:t>
            </w:r>
          </w:p>
        </w:tc>
      </w:tr>
      <w:tr>
        <w:tc>
          <w:tcPr>
            <w:tcW w:type="dxa" w:w="1944"/>
          </w:tcPr>
          <w:p>
            <w:pPr>
              <w:spacing w:line="240" w:lineRule="auto" w:after="40" w:before="40"/>
              <w:jc w:val="center"/>
            </w:pPr>
            <w:r>
              <w:rPr>
                <w:rFonts w:ascii="Times New Roman" w:hAnsi="Times New Roman" w:eastAsia="Times New Roman"/>
                <w:b w:val="0"/>
                <w:i w:val="0"/>
                <w:sz w:val="19"/>
              </w:rPr>
              <w:t>height, width</w:t>
            </w:r>
          </w:p>
        </w:tc>
        <w:tc>
          <w:tcPr>
            <w:tcW w:type="dxa" w:w="3240"/>
          </w:tcPr>
          <w:p>
            <w:pPr>
              <w:spacing w:line="240" w:lineRule="auto" w:after="40" w:before="40"/>
              <w:jc w:val="center"/>
            </w:pPr>
            <w:r>
              <w:rPr>
                <w:rFonts w:ascii="Times New Roman" w:hAnsi="Times New Roman" w:eastAsia="Times New Roman"/>
                <w:b w:val="0"/>
                <w:i w:val="0"/>
                <w:sz w:val="19"/>
              </w:rPr>
              <w:t>INTEGER NOT NULL</w:t>
            </w:r>
          </w:p>
        </w:tc>
        <w:tc>
          <w:tcPr>
            <w:tcW w:type="dxa" w:w="3240"/>
          </w:tcPr>
          <w:p>
            <w:pPr>
              <w:spacing w:line="240" w:lineRule="auto" w:after="40" w:before="40"/>
              <w:jc w:val="center"/>
            </w:pPr>
            <w:r>
              <w:rPr>
                <w:rFonts w:ascii="Times New Roman" w:hAnsi="Times New Roman" w:eastAsia="Times New Roman"/>
                <w:b w:val="0"/>
                <w:i w:val="0"/>
                <w:sz w:val="19"/>
              </w:rPr>
              <w:t>Image geometry</w:t>
            </w:r>
          </w:p>
        </w:tc>
      </w:tr>
      <w:tr>
        <w:tc>
          <w:tcPr>
            <w:tcW w:type="dxa" w:w="1944"/>
          </w:tcPr>
          <w:p>
            <w:pPr>
              <w:spacing w:line="240" w:lineRule="auto" w:after="40" w:before="40"/>
              <w:jc w:val="center"/>
            </w:pPr>
            <w:r>
              <w:rPr>
                <w:rFonts w:ascii="Times New Roman" w:hAnsi="Times New Roman" w:eastAsia="Times New Roman"/>
                <w:b w:val="0"/>
                <w:i w:val="0"/>
                <w:sz w:val="19"/>
              </w:rPr>
              <w:t>block</w:t>
            </w:r>
          </w:p>
        </w:tc>
        <w:tc>
          <w:tcPr>
            <w:tcW w:type="dxa" w:w="3240"/>
          </w:tcPr>
          <w:p>
            <w:pPr>
              <w:spacing w:line="240" w:lineRule="auto" w:after="40" w:before="40"/>
              <w:jc w:val="center"/>
            </w:pPr>
            <w:r>
              <w:rPr>
                <w:rFonts w:ascii="Times New Roman" w:hAnsi="Times New Roman" w:eastAsia="Times New Roman"/>
                <w:b w:val="0"/>
                <w:i w:val="0"/>
                <w:sz w:val="19"/>
              </w:rPr>
              <w:t>INTEGER NOT NULL</w:t>
            </w:r>
          </w:p>
        </w:tc>
        <w:tc>
          <w:tcPr>
            <w:tcW w:type="dxa" w:w="3240"/>
          </w:tcPr>
          <w:p>
            <w:pPr>
              <w:spacing w:line="240" w:lineRule="auto" w:after="40" w:before="40"/>
              <w:jc w:val="center"/>
            </w:pPr>
            <w:r>
              <w:rPr>
                <w:rFonts w:ascii="Times New Roman" w:hAnsi="Times New Roman" w:eastAsia="Times New Roman"/>
                <w:b w:val="0"/>
                <w:i w:val="0"/>
                <w:sz w:val="19"/>
              </w:rPr>
              <w:t>Block size used</w:t>
            </w:r>
          </w:p>
        </w:tc>
      </w:tr>
      <w:tr>
        <w:tc>
          <w:tcPr>
            <w:tcW w:type="dxa" w:w="1944"/>
          </w:tcPr>
          <w:p>
            <w:pPr>
              <w:spacing w:line="240" w:lineRule="auto" w:after="40" w:before="40"/>
              <w:jc w:val="center"/>
            </w:pPr>
            <w:r>
              <w:rPr>
                <w:rFonts w:ascii="Times New Roman" w:hAnsi="Times New Roman" w:eastAsia="Times New Roman"/>
                <w:b w:val="0"/>
                <w:i w:val="0"/>
                <w:sz w:val="19"/>
              </w:rPr>
              <w:t>variant</w:t>
            </w:r>
          </w:p>
        </w:tc>
        <w:tc>
          <w:tcPr>
            <w:tcW w:type="dxa" w:w="3240"/>
          </w:tcPr>
          <w:p>
            <w:pPr>
              <w:spacing w:line="240" w:lineRule="auto" w:after="40" w:before="40"/>
              <w:jc w:val="center"/>
            </w:pPr>
            <w:r>
              <w:rPr>
                <w:rFonts w:ascii="Times New Roman" w:hAnsi="Times New Roman" w:eastAsia="Times New Roman"/>
                <w:b w:val="0"/>
                <w:i w:val="0"/>
                <w:sz w:val="19"/>
              </w:rPr>
              <w:t>TEXT NOT NULL</w:t>
            </w:r>
          </w:p>
        </w:tc>
        <w:tc>
          <w:tcPr>
            <w:tcW w:type="dxa" w:w="3240"/>
          </w:tcPr>
          <w:p>
            <w:pPr>
              <w:spacing w:line="240" w:lineRule="auto" w:after="40" w:before="40"/>
              <w:jc w:val="center"/>
            </w:pPr>
            <w:r>
              <w:rPr>
                <w:rFonts w:ascii="Times New Roman" w:hAnsi="Times New Roman" w:eastAsia="Times New Roman"/>
                <w:b w:val="0"/>
                <w:i w:val="0"/>
                <w:sz w:val="19"/>
              </w:rPr>
              <w:t>Descriptor variant</w:t>
            </w:r>
          </w:p>
        </w:tc>
      </w:tr>
      <w:tr>
        <w:tc>
          <w:tcPr>
            <w:tcW w:type="dxa" w:w="1944"/>
          </w:tcPr>
          <w:p>
            <w:pPr>
              <w:spacing w:line="240" w:lineRule="auto" w:after="40" w:before="40"/>
              <w:jc w:val="center"/>
            </w:pPr>
            <w:r>
              <w:rPr>
                <w:rFonts w:ascii="Times New Roman" w:hAnsi="Times New Roman" w:eastAsia="Times New Roman"/>
                <w:b w:val="0"/>
                <w:i w:val="0"/>
                <w:sz w:val="19"/>
              </w:rPr>
              <w:t>key</w:t>
            </w:r>
          </w:p>
        </w:tc>
        <w:tc>
          <w:tcPr>
            <w:tcW w:type="dxa" w:w="3240"/>
          </w:tcPr>
          <w:p>
            <w:pPr>
              <w:spacing w:line="240" w:lineRule="auto" w:after="40" w:before="40"/>
              <w:jc w:val="center"/>
            </w:pPr>
            <w:r>
              <w:rPr>
                <w:rFonts w:ascii="Times New Roman" w:hAnsi="Times New Roman" w:eastAsia="Times New Roman"/>
                <w:b w:val="0"/>
                <w:i w:val="0"/>
                <w:sz w:val="19"/>
              </w:rPr>
              <w:t>TEXT NOT NULL</w:t>
            </w:r>
          </w:p>
        </w:tc>
        <w:tc>
          <w:tcPr>
            <w:tcW w:type="dxa" w:w="3240"/>
          </w:tcPr>
          <w:p>
            <w:pPr>
              <w:spacing w:line="240" w:lineRule="auto" w:after="40" w:before="40"/>
              <w:jc w:val="left"/>
            </w:pPr>
            <w:r>
              <w:rPr>
                <w:rFonts w:ascii="Times New Roman" w:hAnsi="Times New Roman" w:eastAsia="Times New Roman"/>
                <w:b w:val="0"/>
                <w:i w:val="0"/>
                <w:sz w:val="19"/>
              </w:rPr>
              <w:t>Secret key for this record</w:t>
            </w:r>
          </w:p>
        </w:tc>
      </w:tr>
      <w:tr>
        <w:tc>
          <w:tcPr>
            <w:tcW w:type="dxa" w:w="1944"/>
          </w:tcPr>
          <w:p>
            <w:pPr>
              <w:spacing w:line="240" w:lineRule="auto" w:after="40" w:before="40"/>
              <w:jc w:val="center"/>
            </w:pPr>
            <w:r>
              <w:rPr>
                <w:rFonts w:ascii="Times New Roman" w:hAnsi="Times New Roman" w:eastAsia="Times New Roman"/>
                <w:b w:val="0"/>
                <w:i w:val="0"/>
                <w:sz w:val="19"/>
              </w:rPr>
              <w:t>key_encrypted</w:t>
            </w:r>
          </w:p>
        </w:tc>
        <w:tc>
          <w:tcPr>
            <w:tcW w:type="dxa" w:w="3240"/>
          </w:tcPr>
          <w:p>
            <w:pPr>
              <w:spacing w:line="240" w:lineRule="auto" w:after="40" w:before="40"/>
              <w:jc w:val="left"/>
            </w:pPr>
            <w:r>
              <w:rPr>
                <w:rFonts w:ascii="Times New Roman" w:hAnsi="Times New Roman" w:eastAsia="Times New Roman"/>
                <w:b w:val="0"/>
                <w:i w:val="0"/>
                <w:sz w:val="19"/>
              </w:rPr>
              <w:t>INTEGER NOT NULL DEFAULT 0</w:t>
            </w:r>
          </w:p>
        </w:tc>
        <w:tc>
          <w:tcPr>
            <w:tcW w:type="dxa" w:w="3240"/>
          </w:tcPr>
          <w:p>
            <w:pPr>
              <w:spacing w:line="240" w:lineRule="auto" w:after="40" w:before="40"/>
              <w:jc w:val="left"/>
            </w:pPr>
            <w:r>
              <w:rPr>
                <w:rFonts w:ascii="Times New Roman" w:hAnsi="Times New Roman" w:eastAsia="Times New Roman"/>
                <w:b w:val="0"/>
                <w:i w:val="0"/>
                <w:sz w:val="19"/>
              </w:rPr>
              <w:t>Whether the stored key is encrypted</w:t>
            </w:r>
          </w:p>
        </w:tc>
      </w:tr>
      <w:tr>
        <w:tc>
          <w:tcPr>
            <w:tcW w:type="dxa" w:w="1944"/>
          </w:tcPr>
          <w:p>
            <w:pPr>
              <w:spacing w:line="240" w:lineRule="auto" w:after="40" w:before="40"/>
              <w:jc w:val="center"/>
            </w:pPr>
            <w:r>
              <w:rPr>
                <w:rFonts w:ascii="Times New Roman" w:hAnsi="Times New Roman" w:eastAsia="Times New Roman"/>
                <w:b w:val="0"/>
                <w:i w:val="0"/>
                <w:sz w:val="19"/>
              </w:rPr>
              <w:t>image_id</w:t>
            </w:r>
          </w:p>
        </w:tc>
        <w:tc>
          <w:tcPr>
            <w:tcW w:type="dxa" w:w="3240"/>
          </w:tcPr>
          <w:p>
            <w:pPr>
              <w:spacing w:line="240" w:lineRule="auto" w:after="40" w:before="40"/>
              <w:jc w:val="center"/>
            </w:pPr>
            <w:r>
              <w:rPr>
                <w:rFonts w:ascii="Times New Roman" w:hAnsi="Times New Roman" w:eastAsia="Times New Roman"/>
                <w:b w:val="0"/>
                <w:i w:val="0"/>
                <w:sz w:val="19"/>
              </w:rPr>
              <w:t>BLOB NOT NULL</w:t>
            </w:r>
          </w:p>
        </w:tc>
        <w:tc>
          <w:tcPr>
            <w:tcW w:type="dxa" w:w="3240"/>
          </w:tcPr>
          <w:p>
            <w:pPr>
              <w:spacing w:line="240" w:lineRule="auto" w:after="40" w:before="40"/>
              <w:jc w:val="left"/>
            </w:pPr>
            <w:r>
              <w:rPr>
                <w:rFonts w:ascii="Times New Roman" w:hAnsi="Times New Roman" w:eastAsia="Times New Roman"/>
                <w:b w:val="0"/>
                <w:i w:val="0"/>
                <w:sz w:val="19"/>
              </w:rPr>
              <w:t>Image identifier bound into every tag</w:t>
            </w:r>
          </w:p>
        </w:tc>
      </w:tr>
      <w:tr>
        <w:tc>
          <w:tcPr>
            <w:tcW w:type="dxa" w:w="1944"/>
          </w:tcPr>
          <w:p>
            <w:pPr>
              <w:spacing w:line="240" w:lineRule="auto" w:after="40" w:before="40"/>
              <w:jc w:val="center"/>
            </w:pPr>
            <w:r>
              <w:rPr>
                <w:rFonts w:ascii="Times New Roman" w:hAnsi="Times New Roman" w:eastAsia="Times New Roman"/>
                <w:b w:val="0"/>
                <w:i w:val="0"/>
                <w:sz w:val="19"/>
              </w:rPr>
              <w:t>png</w:t>
            </w:r>
          </w:p>
        </w:tc>
        <w:tc>
          <w:tcPr>
            <w:tcW w:type="dxa" w:w="3240"/>
          </w:tcPr>
          <w:p>
            <w:pPr>
              <w:spacing w:line="240" w:lineRule="auto" w:after="40" w:before="40"/>
              <w:jc w:val="center"/>
            </w:pPr>
            <w:r>
              <w:rPr>
                <w:rFonts w:ascii="Times New Roman" w:hAnsi="Times New Roman" w:eastAsia="Times New Roman"/>
                <w:b w:val="0"/>
                <w:i w:val="0"/>
                <w:sz w:val="19"/>
              </w:rPr>
              <w:t>BLOB NOT NULL</w:t>
            </w:r>
          </w:p>
        </w:tc>
        <w:tc>
          <w:tcPr>
            <w:tcW w:type="dxa" w:w="3240"/>
          </w:tcPr>
          <w:p>
            <w:pPr>
              <w:spacing w:line="240" w:lineRule="auto" w:after="40" w:before="40"/>
              <w:jc w:val="left"/>
            </w:pPr>
            <w:r>
              <w:rPr>
                <w:rFonts w:ascii="Times New Roman" w:hAnsi="Times New Roman" w:eastAsia="Times New Roman"/>
                <w:b w:val="0"/>
                <w:i w:val="0"/>
                <w:sz w:val="19"/>
              </w:rPr>
              <w:t>The watermarked image itself</w:t>
            </w:r>
          </w:p>
        </w:tc>
      </w:tr>
      <w:tr>
        <w:tc>
          <w:tcPr>
            <w:tcW w:type="dxa" w:w="1944"/>
          </w:tcPr>
          <w:p>
            <w:pPr>
              <w:spacing w:line="240" w:lineRule="auto" w:after="40" w:before="40"/>
              <w:jc w:val="center"/>
            </w:pPr>
            <w:r>
              <w:rPr>
                <w:rFonts w:ascii="Times New Roman" w:hAnsi="Times New Roman" w:eastAsia="Times New Roman"/>
                <w:b w:val="0"/>
                <w:i w:val="0"/>
                <w:sz w:val="19"/>
              </w:rPr>
              <w:t>sha256</w:t>
            </w:r>
          </w:p>
        </w:tc>
        <w:tc>
          <w:tcPr>
            <w:tcW w:type="dxa" w:w="3240"/>
          </w:tcPr>
          <w:p>
            <w:pPr>
              <w:spacing w:line="240" w:lineRule="auto" w:after="40" w:before="40"/>
              <w:jc w:val="center"/>
            </w:pPr>
            <w:r>
              <w:rPr>
                <w:rFonts w:ascii="Times New Roman" w:hAnsi="Times New Roman" w:eastAsia="Times New Roman"/>
                <w:b w:val="0"/>
                <w:i w:val="0"/>
                <w:sz w:val="19"/>
              </w:rPr>
              <w:t>TEXT NOT NULL</w:t>
            </w:r>
          </w:p>
        </w:tc>
        <w:tc>
          <w:tcPr>
            <w:tcW w:type="dxa" w:w="3240"/>
          </w:tcPr>
          <w:p>
            <w:pPr>
              <w:spacing w:line="240" w:lineRule="auto" w:after="40" w:before="40"/>
              <w:jc w:val="left"/>
            </w:pPr>
            <w:r>
              <w:rPr>
                <w:rFonts w:ascii="Times New Roman" w:hAnsi="Times New Roman" w:eastAsia="Times New Roman"/>
                <w:b w:val="0"/>
                <w:i w:val="0"/>
                <w:sz w:val="19"/>
              </w:rPr>
              <w:t>Digest of the stored PNG</w:t>
            </w:r>
          </w:p>
        </w:tc>
      </w:tr>
      <w:tr>
        <w:tc>
          <w:tcPr>
            <w:tcW w:type="dxa" w:w="1944"/>
          </w:tcPr>
          <w:p>
            <w:pPr>
              <w:spacing w:line="240" w:lineRule="auto" w:after="40" w:before="40"/>
              <w:jc w:val="center"/>
            </w:pPr>
            <w:r>
              <w:rPr>
                <w:rFonts w:ascii="Times New Roman" w:hAnsi="Times New Roman" w:eastAsia="Times New Roman"/>
                <w:b w:val="0"/>
                <w:i w:val="0"/>
                <w:sz w:val="19"/>
              </w:rPr>
              <w:t>psnr, ssim</w:t>
            </w:r>
          </w:p>
        </w:tc>
        <w:tc>
          <w:tcPr>
            <w:tcW w:type="dxa" w:w="3240"/>
          </w:tcPr>
          <w:p>
            <w:pPr>
              <w:spacing w:line="240" w:lineRule="auto" w:after="40" w:before="40"/>
              <w:jc w:val="center"/>
            </w:pPr>
            <w:r>
              <w:rPr>
                <w:rFonts w:ascii="Times New Roman" w:hAnsi="Times New Roman" w:eastAsia="Times New Roman"/>
                <w:b w:val="0"/>
                <w:i w:val="0"/>
                <w:sz w:val="19"/>
              </w:rPr>
              <w:t>REAL</w:t>
            </w:r>
          </w:p>
        </w:tc>
        <w:tc>
          <w:tcPr>
            <w:tcW w:type="dxa" w:w="3240"/>
          </w:tcPr>
          <w:p>
            <w:pPr>
              <w:spacing w:line="240" w:lineRule="auto" w:after="40" w:before="40"/>
              <w:jc w:val="left"/>
            </w:pPr>
            <w:r>
              <w:rPr>
                <w:rFonts w:ascii="Times New Roman" w:hAnsi="Times New Roman" w:eastAsia="Times New Roman"/>
                <w:b w:val="0"/>
                <w:i w:val="0"/>
                <w:sz w:val="19"/>
              </w:rPr>
              <w:t>Imperceptibility of this record</w:t>
            </w:r>
          </w:p>
        </w:tc>
      </w:tr>
      <w:tr>
        <w:tc>
          <w:tcPr>
            <w:tcW w:type="dxa" w:w="1944"/>
          </w:tcPr>
          <w:p>
            <w:pPr>
              <w:spacing w:line="240" w:lineRule="auto" w:after="40" w:before="40"/>
              <w:jc w:val="center"/>
            </w:pPr>
            <w:r>
              <w:rPr>
                <w:rFonts w:ascii="Times New Roman" w:hAnsi="Times New Roman" w:eastAsia="Times New Roman"/>
                <w:b w:val="0"/>
                <w:i w:val="0"/>
                <w:sz w:val="19"/>
              </w:rPr>
              <w:t>blocks</w:t>
            </w:r>
          </w:p>
        </w:tc>
        <w:tc>
          <w:tcPr>
            <w:tcW w:type="dxa" w:w="3240"/>
          </w:tcPr>
          <w:p>
            <w:pPr>
              <w:spacing w:line="240" w:lineRule="auto" w:after="40" w:before="40"/>
              <w:jc w:val="center"/>
            </w:pPr>
            <w:r>
              <w:rPr>
                <w:rFonts w:ascii="Times New Roman" w:hAnsi="Times New Roman" w:eastAsia="Times New Roman"/>
                <w:b w:val="0"/>
                <w:i w:val="0"/>
                <w:sz w:val="19"/>
              </w:rPr>
              <w:t>INTEGER</w:t>
            </w:r>
          </w:p>
        </w:tc>
        <w:tc>
          <w:tcPr>
            <w:tcW w:type="dxa" w:w="3240"/>
          </w:tcPr>
          <w:p>
            <w:pPr>
              <w:spacing w:line="240" w:lineRule="auto" w:after="40" w:before="40"/>
              <w:jc w:val="left"/>
            </w:pPr>
            <w:r>
              <w:rPr>
                <w:rFonts w:ascii="Times New Roman" w:hAnsi="Times New Roman" w:eastAsia="Times New Roman"/>
                <w:b w:val="0"/>
                <w:i w:val="0"/>
                <w:sz w:val="19"/>
              </w:rPr>
              <w:t>Number of blocks carried</w:t>
            </w:r>
          </w:p>
        </w:tc>
      </w:tr>
      <w:tr>
        <w:tc>
          <w:tcPr>
            <w:tcW w:type="dxa" w:w="1944"/>
          </w:tcPr>
          <w:p>
            <w:pPr>
              <w:spacing w:line="240" w:lineRule="auto" w:after="40" w:before="40"/>
              <w:jc w:val="center"/>
            </w:pPr>
            <w:r>
              <w:rPr>
                <w:rFonts w:ascii="Times New Roman" w:hAnsi="Times New Roman" w:eastAsia="Times New Roman"/>
                <w:b w:val="0"/>
                <w:i w:val="0"/>
                <w:sz w:val="19"/>
              </w:rPr>
              <w:t>deleted_at</w:t>
            </w:r>
          </w:p>
        </w:tc>
        <w:tc>
          <w:tcPr>
            <w:tcW w:type="dxa" w:w="3240"/>
          </w:tcPr>
          <w:p>
            <w:pPr>
              <w:spacing w:line="240" w:lineRule="auto" w:after="40" w:before="40"/>
              <w:jc w:val="center"/>
            </w:pPr>
            <w:r>
              <w:rPr>
                <w:rFonts w:ascii="Times New Roman" w:hAnsi="Times New Roman" w:eastAsia="Times New Roman"/>
                <w:b w:val="0"/>
                <w:i w:val="0"/>
                <w:sz w:val="19"/>
              </w:rPr>
              <w:t>TEXT</w:t>
            </w:r>
          </w:p>
        </w:tc>
        <w:tc>
          <w:tcPr>
            <w:tcW w:type="dxa" w:w="3240"/>
          </w:tcPr>
          <w:p>
            <w:pPr>
              <w:spacing w:line="240" w:lineRule="auto" w:after="40" w:before="40"/>
              <w:jc w:val="left"/>
            </w:pPr>
            <w:r>
              <w:rPr>
                <w:rFonts w:ascii="Times New Roman" w:hAnsi="Times New Roman" w:eastAsia="Times New Roman"/>
                <w:b w:val="0"/>
                <w:i w:val="0"/>
                <w:sz w:val="19"/>
              </w:rPr>
              <w:t>Soft-delete marker; the row is retained</w:t>
            </w:r>
          </w:p>
        </w:tc>
      </w:tr>
      <w:tr>
        <w:tc>
          <w:tcPr>
            <w:tcW w:type="dxa" w:w="1944"/>
          </w:tcPr>
          <w:p>
            <w:pPr>
              <w:spacing w:line="240" w:lineRule="auto" w:after="40" w:before="40"/>
              <w:jc w:val="center"/>
            </w:pPr>
            <w:r>
              <w:rPr>
                <w:rFonts w:ascii="Times New Roman" w:hAnsi="Times New Roman" w:eastAsia="Times New Roman"/>
                <w:b w:val="0"/>
                <w:i w:val="0"/>
                <w:sz w:val="19"/>
              </w:rPr>
              <w:t>Indexes</w:t>
            </w:r>
          </w:p>
        </w:tc>
        <w:tc>
          <w:tcPr>
            <w:tcW w:type="dxa" w:w="3240"/>
          </w:tcPr>
          <w:p>
            <w:pPr>
              <w:spacing w:line="240" w:lineRule="auto" w:after="40" w:before="40"/>
              <w:jc w:val="left"/>
            </w:pPr>
            <w:r>
              <w:rPr>
                <w:rFonts w:ascii="Times New Roman" w:hAnsi="Times New Roman" w:eastAsia="Times New Roman"/>
                <w:b w:val="0"/>
                <w:i w:val="0"/>
                <w:sz w:val="19"/>
              </w:rPr>
              <w:t>idx_shape (height, width, block); idx_sha (sha256)</w:t>
            </w:r>
          </w:p>
        </w:tc>
        <w:tc>
          <w:tcPr>
            <w:tcW w:type="dxa" w:w="3240"/>
          </w:tcPr>
          <w:p>
            <w:pPr>
              <w:spacing w:line="240" w:lineRule="auto" w:after="40" w:before="40"/>
              <w:jc w:val="left"/>
            </w:pPr>
            <w:r>
              <w:rPr>
                <w:rFonts w:ascii="Times New Roman" w:hAnsi="Times New Roman" w:eastAsia="Times New Roman"/>
                <w:b w:val="0"/>
                <w:i w:val="0"/>
                <w:sz w:val="19"/>
              </w:rPr>
              <w:t>Lookup by geometry and by content digest</w:t>
            </w:r>
          </w:p>
        </w:tc>
      </w:tr>
    </w:tbl>
    <w:p>
      <w:pPr>
        <w:keepNext w:val="0"/>
        <w:spacing w:line="240" w:lineRule="auto" w:before="0" w:after="80"/>
        <w:ind w:firstLine="0"/>
      </w:pPr>
    </w:p>
    <w:p>
      <w:pPr>
        <w:keepNext w:val="0"/>
        <w:spacing w:line="360" w:lineRule="auto" w:before="0" w:after="100"/>
        <w:ind w:firstLine="432"/>
        <w:jc w:val="both"/>
      </w:pPr>
      <w:r>
        <w:rPr>
          <w:rFonts w:ascii="Times New Roman" w:hAnsi="Times New Roman" w:eastAsia="Times New Roman"/>
          <w:b w:val="0"/>
          <w:i w:val="0"/>
          <w:sz w:val="24"/>
        </w:rPr>
        <w:t>Each row records one protected image. The columns name, created_at, height, width, block and variant describe it and its protection configuration; image_id holds the identifier bound into every authentication tag, png the protected image as a lossless PNG, and sha256 its digest. The nullable columns psnr, ssim and blocks record quality figures measured at protection time. Two indexes, idx_shape on (height, width, block) and idx_sha on sha256, serve lookups by geometry and by content digest.</w:t>
      </w:r>
    </w:p>
    <w:p>
      <w:pPr>
        <w:keepNext w:val="0"/>
        <w:spacing w:line="360" w:lineRule="auto" w:before="0" w:after="100"/>
        <w:ind w:firstLine="432"/>
        <w:jc w:val="both"/>
      </w:pPr>
      <w:r>
        <w:rPr>
          <w:rFonts w:ascii="Times New Roman" w:hAnsi="Times New Roman" w:eastAsia="Times New Roman"/>
          <w:b w:val="0"/>
          <w:i w:val="0"/>
          <w:sz w:val="24"/>
        </w:rPr>
        <w:t>One field is security-relevant. The key column stores the secret key beside its image, and the key_encrypted flag, which defaults to zero, records whether it is stored encrypted. Storing the key beside the image is acceptable only for a single-user local demonstration, where the person who protects an image is the person who verifies it and the database file never leaves the machine. In any deployment the key would have to move to an external key store, because anyone able to read the database could re-embed a forged image. This limits the demonstration application, not the scheme.</w:t>
      </w:r>
    </w:p>
    <w:p>
      <w:pPr>
        <w:keepNext w:val="0"/>
        <w:spacing w:line="360" w:lineRule="auto" w:before="0" w:after="100"/>
        <w:ind w:firstLine="432"/>
        <w:jc w:val="both"/>
      </w:pPr>
      <w:r>
        <w:rPr>
          <w:rFonts w:ascii="Times New Roman" w:hAnsi="Times New Roman" w:eastAsia="Times New Roman"/>
          <w:b w:val="0"/>
          <w:i w:val="0"/>
          <w:sz w:val="24"/>
        </w:rPr>
        <w:t>Retention is soft. The deleted_at column is null for a live record and holds a timestamp once the user deletes it, so a record can still be audited after removal; the stored image bytes therefore persist after deletion, a privacy consideration beyond the demonstration. Nothing else depends on the database, and losing the file does not affect verification of any exported image whose key is known.</w:t>
      </w:r>
    </w:p>
    <w:p>
      <w:pPr>
        <w:keepNext/>
        <w:spacing w:line="240" w:lineRule="auto" w:before="280" w:after="120"/>
        <w:ind w:firstLine="0"/>
        <w:jc w:val="left"/>
      </w:pPr>
      <w:r>
        <w:rPr>
          <w:rFonts w:ascii="Times New Roman" w:hAnsi="Times New Roman" w:eastAsia="Times New Roman"/>
          <w:b/>
          <w:i w:val="0"/>
          <w:sz w:val="24"/>
        </w:rPr>
        <w:t>4.2 SOFTWARE REQUIREMENTS (PLATFORM CHOICE)</w:t>
      </w:r>
    </w:p>
    <w:p>
      <w:pPr>
        <w:keepNext w:val="0"/>
        <w:spacing w:line="360" w:lineRule="auto" w:before="0" w:after="100"/>
        <w:ind w:firstLine="432"/>
        <w:jc w:val="both"/>
      </w:pPr>
      <w:r>
        <w:rPr>
          <w:rFonts w:ascii="Times New Roman" w:hAnsi="Times New Roman" w:eastAsia="Times New Roman"/>
          <w:b w:val="0"/>
          <w:i w:val="0"/>
          <w:sz w:val="24"/>
        </w:rPr>
        <w:t>The platform keeps the trust path short and the evaluation reproducible. Python is the implementation language because the scientific stack lives there and its standard library supplies hashlib, hmac and struct, so the keyed SHA-256 construction [20] is computed, and the payload bits packed, with no third-party cryptographic dependency. The minimum interpreter version is Python 3.10. An auditor therefore has one fewer package to review before trusting a positive detection, which is the property the scheme exists to provide.</w:t>
      </w:r>
    </w:p>
    <w:p>
      <w:pPr>
        <w:keepNext w:val="0"/>
        <w:spacing w:line="360" w:lineRule="auto" w:before="0" w:after="100"/>
        <w:ind w:firstLine="432"/>
        <w:jc w:val="both"/>
      </w:pPr>
      <w:r>
        <w:rPr>
          <w:rFonts w:ascii="Times New Roman" w:hAnsi="Times New Roman" w:eastAsia="Times New Roman"/>
          <w:b w:val="0"/>
          <w:i w:val="0"/>
          <w:sz w:val="24"/>
        </w:rPr>
        <w:t>NumPy 2.1.2 provides the vectorized block arithmetic on which the per-block cost depends. OpenCV-headless 5.0.0.93 and scikit-image 0.26.0 supply the transforms and the SSIM implementation [21], and Pillow 10.4.0 handles lossless formats such as PNG, BMP and TIFF without re-encoding. Matplotlib 3.11.1 draws the evaluation figures. No library performs any part of the authentication.</w:t>
      </w:r>
    </w:p>
    <w:p>
      <w:pPr>
        <w:keepNext w:val="0"/>
        <w:spacing w:line="360" w:lineRule="auto" w:before="0" w:after="100"/>
        <w:ind w:firstLine="432"/>
        <w:jc w:val="both"/>
      </w:pPr>
      <w:r>
        <w:rPr>
          <w:rFonts w:ascii="Times New Roman" w:hAnsi="Times New Roman" w:eastAsia="Times New Roman"/>
          <w:b w:val="0"/>
          <w:i w:val="0"/>
          <w:sz w:val="24"/>
        </w:rPr>
        <w:t>Flask serves the local web application because it is small enough to audit in full, which matters for a tool holding secret keys. Streamlit 1.61.1 provides the demonstration interface over the same pipeline. SQLite stores the library because the requirement is one table on one machine, and a heavier database would add attack surface without adding any capability this project uses.</w:t>
      </w:r>
    </w:p>
    <w:p>
      <w:pPr>
        <w:keepNext w:val="0"/>
        <w:spacing w:line="360" w:lineRule="auto" w:before="0" w:after="100"/>
        <w:ind w:firstLine="432"/>
        <w:jc w:val="both"/>
      </w:pPr>
      <w:r>
        <w:rPr>
          <w:rFonts w:ascii="Times New Roman" w:hAnsi="Times New Roman" w:eastAsia="Times New Roman"/>
          <w:b w:val="0"/>
          <w:i w:val="0"/>
          <w:sz w:val="24"/>
        </w:rPr>
        <w:t>Every dependency version is pinned exactly so that the grid reproduces on another machine, as every corpus file is pinned by SHA-256. No machine-learning framework appears in the stack and the scheme has no trained parameters, which is what allows any verdict to be repeated bit for bit. Table 4.2 lists the software requirements with their roles.</w:t>
      </w:r>
    </w:p>
    <w:p>
      <w:pPr>
        <w:keepNext/>
        <w:spacing w:line="240" w:lineRule="auto" w:before="160" w:after="80"/>
        <w:ind w:firstLine="0"/>
        <w:jc w:val="center"/>
      </w:pPr>
      <w:r>
        <w:rPr>
          <w:rFonts w:ascii="Times New Roman" w:hAnsi="Times New Roman" w:eastAsia="Times New Roman"/>
          <w:b w:val="0"/>
          <w:i w:val="0"/>
          <w:sz w:val="24"/>
        </w:rPr>
        <w:t>Table 4.2: Software requirements</w:t>
      </w:r>
    </w:p>
    <w:tbl>
      <w:tblPr>
        <w:tblStyle w:val="TableGrid"/>
        <w:tblW w:type="auto" w:w="0"/>
        <w:jc w:val="center"/>
        <w:tblLayout w:type="fixed"/>
        <w:tblLook w:firstColumn="1" w:firstRow="1" w:lastColumn="0" w:lastRow="0" w:noHBand="0" w:noVBand="1" w:val="04A0"/>
      </w:tblPr>
      <w:tblGrid>
        <w:gridCol w:w="4240"/>
        <w:gridCol w:w="4240"/>
      </w:tblGrid>
      <w:tr>
        <w:tc>
          <w:tcPr>
            <w:tcW w:type="dxa" w:w="1944"/>
            <w:shd w:val="clear" w:fill="D9D9D9"/>
          </w:tcPr>
          <w:p>
            <w:pPr>
              <w:spacing w:line="240" w:lineRule="auto" w:after="40" w:before="40"/>
              <w:jc w:val="center"/>
            </w:pPr>
            <w:r/>
            <w:r>
              <w:rPr>
                <w:rFonts w:ascii="Times New Roman" w:hAnsi="Times New Roman" w:eastAsia="Times New Roman"/>
                <w:b/>
                <w:i w:val="0"/>
                <w:sz w:val="22"/>
              </w:rPr>
              <w:t>Category</w:t>
            </w:r>
          </w:p>
        </w:tc>
        <w:tc>
          <w:tcPr>
            <w:tcW w:type="dxa" w:w="6480"/>
            <w:shd w:val="clear" w:fill="D9D9D9"/>
          </w:tcPr>
          <w:p>
            <w:pPr>
              <w:spacing w:line="240" w:lineRule="auto" w:after="40" w:before="40"/>
              <w:jc w:val="center"/>
            </w:pPr>
            <w:r/>
            <w:r>
              <w:rPr>
                <w:rFonts w:ascii="Times New Roman" w:hAnsi="Times New Roman" w:eastAsia="Times New Roman"/>
                <w:b/>
                <w:i w:val="0"/>
                <w:sz w:val="22"/>
              </w:rPr>
              <w:t>Requirement</w:t>
            </w:r>
          </w:p>
        </w:tc>
      </w:tr>
      <w:tr>
        <w:tc>
          <w:tcPr>
            <w:tcW w:type="dxa" w:w="1944"/>
          </w:tcPr>
          <w:p>
            <w:pPr>
              <w:spacing w:line="240" w:lineRule="auto" w:after="40" w:before="40"/>
              <w:jc w:val="center"/>
            </w:pPr>
            <w:r>
              <w:rPr>
                <w:rFonts w:ascii="Times New Roman" w:hAnsi="Times New Roman" w:eastAsia="Times New Roman"/>
                <w:b w:val="0"/>
                <w:i w:val="0"/>
                <w:sz w:val="22"/>
              </w:rPr>
              <w:t>Language</w:t>
            </w:r>
          </w:p>
        </w:tc>
        <w:tc>
          <w:tcPr>
            <w:tcW w:type="dxa" w:w="6480"/>
          </w:tcPr>
          <w:p>
            <w:pPr>
              <w:spacing w:line="240" w:lineRule="auto" w:after="40" w:before="40"/>
              <w:jc w:val="left"/>
            </w:pPr>
            <w:r>
              <w:rPr>
                <w:rFonts w:ascii="Times New Roman" w:hAnsi="Times New Roman" w:eastAsia="Times New Roman"/>
                <w:b w:val="0"/>
                <w:i w:val="0"/>
                <w:sz w:val="22"/>
              </w:rPr>
              <w:t>Python 3.10 or later. Cryptographic primitives from the standard library (hashlib, hmac, struct); no third-party cryptography on the trust path.</w:t>
            </w:r>
          </w:p>
        </w:tc>
      </w:tr>
      <w:tr>
        <w:tc>
          <w:tcPr>
            <w:tcW w:type="dxa" w:w="1944"/>
          </w:tcPr>
          <w:p>
            <w:pPr>
              <w:spacing w:line="240" w:lineRule="auto" w:after="40" w:before="40"/>
              <w:jc w:val="center"/>
            </w:pPr>
            <w:r>
              <w:rPr>
                <w:rFonts w:ascii="Times New Roman" w:hAnsi="Times New Roman" w:eastAsia="Times New Roman"/>
                <w:b w:val="0"/>
                <w:i w:val="0"/>
                <w:sz w:val="22"/>
              </w:rPr>
              <w:t>Core libraries</w:t>
            </w:r>
          </w:p>
        </w:tc>
        <w:tc>
          <w:tcPr>
            <w:tcW w:type="dxa" w:w="6480"/>
          </w:tcPr>
          <w:p>
            <w:pPr>
              <w:spacing w:line="240" w:lineRule="auto" w:after="40" w:before="40"/>
              <w:jc w:val="left"/>
            </w:pPr>
            <w:r>
              <w:rPr>
                <w:rFonts w:ascii="Times New Roman" w:hAnsi="Times New Roman" w:eastAsia="Times New Roman"/>
                <w:b w:val="0"/>
                <w:i w:val="0"/>
                <w:sz w:val="22"/>
              </w:rPr>
              <w:t>NumPy 2.1.2, OpenCV-headless 5.0.0.93, scikit-image 0.26.0, Pillow 10.4.0 - pinned exactly.</w:t>
            </w:r>
          </w:p>
        </w:tc>
      </w:tr>
      <w:tr>
        <w:tc>
          <w:tcPr>
            <w:tcW w:type="dxa" w:w="1944"/>
          </w:tcPr>
          <w:p>
            <w:pPr>
              <w:spacing w:line="240" w:lineRule="auto" w:after="40" w:before="40"/>
              <w:jc w:val="center"/>
            </w:pPr>
            <w:r>
              <w:rPr>
                <w:rFonts w:ascii="Times New Roman" w:hAnsi="Times New Roman" w:eastAsia="Times New Roman"/>
                <w:b w:val="0"/>
                <w:i w:val="0"/>
                <w:sz w:val="22"/>
              </w:rPr>
              <w:t>Interface libraries</w:t>
            </w:r>
          </w:p>
        </w:tc>
        <w:tc>
          <w:tcPr>
            <w:tcW w:type="dxa" w:w="6480"/>
          </w:tcPr>
          <w:p>
            <w:pPr>
              <w:spacing w:line="240" w:lineRule="auto" w:after="40" w:before="40"/>
              <w:jc w:val="left"/>
            </w:pPr>
            <w:r>
              <w:rPr>
                <w:rFonts w:ascii="Times New Roman" w:hAnsi="Times New Roman" w:eastAsia="Times New Roman"/>
                <w:b w:val="0"/>
                <w:i w:val="0"/>
                <w:sz w:val="22"/>
              </w:rPr>
              <w:t>Flask (web application); Streamlit 1.61.1 (demonstration interface); Matplotlib 3.11.1 (figures).</w:t>
            </w:r>
          </w:p>
        </w:tc>
      </w:tr>
      <w:tr>
        <w:tc>
          <w:tcPr>
            <w:tcW w:type="dxa" w:w="1944"/>
          </w:tcPr>
          <w:p>
            <w:pPr>
              <w:spacing w:line="240" w:lineRule="auto" w:after="40" w:before="40"/>
              <w:jc w:val="center"/>
            </w:pPr>
            <w:r>
              <w:rPr>
                <w:rFonts w:ascii="Times New Roman" w:hAnsi="Times New Roman" w:eastAsia="Times New Roman"/>
                <w:b w:val="0"/>
                <w:i w:val="0"/>
                <w:sz w:val="22"/>
              </w:rPr>
              <w:t>Storage</w:t>
            </w:r>
          </w:p>
        </w:tc>
        <w:tc>
          <w:tcPr>
            <w:tcW w:type="dxa" w:w="6480"/>
          </w:tcPr>
          <w:p>
            <w:pPr>
              <w:spacing w:line="240" w:lineRule="auto" w:after="40" w:before="40"/>
              <w:jc w:val="left"/>
            </w:pPr>
            <w:r>
              <w:rPr>
                <w:rFonts w:ascii="Times New Roman" w:hAnsi="Times New Roman" w:eastAsia="Times New Roman"/>
                <w:b w:val="0"/>
                <w:i w:val="0"/>
                <w:sz w:val="22"/>
              </w:rPr>
              <w:t>SQLite, for the local protected-image library.</w:t>
            </w:r>
          </w:p>
        </w:tc>
      </w:tr>
      <w:tr>
        <w:tc>
          <w:tcPr>
            <w:tcW w:type="dxa" w:w="1944"/>
          </w:tcPr>
          <w:p>
            <w:pPr>
              <w:spacing w:line="240" w:lineRule="auto" w:after="40" w:before="40"/>
              <w:jc w:val="center"/>
            </w:pPr>
            <w:r>
              <w:rPr>
                <w:rFonts w:ascii="Times New Roman" w:hAnsi="Times New Roman" w:eastAsia="Times New Roman"/>
                <w:b w:val="0"/>
                <w:i w:val="0"/>
                <w:sz w:val="22"/>
              </w:rPr>
              <w:t>Document build</w:t>
            </w:r>
          </w:p>
        </w:tc>
        <w:tc>
          <w:tcPr>
            <w:tcW w:type="dxa" w:w="6480"/>
          </w:tcPr>
          <w:p>
            <w:pPr>
              <w:spacing w:line="240" w:lineRule="auto" w:after="40" w:before="40"/>
              <w:jc w:val="left"/>
            </w:pPr>
            <w:r>
              <w:rPr>
                <w:rFonts w:ascii="Times New Roman" w:hAnsi="Times New Roman" w:eastAsia="Times New Roman"/>
                <w:b w:val="0"/>
                <w:i w:val="0"/>
                <w:sz w:val="22"/>
              </w:rPr>
              <w:t>tectonic and pandoc, optional, only to rebuild the manuscript.</w:t>
            </w:r>
          </w:p>
        </w:tc>
      </w:tr>
      <w:tr>
        <w:tc>
          <w:tcPr>
            <w:tcW w:type="dxa" w:w="1944"/>
          </w:tcPr>
          <w:p>
            <w:pPr>
              <w:spacing w:line="240" w:lineRule="auto" w:after="40" w:before="40"/>
              <w:jc w:val="center"/>
            </w:pPr>
            <w:r>
              <w:rPr>
                <w:rFonts w:ascii="Times New Roman" w:hAnsi="Times New Roman" w:eastAsia="Times New Roman"/>
                <w:b w:val="0"/>
                <w:i w:val="0"/>
                <w:sz w:val="22"/>
              </w:rPr>
              <w:t>Machine learning</w:t>
            </w:r>
          </w:p>
        </w:tc>
        <w:tc>
          <w:tcPr>
            <w:tcW w:type="dxa" w:w="6480"/>
          </w:tcPr>
          <w:p>
            <w:pPr>
              <w:spacing w:line="240" w:lineRule="auto" w:after="40" w:before="40"/>
              <w:jc w:val="left"/>
            </w:pPr>
            <w:r>
              <w:rPr>
                <w:rFonts w:ascii="Times New Roman" w:hAnsi="Times New Roman" w:eastAsia="Times New Roman"/>
                <w:b w:val="0"/>
                <w:i w:val="0"/>
                <w:sz w:val="22"/>
              </w:rPr>
              <w:t>None. No framework, no trained parameters, no model weights.</w:t>
            </w:r>
          </w:p>
        </w:tc>
      </w:tr>
      <w:tr>
        <w:tc>
          <w:tcPr>
            <w:tcW w:type="dxa" w:w="1944"/>
          </w:tcPr>
          <w:p>
            <w:pPr>
              <w:spacing w:line="240" w:lineRule="auto" w:after="40" w:before="40"/>
              <w:jc w:val="center"/>
            </w:pPr>
            <w:r>
              <w:rPr>
                <w:rFonts w:ascii="Times New Roman" w:hAnsi="Times New Roman" w:eastAsia="Times New Roman"/>
                <w:b w:val="0"/>
                <w:i w:val="0"/>
                <w:sz w:val="22"/>
              </w:rPr>
              <w:t>Operating system</w:t>
            </w:r>
          </w:p>
        </w:tc>
        <w:tc>
          <w:tcPr>
            <w:tcW w:type="dxa" w:w="6480"/>
          </w:tcPr>
          <w:p>
            <w:pPr>
              <w:spacing w:line="240" w:lineRule="auto" w:after="40" w:before="40"/>
              <w:jc w:val="left"/>
            </w:pPr>
            <w:r>
              <w:rPr>
                <w:rFonts w:ascii="Times New Roman" w:hAnsi="Times New Roman" w:eastAsia="Times New Roman"/>
                <w:b w:val="0"/>
                <w:i w:val="0"/>
                <w:sz w:val="22"/>
              </w:rPr>
              <w:t>Platform independent; developed and tested on Windows.</w:t>
            </w:r>
          </w:p>
        </w:tc>
      </w:tr>
    </w:tbl>
    <w:p>
      <w:pPr>
        <w:keepNext w:val="0"/>
        <w:spacing w:line="240" w:lineRule="auto" w:before="0" w:after="80"/>
        <w:ind w:firstLine="0"/>
      </w:pPr>
    </w:p>
    <w:p>
      <w:pPr>
        <w:keepNext/>
        <w:spacing w:line="240" w:lineRule="auto" w:before="280" w:after="120"/>
        <w:ind w:firstLine="0"/>
        <w:jc w:val="left"/>
      </w:pPr>
      <w:r>
        <w:rPr>
          <w:rFonts w:ascii="Times New Roman" w:hAnsi="Times New Roman" w:eastAsia="Times New Roman"/>
          <w:b/>
          <w:i w:val="0"/>
          <w:sz w:val="24"/>
        </w:rPr>
        <w:t>4.3 HARDWARE REQUIREMENTS</w:t>
      </w:r>
    </w:p>
    <w:p>
      <w:pPr>
        <w:keepNext w:val="0"/>
        <w:spacing w:line="360" w:lineRule="auto" w:before="0" w:after="100"/>
        <w:ind w:firstLine="432"/>
        <w:jc w:val="both"/>
      </w:pPr>
      <w:r>
        <w:rPr>
          <w:rFonts w:ascii="Times New Roman" w:hAnsi="Times New Roman" w:eastAsia="Times New Roman"/>
          <w:b w:val="0"/>
          <w:i w:val="0"/>
          <w:sz w:val="24"/>
        </w:rPr>
        <w:t>The scheme needs any commodity x86-64 or ARM CPU and runs on a single thread. No GPU or other accelerator is used at any stage, including evaluation. Memory is bounded by the image itself plus one permutation of K integers, where K is the number of blocks, which is 4,096 for a 512x512 image at B = 8. Disk is needed only for the corpus and result grid, a few gigabytes in all.</w:t>
      </w:r>
    </w:p>
    <w:p>
      <w:pPr>
        <w:keepNext w:val="0"/>
        <w:spacing w:line="360" w:lineRule="auto" w:before="0" w:after="100"/>
        <w:ind w:firstLine="432"/>
        <w:jc w:val="both"/>
      </w:pPr>
      <w:r>
        <w:rPr>
          <w:rFonts w:ascii="Times New Roman" w:hAnsi="Times New Roman" w:eastAsia="Times New Roman"/>
          <w:b w:val="0"/>
          <w:i w:val="0"/>
          <w:sz w:val="24"/>
        </w:rPr>
        <w:t>Runtimes were measured on a commodity AMD x86-64 CPU, single thread, for a 512x512x3 image. Embedding takes 473 ms and verification takes 197 ms, less than half of embedding. These interpreted-implementation figures are reported as measured, not as a limit on the scheme. Table 4.3 summarizes the hardware requirements.</w:t>
      </w:r>
    </w:p>
    <w:p>
      <w:pPr>
        <w:keepNext/>
        <w:spacing w:line="240" w:lineRule="auto" w:before="160" w:after="80"/>
        <w:ind w:firstLine="0"/>
        <w:jc w:val="center"/>
      </w:pPr>
      <w:r>
        <w:rPr>
          <w:rFonts w:ascii="Times New Roman" w:hAnsi="Times New Roman" w:eastAsia="Times New Roman"/>
          <w:b w:val="0"/>
          <w:i w:val="0"/>
          <w:sz w:val="24"/>
        </w:rPr>
        <w:t>Table 4.3: Hardware requirements</w:t>
      </w:r>
    </w:p>
    <w:tbl>
      <w:tblPr>
        <w:tblStyle w:val="TableGrid"/>
        <w:tblW w:type="auto" w:w="0"/>
        <w:jc w:val="center"/>
        <w:tblLayout w:type="fixed"/>
        <w:tblLook w:firstColumn="1" w:firstRow="1" w:lastColumn="0" w:lastRow="0" w:noHBand="0" w:noVBand="1" w:val="04A0"/>
      </w:tblPr>
      <w:tblGrid>
        <w:gridCol w:w="4240"/>
        <w:gridCol w:w="4240"/>
      </w:tblGrid>
      <w:tr>
        <w:tc>
          <w:tcPr>
            <w:tcW w:type="dxa" w:w="1944"/>
            <w:shd w:val="clear" w:fill="D9D9D9"/>
          </w:tcPr>
          <w:p>
            <w:pPr>
              <w:spacing w:line="240" w:lineRule="auto" w:after="40" w:before="40"/>
              <w:jc w:val="center"/>
            </w:pPr>
            <w:r/>
            <w:r>
              <w:rPr>
                <w:rFonts w:ascii="Times New Roman" w:hAnsi="Times New Roman" w:eastAsia="Times New Roman"/>
                <w:b/>
                <w:i w:val="0"/>
                <w:sz w:val="22"/>
              </w:rPr>
              <w:t>Category</w:t>
            </w:r>
          </w:p>
        </w:tc>
        <w:tc>
          <w:tcPr>
            <w:tcW w:type="dxa" w:w="6480"/>
            <w:shd w:val="clear" w:fill="D9D9D9"/>
          </w:tcPr>
          <w:p>
            <w:pPr>
              <w:spacing w:line="240" w:lineRule="auto" w:after="40" w:before="40"/>
              <w:jc w:val="center"/>
            </w:pPr>
            <w:r/>
            <w:r>
              <w:rPr>
                <w:rFonts w:ascii="Times New Roman" w:hAnsi="Times New Roman" w:eastAsia="Times New Roman"/>
                <w:b/>
                <w:i w:val="0"/>
                <w:sz w:val="22"/>
              </w:rPr>
              <w:t>Requirement</w:t>
            </w:r>
          </w:p>
        </w:tc>
      </w:tr>
      <w:tr>
        <w:tc>
          <w:tcPr>
            <w:tcW w:type="dxa" w:w="1944"/>
          </w:tcPr>
          <w:p>
            <w:pPr>
              <w:spacing w:line="240" w:lineRule="auto" w:after="40" w:before="40"/>
              <w:jc w:val="center"/>
            </w:pPr>
            <w:r>
              <w:rPr>
                <w:rFonts w:ascii="Times New Roman" w:hAnsi="Times New Roman" w:eastAsia="Times New Roman"/>
                <w:b w:val="0"/>
                <w:i w:val="0"/>
                <w:sz w:val="22"/>
              </w:rPr>
              <w:t>Processor</w:t>
            </w:r>
          </w:p>
        </w:tc>
        <w:tc>
          <w:tcPr>
            <w:tcW w:type="dxa" w:w="6480"/>
          </w:tcPr>
          <w:p>
            <w:pPr>
              <w:spacing w:line="240" w:lineRule="auto" w:after="40" w:before="40"/>
              <w:jc w:val="left"/>
            </w:pPr>
            <w:r>
              <w:rPr>
                <w:rFonts w:ascii="Times New Roman" w:hAnsi="Times New Roman" w:eastAsia="Times New Roman"/>
                <w:b w:val="0"/>
                <w:i w:val="0"/>
                <w:sz w:val="22"/>
              </w:rPr>
              <w:t>Any commodity x86-64 or ARM CPU, single-threaded.</w:t>
            </w:r>
          </w:p>
        </w:tc>
      </w:tr>
      <w:tr>
        <w:tc>
          <w:tcPr>
            <w:tcW w:type="dxa" w:w="1944"/>
          </w:tcPr>
          <w:p>
            <w:pPr>
              <w:spacing w:line="240" w:lineRule="auto" w:after="40" w:before="40"/>
              <w:jc w:val="center"/>
            </w:pPr>
            <w:r>
              <w:rPr>
                <w:rFonts w:ascii="Times New Roman" w:hAnsi="Times New Roman" w:eastAsia="Times New Roman"/>
                <w:b w:val="0"/>
                <w:i w:val="0"/>
                <w:sz w:val="22"/>
              </w:rPr>
              <w:t>Accelerator</w:t>
            </w:r>
          </w:p>
        </w:tc>
        <w:tc>
          <w:tcPr>
            <w:tcW w:type="dxa" w:w="6480"/>
          </w:tcPr>
          <w:p>
            <w:pPr>
              <w:spacing w:line="240" w:lineRule="auto" w:after="40" w:before="40"/>
              <w:jc w:val="left"/>
            </w:pPr>
            <w:r>
              <w:rPr>
                <w:rFonts w:ascii="Times New Roman" w:hAnsi="Times New Roman" w:eastAsia="Times New Roman"/>
                <w:b w:val="0"/>
                <w:i w:val="0"/>
                <w:sz w:val="22"/>
              </w:rPr>
              <w:t>None. No GPU is required at any stage.</w:t>
            </w:r>
          </w:p>
        </w:tc>
      </w:tr>
      <w:tr>
        <w:tc>
          <w:tcPr>
            <w:tcW w:type="dxa" w:w="1944"/>
          </w:tcPr>
          <w:p>
            <w:pPr>
              <w:spacing w:line="240" w:lineRule="auto" w:after="40" w:before="40"/>
              <w:jc w:val="center"/>
            </w:pPr>
            <w:r>
              <w:rPr>
                <w:rFonts w:ascii="Times New Roman" w:hAnsi="Times New Roman" w:eastAsia="Times New Roman"/>
                <w:b w:val="0"/>
                <w:i w:val="0"/>
                <w:sz w:val="22"/>
              </w:rPr>
              <w:t>Memory</w:t>
            </w:r>
          </w:p>
        </w:tc>
        <w:tc>
          <w:tcPr>
            <w:tcW w:type="dxa" w:w="6480"/>
          </w:tcPr>
          <w:p>
            <w:pPr>
              <w:spacing w:line="240" w:lineRule="auto" w:after="40" w:before="40"/>
              <w:jc w:val="left"/>
            </w:pPr>
            <w:r>
              <w:rPr>
                <w:rFonts w:ascii="Times New Roman" w:hAnsi="Times New Roman" w:eastAsia="Times New Roman"/>
                <w:b w:val="0"/>
                <w:i w:val="0"/>
                <w:sz w:val="22"/>
              </w:rPr>
              <w:t>Bounded by the image plus one permutation of K integers; under 1 GB for the evaluation corpus.</w:t>
            </w:r>
          </w:p>
        </w:tc>
      </w:tr>
      <w:tr>
        <w:tc>
          <w:tcPr>
            <w:tcW w:type="dxa" w:w="1944"/>
          </w:tcPr>
          <w:p>
            <w:pPr>
              <w:spacing w:line="240" w:lineRule="auto" w:after="40" w:before="40"/>
              <w:jc w:val="center"/>
            </w:pPr>
            <w:r>
              <w:rPr>
                <w:rFonts w:ascii="Times New Roman" w:hAnsi="Times New Roman" w:eastAsia="Times New Roman"/>
                <w:b w:val="0"/>
                <w:i w:val="0"/>
                <w:sz w:val="22"/>
              </w:rPr>
              <w:t>Storage</w:t>
            </w:r>
          </w:p>
        </w:tc>
        <w:tc>
          <w:tcPr>
            <w:tcW w:type="dxa" w:w="6480"/>
          </w:tcPr>
          <w:p>
            <w:pPr>
              <w:spacing w:line="240" w:lineRule="auto" w:after="40" w:before="40"/>
              <w:jc w:val="left"/>
            </w:pPr>
            <w:r>
              <w:rPr>
                <w:rFonts w:ascii="Times New Roman" w:hAnsi="Times New Roman" w:eastAsia="Times New Roman"/>
                <w:b w:val="0"/>
                <w:i w:val="0"/>
                <w:sz w:val="22"/>
              </w:rPr>
              <w:t>A few gigabytes for the 32-image corpus, the 3,232-row result grid and the generated figures.</w:t>
            </w:r>
          </w:p>
        </w:tc>
      </w:tr>
      <w:tr>
        <w:tc>
          <w:tcPr>
            <w:tcW w:type="dxa" w:w="1944"/>
          </w:tcPr>
          <w:p>
            <w:pPr>
              <w:spacing w:line="240" w:lineRule="auto" w:after="40" w:before="40"/>
              <w:jc w:val="center"/>
            </w:pPr>
            <w:r>
              <w:rPr>
                <w:rFonts w:ascii="Times New Roman" w:hAnsi="Times New Roman" w:eastAsia="Times New Roman"/>
                <w:b w:val="0"/>
                <w:i w:val="0"/>
                <w:sz w:val="22"/>
              </w:rPr>
              <w:t>Measured runtime</w:t>
            </w:r>
          </w:p>
        </w:tc>
        <w:tc>
          <w:tcPr>
            <w:tcW w:type="dxa" w:w="6480"/>
          </w:tcPr>
          <w:p>
            <w:pPr>
              <w:spacing w:line="240" w:lineRule="auto" w:after="40" w:before="40"/>
              <w:jc w:val="left"/>
            </w:pPr>
            <w:r>
              <w:rPr>
                <w:rFonts w:ascii="Times New Roman" w:hAnsi="Times New Roman" w:eastAsia="Times New Roman"/>
                <w:b w:val="0"/>
                <w:i w:val="0"/>
                <w:sz w:val="22"/>
              </w:rPr>
              <w:t>512 x 512 x 3 image on a commodity AMD x86-64 CPU: embedding 473 ms, verification 197 ms.</w:t>
            </w:r>
          </w:p>
        </w:tc>
      </w:tr>
      <w:tr>
        <w:tc>
          <w:tcPr>
            <w:tcW w:type="dxa" w:w="1944"/>
          </w:tcPr>
          <w:p>
            <w:pPr>
              <w:spacing w:line="240" w:lineRule="auto" w:after="40" w:before="40"/>
              <w:jc w:val="center"/>
            </w:pPr>
            <w:r>
              <w:rPr>
                <w:rFonts w:ascii="Times New Roman" w:hAnsi="Times New Roman" w:eastAsia="Times New Roman"/>
                <w:b w:val="0"/>
                <w:i w:val="0"/>
                <w:sz w:val="22"/>
              </w:rPr>
              <w:t>Network</w:t>
            </w:r>
          </w:p>
        </w:tc>
        <w:tc>
          <w:tcPr>
            <w:tcW w:type="dxa" w:w="6480"/>
          </w:tcPr>
          <w:p>
            <w:pPr>
              <w:spacing w:line="240" w:lineRule="auto" w:after="40" w:before="40"/>
              <w:jc w:val="left"/>
            </w:pPr>
            <w:r>
              <w:rPr>
                <w:rFonts w:ascii="Times New Roman" w:hAnsi="Times New Roman" w:eastAsia="Times New Roman"/>
                <w:b w:val="0"/>
                <w:i w:val="0"/>
                <w:sz w:val="22"/>
              </w:rPr>
              <w:t>None. Verification makes no network call.</w:t>
            </w:r>
          </w:p>
        </w:tc>
      </w:tr>
    </w:tbl>
    <w:p>
      <w:pPr>
        <w:keepNext w:val="0"/>
        <w:spacing w:line="240" w:lineRule="auto" w:before="0" w:after="80"/>
        <w:ind w:firstLine="0"/>
      </w:pPr>
    </w:p>
    <w:p>
      <w:pPr>
        <w:keepNext w:val="0"/>
        <w:spacing w:line="360" w:lineRule="auto" w:before="0" w:after="100"/>
        <w:ind w:firstLine="432"/>
        <w:jc w:val="both"/>
      </w:pPr>
      <w:r>
        <w:rPr>
          <w:rFonts w:ascii="Times New Roman" w:hAnsi="Times New Roman" w:eastAsia="Times New Roman"/>
          <w:b w:val="0"/>
          <w:i w:val="0"/>
          <w:sz w:val="24"/>
        </w:rPr>
        <w:t>The scheme can therefore run inside an embedded capture device or a hospital gateway, where a learned detector cannot: it needs a trained model and usually a GPU, which fit neither a camera body nor a clinical network appliance. A deterministic scheme with a few hundred milliseconds of single-thread work per image fits both, and a gateway or an auditor can check images with the key alone on an ordinary laptop, with no inference runtime.</w:t>
      </w:r>
    </w:p>
    <w:p>
      <w:pPr>
        <w:keepNext/>
        <w:spacing w:line="240" w:lineRule="auto" w:before="280" w:after="120"/>
        <w:ind w:firstLine="0"/>
        <w:jc w:val="left"/>
      </w:pPr>
      <w:r>
        <w:rPr>
          <w:rFonts w:ascii="Times New Roman" w:hAnsi="Times New Roman" w:eastAsia="Times New Roman"/>
          <w:b/>
          <w:i w:val="0"/>
          <w:sz w:val="24"/>
        </w:rPr>
        <w:t>4.4 ANALYSIS MODELS: SDLC MODEL TO BE APPLIED</w:t>
      </w:r>
    </w:p>
    <w:p>
      <w:pPr>
        <w:keepNext w:val="0"/>
        <w:spacing w:line="360" w:lineRule="auto" w:before="0" w:after="100"/>
        <w:ind w:firstLine="432"/>
        <w:jc w:val="both"/>
      </w:pPr>
      <w:r>
        <w:rPr>
          <w:rFonts w:ascii="Times New Roman" w:hAnsi="Times New Roman" w:eastAsia="Times New Roman"/>
          <w:b w:val="0"/>
          <w:i w:val="0"/>
          <w:sz w:val="24"/>
        </w:rPr>
        <w:t>The project follows an incremental and iterative model, not a waterfall, for an empirical reason. The payload design, the mapping construction and the descriptor variants were each validated against measurement before the next increment was built, and two defects found during adversarial testing of the web application fed back into the core library. Seven increments were delivered in sequence, each adding one capability to a pipeline that already ran end to end.</w:t>
      </w:r>
    </w:p>
    <w:p>
      <w:pPr>
        <w:pStyle w:val="ListBullet"/>
        <w:spacing w:line="360" w:lineRule="auto" w:after="40"/>
        <w:ind w:left="792" w:hanging="360"/>
        <w:jc w:val="both"/>
      </w:pPr>
      <w:r>
        <w:rPr>
          <w:rFonts w:ascii="Times New Roman" w:hAnsi="Times New Roman" w:eastAsia="Times New Roman"/>
          <w:b w:val="0"/>
          <w:i w:val="0"/>
          <w:sz w:val="24"/>
        </w:rPr>
        <w:t>Core payload and tag: key derivation, bit budget, MSB projection, the keyed tag and the descriptor encoding.</w:t>
      </w:r>
    </w:p>
    <w:p>
      <w:pPr>
        <w:pStyle w:val="ListBullet"/>
        <w:spacing w:line="360" w:lineRule="auto" w:after="40"/>
        <w:ind w:left="792" w:hanging="360"/>
        <w:jc w:val="both"/>
      </w:pPr>
      <w:r>
        <w:rPr>
          <w:rFonts w:ascii="Times New Roman" w:hAnsi="Times New Roman" w:eastAsia="Times New Roman"/>
          <w:b w:val="0"/>
          <w:i w:val="0"/>
          <w:sz w:val="24"/>
        </w:rPr>
        <w:t>Block mapping: the key-seeded single-cycle permutation with minimum-separation repair.</w:t>
      </w:r>
    </w:p>
    <w:p>
      <w:pPr>
        <w:pStyle w:val="ListBullet"/>
        <w:spacing w:line="360" w:lineRule="auto" w:after="40"/>
        <w:ind w:left="792" w:hanging="360"/>
        <w:jc w:val="both"/>
      </w:pPr>
      <w:r>
        <w:rPr>
          <w:rFonts w:ascii="Times New Roman" w:hAnsi="Times New Roman" w:eastAsia="Times New Roman"/>
          <w:b w:val="0"/>
          <w:i w:val="0"/>
          <w:sz w:val="24"/>
        </w:rPr>
        <w:t>Embedding and detection: LSB packing with shifting, and tag recomputation with block localization.</w:t>
      </w:r>
    </w:p>
    <w:p>
      <w:pPr>
        <w:pStyle w:val="ListBullet"/>
        <w:spacing w:line="360" w:lineRule="auto" w:after="40"/>
        <w:ind w:left="792" w:hanging="360"/>
        <w:jc w:val="both"/>
      </w:pPr>
      <w:r>
        <w:rPr>
          <w:rFonts w:ascii="Times New Roman" w:hAnsi="Times New Roman" w:eastAsia="Times New Roman"/>
          <w:b w:val="0"/>
          <w:i w:val="0"/>
          <w:sz w:val="24"/>
        </w:rPr>
        <w:t>Recovery: rebuilding flagged blocks from surviving partners and reporting the recoverability rate.</w:t>
      </w:r>
    </w:p>
    <w:p>
      <w:pPr>
        <w:pStyle w:val="ListBullet"/>
        <w:spacing w:line="360" w:lineRule="auto" w:after="40"/>
        <w:ind w:left="792" w:hanging="360"/>
        <w:jc w:val="both"/>
      </w:pPr>
      <w:r>
        <w:rPr>
          <w:rFonts w:ascii="Times New Roman" w:hAnsi="Times New Roman" w:eastAsia="Times New Roman"/>
          <w:b w:val="0"/>
          <w:i w:val="0"/>
          <w:sz w:val="24"/>
        </w:rPr>
        <w:t>Tamper harness and metrics: four tamper classes with exact ground-truth masks.</w:t>
      </w:r>
    </w:p>
    <w:p>
      <w:pPr>
        <w:pStyle w:val="ListBullet"/>
        <w:spacing w:line="360" w:lineRule="auto" w:after="40"/>
        <w:ind w:left="792" w:hanging="360"/>
        <w:jc w:val="both"/>
      </w:pPr>
      <w:r>
        <w:rPr>
          <w:rFonts w:ascii="Times New Roman" w:hAnsi="Times New Roman" w:eastAsia="Times New Roman"/>
          <w:b w:val="0"/>
          <w:i w:val="0"/>
          <w:sz w:val="24"/>
        </w:rPr>
        <w:t>Full grid and automated gate: the complete experiment and the sanity checks on its output.</w:t>
      </w:r>
    </w:p>
    <w:p>
      <w:pPr>
        <w:pStyle w:val="ListBullet"/>
        <w:spacing w:line="360" w:lineRule="auto" w:after="40"/>
        <w:ind w:left="792" w:hanging="360"/>
        <w:jc w:val="both"/>
      </w:pPr>
      <w:r>
        <w:rPr>
          <w:rFonts w:ascii="Times New Roman" w:hAnsi="Times New Roman" w:eastAsia="Times New Roman"/>
          <w:b w:val="0"/>
          <w:i w:val="0"/>
          <w:sz w:val="24"/>
        </w:rPr>
        <w:t>Applications: the Flask web application and the Streamlit demonstration interface.</w:t>
      </w:r>
    </w:p>
    <w:p>
      <w:pPr>
        <w:keepNext w:val="0"/>
        <w:spacing w:line="360" w:lineRule="auto" w:before="0" w:after="100"/>
        <w:ind w:firstLine="432"/>
        <w:jc w:val="both"/>
      </w:pPr>
      <w:r>
        <w:rPr>
          <w:rFonts w:ascii="Times New Roman" w:hAnsi="Times New Roman" w:eastAsia="Times New Roman"/>
          <w:b w:val="0"/>
          <w:i w:val="0"/>
          <w:sz w:val="24"/>
        </w:rPr>
        <w:t>Every increment ends in a runnable end-to-end test, and none is complete until the sanity gate runs clean on the results it produces. A finding from the harness or the gate returns to the earlier increment that caused it, which is corrected and re-verified before work moves forward. Fig. 4.1 shows the model as applied here.</w:t>
      </w:r>
    </w:p>
    <w:p>
      <w:pPr>
        <w:keepNext/>
        <w:spacing w:line="240" w:lineRule="auto" w:before="120" w:after="60"/>
        <w:ind w:firstLine="0"/>
        <w:jc w:val="center"/>
      </w:pPr>
      <w:r>
        <w:drawing>
          <wp:inline xmlns:a="http://schemas.openxmlformats.org/drawingml/2006/main" xmlns:pic="http://schemas.openxmlformats.org/drawingml/2006/picture">
            <wp:extent cx="5303520" cy="2379397"/>
            <wp:docPr id="6" name="Picture 6"/>
            <wp:cNvGraphicFramePr>
              <a:graphicFrameLocks noChangeAspect="1"/>
            </wp:cNvGraphicFramePr>
            <a:graphic>
              <a:graphicData uri="http://schemas.openxmlformats.org/drawingml/2006/picture">
                <pic:pic>
                  <pic:nvPicPr>
                    <pic:cNvPr id="0" name="fig4_1.png"/>
                    <pic:cNvPicPr/>
                  </pic:nvPicPr>
                  <pic:blipFill>
                    <a:blip r:embed="rId16"/>
                    <a:stretch>
                      <a:fillRect/>
                    </a:stretch>
                  </pic:blipFill>
                  <pic:spPr>
                    <a:xfrm>
                      <a:off x="0" y="0"/>
                      <a:ext cx="5303520" cy="2379397"/>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4.1: The incremental model as applied: each increment carries its own design, build and test cycle, and measurement feeds back into the increment that caused a defect.</w:t>
      </w:r>
    </w:p>
    <w:p>
      <w:pPr>
        <w:keepNext w:val="0"/>
        <w:spacing w:line="360" w:lineRule="auto" w:before="0" w:after="100"/>
        <w:ind w:firstLine="432"/>
        <w:jc w:val="both"/>
      </w:pPr>
      <w:r>
        <w:rPr>
          <w:rFonts w:ascii="Times New Roman" w:hAnsi="Times New Roman" w:eastAsia="Times New Roman"/>
          <w:b w:val="0"/>
          <w:i w:val="0"/>
          <w:sz w:val="24"/>
        </w:rPr>
        <w:t>A waterfall sequence would have served this project badly, discovering the tamper coincidence behavior only at the end, when the mapping design could no longer be changed. Under the incremental model it appeared while the mapping and recovery increments were still open, which is why the minimum-separation repair pass and the disclosure of the recoverability rate are part of the design and not afterthoughts.</w:t>
      </w:r>
    </w:p>
    <w:p>
      <w:r>
        <w:br w:type="page"/>
      </w:r>
    </w:p>
    <w:p>
      <w:pPr>
        <w:keepNext/>
        <w:spacing w:line="240" w:lineRule="auto" w:before="0" w:after="120"/>
        <w:ind w:firstLine="0"/>
        <w:jc w:val="center"/>
      </w:pPr>
      <w:r>
        <w:rPr>
          <w:rFonts w:ascii="Times New Roman" w:hAnsi="Times New Roman" w:eastAsia="Times New Roman"/>
          <w:b/>
          <w:i w:val="0"/>
          <w:sz w:val="28"/>
        </w:rPr>
        <w:t>CHAPTER 5</w:t>
      </w:r>
    </w:p>
    <w:p>
      <w:pPr>
        <w:keepNext/>
        <w:spacing w:line="240" w:lineRule="auto" w:before="0" w:after="240"/>
        <w:ind w:firstLine="0"/>
        <w:jc w:val="center"/>
      </w:pPr>
      <w:r>
        <w:rPr>
          <w:rFonts w:ascii="Times New Roman" w:hAnsi="Times New Roman" w:eastAsia="Times New Roman"/>
          <w:b/>
          <w:i w:val="0"/>
          <w:sz w:val="28"/>
        </w:rPr>
        <w:t>SYSTEM DESIGN</w:t>
      </w:r>
    </w:p>
    <w:p>
      <w:pPr>
        <w:keepNext/>
        <w:spacing w:line="240" w:lineRule="auto" w:before="280" w:after="120"/>
        <w:ind w:firstLine="0"/>
        <w:jc w:val="left"/>
      </w:pPr>
      <w:r>
        <w:rPr>
          <w:rFonts w:ascii="Times New Roman" w:hAnsi="Times New Roman" w:eastAsia="Times New Roman"/>
          <w:b/>
          <w:i w:val="0"/>
          <w:sz w:val="24"/>
        </w:rPr>
        <w:t>5.1 SYSTEM ARCHITECTURE</w:t>
      </w:r>
    </w:p>
    <w:p>
      <w:pPr>
        <w:keepNext w:val="0"/>
        <w:spacing w:line="360" w:lineRule="auto" w:before="0" w:after="100"/>
        <w:ind w:firstLine="432"/>
        <w:jc w:val="both"/>
      </w:pPr>
      <w:r>
        <w:rPr>
          <w:rFonts w:ascii="Times New Roman" w:hAnsi="Times New Roman" w:eastAsia="Times New Roman"/>
          <w:b w:val="0"/>
          <w:i w:val="0"/>
          <w:sz w:val="24"/>
        </w:rPr>
        <w:t>The system is organized as four decoupled stages. Stage one is embedding, which runs at or near acquisition and turns an original image into a watermarked one. Stage two is distribution, during which the image may be stored, copied, transmitted and, in the adversarial case, tampered with; the harness simulates it with four tamper classes and exact ground-truth masks. Stage three is verification and localization, which any party holding the key can run at any later time. Stage four is recovery, which repairs flagged content where the surviving watermark allows. The stages communicate only through the image and a block mask, so each can be developed, tested and replaced independently. Stages one, three and four depend on the key; distribution needs no cooperation from the system, so an image can travel through ordinary channels provided they are lossless.</w:t>
      </w:r>
    </w:p>
    <w:p>
      <w:pPr>
        <w:keepNext w:val="0"/>
        <w:spacing w:line="360" w:lineRule="auto" w:before="0" w:after="100"/>
        <w:ind w:firstLine="432"/>
        <w:jc w:val="both"/>
      </w:pPr>
      <w:r>
        <w:rPr>
          <w:rFonts w:ascii="Times New Roman" w:hAnsi="Times New Roman" w:eastAsia="Times New Roman"/>
          <w:b w:val="0"/>
          <w:i w:val="0"/>
          <w:sz w:val="24"/>
        </w:rPr>
        <w:t>The decisive property of the architecture is what stage three does not need. Verification requires only the received image, the secret key and the image identifier: no original image, no reference database, no network call and no model weights. Every positive detection reduces to one recomputed keyed hash compared against a stored value, so a third party holding the key can repeat the decision bit for bit. This is the practical advantage of an active scheme inside an institutional custody chain.</w:t>
      </w:r>
    </w:p>
    <w:p>
      <w:pPr>
        <w:keepNext w:val="0"/>
        <w:spacing w:line="360" w:lineRule="auto" w:before="0" w:after="100"/>
        <w:ind w:firstLine="432"/>
        <w:jc w:val="both"/>
      </w:pPr>
      <w:r>
        <w:rPr>
          <w:rFonts w:ascii="Times New Roman" w:hAnsi="Times New Roman" w:eastAsia="Times New Roman"/>
          <w:b w:val="0"/>
          <w:i w:val="0"/>
          <w:sz w:val="24"/>
        </w:rPr>
        <w:t>Fig. 5.1 shows the data path. The upper row embeds: the original image I passes through block partition, descriptor encoding, the key-seeded block map and the keyed tag (HMAC) to give the watermarked image Iw. The lower row verifies and recovers: the received image I' passes through LSB extraction, tag recomputation and the tamper mask, then the recovery engine. A dashed path from Iw to I' represents distribution, and the key and identifier feed the block map and the tag.</w:t>
      </w:r>
    </w:p>
    <w:p>
      <w:pPr>
        <w:keepNext/>
        <w:spacing w:line="240" w:lineRule="auto" w:before="120" w:after="60"/>
        <w:ind w:firstLine="0"/>
        <w:jc w:val="center"/>
      </w:pPr>
      <w:r>
        <w:drawing>
          <wp:inline xmlns:a="http://schemas.openxmlformats.org/drawingml/2006/main" xmlns:pic="http://schemas.openxmlformats.org/drawingml/2006/picture">
            <wp:extent cx="5303520" cy="2535826"/>
            <wp:docPr id="7" name="Picture 7"/>
            <wp:cNvGraphicFramePr>
              <a:graphicFrameLocks noChangeAspect="1"/>
            </wp:cNvGraphicFramePr>
            <a:graphic>
              <a:graphicData uri="http://schemas.openxmlformats.org/drawingml/2006/picture">
                <pic:pic>
                  <pic:nvPicPr>
                    <pic:cNvPr id="0" name="fig5_1.png"/>
                    <pic:cNvPicPr/>
                  </pic:nvPicPr>
                  <pic:blipFill>
                    <a:blip r:embed="rId17"/>
                    <a:stretch>
                      <a:fillRect/>
                    </a:stretch>
                  </pic:blipFill>
                  <pic:spPr>
                    <a:xfrm>
                      <a:off x="0" y="0"/>
                      <a:ext cx="5303520" cy="2535826"/>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5.1: System architecture. The key and the image identifier seed both the block map and the tag; the dashed path carries the distributed image, which may be tampered before verification.</w:t>
      </w:r>
    </w:p>
    <w:p>
      <w:pPr>
        <w:keepNext w:val="0"/>
        <w:spacing w:line="360" w:lineRule="auto" w:before="0" w:after="100"/>
        <w:ind w:firstLine="432"/>
        <w:jc w:val="both"/>
      </w:pPr>
      <w:r>
        <w:rPr>
          <w:rFonts w:ascii="Times New Roman" w:hAnsi="Times New Roman" w:eastAsia="Times New Roman"/>
          <w:b w:val="0"/>
          <w:i w:val="0"/>
          <w:sz w:val="24"/>
        </w:rPr>
        <w:t>The software mirrors this decomposition. The payload module is the foundation imported by all others, holding key derivation, the bit budget, the MSB projection, tag computation, descriptor coding and LSB packing. The blockmap module builds the key-seeded permutation, the embed, detect and recover modules implement stages one, three and four, and sanity_gate validates the grid that run_experiments produces before any table or figure is built; tamper and metrics support evaluation. Two applications sit over the same pipeline: a Flask web application with a SQLite library, and a Streamlit demonstration interface. Table 5.2 summarizes the responsibilities.</w:t>
      </w:r>
    </w:p>
    <w:p>
      <w:pPr>
        <w:keepNext/>
        <w:spacing w:line="240" w:lineRule="auto" w:before="160" w:after="80"/>
        <w:ind w:firstLine="0"/>
        <w:jc w:val="center"/>
      </w:pPr>
      <w:r>
        <w:rPr>
          <w:rFonts w:ascii="Times New Roman" w:hAnsi="Times New Roman" w:eastAsia="Times New Roman"/>
          <w:b w:val="0"/>
          <w:i w:val="0"/>
          <w:sz w:val="24"/>
        </w:rPr>
        <w:t>Table 5.2: Functional modules and their responsibilities</w:t>
      </w:r>
    </w:p>
    <w:tbl>
      <w:tblPr>
        <w:tblStyle w:val="TableGrid"/>
        <w:tblW w:type="auto" w:w="0"/>
        <w:jc w:val="center"/>
        <w:tblLayout w:type="fixed"/>
        <w:tblLook w:firstColumn="1" w:firstRow="1" w:lastColumn="0" w:lastRow="0" w:noHBand="0" w:noVBand="1" w:val="04A0"/>
      </w:tblPr>
      <w:tblGrid>
        <w:gridCol w:w="4240"/>
        <w:gridCol w:w="4240"/>
      </w:tblGrid>
      <w:tr>
        <w:tc>
          <w:tcPr>
            <w:tcW w:type="dxa" w:w="1800"/>
            <w:shd w:val="clear" w:fill="D9D9D9"/>
          </w:tcPr>
          <w:p>
            <w:pPr>
              <w:spacing w:line="240" w:lineRule="auto" w:after="40" w:before="40"/>
              <w:jc w:val="center"/>
            </w:pPr>
            <w:r/>
            <w:r>
              <w:rPr>
                <w:rFonts w:ascii="Times New Roman" w:hAnsi="Times New Roman" w:eastAsia="Times New Roman"/>
                <w:b/>
                <w:i w:val="0"/>
                <w:sz w:val="19"/>
              </w:rPr>
              <w:t>Module</w:t>
            </w:r>
          </w:p>
        </w:tc>
        <w:tc>
          <w:tcPr>
            <w:tcW w:type="dxa" w:w="6624"/>
            <w:shd w:val="clear" w:fill="D9D9D9"/>
          </w:tcPr>
          <w:p>
            <w:pPr>
              <w:spacing w:line="240" w:lineRule="auto" w:after="40" w:before="40"/>
              <w:jc w:val="center"/>
            </w:pPr>
            <w:r/>
            <w:r>
              <w:rPr>
                <w:rFonts w:ascii="Times New Roman" w:hAnsi="Times New Roman" w:eastAsia="Times New Roman"/>
                <w:b/>
                <w:i w:val="0"/>
                <w:sz w:val="19"/>
              </w:rPr>
              <w:t>Responsibility</w:t>
            </w:r>
          </w:p>
        </w:tc>
      </w:tr>
      <w:tr>
        <w:tc>
          <w:tcPr>
            <w:tcW w:type="dxa" w:w="1800"/>
          </w:tcPr>
          <w:p>
            <w:pPr>
              <w:spacing w:line="240" w:lineRule="auto" w:after="40" w:before="40"/>
              <w:jc w:val="center"/>
            </w:pPr>
            <w:r>
              <w:rPr>
                <w:rFonts w:ascii="Times New Roman" w:hAnsi="Times New Roman" w:eastAsia="Times New Roman"/>
                <w:b w:val="0"/>
                <w:i w:val="0"/>
                <w:sz w:val="19"/>
              </w:rPr>
              <w:t>payload</w:t>
            </w:r>
          </w:p>
        </w:tc>
        <w:tc>
          <w:tcPr>
            <w:tcW w:type="dxa" w:w="6624"/>
          </w:tcPr>
          <w:p>
            <w:pPr>
              <w:spacing w:line="240" w:lineRule="auto" w:after="40" w:before="40"/>
              <w:jc w:val="left"/>
            </w:pPr>
            <w:r>
              <w:rPr>
                <w:rFonts w:ascii="Times New Roman" w:hAnsi="Times New Roman" w:eastAsia="Times New Roman"/>
                <w:b w:val="0"/>
                <w:i w:val="0"/>
                <w:sz w:val="19"/>
              </w:rPr>
              <w:t>Key derivation, bit budget, block geometry, MSB projection, tag computation, descriptor encode and decode, LSB packing. Imported by every other module.</w:t>
            </w:r>
          </w:p>
        </w:tc>
      </w:tr>
      <w:tr>
        <w:tc>
          <w:tcPr>
            <w:tcW w:type="dxa" w:w="1800"/>
          </w:tcPr>
          <w:p>
            <w:pPr>
              <w:spacing w:line="240" w:lineRule="auto" w:after="40" w:before="40"/>
              <w:jc w:val="center"/>
            </w:pPr>
            <w:r>
              <w:rPr>
                <w:rFonts w:ascii="Times New Roman" w:hAnsi="Times New Roman" w:eastAsia="Times New Roman"/>
                <w:b w:val="0"/>
                <w:i w:val="0"/>
                <w:sz w:val="19"/>
              </w:rPr>
              <w:t>blockmap</w:t>
            </w:r>
          </w:p>
        </w:tc>
        <w:tc>
          <w:tcPr>
            <w:tcW w:type="dxa" w:w="6624"/>
          </w:tcPr>
          <w:p>
            <w:pPr>
              <w:spacing w:line="240" w:lineRule="auto" w:after="40" w:before="40"/>
              <w:jc w:val="left"/>
            </w:pPr>
            <w:r>
              <w:rPr>
                <w:rFonts w:ascii="Times New Roman" w:hAnsi="Times New Roman" w:eastAsia="Times New Roman"/>
                <w:b w:val="0"/>
                <w:i w:val="0"/>
                <w:sz w:val="19"/>
              </w:rPr>
              <w:t>Builds the key-seeded single-cycle permutation, enforces the minimum separation, verifies R1 to R3.</w:t>
            </w:r>
          </w:p>
        </w:tc>
      </w:tr>
      <w:tr>
        <w:tc>
          <w:tcPr>
            <w:tcW w:type="dxa" w:w="1800"/>
          </w:tcPr>
          <w:p>
            <w:pPr>
              <w:spacing w:line="240" w:lineRule="auto" w:after="40" w:before="40"/>
              <w:jc w:val="center"/>
            </w:pPr>
            <w:r>
              <w:rPr>
                <w:rFonts w:ascii="Times New Roman" w:hAnsi="Times New Roman" w:eastAsia="Times New Roman"/>
                <w:b w:val="0"/>
                <w:i w:val="0"/>
                <w:sz w:val="19"/>
              </w:rPr>
              <w:t>embed</w:t>
            </w:r>
          </w:p>
        </w:tc>
        <w:tc>
          <w:tcPr>
            <w:tcW w:type="dxa" w:w="6624"/>
          </w:tcPr>
          <w:p>
            <w:pPr>
              <w:spacing w:line="240" w:lineRule="auto" w:after="40" w:before="40"/>
              <w:jc w:val="left"/>
            </w:pPr>
            <w:r>
              <w:rPr>
                <w:rFonts w:ascii="Times New Roman" w:hAnsi="Times New Roman" w:eastAsia="Times New Roman"/>
                <w:b w:val="0"/>
                <w:i w:val="0"/>
                <w:sz w:val="19"/>
              </w:rPr>
              <w:t>Stage 1. Computes descriptors, permutes them, computes the binding tags, writes both into the two LSB planes.</w:t>
            </w:r>
          </w:p>
        </w:tc>
      </w:tr>
      <w:tr>
        <w:tc>
          <w:tcPr>
            <w:tcW w:type="dxa" w:w="1800"/>
          </w:tcPr>
          <w:p>
            <w:pPr>
              <w:spacing w:line="240" w:lineRule="auto" w:after="40" w:before="40"/>
              <w:jc w:val="center"/>
            </w:pPr>
            <w:r>
              <w:rPr>
                <w:rFonts w:ascii="Times New Roman" w:hAnsi="Times New Roman" w:eastAsia="Times New Roman"/>
                <w:b w:val="0"/>
                <w:i w:val="0"/>
                <w:sz w:val="19"/>
              </w:rPr>
              <w:t>detect</w:t>
            </w:r>
          </w:p>
        </w:tc>
        <w:tc>
          <w:tcPr>
            <w:tcW w:type="dxa" w:w="6624"/>
          </w:tcPr>
          <w:p>
            <w:pPr>
              <w:spacing w:line="240" w:lineRule="auto" w:after="40" w:before="40"/>
              <w:jc w:val="left"/>
            </w:pPr>
            <w:r>
              <w:rPr>
                <w:rFonts w:ascii="Times New Roman" w:hAnsi="Times New Roman" w:eastAsia="Times New Roman"/>
                <w:b w:val="0"/>
                <w:i w:val="0"/>
                <w:sz w:val="19"/>
              </w:rPr>
              <w:t>Stage 3. Extracts the payload, recomputes tags, produces and refines the block-level tamper mask, expands it to a pixel mask, exposes a per-block audit record.</w:t>
            </w:r>
          </w:p>
        </w:tc>
      </w:tr>
      <w:tr>
        <w:tc>
          <w:tcPr>
            <w:tcW w:type="dxa" w:w="1800"/>
          </w:tcPr>
          <w:p>
            <w:pPr>
              <w:spacing w:line="240" w:lineRule="auto" w:after="40" w:before="40"/>
              <w:jc w:val="center"/>
            </w:pPr>
            <w:r>
              <w:rPr>
                <w:rFonts w:ascii="Times New Roman" w:hAnsi="Times New Roman" w:eastAsia="Times New Roman"/>
                <w:b w:val="0"/>
                <w:i w:val="0"/>
                <w:sz w:val="19"/>
              </w:rPr>
              <w:t>recover</w:t>
            </w:r>
          </w:p>
        </w:tc>
        <w:tc>
          <w:tcPr>
            <w:tcW w:type="dxa" w:w="6624"/>
          </w:tcPr>
          <w:p>
            <w:pPr>
              <w:spacing w:line="240" w:lineRule="auto" w:after="40" w:before="40"/>
              <w:jc w:val="left"/>
            </w:pPr>
            <w:r>
              <w:rPr>
                <w:rFonts w:ascii="Times New Roman" w:hAnsi="Times New Roman" w:eastAsia="Times New Roman"/>
                <w:b w:val="0"/>
                <w:i w:val="0"/>
                <w:sz w:val="19"/>
              </w:rPr>
              <w:t>Stage 4. Splits the flagged set into recoverable and unrecoverable, rebuilds from partner descriptors, marks the rest, reports rho.</w:t>
            </w:r>
          </w:p>
        </w:tc>
      </w:tr>
      <w:tr>
        <w:tc>
          <w:tcPr>
            <w:tcW w:type="dxa" w:w="1800"/>
          </w:tcPr>
          <w:p>
            <w:pPr>
              <w:spacing w:line="240" w:lineRule="auto" w:after="40" w:before="40"/>
              <w:jc w:val="center"/>
            </w:pPr>
            <w:r>
              <w:rPr>
                <w:rFonts w:ascii="Times New Roman" w:hAnsi="Times New Roman" w:eastAsia="Times New Roman"/>
                <w:b w:val="0"/>
                <w:i w:val="0"/>
                <w:sz w:val="19"/>
              </w:rPr>
              <w:t>tamper</w:t>
            </w:r>
          </w:p>
        </w:tc>
        <w:tc>
          <w:tcPr>
            <w:tcW w:type="dxa" w:w="6624"/>
          </w:tcPr>
          <w:p>
            <w:pPr>
              <w:spacing w:line="240" w:lineRule="auto" w:after="40" w:before="40"/>
              <w:jc w:val="left"/>
            </w:pPr>
            <w:r>
              <w:rPr>
                <w:rFonts w:ascii="Times New Roman" w:hAnsi="Times New Roman" w:eastAsia="Times New Roman"/>
                <w:b w:val="0"/>
                <w:i w:val="0"/>
                <w:sz w:val="19"/>
              </w:rPr>
              <w:t>Generates the four tamper classes with exact ground-truth masks and the achieved ratio.</w:t>
            </w:r>
          </w:p>
        </w:tc>
      </w:tr>
      <w:tr>
        <w:tc>
          <w:tcPr>
            <w:tcW w:type="dxa" w:w="1800"/>
          </w:tcPr>
          <w:p>
            <w:pPr>
              <w:spacing w:line="240" w:lineRule="auto" w:after="40" w:before="40"/>
              <w:jc w:val="center"/>
            </w:pPr>
            <w:r>
              <w:rPr>
                <w:rFonts w:ascii="Times New Roman" w:hAnsi="Times New Roman" w:eastAsia="Times New Roman"/>
                <w:b w:val="0"/>
                <w:i w:val="0"/>
                <w:sz w:val="19"/>
              </w:rPr>
              <w:t>metrics</w:t>
            </w:r>
          </w:p>
        </w:tc>
        <w:tc>
          <w:tcPr>
            <w:tcW w:type="dxa" w:w="6624"/>
          </w:tcPr>
          <w:p>
            <w:pPr>
              <w:spacing w:line="240" w:lineRule="auto" w:after="40" w:before="40"/>
              <w:jc w:val="left"/>
            </w:pPr>
            <w:r>
              <w:rPr>
                <w:rFonts w:ascii="Times New Roman" w:hAnsi="Times New Roman" w:eastAsia="Times New Roman"/>
                <w:b w:val="0"/>
                <w:i w:val="0"/>
                <w:sz w:val="19"/>
              </w:rPr>
              <w:t>PSNR, SSIM, confusion counts, localization scores, in-region recovery metrics.</w:t>
            </w:r>
          </w:p>
        </w:tc>
      </w:tr>
      <w:tr>
        <w:tc>
          <w:tcPr>
            <w:tcW w:type="dxa" w:w="1800"/>
          </w:tcPr>
          <w:p>
            <w:pPr>
              <w:spacing w:line="240" w:lineRule="auto" w:after="40" w:before="40"/>
              <w:jc w:val="center"/>
            </w:pPr>
            <w:r>
              <w:rPr>
                <w:rFonts w:ascii="Times New Roman" w:hAnsi="Times New Roman" w:eastAsia="Times New Roman"/>
                <w:b w:val="0"/>
                <w:i w:val="0"/>
                <w:sz w:val="19"/>
              </w:rPr>
              <w:t>run_experiments</w:t>
            </w:r>
          </w:p>
        </w:tc>
        <w:tc>
          <w:tcPr>
            <w:tcW w:type="dxa" w:w="6624"/>
          </w:tcPr>
          <w:p>
            <w:pPr>
              <w:spacing w:line="240" w:lineRule="auto" w:after="40" w:before="40"/>
              <w:jc w:val="left"/>
            </w:pPr>
            <w:r>
              <w:rPr>
                <w:rFonts w:ascii="Times New Roman" w:hAnsi="Times New Roman" w:eastAsia="Times New Roman"/>
                <w:b w:val="0"/>
                <w:i w:val="0"/>
                <w:sz w:val="19"/>
              </w:rPr>
              <w:t>Executes the full grid and writes the result file.</w:t>
            </w:r>
          </w:p>
        </w:tc>
      </w:tr>
      <w:tr>
        <w:tc>
          <w:tcPr>
            <w:tcW w:type="dxa" w:w="1800"/>
          </w:tcPr>
          <w:p>
            <w:pPr>
              <w:spacing w:line="240" w:lineRule="auto" w:after="40" w:before="40"/>
              <w:jc w:val="center"/>
            </w:pPr>
            <w:r>
              <w:rPr>
                <w:rFonts w:ascii="Times New Roman" w:hAnsi="Times New Roman" w:eastAsia="Times New Roman"/>
                <w:b w:val="0"/>
                <w:i w:val="0"/>
                <w:sz w:val="19"/>
              </w:rPr>
              <w:t>sanity_gate</w:t>
            </w:r>
          </w:p>
        </w:tc>
        <w:tc>
          <w:tcPr>
            <w:tcW w:type="dxa" w:w="6624"/>
          </w:tcPr>
          <w:p>
            <w:pPr>
              <w:spacing w:line="240" w:lineRule="auto" w:after="40" w:before="40"/>
              <w:jc w:val="left"/>
            </w:pPr>
            <w:r>
              <w:rPr>
                <w:rFonts w:ascii="Times New Roman" w:hAnsi="Times New Roman" w:eastAsia="Times New Roman"/>
                <w:b w:val="0"/>
                <w:i w:val="0"/>
                <w:sz w:val="19"/>
              </w:rPr>
              <w:t>Validates the result grid against expected bands and refuses to emit tables or figures on any failure.</w:t>
            </w:r>
          </w:p>
        </w:tc>
      </w:tr>
      <w:tr>
        <w:tc>
          <w:tcPr>
            <w:tcW w:type="dxa" w:w="1800"/>
          </w:tcPr>
          <w:p>
            <w:pPr>
              <w:spacing w:line="240" w:lineRule="auto" w:after="40" w:before="40"/>
              <w:jc w:val="center"/>
            </w:pPr>
            <w:r>
              <w:rPr>
                <w:rFonts w:ascii="Times New Roman" w:hAnsi="Times New Roman" w:eastAsia="Times New Roman"/>
                <w:b w:val="0"/>
                <w:i w:val="0"/>
                <w:sz w:val="19"/>
              </w:rPr>
              <w:t>Applications</w:t>
            </w:r>
          </w:p>
        </w:tc>
        <w:tc>
          <w:tcPr>
            <w:tcW w:type="dxa" w:w="6624"/>
          </w:tcPr>
          <w:p>
            <w:pPr>
              <w:spacing w:line="240" w:lineRule="auto" w:after="40" w:before="40"/>
              <w:jc w:val="left"/>
            </w:pPr>
            <w:r>
              <w:rPr>
                <w:rFonts w:ascii="Times New Roman" w:hAnsi="Times New Roman" w:eastAsia="Times New Roman"/>
                <w:b w:val="0"/>
                <w:i w:val="0"/>
                <w:sz w:val="19"/>
              </w:rPr>
              <w:t>A local Flask web application over SQLite and a Streamlit demonstration interface, both over the same core library.</w:t>
            </w:r>
          </w:p>
        </w:tc>
      </w:tr>
    </w:tbl>
    <w:p>
      <w:pPr>
        <w:keepNext w:val="0"/>
        <w:spacing w:line="240" w:lineRule="auto" w:before="0" w:after="80"/>
        <w:ind w:firstLine="0"/>
      </w:pPr>
    </w:p>
    <w:p>
      <w:pPr>
        <w:keepNext/>
        <w:spacing w:line="240" w:lineRule="auto" w:before="280" w:after="120"/>
        <w:ind w:firstLine="0"/>
        <w:jc w:val="left"/>
      </w:pPr>
      <w:r>
        <w:rPr>
          <w:rFonts w:ascii="Times New Roman" w:hAnsi="Times New Roman" w:eastAsia="Times New Roman"/>
          <w:b/>
          <w:i w:val="0"/>
          <w:sz w:val="24"/>
        </w:rPr>
        <w:t>5.2 MATHEMATICAL MODEL</w:t>
      </w:r>
    </w:p>
    <w:p>
      <w:pPr>
        <w:keepNext w:val="0"/>
        <w:spacing w:line="360" w:lineRule="auto" w:before="0" w:after="100"/>
        <w:ind w:firstLine="432"/>
        <w:jc w:val="both"/>
      </w:pPr>
      <w:r>
        <w:rPr>
          <w:rFonts w:ascii="Times New Roman" w:hAnsi="Times New Roman" w:eastAsia="Times New Roman"/>
          <w:b w:val="0"/>
          <w:i w:val="0"/>
          <w:sz w:val="24"/>
        </w:rPr>
        <w:t>Let I in {0,...,255}^(MxN) be the host image, Ks the secret key and ID an image identifier. The image is partitioned into non-overlapping BxB blocks in raster order, and b_i denotes the i-th block for i = 0,...,K-1, with c(i) its center coordinate. Dimensions that are not a multiple of B are cropped rather than padded, so no synthetic content is ever authenticated. The model follows the order of use: bit budget, projection, mapping, descriptor, tag, and finally recoverability and cost.</w:t>
      </w:r>
    </w:p>
    <w:p>
      <w:pPr>
        <w:keepNext w:val="0"/>
        <w:spacing w:line="360" w:lineRule="auto" w:before="0" w:after="100"/>
        <w:ind w:firstLine="432"/>
        <w:jc w:val="both"/>
      </w:pPr>
      <w:r>
        <w:rPr>
          <w:rFonts w:ascii="Times New Roman" w:hAnsi="Times New Roman" w:eastAsia="Times New Roman"/>
          <w:b w:val="0"/>
          <w:i w:val="0"/>
          <w:sz w:val="24"/>
        </w:rPr>
        <w:t>The first quantity is block capacity. Two bit-planes of B^2 pixels give 2B^2 bits, of which the tag takes at most half and the descriptor the rest.</w:t>
      </w:r>
    </w:p>
    <w:p>
      <w:pPr>
        <w:keepNext w:val="0"/>
        <w:spacing w:line="240" w:lineRule="auto" w:before="100" w:after="120"/>
        <w:ind w:firstLine="0"/>
        <w:jc w:val="center"/>
      </w:pPr>
      <w:r>
        <w:rPr>
          <w:rFonts w:ascii="Times New Roman" w:hAnsi="Times New Roman" w:eastAsia="Times New Roman"/>
          <w:b w:val="0"/>
          <w:i/>
          <w:sz w:val="24"/>
        </w:rPr>
        <w:t>cap(B) = 2B^2,   t(B) = min(32, cap(B)/2),   d(B) = cap(B) - t(B)</w:t>
      </w:r>
    </w:p>
    <w:p>
      <w:pPr>
        <w:keepNext w:val="0"/>
        <w:spacing w:line="360" w:lineRule="auto" w:before="0" w:after="100"/>
        <w:ind w:firstLine="432"/>
        <w:jc w:val="both"/>
      </w:pPr>
      <w:r>
        <w:rPr>
          <w:rFonts w:ascii="Times New Roman" w:hAnsi="Times New Roman" w:eastAsia="Times New Roman"/>
          <w:b w:val="0"/>
          <w:i w:val="0"/>
          <w:sz w:val="24"/>
        </w:rPr>
        <w:t>At B = 8 the triple (capacity, tag, descriptor) is (128, 32, 96) bits. At B = 4 the capacity falls to 32 bits and the tag shrinks accordingly, which is the cost of finer localization examined in the ablation. Table 5.1 gives the per-block budget, and Fig. 5.2 shows how the 128-bit payload is divided into a 32-bit authentication tag and a 96-bit recovery descriptor. The descriptor in turn consists of 12 quantized DCT coefficients of 8 bits each, and the whole payload is written into the two least-significant bit-planes of the block's 64 pixels.</w:t>
      </w:r>
    </w:p>
    <w:p>
      <w:pPr>
        <w:keepNext/>
        <w:spacing w:line="240" w:lineRule="auto" w:before="160" w:after="80"/>
        <w:ind w:firstLine="0"/>
        <w:jc w:val="center"/>
      </w:pPr>
      <w:r>
        <w:rPr>
          <w:rFonts w:ascii="Times New Roman" w:hAnsi="Times New Roman" w:eastAsia="Times New Roman"/>
          <w:b w:val="0"/>
          <w:i w:val="0"/>
          <w:sz w:val="24"/>
        </w:rPr>
        <w:t>Table 5.1: Per-block bit budget</w:t>
      </w:r>
    </w:p>
    <w:tbl>
      <w:tblPr>
        <w:tblStyle w:val="TableGrid"/>
        <w:tblW w:type="auto" w:w="0"/>
        <w:jc w:val="center"/>
        <w:tblLayout w:type="fixed"/>
        <w:tblLook w:firstColumn="1" w:firstRow="1" w:lastColumn="0" w:lastRow="0" w:noHBand="0" w:noVBand="1" w:val="04A0"/>
      </w:tblPr>
      <w:tblGrid>
        <w:gridCol w:w="1696"/>
        <w:gridCol w:w="1696"/>
        <w:gridCol w:w="1696"/>
        <w:gridCol w:w="1696"/>
        <w:gridCol w:w="1696"/>
      </w:tblGrid>
      <w:tr>
        <w:tc>
          <w:tcPr>
            <w:tcW w:type="dxa" w:w="1584"/>
            <w:shd w:val="clear" w:fill="D9D9D9"/>
          </w:tcPr>
          <w:p>
            <w:pPr>
              <w:spacing w:line="240" w:lineRule="auto" w:after="40" w:before="40"/>
              <w:jc w:val="center"/>
            </w:pPr>
            <w:r/>
            <w:r>
              <w:rPr>
                <w:rFonts w:ascii="Times New Roman" w:hAnsi="Times New Roman" w:eastAsia="Times New Roman"/>
                <w:b/>
                <w:i w:val="0"/>
                <w:sz w:val="20"/>
              </w:rPr>
              <w:t>Block size B</w:t>
            </w:r>
          </w:p>
        </w:tc>
        <w:tc>
          <w:tcPr>
            <w:tcW w:type="dxa" w:w="1800"/>
            <w:shd w:val="clear" w:fill="D9D9D9"/>
          </w:tcPr>
          <w:p>
            <w:pPr>
              <w:spacing w:line="240" w:lineRule="auto" w:after="40" w:before="40"/>
              <w:jc w:val="center"/>
            </w:pPr>
            <w:r/>
            <w:r>
              <w:rPr>
                <w:rFonts w:ascii="Times New Roman" w:hAnsi="Times New Roman" w:eastAsia="Times New Roman"/>
                <w:b/>
                <w:i w:val="0"/>
                <w:sz w:val="20"/>
              </w:rPr>
              <w:t>cap(B) = 2B^2</w:t>
            </w:r>
          </w:p>
        </w:tc>
        <w:tc>
          <w:tcPr>
            <w:tcW w:type="dxa" w:w="1224"/>
            <w:shd w:val="clear" w:fill="D9D9D9"/>
          </w:tcPr>
          <w:p>
            <w:pPr>
              <w:spacing w:line="240" w:lineRule="auto" w:after="40" w:before="40"/>
              <w:jc w:val="center"/>
            </w:pPr>
            <w:r/>
            <w:r>
              <w:rPr>
                <w:rFonts w:ascii="Times New Roman" w:hAnsi="Times New Roman" w:eastAsia="Times New Roman"/>
                <w:b/>
                <w:i w:val="0"/>
                <w:sz w:val="20"/>
              </w:rPr>
              <w:t>Tag t(B)</w:t>
            </w:r>
          </w:p>
        </w:tc>
        <w:tc>
          <w:tcPr>
            <w:tcW w:type="dxa" w:w="1656"/>
            <w:shd w:val="clear" w:fill="D9D9D9"/>
          </w:tcPr>
          <w:p>
            <w:pPr>
              <w:spacing w:line="240" w:lineRule="auto" w:after="40" w:before="40"/>
              <w:jc w:val="center"/>
            </w:pPr>
            <w:r/>
            <w:r>
              <w:rPr>
                <w:rFonts w:ascii="Times New Roman" w:hAnsi="Times New Roman" w:eastAsia="Times New Roman"/>
                <w:b/>
                <w:i w:val="0"/>
                <w:sz w:val="20"/>
              </w:rPr>
              <w:t>Descriptor d(B)</w:t>
            </w:r>
          </w:p>
        </w:tc>
        <w:tc>
          <w:tcPr>
            <w:tcW w:type="dxa" w:w="2160"/>
            <w:shd w:val="clear" w:fill="D9D9D9"/>
          </w:tcPr>
          <w:p>
            <w:pPr>
              <w:spacing w:line="240" w:lineRule="auto" w:after="40" w:before="40"/>
              <w:jc w:val="center"/>
            </w:pPr>
            <w:r/>
            <w:r>
              <w:rPr>
                <w:rFonts w:ascii="Times New Roman" w:hAnsi="Times New Roman" w:eastAsia="Times New Roman"/>
                <w:b/>
                <w:i w:val="0"/>
                <w:sz w:val="20"/>
              </w:rPr>
              <w:t>Tag false-accept probability</w:t>
            </w:r>
          </w:p>
        </w:tc>
      </w:tr>
      <w:tr>
        <w:tc>
          <w:tcPr>
            <w:tcW w:type="dxa" w:w="1584"/>
          </w:tcPr>
          <w:p>
            <w:pPr>
              <w:spacing w:line="240" w:lineRule="auto" w:after="40" w:before="40"/>
              <w:jc w:val="center"/>
            </w:pPr>
            <w:r>
              <w:rPr>
                <w:rFonts w:ascii="Times New Roman" w:hAnsi="Times New Roman" w:eastAsia="Times New Roman"/>
                <w:b w:val="0"/>
                <w:i w:val="0"/>
                <w:sz w:val="20"/>
              </w:rPr>
              <w:t>8 (main)</w:t>
            </w:r>
          </w:p>
        </w:tc>
        <w:tc>
          <w:tcPr>
            <w:tcW w:type="dxa" w:w="1800"/>
          </w:tcPr>
          <w:p>
            <w:pPr>
              <w:spacing w:line="240" w:lineRule="auto" w:after="40" w:before="40"/>
              <w:jc w:val="center"/>
            </w:pPr>
            <w:r>
              <w:rPr>
                <w:rFonts w:ascii="Times New Roman" w:hAnsi="Times New Roman" w:eastAsia="Times New Roman"/>
                <w:b w:val="0"/>
                <w:i w:val="0"/>
                <w:sz w:val="20"/>
              </w:rPr>
              <w:t>128 bits</w:t>
            </w:r>
          </w:p>
        </w:tc>
        <w:tc>
          <w:tcPr>
            <w:tcW w:type="dxa" w:w="1224"/>
          </w:tcPr>
          <w:p>
            <w:pPr>
              <w:spacing w:line="240" w:lineRule="auto" w:after="40" w:before="40"/>
              <w:jc w:val="center"/>
            </w:pPr>
            <w:r>
              <w:rPr>
                <w:rFonts w:ascii="Times New Roman" w:hAnsi="Times New Roman" w:eastAsia="Times New Roman"/>
                <w:b w:val="0"/>
                <w:i w:val="0"/>
                <w:sz w:val="20"/>
              </w:rPr>
              <w:t>32 bits</w:t>
            </w:r>
          </w:p>
        </w:tc>
        <w:tc>
          <w:tcPr>
            <w:tcW w:type="dxa" w:w="1656"/>
          </w:tcPr>
          <w:p>
            <w:pPr>
              <w:spacing w:line="240" w:lineRule="auto" w:after="40" w:before="40"/>
              <w:jc w:val="center"/>
            </w:pPr>
            <w:r>
              <w:rPr>
                <w:rFonts w:ascii="Times New Roman" w:hAnsi="Times New Roman" w:eastAsia="Times New Roman"/>
                <w:b w:val="0"/>
                <w:i w:val="0"/>
                <w:sz w:val="20"/>
              </w:rPr>
              <w:t>96 bits</w:t>
            </w:r>
          </w:p>
        </w:tc>
        <w:tc>
          <w:tcPr>
            <w:tcW w:type="dxa" w:w="2160"/>
          </w:tcPr>
          <w:p>
            <w:pPr>
              <w:spacing w:line="240" w:lineRule="auto" w:after="40" w:before="40"/>
              <w:jc w:val="center"/>
            </w:pPr>
            <w:r>
              <w:rPr>
                <w:rFonts w:ascii="Times New Roman" w:hAnsi="Times New Roman" w:eastAsia="Times New Roman"/>
                <w:b w:val="0"/>
                <w:i w:val="0"/>
                <w:sz w:val="20"/>
              </w:rPr>
              <w:t>2^-32</w:t>
            </w:r>
          </w:p>
        </w:tc>
      </w:tr>
      <w:tr>
        <w:tc>
          <w:tcPr>
            <w:tcW w:type="dxa" w:w="1584"/>
          </w:tcPr>
          <w:p>
            <w:pPr>
              <w:spacing w:line="240" w:lineRule="auto" w:after="40" w:before="40"/>
              <w:jc w:val="center"/>
            </w:pPr>
            <w:r>
              <w:rPr>
                <w:rFonts w:ascii="Times New Roman" w:hAnsi="Times New Roman" w:eastAsia="Times New Roman"/>
                <w:b w:val="0"/>
                <w:i w:val="0"/>
                <w:sz w:val="20"/>
              </w:rPr>
              <w:t>4 (ablation)</w:t>
            </w:r>
          </w:p>
        </w:tc>
        <w:tc>
          <w:tcPr>
            <w:tcW w:type="dxa" w:w="1800"/>
          </w:tcPr>
          <w:p>
            <w:pPr>
              <w:spacing w:line="240" w:lineRule="auto" w:after="40" w:before="40"/>
              <w:jc w:val="center"/>
            </w:pPr>
            <w:r>
              <w:rPr>
                <w:rFonts w:ascii="Times New Roman" w:hAnsi="Times New Roman" w:eastAsia="Times New Roman"/>
                <w:b w:val="0"/>
                <w:i w:val="0"/>
                <w:sz w:val="20"/>
              </w:rPr>
              <w:t>32 bits</w:t>
            </w:r>
          </w:p>
        </w:tc>
        <w:tc>
          <w:tcPr>
            <w:tcW w:type="dxa" w:w="1224"/>
          </w:tcPr>
          <w:p>
            <w:pPr>
              <w:spacing w:line="240" w:lineRule="auto" w:after="40" w:before="40"/>
              <w:jc w:val="center"/>
            </w:pPr>
            <w:r>
              <w:rPr>
                <w:rFonts w:ascii="Times New Roman" w:hAnsi="Times New Roman" w:eastAsia="Times New Roman"/>
                <w:b w:val="0"/>
                <w:i w:val="0"/>
                <w:sz w:val="20"/>
              </w:rPr>
              <w:t>16 bits</w:t>
            </w:r>
          </w:p>
        </w:tc>
        <w:tc>
          <w:tcPr>
            <w:tcW w:type="dxa" w:w="1656"/>
          </w:tcPr>
          <w:p>
            <w:pPr>
              <w:spacing w:line="240" w:lineRule="auto" w:after="40" w:before="40"/>
              <w:jc w:val="center"/>
            </w:pPr>
            <w:r>
              <w:rPr>
                <w:rFonts w:ascii="Times New Roman" w:hAnsi="Times New Roman" w:eastAsia="Times New Roman"/>
                <w:b w:val="0"/>
                <w:i w:val="0"/>
                <w:sz w:val="20"/>
              </w:rPr>
              <w:t>16 bits</w:t>
            </w:r>
          </w:p>
        </w:tc>
        <w:tc>
          <w:tcPr>
            <w:tcW w:type="dxa" w:w="2160"/>
          </w:tcPr>
          <w:p>
            <w:pPr>
              <w:spacing w:line="240" w:lineRule="auto" w:after="40" w:before="40"/>
              <w:jc w:val="center"/>
            </w:pPr>
            <w:r>
              <w:rPr>
                <w:rFonts w:ascii="Times New Roman" w:hAnsi="Times New Roman" w:eastAsia="Times New Roman"/>
                <w:b w:val="0"/>
                <w:i w:val="0"/>
                <w:sz w:val="20"/>
              </w:rPr>
              <w:t>2^-16</w:t>
            </w:r>
          </w:p>
        </w:tc>
      </w:tr>
    </w:tbl>
    <w:p>
      <w:pPr>
        <w:keepNext w:val="0"/>
        <w:spacing w:line="240" w:lineRule="auto" w:before="0" w:after="80"/>
        <w:ind w:firstLine="0"/>
      </w:pPr>
    </w:p>
    <w:p>
      <w:pPr>
        <w:keepNext/>
        <w:spacing w:line="240" w:lineRule="auto" w:before="120" w:after="60"/>
        <w:ind w:firstLine="0"/>
        <w:jc w:val="center"/>
      </w:pPr>
      <w:r>
        <w:drawing>
          <wp:inline xmlns:a="http://schemas.openxmlformats.org/drawingml/2006/main" xmlns:pic="http://schemas.openxmlformats.org/drawingml/2006/picture">
            <wp:extent cx="5303520" cy="2231866"/>
            <wp:docPr id="8" name="Picture 8"/>
            <wp:cNvGraphicFramePr>
              <a:graphicFrameLocks noChangeAspect="1"/>
            </wp:cNvGraphicFramePr>
            <a:graphic>
              <a:graphicData uri="http://schemas.openxmlformats.org/drawingml/2006/picture">
                <pic:pic>
                  <pic:nvPicPr>
                    <pic:cNvPr id="0" name="fig5_2.png"/>
                    <pic:cNvPicPr/>
                  </pic:nvPicPr>
                  <pic:blipFill>
                    <a:blip r:embed="rId18"/>
                    <a:stretch>
                      <a:fillRect/>
                    </a:stretch>
                  </pic:blipFill>
                  <pic:spPr>
                    <a:xfrm>
                      <a:off x="0" y="0"/>
                      <a:ext cx="5303520" cy="2231866"/>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5.2: Per-block payload layout at B = 8.</w:t>
      </w:r>
    </w:p>
    <w:p>
      <w:pPr>
        <w:keepNext w:val="0"/>
        <w:spacing w:line="360" w:lineRule="auto" w:before="0" w:after="100"/>
        <w:ind w:firstLine="432"/>
        <w:jc w:val="both"/>
      </w:pPr>
      <w:r>
        <w:rPr>
          <w:rFonts w:ascii="Times New Roman" w:hAnsi="Times New Roman" w:eastAsia="Times New Roman"/>
          <w:b w:val="0"/>
          <w:i w:val="0"/>
          <w:sz w:val="24"/>
        </w:rPr>
        <w:t>A most-significant projection separates what is signed from what is overwritten.</w:t>
      </w:r>
    </w:p>
    <w:p>
      <w:pPr>
        <w:keepNext w:val="0"/>
        <w:spacing w:line="240" w:lineRule="auto" w:before="100" w:after="120"/>
        <w:ind w:firstLine="0"/>
        <w:jc w:val="center"/>
      </w:pPr>
      <w:r>
        <w:rPr>
          <w:rFonts w:ascii="Times New Roman" w:hAnsi="Times New Roman" w:eastAsia="Times New Roman"/>
          <w:b w:val="0"/>
          <w:i/>
          <w:sz w:val="24"/>
        </w:rPr>
        <w:t>MSB(a) = a AND 0xFC</w:t>
      </w:r>
    </w:p>
    <w:p>
      <w:pPr>
        <w:keepNext w:val="0"/>
        <w:spacing w:line="360" w:lineRule="auto" w:before="0" w:after="100"/>
        <w:ind w:firstLine="432"/>
        <w:jc w:val="both"/>
      </w:pPr>
      <w:r>
        <w:rPr>
          <w:rFonts w:ascii="Times New Roman" w:hAnsi="Times New Roman" w:eastAsia="Times New Roman"/>
          <w:b w:val="0"/>
          <w:i w:val="0"/>
          <w:sz w:val="24"/>
        </w:rPr>
        <w:t>The projection zeroes the two least-significant bits of a pixel value and is idempotent. Embedding writes only to those two bit-planes, so it cannot alter the content that the tag was computed over. That is what makes the scheme single-pass: no embed-and-verify loop is needed, and the tag computed before embedding is the tag verification will recompute afterwards.</w:t>
      </w:r>
    </w:p>
    <w:p>
      <w:pPr>
        <w:keepNext w:val="0"/>
        <w:spacing w:line="360" w:lineRule="auto" w:before="0" w:after="100"/>
        <w:ind w:firstLine="432"/>
        <w:jc w:val="both"/>
      </w:pPr>
      <w:r>
        <w:rPr>
          <w:rFonts w:ascii="Times New Roman" w:hAnsi="Times New Roman" w:eastAsia="Times New Roman"/>
          <w:b w:val="0"/>
          <w:i w:val="0"/>
          <w:sz w:val="24"/>
        </w:rPr>
        <w:t>The block map decides which block carries which descriptor, and must satisfy three requirements.</w:t>
      </w:r>
    </w:p>
    <w:p>
      <w:pPr>
        <w:keepNext w:val="0"/>
        <w:spacing w:line="240" w:lineRule="auto" w:before="100" w:after="120"/>
        <w:ind w:firstLine="0"/>
        <w:jc w:val="center"/>
      </w:pPr>
      <w:r>
        <w:rPr>
          <w:rFonts w:ascii="Times New Roman" w:hAnsi="Times New Roman" w:eastAsia="Times New Roman"/>
          <w:b w:val="0"/>
          <w:i/>
          <w:sz w:val="24"/>
        </w:rPr>
        <w:t>(R1) m bijective;   (R2) ||c(i) - c(m(i))||_2 &gt;= d_min;   (R3) m is a single K-cycle</w:t>
      </w:r>
    </w:p>
    <w:p>
      <w:pPr>
        <w:keepNext w:val="0"/>
        <w:spacing w:line="360" w:lineRule="auto" w:before="0" w:after="100"/>
        <w:ind w:firstLine="432"/>
        <w:jc w:val="both"/>
      </w:pPr>
      <w:r>
        <w:rPr>
          <w:rFonts w:ascii="Times New Roman" w:hAnsi="Times New Roman" w:eastAsia="Times New Roman"/>
          <w:b w:val="0"/>
          <w:i w:val="0"/>
          <w:sz w:val="24"/>
        </w:rPr>
        <w:t>The separation is d_min = (1/4) min(M, N). R3 is obtained by construction, not rejection sampling. A cryptographically seeded Fisher-Yates shuffle produces a cycle order of the K blocks, and m is read off that order directly, sending each block to its successor in the cycle. Fixed points and mutual pairs are therefore impossible, and bijectivity holds without a check. A repair pass then enforces R2 by exchanging offending positions, after which all three properties are verified. Fig. 5.3 illustrates the result.</w:t>
      </w:r>
    </w:p>
    <w:p>
      <w:pPr>
        <w:keepNext/>
        <w:spacing w:line="240" w:lineRule="auto" w:before="120" w:after="60"/>
        <w:ind w:firstLine="0"/>
        <w:jc w:val="center"/>
      </w:pPr>
      <w:r>
        <w:drawing>
          <wp:inline xmlns:a="http://schemas.openxmlformats.org/drawingml/2006/main" xmlns:pic="http://schemas.openxmlformats.org/drawingml/2006/picture">
            <wp:extent cx="5120640" cy="2668775"/>
            <wp:docPr id="9" name="Picture 9"/>
            <wp:cNvGraphicFramePr>
              <a:graphicFrameLocks noChangeAspect="1"/>
            </wp:cNvGraphicFramePr>
            <a:graphic>
              <a:graphicData uri="http://schemas.openxmlformats.org/drawingml/2006/picture">
                <pic:pic>
                  <pic:nvPicPr>
                    <pic:cNvPr id="0" name="fig5_3.png"/>
                    <pic:cNvPicPr/>
                  </pic:nvPicPr>
                  <pic:blipFill>
                    <a:blip r:embed="rId19"/>
                    <a:stretch>
                      <a:fillRect/>
                    </a:stretch>
                  </pic:blipFill>
                  <pic:spPr>
                    <a:xfrm>
                      <a:off x="0" y="0"/>
                      <a:ext cx="5120640" cy="2668775"/>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5.3: The key-seeded block mapping i -&gt; m(i).</w:t>
      </w:r>
    </w:p>
    <w:p>
      <w:pPr>
        <w:keepNext w:val="0"/>
        <w:spacing w:line="360" w:lineRule="auto" w:before="0" w:after="100"/>
        <w:ind w:firstLine="432"/>
        <w:jc w:val="both"/>
      </w:pPr>
      <w:r>
        <w:rPr>
          <w:rFonts w:ascii="Times New Roman" w:hAnsi="Times New Roman" w:eastAsia="Times New Roman"/>
          <w:b w:val="0"/>
          <w:i w:val="0"/>
          <w:sz w:val="24"/>
        </w:rPr>
        <w:t>The descriptor is a low-frequency summary of the block's projected content. For Variant A it is the quantized leading portion of the transform.</w:t>
      </w:r>
    </w:p>
    <w:p>
      <w:pPr>
        <w:keepNext w:val="0"/>
        <w:spacing w:line="240" w:lineRule="auto" w:before="100" w:after="120"/>
        <w:ind w:firstLine="0"/>
        <w:jc w:val="center"/>
      </w:pPr>
      <w:r>
        <w:rPr>
          <w:rFonts w:ascii="Times New Roman" w:hAnsi="Times New Roman" w:eastAsia="Times New Roman"/>
          <w:b w:val="0"/>
          <w:i/>
          <w:sz w:val="24"/>
        </w:rPr>
        <w:t>q_hat(i,l) = clip( round( C_i(sigma(l)) / Delta_l ), -128, 127 ),  l = 1,...,12</w:t>
      </w:r>
    </w:p>
    <w:p>
      <w:pPr>
        <w:keepNext w:val="0"/>
        <w:spacing w:line="360" w:lineRule="auto" w:before="0" w:after="100"/>
        <w:ind w:firstLine="432"/>
        <w:jc w:val="both"/>
      </w:pPr>
      <w:r>
        <w:rPr>
          <w:rFonts w:ascii="Times New Roman" w:hAnsi="Times New Roman" w:eastAsia="Times New Roman"/>
          <w:b w:val="0"/>
          <w:i w:val="0"/>
          <w:sz w:val="24"/>
        </w:rPr>
        <w:t>Here C_i is the orthonormal two-dimensional DCT of the level-shifted projected block, sigma(l) is the zig-zag index and Delta_l the step size of band l. No retained coefficient can clip. By the Cauchy-Schwarz inequality the magnitude of any coefficient is at most 1024 at B = 8, and every step size is large enough that the quantized magnitude stays inside the signed 8-bit range. Variant C uses the same 96-bit layout with an adaptive, rate-distortion-fitted allocation.</w:t>
      </w:r>
    </w:p>
    <w:p>
      <w:pPr>
        <w:keepNext w:val="0"/>
        <w:spacing w:line="360" w:lineRule="auto" w:before="0" w:after="100"/>
        <w:ind w:firstLine="432"/>
        <w:jc w:val="both"/>
      </w:pPr>
      <w:r>
        <w:rPr>
          <w:rFonts w:ascii="Times New Roman" w:hAnsi="Times New Roman" w:eastAsia="Times New Roman"/>
          <w:b w:val="0"/>
          <w:i w:val="0"/>
          <w:sz w:val="24"/>
        </w:rPr>
        <w:t>Authentication binds the block's content, its position and the descriptor it carries.</w:t>
      </w:r>
    </w:p>
    <w:p>
      <w:pPr>
        <w:keepNext w:val="0"/>
        <w:spacing w:line="240" w:lineRule="auto" w:before="100" w:after="120"/>
        <w:ind w:firstLine="0"/>
        <w:jc w:val="center"/>
      </w:pPr>
      <w:r>
        <w:rPr>
          <w:rFonts w:ascii="Times New Roman" w:hAnsi="Times New Roman" w:eastAsia="Times New Roman"/>
          <w:b w:val="0"/>
          <w:i/>
          <w:sz w:val="24"/>
        </w:rPr>
        <w:t>a_i = Trunc_32( HMAC-SHA256_Ks( ID || i || MSB(b_i) || r_{m^-1(i)} ) )</w:t>
      </w:r>
    </w:p>
    <w:p>
      <w:pPr>
        <w:keepNext w:val="0"/>
        <w:spacing w:line="360" w:lineRule="auto" w:before="0" w:after="100"/>
        <w:ind w:firstLine="432"/>
        <w:jc w:val="both"/>
      </w:pPr>
      <w:r>
        <w:rPr>
          <w:rFonts w:ascii="Times New Roman" w:hAnsi="Times New Roman" w:eastAsia="Times New Roman"/>
          <w:b w:val="0"/>
          <w:i w:val="0"/>
          <w:sz w:val="24"/>
        </w:rPr>
        <w:t>The primitive is HMAC over SHA-256 [20], truncated to 32 bits. Each bound field answers a specific attack. MSB(b_i) makes the tag independent of the bits embedding will write, so the tag survives its own insertion. The block index i and the identifier ID defeat the collage attack of [7], in which blocks from different positions or different images are recombined because each block is authenticated in isolation. The last field, r_{m^-1(i)}, is the descriptor this block physically carries on behalf of another block; binding it prevents an attacker from replacing recovery data without detection, since any substituted descriptor changes the recomputed tag.</w:t>
      </w:r>
    </w:p>
    <w:p>
      <w:pPr>
        <w:keepNext w:val="0"/>
        <w:spacing w:line="360" w:lineRule="auto" w:before="0" w:after="100"/>
        <w:ind w:firstLine="432"/>
        <w:jc w:val="both"/>
      </w:pPr>
      <w:r>
        <w:rPr>
          <w:rFonts w:ascii="Times New Roman" w:hAnsi="Times New Roman" w:eastAsia="Times New Roman"/>
          <w:b w:val="0"/>
          <w:i w:val="0"/>
          <w:sz w:val="24"/>
        </w:rPr>
        <w:t>Recovery quality is summarized by the recoverability rate. With T the flagged set and U the subset of T whose partner is itself flagged,</w:t>
      </w:r>
    </w:p>
    <w:p>
      <w:pPr>
        <w:keepNext w:val="0"/>
        <w:spacing w:line="240" w:lineRule="auto" w:before="100" w:after="120"/>
        <w:ind w:firstLine="0"/>
        <w:jc w:val="center"/>
      </w:pPr>
      <w:r>
        <w:rPr>
          <w:rFonts w:ascii="Times New Roman" w:hAnsi="Times New Roman" w:eastAsia="Times New Roman"/>
          <w:b w:val="0"/>
          <w:i/>
          <w:sz w:val="24"/>
        </w:rPr>
        <w:t>rho = 1 - |U| / |T|,   U = { i in T : m(i) in T }</w:t>
      </w:r>
    </w:p>
    <w:p>
      <w:pPr>
        <w:keepNext w:val="0"/>
        <w:spacing w:line="360" w:lineRule="auto" w:before="0" w:after="100"/>
        <w:ind w:firstLine="432"/>
        <w:jc w:val="both"/>
      </w:pPr>
      <w:r>
        <w:rPr>
          <w:rFonts w:ascii="Times New Roman" w:hAnsi="Times New Roman" w:eastAsia="Times New Roman"/>
          <w:b w:val="0"/>
          <w:i w:val="0"/>
          <w:sz w:val="24"/>
        </w:rPr>
        <w:t>A flagged block is unrecoverable exactly when the block carrying its descriptor is also flagged. If the position of m(i) were independent of the tampered region, that probability would equal the tampered fraction alpha, giving the structural bound E[rho] approximately 1 - alpha. The bound is a baseline of the one-to-one allocation, not a guarantee, and the evaluation chapter compares it with measured values.</w:t>
      </w:r>
    </w:p>
    <w:p>
      <w:pPr>
        <w:keepNext w:val="0"/>
        <w:spacing w:line="360" w:lineRule="auto" w:before="0" w:after="100"/>
        <w:ind w:firstLine="432"/>
        <w:jc w:val="both"/>
      </w:pPr>
      <w:r>
        <w:rPr>
          <w:rFonts w:ascii="Times New Roman" w:hAnsi="Times New Roman" w:eastAsia="Times New Roman"/>
          <w:b w:val="0"/>
          <w:i w:val="0"/>
          <w:sz w:val="24"/>
        </w:rPr>
        <w:t>Finally, the cost of the scheme is linear in the image size.</w:t>
      </w:r>
    </w:p>
    <w:p>
      <w:pPr>
        <w:keepNext w:val="0"/>
        <w:spacing w:line="240" w:lineRule="auto" w:before="100" w:after="120"/>
        <w:ind w:firstLine="0"/>
        <w:jc w:val="center"/>
      </w:pPr>
      <w:r>
        <w:rPr>
          <w:rFonts w:ascii="Times New Roman" w:hAnsi="Times New Roman" w:eastAsia="Times New Roman"/>
          <w:b w:val="0"/>
          <w:i/>
          <w:sz w:val="24"/>
        </w:rPr>
        <w:t>T(M,N) = O(MN)</w:t>
      </w:r>
    </w:p>
    <w:p>
      <w:pPr>
        <w:keepNext w:val="0"/>
        <w:spacing w:line="360" w:lineRule="auto" w:before="0" w:after="100"/>
        <w:ind w:firstLine="432"/>
        <w:jc w:val="both"/>
      </w:pPr>
      <w:r>
        <w:rPr>
          <w:rFonts w:ascii="Times New Roman" w:hAnsi="Times New Roman" w:eastAsia="Times New Roman"/>
          <w:b w:val="0"/>
          <w:i w:val="0"/>
          <w:sz w:val="24"/>
        </w:rPr>
        <w:t>Embedding and verification each need one keyed hash and one BxB transform per block, plus O(K) work to build the mapping. There is no iteration, optimization or training, and no NP-hard sub-problem arises anywhere in the pipeline, so the problem is of class P. Memory is likewise proportional to the image; the only whole-image quantity is the permutation.</w:t>
      </w:r>
    </w:p>
    <w:p>
      <w:pPr>
        <w:keepNext/>
        <w:spacing w:line="240" w:lineRule="auto" w:before="280" w:after="120"/>
        <w:ind w:firstLine="0"/>
        <w:jc w:val="left"/>
      </w:pPr>
      <w:r>
        <w:rPr>
          <w:rFonts w:ascii="Times New Roman" w:hAnsi="Times New Roman" w:eastAsia="Times New Roman"/>
          <w:b/>
          <w:i w:val="0"/>
          <w:sz w:val="24"/>
        </w:rPr>
        <w:t>5.3 DATA FLOW DIAGRAMS</w:t>
      </w:r>
    </w:p>
    <w:p>
      <w:pPr>
        <w:keepNext w:val="0"/>
        <w:spacing w:line="360" w:lineRule="auto" w:before="0" w:after="100"/>
        <w:ind w:firstLine="432"/>
        <w:jc w:val="both"/>
      </w:pPr>
      <w:r>
        <w:rPr>
          <w:rFonts w:ascii="Times New Roman" w:hAnsi="Times New Roman" w:eastAsia="Times New Roman"/>
          <w:b w:val="0"/>
          <w:i w:val="0"/>
          <w:sz w:val="24"/>
        </w:rPr>
        <w:t>The data flow diagrams decompose the system from its external boundary down to the detector and the recovery engine, each level refining the one above under the same names. The secret key is an input supplied by the user at each operation, not data owned by the pipeline.</w:t>
      </w:r>
    </w:p>
    <w:p>
      <w:pPr>
        <w:keepNext/>
        <w:spacing w:line="240" w:lineRule="auto" w:before="180" w:after="100"/>
        <w:ind w:firstLine="0"/>
        <w:jc w:val="left"/>
      </w:pPr>
      <w:r>
        <w:rPr>
          <w:rFonts w:ascii="Times New Roman" w:hAnsi="Times New Roman" w:eastAsia="Times New Roman"/>
          <w:b/>
          <w:i w:val="0"/>
          <w:sz w:val="24"/>
        </w:rPr>
        <w:t>5.3.1 Level 0 (Context Diagram)</w:t>
      </w:r>
    </w:p>
    <w:p>
      <w:pPr>
        <w:keepNext w:val="0"/>
        <w:spacing w:line="360" w:lineRule="auto" w:before="0" w:after="100"/>
        <w:ind w:firstLine="432"/>
        <w:jc w:val="both"/>
      </w:pPr>
      <w:r>
        <w:rPr>
          <w:rFonts w:ascii="Times New Roman" w:hAnsi="Times New Roman" w:eastAsia="Times New Roman"/>
          <w:b w:val="0"/>
          <w:i w:val="0"/>
          <w:sz w:val="24"/>
        </w:rPr>
        <w:t>Fig. 5.4 treats the whole system as one process, the Watermark-Guided Tamper Localization and Recovery System, with two external entities. The Content Owner supplies an original image and a key and receives the watermarked image; the Verifier supplies a received image and a key and receives a tamper map, a repaired image and an audit record. A single data store, D1 Protected Image Library, holds the protected images.</w:t>
      </w:r>
    </w:p>
    <w:p>
      <w:pPr>
        <w:keepNext/>
        <w:spacing w:line="240" w:lineRule="auto" w:before="120" w:after="60"/>
        <w:ind w:firstLine="0"/>
        <w:jc w:val="center"/>
      </w:pPr>
      <w:r>
        <w:drawing>
          <wp:inline xmlns:a="http://schemas.openxmlformats.org/drawingml/2006/main" xmlns:pic="http://schemas.openxmlformats.org/drawingml/2006/picture">
            <wp:extent cx="5120640" cy="2440011"/>
            <wp:docPr id="10" name="Picture 10"/>
            <wp:cNvGraphicFramePr>
              <a:graphicFrameLocks noChangeAspect="1"/>
            </wp:cNvGraphicFramePr>
            <a:graphic>
              <a:graphicData uri="http://schemas.openxmlformats.org/drawingml/2006/picture">
                <pic:pic>
                  <pic:nvPicPr>
                    <pic:cNvPr id="0" name="fig5_4.png"/>
                    <pic:cNvPicPr/>
                  </pic:nvPicPr>
                  <pic:blipFill>
                    <a:blip r:embed="rId20"/>
                    <a:stretch>
                      <a:fillRect/>
                    </a:stretch>
                  </pic:blipFill>
                  <pic:spPr>
                    <a:xfrm>
                      <a:off x="0" y="0"/>
                      <a:ext cx="5120640" cy="2440011"/>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5.4: Data flow diagram, Level 0 (context diagram).</w:t>
      </w:r>
    </w:p>
    <w:p>
      <w:pPr>
        <w:keepNext/>
        <w:spacing w:line="240" w:lineRule="auto" w:before="180" w:after="100"/>
        <w:ind w:firstLine="0"/>
        <w:jc w:val="left"/>
      </w:pPr>
      <w:r>
        <w:rPr>
          <w:rFonts w:ascii="Times New Roman" w:hAnsi="Times New Roman" w:eastAsia="Times New Roman"/>
          <w:b/>
          <w:i w:val="0"/>
          <w:sz w:val="24"/>
        </w:rPr>
        <w:t>5.3.2 Level 1</w:t>
      </w:r>
    </w:p>
    <w:p>
      <w:pPr>
        <w:keepNext w:val="0"/>
        <w:spacing w:line="360" w:lineRule="auto" w:before="0" w:after="100"/>
        <w:ind w:firstLine="432"/>
        <w:jc w:val="both"/>
      </w:pPr>
      <w:r>
        <w:rPr>
          <w:rFonts w:ascii="Times New Roman" w:hAnsi="Times New Roman" w:eastAsia="Times New Roman"/>
          <w:b w:val="0"/>
          <w:i w:val="0"/>
          <w:sz w:val="24"/>
        </w:rPr>
        <w:t>Fig. 5.5 opens the single process into four: 1.0 Embed Watermark, 2.0 Store and Distribute (into D1), 3.0 Verify and Localize, and 4.0 Recover Content. The key and identifier enter 1.0, 3.0 and 4.0, the block mask passes from 3.0 to 4.0, and the audit record leaves 3.0 toward the Verifier.</w:t>
      </w:r>
    </w:p>
    <w:p>
      <w:pPr>
        <w:keepNext/>
        <w:spacing w:line="240" w:lineRule="auto" w:before="120" w:after="60"/>
        <w:ind w:firstLine="0"/>
        <w:jc w:val="center"/>
      </w:pPr>
      <w:r>
        <w:drawing>
          <wp:inline xmlns:a="http://schemas.openxmlformats.org/drawingml/2006/main" xmlns:pic="http://schemas.openxmlformats.org/drawingml/2006/picture">
            <wp:extent cx="5147071" cy="2743200"/>
            <wp:docPr id="11" name="Picture 11"/>
            <wp:cNvGraphicFramePr>
              <a:graphicFrameLocks noChangeAspect="1"/>
            </wp:cNvGraphicFramePr>
            <a:graphic>
              <a:graphicData uri="http://schemas.openxmlformats.org/drawingml/2006/picture">
                <pic:pic>
                  <pic:nvPicPr>
                    <pic:cNvPr id="0" name="fig5_5.png"/>
                    <pic:cNvPicPr/>
                  </pic:nvPicPr>
                  <pic:blipFill>
                    <a:blip r:embed="rId21"/>
                    <a:stretch>
                      <a:fillRect/>
                    </a:stretch>
                  </pic:blipFill>
                  <pic:spPr>
                    <a:xfrm>
                      <a:off x="0" y="0"/>
                      <a:ext cx="5147071" cy="2743200"/>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5.5: Data flow diagram, Level 1.</w:t>
      </w:r>
    </w:p>
    <w:p>
      <w:pPr>
        <w:keepNext/>
        <w:spacing w:line="240" w:lineRule="auto" w:before="180" w:after="100"/>
        <w:ind w:firstLine="0"/>
        <w:jc w:val="left"/>
      </w:pPr>
      <w:r>
        <w:rPr>
          <w:rFonts w:ascii="Times New Roman" w:hAnsi="Times New Roman" w:eastAsia="Times New Roman"/>
          <w:b/>
          <w:i w:val="0"/>
          <w:sz w:val="24"/>
        </w:rPr>
        <w:t>5.3.3 Level 2</w:t>
      </w:r>
    </w:p>
    <w:p>
      <w:pPr>
        <w:keepNext w:val="0"/>
        <w:spacing w:line="360" w:lineRule="auto" w:before="0" w:after="100"/>
        <w:ind w:firstLine="432"/>
        <w:jc w:val="both"/>
      </w:pPr>
      <w:r>
        <w:rPr>
          <w:rFonts w:ascii="Times New Roman" w:hAnsi="Times New Roman" w:eastAsia="Times New Roman"/>
          <w:b w:val="0"/>
          <w:i w:val="0"/>
          <w:sz w:val="24"/>
        </w:rPr>
        <w:t>Fig. 5.6 decomposes 3.0 and 4.0 into 3.1 Extract LSB Payload, 3.2 Recompute Tags, 3.3 Compare and Build Block Mask, 3.4 Refine and Expand to Pixel Mask, 4.1 Partition Flagged Set, 4.2 Decode Partner Descriptor, 4.3 Write Recovered Pixels and 4.4 Mark Unrecoverable Blocks. Tags are compared per channel and combined by an OR rule, so a tamper touching any single channel flags the block. Refinement examines each unflagged block whose neighbors are mostly flagged, with a threshold that scales with the number of valid neighbors, so border blocks are not penalized. Flagged blocks with an intact partner are rebuilt from its descriptor; those whose partner is also flagged are marked explicitly, never inpainted and never left in place silently, so a viewer can always tell reconstructed from unrecovered content.</w:t>
      </w:r>
    </w:p>
    <w:p>
      <w:pPr>
        <w:keepNext/>
        <w:spacing w:line="240" w:lineRule="auto" w:before="120" w:after="60"/>
        <w:ind w:firstLine="0"/>
        <w:jc w:val="center"/>
      </w:pPr>
      <w:r>
        <w:drawing>
          <wp:inline xmlns:a="http://schemas.openxmlformats.org/drawingml/2006/main" xmlns:pic="http://schemas.openxmlformats.org/drawingml/2006/picture">
            <wp:extent cx="5147071" cy="2743200"/>
            <wp:docPr id="12" name="Picture 12"/>
            <wp:cNvGraphicFramePr>
              <a:graphicFrameLocks noChangeAspect="1"/>
            </wp:cNvGraphicFramePr>
            <a:graphic>
              <a:graphicData uri="http://schemas.openxmlformats.org/drawingml/2006/picture">
                <pic:pic>
                  <pic:nvPicPr>
                    <pic:cNvPr id="0" name="fig5_6.png"/>
                    <pic:cNvPicPr/>
                  </pic:nvPicPr>
                  <pic:blipFill>
                    <a:blip r:embed="rId22"/>
                    <a:stretch>
                      <a:fillRect/>
                    </a:stretch>
                  </pic:blipFill>
                  <pic:spPr>
                    <a:xfrm>
                      <a:off x="0" y="0"/>
                      <a:ext cx="5147071" cy="2743200"/>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5.6: Data flow diagram, Level 2: decomposition of processes 3.0 and 4.0.</w:t>
      </w:r>
    </w:p>
    <w:p>
      <w:pPr>
        <w:keepNext/>
        <w:spacing w:line="240" w:lineRule="auto" w:before="280" w:after="120"/>
        <w:ind w:firstLine="0"/>
        <w:jc w:val="left"/>
      </w:pPr>
      <w:r>
        <w:rPr>
          <w:rFonts w:ascii="Times New Roman" w:hAnsi="Times New Roman" w:eastAsia="Times New Roman"/>
          <w:b/>
          <w:i w:val="0"/>
          <w:sz w:val="24"/>
        </w:rPr>
        <w:t>5.4 ENTITY RELATIONSHIP DIAGRAM</w:t>
      </w:r>
    </w:p>
    <w:p>
      <w:pPr>
        <w:keepNext w:val="0"/>
        <w:spacing w:line="360" w:lineRule="auto" w:before="0" w:after="100"/>
        <w:ind w:firstLine="432"/>
        <w:jc w:val="both"/>
      </w:pPr>
      <w:r>
        <w:rPr>
          <w:rFonts w:ascii="Times New Roman" w:hAnsi="Times New Roman" w:eastAsia="Times New Roman"/>
          <w:b w:val="0"/>
          <w:i w:val="0"/>
          <w:sz w:val="24"/>
        </w:rPr>
        <w:t>Fig. 5.7 shows the data model. The central entity is PROTECTED_IMAGE, with primary key id. Its attributes record the image and its protection configuration, the key with an encryption flag, the image bytes and content hash, the quality scores and a soft-deletion timestamp. In the implementation it is a single SQLite table with indexes on the image shape and on the hash.</w:t>
      </w:r>
    </w:p>
    <w:p>
      <w:pPr>
        <w:keepNext w:val="0"/>
        <w:spacing w:line="360" w:lineRule="auto" w:before="0" w:after="100"/>
        <w:ind w:firstLine="432"/>
        <w:jc w:val="both"/>
      </w:pPr>
      <w:r>
        <w:rPr>
          <w:rFonts w:ascii="Times New Roman" w:hAnsi="Times New Roman" w:eastAsia="Times New Roman"/>
          <w:b w:val="0"/>
          <w:i w:val="0"/>
          <w:sz w:val="24"/>
        </w:rPr>
        <w:t>Two further entities are drawn and marked conceptual. VERIFICATION_EVENT is related to PROTECTED_IMAGE one-to-many, since an image is embedded once under one key but may be checked repeatedly by different parties; KEY_PROFILE is related many-to-one, since many images may share one key. Only PROTECTED_IMAGE is persisted in the current build. The conceptual entities are drawn because an archive or ingest deployment would need a record of each verification and a managed key store, not because the software provides them: verification results are returned and not stored, and keys are held as an attribute of the image record.</w:t>
      </w:r>
    </w:p>
    <w:p>
      <w:pPr>
        <w:keepNext/>
        <w:spacing w:line="240" w:lineRule="auto" w:before="120" w:after="60"/>
        <w:ind w:firstLine="0"/>
        <w:jc w:val="center"/>
      </w:pPr>
      <w:r>
        <w:drawing>
          <wp:inline xmlns:a="http://schemas.openxmlformats.org/drawingml/2006/main" xmlns:pic="http://schemas.openxmlformats.org/drawingml/2006/picture">
            <wp:extent cx="5303520" cy="2682023"/>
            <wp:docPr id="13" name="Picture 13"/>
            <wp:cNvGraphicFramePr>
              <a:graphicFrameLocks noChangeAspect="1"/>
            </wp:cNvGraphicFramePr>
            <a:graphic>
              <a:graphicData uri="http://schemas.openxmlformats.org/drawingml/2006/picture">
                <pic:pic>
                  <pic:nvPicPr>
                    <pic:cNvPr id="0" name="fig5_7.png"/>
                    <pic:cNvPicPr/>
                  </pic:nvPicPr>
                  <pic:blipFill>
                    <a:blip r:embed="rId23"/>
                    <a:stretch>
                      <a:fillRect/>
                    </a:stretch>
                  </pic:blipFill>
                  <pic:spPr>
                    <a:xfrm>
                      <a:off x="0" y="0"/>
                      <a:ext cx="5303520" cy="2682023"/>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5.7: Entity-relationship diagram of the protected-image library.</w:t>
      </w:r>
    </w:p>
    <w:p>
      <w:pPr>
        <w:keepNext/>
        <w:spacing w:line="240" w:lineRule="auto" w:before="280" w:after="120"/>
        <w:ind w:firstLine="0"/>
        <w:jc w:val="left"/>
      </w:pPr>
      <w:r>
        <w:rPr>
          <w:rFonts w:ascii="Times New Roman" w:hAnsi="Times New Roman" w:eastAsia="Times New Roman"/>
          <w:b/>
          <w:i w:val="0"/>
          <w:sz w:val="24"/>
        </w:rPr>
        <w:t>5.5 UML DIAGRAMS</w:t>
      </w:r>
    </w:p>
    <w:p>
      <w:pPr>
        <w:keepNext/>
        <w:spacing w:line="240" w:lineRule="auto" w:before="180" w:after="100"/>
        <w:ind w:firstLine="0"/>
        <w:jc w:val="left"/>
      </w:pPr>
      <w:r>
        <w:rPr>
          <w:rFonts w:ascii="Times New Roman" w:hAnsi="Times New Roman" w:eastAsia="Times New Roman"/>
          <w:b/>
          <w:i w:val="0"/>
          <w:sz w:val="24"/>
        </w:rPr>
        <w:t>5.5.1 Use Case Diagram</w:t>
      </w:r>
    </w:p>
    <w:p>
      <w:pPr>
        <w:keepNext w:val="0"/>
        <w:spacing w:line="360" w:lineRule="auto" w:before="0" w:after="100"/>
        <w:ind w:firstLine="432"/>
        <w:jc w:val="both"/>
      </w:pPr>
      <w:r>
        <w:rPr>
          <w:rFonts w:ascii="Times New Roman" w:hAnsi="Times New Roman" w:eastAsia="Times New Roman"/>
          <w:b w:val="0"/>
          <w:i w:val="0"/>
          <w:sz w:val="24"/>
        </w:rPr>
        <w:t>Fig. 5.8 models three actors, the Content Owner, the Verifier and the Administrator, and the operations each may invoke. Repair Image extends Verify Image, since repair is only offered after verification has flagged blocks.</w:t>
      </w:r>
    </w:p>
    <w:p>
      <w:pPr>
        <w:keepNext/>
        <w:spacing w:line="240" w:lineRule="auto" w:before="120" w:after="60"/>
        <w:ind w:firstLine="0"/>
        <w:jc w:val="center"/>
      </w:pPr>
      <w:r>
        <w:drawing>
          <wp:inline xmlns:a="http://schemas.openxmlformats.org/drawingml/2006/main" xmlns:pic="http://schemas.openxmlformats.org/drawingml/2006/picture">
            <wp:extent cx="5174597" cy="2743200"/>
            <wp:docPr id="14" name="Picture 14"/>
            <wp:cNvGraphicFramePr>
              <a:graphicFrameLocks noChangeAspect="1"/>
            </wp:cNvGraphicFramePr>
            <a:graphic>
              <a:graphicData uri="http://schemas.openxmlformats.org/drawingml/2006/picture">
                <pic:pic>
                  <pic:nvPicPr>
                    <pic:cNvPr id="0" name="fig5_8.png"/>
                    <pic:cNvPicPr/>
                  </pic:nvPicPr>
                  <pic:blipFill>
                    <a:blip r:embed="rId24"/>
                    <a:stretch>
                      <a:fillRect/>
                    </a:stretch>
                  </pic:blipFill>
                  <pic:spPr>
                    <a:xfrm>
                      <a:off x="0" y="0"/>
                      <a:ext cx="5174597" cy="2743200"/>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5.8: Use case diagram.</w:t>
      </w:r>
    </w:p>
    <w:p>
      <w:pPr>
        <w:keepNext/>
        <w:spacing w:line="240" w:lineRule="auto" w:before="180" w:after="100"/>
        <w:ind w:firstLine="0"/>
        <w:jc w:val="left"/>
      </w:pPr>
      <w:r>
        <w:rPr>
          <w:rFonts w:ascii="Times New Roman" w:hAnsi="Times New Roman" w:eastAsia="Times New Roman"/>
          <w:b/>
          <w:i w:val="0"/>
          <w:sz w:val="24"/>
        </w:rPr>
        <w:t>5.5.2 Class Diagram</w:t>
      </w:r>
    </w:p>
    <w:p>
      <w:pPr>
        <w:keepNext w:val="0"/>
        <w:spacing w:line="360" w:lineRule="auto" w:before="0" w:after="100"/>
        <w:ind w:firstLine="432"/>
        <w:jc w:val="both"/>
      </w:pPr>
      <w:r>
        <w:rPr>
          <w:rFonts w:ascii="Times New Roman" w:hAnsi="Times New Roman" w:eastAsia="Times New Roman"/>
          <w:b w:val="0"/>
          <w:i w:val="0"/>
          <w:sz w:val="24"/>
        </w:rPr>
        <w:t>Fig. 5.9 presents the principal classes. PayloadCodec and BlockMap form the foundation on which both Embedder and Detector depend, and RecoveryEngine consumes the DetectResult that Detector returns. TamperHarness, Metrics, ImageIO and LibraryStore support evaluation, file handling and persistence.</w:t>
      </w:r>
    </w:p>
    <w:p>
      <w:pPr>
        <w:keepNext/>
        <w:spacing w:line="240" w:lineRule="auto" w:before="120" w:after="60"/>
        <w:ind w:firstLine="0"/>
        <w:jc w:val="center"/>
      </w:pPr>
      <w:r>
        <w:drawing>
          <wp:inline xmlns:a="http://schemas.openxmlformats.org/drawingml/2006/main" xmlns:pic="http://schemas.openxmlformats.org/drawingml/2006/picture">
            <wp:extent cx="4456540" cy="2743199"/>
            <wp:docPr id="15" name="Picture 15"/>
            <wp:cNvGraphicFramePr>
              <a:graphicFrameLocks noChangeAspect="1"/>
            </wp:cNvGraphicFramePr>
            <a:graphic>
              <a:graphicData uri="http://schemas.openxmlformats.org/drawingml/2006/picture">
                <pic:pic>
                  <pic:nvPicPr>
                    <pic:cNvPr id="0" name="fig5_9.png"/>
                    <pic:cNvPicPr/>
                  </pic:nvPicPr>
                  <pic:blipFill>
                    <a:blip r:embed="rId25"/>
                    <a:stretch>
                      <a:fillRect/>
                    </a:stretch>
                  </pic:blipFill>
                  <pic:spPr>
                    <a:xfrm>
                      <a:off x="0" y="0"/>
                      <a:ext cx="4456540" cy="2743199"/>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5.9: Class diagram. Dashed arrows are dependencies and point at the class whose operations are used.</w:t>
      </w:r>
    </w:p>
    <w:p>
      <w:pPr>
        <w:keepNext/>
        <w:spacing w:line="240" w:lineRule="auto" w:before="180" w:after="100"/>
        <w:ind w:firstLine="0"/>
        <w:jc w:val="left"/>
      </w:pPr>
      <w:r>
        <w:rPr>
          <w:rFonts w:ascii="Times New Roman" w:hAnsi="Times New Roman" w:eastAsia="Times New Roman"/>
          <w:b/>
          <w:i w:val="0"/>
          <w:sz w:val="24"/>
        </w:rPr>
        <w:t>5.5.3 Sequence Diagram</w:t>
      </w:r>
    </w:p>
    <w:p>
      <w:pPr>
        <w:keepNext w:val="0"/>
        <w:spacing w:line="360" w:lineRule="auto" w:before="0" w:after="100"/>
        <w:ind w:firstLine="432"/>
        <w:jc w:val="both"/>
      </w:pPr>
      <w:r>
        <w:rPr>
          <w:rFonts w:ascii="Times New Roman" w:hAnsi="Times New Roman" w:eastAsia="Times New Roman"/>
          <w:b w:val="0"/>
          <w:i w:val="0"/>
          <w:sz w:val="24"/>
        </w:rPr>
        <w:t>Fig. 5.10 follows one round trip through the web application, from upload through embedding, storage, simulated damage, verification and repair. The recoverability rate is returned to the user with the repaired image.</w:t>
      </w:r>
    </w:p>
    <w:p>
      <w:pPr>
        <w:keepNext/>
        <w:spacing w:line="240" w:lineRule="auto" w:before="120" w:after="60"/>
        <w:ind w:firstLine="0"/>
        <w:jc w:val="center"/>
      </w:pPr>
      <w:r>
        <w:drawing>
          <wp:inline xmlns:a="http://schemas.openxmlformats.org/drawingml/2006/main" xmlns:pic="http://schemas.openxmlformats.org/drawingml/2006/picture">
            <wp:extent cx="4559343" cy="2743199"/>
            <wp:docPr id="16" name="Picture 16"/>
            <wp:cNvGraphicFramePr>
              <a:graphicFrameLocks noChangeAspect="1"/>
            </wp:cNvGraphicFramePr>
            <a:graphic>
              <a:graphicData uri="http://schemas.openxmlformats.org/drawingml/2006/picture">
                <pic:pic>
                  <pic:nvPicPr>
                    <pic:cNvPr id="0" name="fig5_10.png"/>
                    <pic:cNvPicPr/>
                  </pic:nvPicPr>
                  <pic:blipFill>
                    <a:blip r:embed="rId26"/>
                    <a:stretch>
                      <a:fillRect/>
                    </a:stretch>
                  </pic:blipFill>
                  <pic:spPr>
                    <a:xfrm>
                      <a:off x="0" y="0"/>
                      <a:ext cx="4559343" cy="2743199"/>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5.10: Sequence diagram for the protect, damage, verify and repair round trip.</w:t>
      </w:r>
    </w:p>
    <w:p>
      <w:pPr>
        <w:keepNext/>
        <w:spacing w:line="240" w:lineRule="auto" w:before="180" w:after="100"/>
        <w:ind w:firstLine="0"/>
        <w:jc w:val="left"/>
      </w:pPr>
      <w:r>
        <w:rPr>
          <w:rFonts w:ascii="Times New Roman" w:hAnsi="Times New Roman" w:eastAsia="Times New Roman"/>
          <w:b/>
          <w:i w:val="0"/>
          <w:sz w:val="24"/>
        </w:rPr>
        <w:t>5.5.4 Activity Diagram</w:t>
      </w:r>
    </w:p>
    <w:p>
      <w:pPr>
        <w:keepNext w:val="0"/>
        <w:spacing w:line="360" w:lineRule="auto" w:before="0" w:after="100"/>
        <w:ind w:firstLine="432"/>
        <w:jc w:val="both"/>
      </w:pPr>
      <w:r>
        <w:rPr>
          <w:rFonts w:ascii="Times New Roman" w:hAnsi="Times New Roman" w:eastAsia="Times New Roman"/>
          <w:b w:val="0"/>
          <w:i w:val="0"/>
          <w:sz w:val="24"/>
        </w:rPr>
        <w:t>Fig. 5.11 shows verification and recovery as an activity flow with two decision nodes, one testing whether each block's recomputed tag matches and one whether a flagged block's partner is intact. An intact partner leads to reconstruction and a flagged partner to an unrecoverable mark.</w:t>
      </w:r>
    </w:p>
    <w:p>
      <w:pPr>
        <w:keepNext/>
        <w:spacing w:line="240" w:lineRule="auto" w:before="120" w:after="60"/>
        <w:ind w:firstLine="0"/>
        <w:jc w:val="center"/>
      </w:pPr>
      <w:r>
        <w:drawing>
          <wp:inline xmlns:a="http://schemas.openxmlformats.org/drawingml/2006/main" xmlns:pic="http://schemas.openxmlformats.org/drawingml/2006/picture">
            <wp:extent cx="5028068" cy="2743200"/>
            <wp:docPr id="17" name="Picture 17"/>
            <wp:cNvGraphicFramePr>
              <a:graphicFrameLocks noChangeAspect="1"/>
            </wp:cNvGraphicFramePr>
            <a:graphic>
              <a:graphicData uri="http://schemas.openxmlformats.org/drawingml/2006/picture">
                <pic:pic>
                  <pic:nvPicPr>
                    <pic:cNvPr id="0" name="fig5_11.png"/>
                    <pic:cNvPicPr/>
                  </pic:nvPicPr>
                  <pic:blipFill>
                    <a:blip r:embed="rId27"/>
                    <a:stretch>
                      <a:fillRect/>
                    </a:stretch>
                  </pic:blipFill>
                  <pic:spPr>
                    <a:xfrm>
                      <a:off x="0" y="0"/>
                      <a:ext cx="5028068" cy="2743200"/>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5.11: Activity diagram for verification and recovery.</w:t>
      </w:r>
    </w:p>
    <w:p>
      <w:pPr>
        <w:keepNext/>
        <w:spacing w:line="240" w:lineRule="auto" w:before="180" w:after="100"/>
        <w:ind w:firstLine="0"/>
        <w:jc w:val="left"/>
      </w:pPr>
      <w:r>
        <w:rPr>
          <w:rFonts w:ascii="Times New Roman" w:hAnsi="Times New Roman" w:eastAsia="Times New Roman"/>
          <w:b/>
          <w:i w:val="0"/>
          <w:sz w:val="24"/>
        </w:rPr>
        <w:t>5.5.5 State Machine Diagram</w:t>
      </w:r>
    </w:p>
    <w:p>
      <w:pPr>
        <w:keepNext w:val="0"/>
        <w:spacing w:line="360" w:lineRule="auto" w:before="0" w:after="100"/>
        <w:ind w:firstLine="432"/>
        <w:jc w:val="both"/>
      </w:pPr>
      <w:r>
        <w:rPr>
          <w:rFonts w:ascii="Times New Roman" w:hAnsi="Times New Roman" w:eastAsia="Times New Roman"/>
          <w:b w:val="0"/>
          <w:i w:val="0"/>
          <w:sz w:val="24"/>
        </w:rPr>
        <w:t>Fig. 5.12 describes the lifecycle of an image through eight states: Unprotected, Protected, Distributed, Under Verification, Authentic, Tampered, Recovered and Archived. Verification leads to Authentic when no block is flagged and otherwise to Tampered, which repair moves to Recovered, and either outcome may end in Archived.</w:t>
      </w:r>
    </w:p>
    <w:p>
      <w:pPr>
        <w:keepNext/>
        <w:spacing w:line="240" w:lineRule="auto" w:before="120" w:after="60"/>
        <w:ind w:firstLine="0"/>
        <w:jc w:val="center"/>
      </w:pPr>
      <w:r>
        <w:drawing>
          <wp:inline xmlns:a="http://schemas.openxmlformats.org/drawingml/2006/main" xmlns:pic="http://schemas.openxmlformats.org/drawingml/2006/picture">
            <wp:extent cx="5303520" cy="2455053"/>
            <wp:docPr id="18" name="Picture 18"/>
            <wp:cNvGraphicFramePr>
              <a:graphicFrameLocks noChangeAspect="1"/>
            </wp:cNvGraphicFramePr>
            <a:graphic>
              <a:graphicData uri="http://schemas.openxmlformats.org/drawingml/2006/picture">
                <pic:pic>
                  <pic:nvPicPr>
                    <pic:cNvPr id="0" name="fig5_12.png"/>
                    <pic:cNvPicPr/>
                  </pic:nvPicPr>
                  <pic:blipFill>
                    <a:blip r:embed="rId28"/>
                    <a:stretch>
                      <a:fillRect/>
                    </a:stretch>
                  </pic:blipFill>
                  <pic:spPr>
                    <a:xfrm>
                      <a:off x="0" y="0"/>
                      <a:ext cx="5303520" cy="2455053"/>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5.12: State machine diagram: the lifecycle of a protected image.</w:t>
      </w:r>
    </w:p>
    <w:p>
      <w:pPr>
        <w:keepNext/>
        <w:spacing w:line="240" w:lineRule="auto" w:before="180" w:after="100"/>
        <w:ind w:firstLine="0"/>
        <w:jc w:val="left"/>
      </w:pPr>
      <w:r>
        <w:rPr>
          <w:rFonts w:ascii="Times New Roman" w:hAnsi="Times New Roman" w:eastAsia="Times New Roman"/>
          <w:b/>
          <w:i w:val="0"/>
          <w:sz w:val="24"/>
        </w:rPr>
        <w:t>5.5.6 Component Diagram</w:t>
      </w:r>
    </w:p>
    <w:p>
      <w:pPr>
        <w:keepNext w:val="0"/>
        <w:spacing w:line="360" w:lineRule="auto" w:before="0" w:after="100"/>
        <w:ind w:firstLine="432"/>
        <w:jc w:val="both"/>
      </w:pPr>
      <w:r>
        <w:rPr>
          <w:rFonts w:ascii="Times New Roman" w:hAnsi="Times New Roman" w:eastAsia="Times New Roman"/>
          <w:b w:val="0"/>
          <w:i w:val="0"/>
          <w:sz w:val="24"/>
        </w:rPr>
        <w:t>Fig. 5.13 groups the software into components with provided and required interfaces. The Core Library provides the embedding, detection and recovery interfaces, which the Experiment Harness, the Flask Web Application and the Streamlit Demonstration Interface all require, so no application has its own copy of the algorithm. The web application also requires the SQLite Library.</w:t>
      </w:r>
    </w:p>
    <w:p>
      <w:pPr>
        <w:keepNext/>
        <w:spacing w:line="240" w:lineRule="auto" w:before="120" w:after="60"/>
        <w:ind w:firstLine="0"/>
        <w:jc w:val="center"/>
      </w:pPr>
      <w:r>
        <w:drawing>
          <wp:inline xmlns:a="http://schemas.openxmlformats.org/drawingml/2006/main" xmlns:pic="http://schemas.openxmlformats.org/drawingml/2006/picture">
            <wp:extent cx="5282920" cy="2743200"/>
            <wp:docPr id="19" name="Picture 19"/>
            <wp:cNvGraphicFramePr>
              <a:graphicFrameLocks noChangeAspect="1"/>
            </wp:cNvGraphicFramePr>
            <a:graphic>
              <a:graphicData uri="http://schemas.openxmlformats.org/drawingml/2006/picture">
                <pic:pic>
                  <pic:nvPicPr>
                    <pic:cNvPr id="0" name="fig5_13.png"/>
                    <pic:cNvPicPr/>
                  </pic:nvPicPr>
                  <pic:blipFill>
                    <a:blip r:embed="rId29"/>
                    <a:stretch>
                      <a:fillRect/>
                    </a:stretch>
                  </pic:blipFill>
                  <pic:spPr>
                    <a:xfrm>
                      <a:off x="0" y="0"/>
                      <a:ext cx="5282920" cy="2743200"/>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5.13: Component diagram.</w:t>
      </w:r>
    </w:p>
    <w:p>
      <w:pPr>
        <w:keepNext/>
        <w:spacing w:line="240" w:lineRule="auto" w:before="180" w:after="100"/>
        <w:ind w:firstLine="0"/>
        <w:jc w:val="left"/>
      </w:pPr>
      <w:r>
        <w:rPr>
          <w:rFonts w:ascii="Times New Roman" w:hAnsi="Times New Roman" w:eastAsia="Times New Roman"/>
          <w:b/>
          <w:i w:val="0"/>
          <w:sz w:val="24"/>
        </w:rPr>
        <w:t>5.5.7 Deployment Diagram</w:t>
      </w:r>
    </w:p>
    <w:p>
      <w:pPr>
        <w:keepNext w:val="0"/>
        <w:spacing w:line="360" w:lineRule="auto" w:before="0" w:after="100"/>
        <w:ind w:firstLine="432"/>
        <w:jc w:val="both"/>
      </w:pPr>
      <w:r>
        <w:rPr>
          <w:rFonts w:ascii="Times New Roman" w:hAnsi="Times New Roman" w:eastAsia="Times New Roman"/>
          <w:b w:val="0"/>
          <w:i w:val="0"/>
          <w:sz w:val="24"/>
        </w:rPr>
        <w:t>Fig. 5.14 shows a deployment on a single commodity workstation hosting the core library, Flask server, SQLite file and browser client, plus an offline experiment-harness node that produces the result grid. No server, accelerator or network service is required, which matches a locally controlled custody chain.</w:t>
      </w:r>
    </w:p>
    <w:p>
      <w:pPr>
        <w:keepNext/>
        <w:spacing w:line="240" w:lineRule="auto" w:before="120" w:after="60"/>
        <w:ind w:firstLine="0"/>
        <w:jc w:val="center"/>
      </w:pPr>
      <w:r>
        <w:drawing>
          <wp:inline xmlns:a="http://schemas.openxmlformats.org/drawingml/2006/main" xmlns:pic="http://schemas.openxmlformats.org/drawingml/2006/picture">
            <wp:extent cx="5303520" cy="2379397"/>
            <wp:docPr id="20" name="Picture 20"/>
            <wp:cNvGraphicFramePr>
              <a:graphicFrameLocks noChangeAspect="1"/>
            </wp:cNvGraphicFramePr>
            <a:graphic>
              <a:graphicData uri="http://schemas.openxmlformats.org/drawingml/2006/picture">
                <pic:pic>
                  <pic:nvPicPr>
                    <pic:cNvPr id="0" name="fig5_14.png"/>
                    <pic:cNvPicPr/>
                  </pic:nvPicPr>
                  <pic:blipFill>
                    <a:blip r:embed="rId30"/>
                    <a:stretch>
                      <a:fillRect/>
                    </a:stretch>
                  </pic:blipFill>
                  <pic:spPr>
                    <a:xfrm>
                      <a:off x="0" y="0"/>
                      <a:ext cx="5303520" cy="2379397"/>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5.14: Deployment diagram.</w:t>
      </w:r>
    </w:p>
    <w:p>
      <w:r>
        <w:br w:type="page"/>
      </w:r>
    </w:p>
    <w:p>
      <w:pPr>
        <w:keepNext/>
        <w:spacing w:line="240" w:lineRule="auto" w:before="0" w:after="120"/>
        <w:ind w:firstLine="0"/>
        <w:jc w:val="center"/>
      </w:pPr>
      <w:r>
        <w:rPr>
          <w:rFonts w:ascii="Times New Roman" w:hAnsi="Times New Roman" w:eastAsia="Times New Roman"/>
          <w:b/>
          <w:i w:val="0"/>
          <w:sz w:val="28"/>
        </w:rPr>
        <w:t>CHAPTER 6</w:t>
      </w:r>
    </w:p>
    <w:p>
      <w:pPr>
        <w:keepNext/>
        <w:spacing w:line="240" w:lineRule="auto" w:before="0" w:after="240"/>
        <w:ind w:firstLine="0"/>
        <w:jc w:val="center"/>
      </w:pPr>
      <w:r>
        <w:rPr>
          <w:rFonts w:ascii="Times New Roman" w:hAnsi="Times New Roman" w:eastAsia="Times New Roman"/>
          <w:b/>
          <w:i w:val="0"/>
          <w:sz w:val="28"/>
        </w:rPr>
        <w:t>OTHER SPECIFICATION</w:t>
      </w:r>
    </w:p>
    <w:p>
      <w:pPr>
        <w:keepNext/>
        <w:spacing w:line="240" w:lineRule="auto" w:before="280" w:after="120"/>
        <w:ind w:firstLine="0"/>
        <w:jc w:val="left"/>
      </w:pPr>
      <w:r>
        <w:rPr>
          <w:rFonts w:ascii="Times New Roman" w:hAnsi="Times New Roman" w:eastAsia="Times New Roman"/>
          <w:b/>
          <w:i w:val="0"/>
          <w:sz w:val="24"/>
        </w:rPr>
        <w:t>6.1 ADVANTAGES</w:t>
      </w:r>
    </w:p>
    <w:p>
      <w:pPr>
        <w:keepNext w:val="0"/>
        <w:spacing w:line="360" w:lineRule="auto" w:before="0" w:after="100"/>
        <w:ind w:firstLine="432"/>
        <w:jc w:val="both"/>
      </w:pPr>
      <w:r>
        <w:rPr>
          <w:rFonts w:ascii="Times New Roman" w:hAnsi="Times New Roman" w:eastAsia="Times New Roman"/>
          <w:b w:val="0"/>
          <w:i w:val="0"/>
          <w:sz w:val="24"/>
        </w:rPr>
        <w:t>The advantage that matters most is auditability. Every positive detection reduces to a single recomputed keyed hash comparison: the verifier extracts the stored 32-bit tag from a block's two least-significant bit-planes, recomputes HMAC-SHA256 [20] over its six most-significant bit-planes, the image identifier, the block index and the partner block's descriptor, and compares the two. Any third party holding the key can repeat that bit for bit, with no training data, accelerator or run-to-run variance, which an evidentiary application requires and a learned detector, whose decision is a score from a trained network [17], cannot offer.</w:t>
      </w:r>
    </w:p>
    <w:p>
      <w:pPr>
        <w:keepNext w:val="0"/>
        <w:spacing w:line="360" w:lineRule="auto" w:before="0" w:after="100"/>
        <w:ind w:firstLine="432"/>
        <w:jc w:val="both"/>
      </w:pPr>
      <w:r>
        <w:rPr>
          <w:rFonts w:ascii="Times New Roman" w:hAnsi="Times New Roman" w:eastAsia="Times New Roman"/>
          <w:b w:val="0"/>
          <w:i w:val="0"/>
          <w:sz w:val="24"/>
        </w:rPr>
        <w:t>Determinism extends to the whole evaluation. Embedding, verification and recovery contain no iteration, optimization or random initialization beyond the key-seeded permutation, so the 3,232-row grid reproduces exactly on the same pinned corpus. At one keyed hash and one block transform per block, the scheme is in problem class P with O(MN) cost. A disagreement between two verifiers can therefore only come from a different key, a different image or a defect, never from chance. The null-condition result is likewise reproducible across five independent keys, two descriptor variants and thirty-two images, and the corpus is pinned by SHA-256 so an examiner can rebuild it exactly.</w:t>
      </w:r>
    </w:p>
    <w:p>
      <w:pPr>
        <w:keepNext w:val="0"/>
        <w:spacing w:line="360" w:lineRule="auto" w:before="0" w:after="100"/>
        <w:ind w:firstLine="432"/>
        <w:jc w:val="both"/>
      </w:pPr>
      <w:r>
        <w:rPr>
          <w:rFonts w:ascii="Times New Roman" w:hAnsi="Times New Roman" w:eastAsia="Times New Roman"/>
          <w:b w:val="0"/>
          <w:i w:val="0"/>
          <w:sz w:val="24"/>
        </w:rPr>
        <w:t>Secondary advantages are listed below.</w:t>
      </w:r>
    </w:p>
    <w:p>
      <w:pPr>
        <w:pStyle w:val="ListBullet"/>
        <w:spacing w:line="360" w:lineRule="auto" w:after="40"/>
        <w:ind w:left="792" w:hanging="360"/>
        <w:jc w:val="both"/>
      </w:pPr>
      <w:r>
        <w:rPr>
          <w:rFonts w:ascii="Times New Roman" w:hAnsi="Times New Roman" w:eastAsia="Times New Roman"/>
          <w:b w:val="0"/>
          <w:i w:val="0"/>
          <w:sz w:val="24"/>
        </w:rPr>
        <w:t>Self-containment: verification needs only the received image, the key and the image identifier.</w:t>
      </w:r>
    </w:p>
    <w:p>
      <w:pPr>
        <w:pStyle w:val="ListBullet"/>
        <w:spacing w:line="360" w:lineRule="auto" w:after="40"/>
        <w:ind w:left="792" w:hanging="360"/>
        <w:jc w:val="both"/>
      </w:pPr>
      <w:r>
        <w:rPr>
          <w:rFonts w:ascii="Times New Roman" w:hAnsi="Times New Roman" w:eastAsia="Times New Roman"/>
          <w:b w:val="0"/>
          <w:i w:val="0"/>
          <w:sz w:val="24"/>
        </w:rPr>
        <w:t>No accelerator: 473 ms to embed and 197 ms to verify a 512x512 colour image on a commodity single-thread CPU.</w:t>
      </w:r>
    </w:p>
    <w:p>
      <w:pPr>
        <w:pStyle w:val="ListBullet"/>
        <w:spacing w:line="360" w:lineRule="auto" w:after="40"/>
        <w:ind w:left="792" w:hanging="360"/>
        <w:jc w:val="both"/>
      </w:pPr>
      <w:r>
        <w:rPr>
          <w:rFonts w:ascii="Times New Roman" w:hAnsi="Times New Roman" w:eastAsia="Times New Roman"/>
          <w:b w:val="0"/>
          <w:i w:val="0"/>
          <w:sz w:val="24"/>
        </w:rPr>
        <w:t>Measured imperceptibility: mean PSNR of 45.479 dB for Variant A and 45.492 dB for Variant C, with a minimum SSIM of 0.97831 over the whole B = 8 set.</w:t>
      </w:r>
    </w:p>
    <w:p>
      <w:pPr>
        <w:pStyle w:val="ListBullet"/>
        <w:spacing w:line="360" w:lineRule="auto" w:after="40"/>
        <w:ind w:left="792" w:hanging="360"/>
        <w:jc w:val="both"/>
      </w:pPr>
      <w:r>
        <w:rPr>
          <w:rFonts w:ascii="Times New Roman" w:hAnsi="Times New Roman" w:eastAsia="Times New Roman"/>
          <w:b w:val="0"/>
          <w:i w:val="0"/>
          <w:sz w:val="24"/>
        </w:rPr>
        <w:t>Exact block-granularity localization: block-level recall of 1.0000 for three tamper classes and 0.99998 for inpainting, with no false-positive block in 1,802,240 null-condition verifications.</w:t>
      </w:r>
    </w:p>
    <w:p>
      <w:pPr>
        <w:pStyle w:val="ListBullet"/>
        <w:spacing w:line="360" w:lineRule="auto" w:after="40"/>
        <w:ind w:left="792" w:hanging="360"/>
        <w:jc w:val="both"/>
      </w:pPr>
      <w:r>
        <w:rPr>
          <w:rFonts w:ascii="Times New Roman" w:hAnsi="Times New Roman" w:eastAsia="Times New Roman"/>
          <w:b w:val="0"/>
          <w:i w:val="0"/>
          <w:sz w:val="24"/>
        </w:rPr>
        <w:t>Honest recovery: regions whose partner block was also destroyed are marked unrecoverable, not filled with fabricated content.</w:t>
      </w:r>
    </w:p>
    <w:p>
      <w:pPr>
        <w:pStyle w:val="ListBullet"/>
        <w:spacing w:line="360" w:lineRule="auto" w:after="40"/>
        <w:ind w:left="792" w:hanging="360"/>
        <w:jc w:val="both"/>
      </w:pPr>
      <w:r>
        <w:rPr>
          <w:rFonts w:ascii="Times New Roman" w:hAnsi="Times New Roman" w:eastAsia="Times New Roman"/>
          <w:b w:val="0"/>
          <w:i w:val="0"/>
          <w:sz w:val="24"/>
        </w:rPr>
        <w:t>Analytic predictability: the recoverability rate has a closed-form structural bound, 1 - alpha, against which every measurement can be checked.</w:t>
      </w:r>
    </w:p>
    <w:p>
      <w:pPr>
        <w:keepNext/>
        <w:spacing w:line="240" w:lineRule="auto" w:before="280" w:after="120"/>
        <w:ind w:firstLine="0"/>
        <w:jc w:val="left"/>
      </w:pPr>
      <w:r>
        <w:rPr>
          <w:rFonts w:ascii="Times New Roman" w:hAnsi="Times New Roman" w:eastAsia="Times New Roman"/>
          <w:b/>
          <w:i w:val="0"/>
          <w:sz w:val="24"/>
        </w:rPr>
        <w:t>6.2 LIMITATIONS</w:t>
      </w:r>
    </w:p>
    <w:p>
      <w:pPr>
        <w:keepNext w:val="0"/>
        <w:spacing w:line="360" w:lineRule="auto" w:before="0" w:after="100"/>
        <w:ind w:firstLine="432"/>
        <w:jc w:val="both"/>
      </w:pPr>
      <w:r>
        <w:rPr>
          <w:rFonts w:ascii="Times New Roman" w:hAnsi="Times New Roman" w:eastAsia="Times New Roman"/>
          <w:b w:val="0"/>
          <w:i w:val="0"/>
          <w:sz w:val="24"/>
        </w:rPr>
        <w:t>Each limitation is classed as structural, following from this scheme's design choices, or as an engineering gap, closable within the same design, and names where Chapter 7 proposes a remedy.</w:t>
      </w:r>
    </w:p>
    <w:p>
      <w:pPr>
        <w:pStyle w:val="ListBullet"/>
        <w:spacing w:line="360" w:lineRule="auto" w:after="40"/>
        <w:ind w:left="792" w:hanging="360"/>
        <w:jc w:val="both"/>
      </w:pPr>
      <w:r>
        <w:rPr>
          <w:rFonts w:ascii="Times New Roman" w:hAnsi="Times New Roman" w:eastAsia="Times New Roman"/>
          <w:b w:val="0"/>
          <w:i w:val="0"/>
          <w:sz w:val="24"/>
        </w:rPr>
        <w:t>Full fragility is structural: any lossy re-encode, resize or filter destroys the watermark, so only images inside a lossless custody chain are protected. Section 7.3 proposes a semi-fragile mode tolerant of benign JPEG re-encoding.</w:t>
      </w:r>
    </w:p>
    <w:p>
      <w:pPr>
        <w:pStyle w:val="ListBullet"/>
        <w:spacing w:line="360" w:lineRule="auto" w:after="40"/>
        <w:ind w:left="792" w:hanging="360"/>
        <w:jc w:val="both"/>
      </w:pPr>
      <w:r>
        <w:rPr>
          <w:rFonts w:ascii="Times New Roman" w:hAnsi="Times New Roman" w:eastAsia="Times New Roman"/>
          <w:b w:val="0"/>
          <w:i w:val="0"/>
          <w:sz w:val="24"/>
        </w:rPr>
        <w:t>One-to-one backup allocation is structural and fails all-or-nothing per block, whereas reference-sharing [11] and fountain-coded [12] schemes degrade gracefully and reach far higher whole-image reconstruction at high tamper ratios. Section 7.3 names reference sharing as the highest-value upgrade.</w:t>
      </w:r>
    </w:p>
    <w:p>
      <w:pPr>
        <w:pStyle w:val="ListBullet"/>
        <w:spacing w:line="360" w:lineRule="auto" w:after="40"/>
        <w:ind w:left="792" w:hanging="360"/>
        <w:jc w:val="both"/>
      </w:pPr>
      <w:r>
        <w:rPr>
          <w:rFonts w:ascii="Times New Roman" w:hAnsi="Times New Roman" w:eastAsia="Times New Roman"/>
          <w:b w:val="0"/>
          <w:i w:val="0"/>
          <w:sz w:val="24"/>
        </w:rPr>
        <w:t>Recovery is a structural low-frequency approximation from 12 DCT coefficients, not the original block. Section 7.3 addresses this through the same allocation change, which raises coverage.</w:t>
      </w:r>
    </w:p>
    <w:p>
      <w:pPr>
        <w:pStyle w:val="ListBullet"/>
        <w:spacing w:line="360" w:lineRule="auto" w:after="40"/>
        <w:ind w:left="792" w:hanging="360"/>
        <w:jc w:val="both"/>
      </w:pPr>
      <w:r>
        <w:rPr>
          <w:rFonts w:ascii="Times New Roman" w:hAnsi="Times New Roman" w:eastAsia="Times New Roman"/>
          <w:b w:val="0"/>
          <w:i w:val="0"/>
          <w:sz w:val="24"/>
        </w:rPr>
        <w:t>Pixel-level precision is capped by block quantization at 0.9599 for B = 8, a structural limit that cannot improve without a finer grid. Section 7.3 proposes hierarchical grids.</w:t>
      </w:r>
    </w:p>
    <w:p>
      <w:pPr>
        <w:pStyle w:val="ListBullet"/>
        <w:spacing w:line="360" w:lineRule="auto" w:after="40"/>
        <w:ind w:left="792" w:hanging="360"/>
        <w:jc w:val="both"/>
      </w:pPr>
      <w:r>
        <w:rPr>
          <w:rFonts w:ascii="Times New Roman" w:hAnsi="Times New Roman" w:eastAsia="Times New Roman"/>
          <w:b w:val="0"/>
          <w:i w:val="0"/>
          <w:sz w:val="24"/>
        </w:rPr>
        <w:t>The two highest tamper ratios are an engineering gap: the region generator cannot reliably place one compact region over 60 to 70 percent of a frame, so they are nominal only, at achieved values of 0.573 and 0.653. No scheme change is needed, and Chapter 7 proposes none.</w:t>
      </w:r>
    </w:p>
    <w:p>
      <w:pPr>
        <w:pStyle w:val="ListBullet"/>
        <w:spacing w:line="360" w:lineRule="auto" w:after="40"/>
        <w:ind w:left="792" w:hanging="360"/>
        <w:jc w:val="both"/>
      </w:pPr>
      <w:r>
        <w:rPr>
          <w:rFonts w:ascii="Times New Roman" w:hAnsi="Times New Roman" w:eastAsia="Times New Roman"/>
          <w:b w:val="0"/>
          <w:i w:val="0"/>
          <w:sz w:val="24"/>
        </w:rPr>
        <w:t>At B = 4 the tag halves to 16 bits, a structural trade-off raising the per-block false-accept probability from 2^-32 to 2^-16, about 0.25 expected false accepts per 512x512 image. Section 7.3 proposes finer grids avoiding the full tag cost.</w:t>
      </w:r>
    </w:p>
    <w:p>
      <w:pPr>
        <w:pStyle w:val="ListBullet"/>
        <w:spacing w:line="360" w:lineRule="auto" w:after="40"/>
        <w:ind w:left="792" w:hanging="360"/>
        <w:jc w:val="both"/>
      </w:pPr>
      <w:r>
        <w:rPr>
          <w:rFonts w:ascii="Times New Roman" w:hAnsi="Times New Roman" w:eastAsia="Times New Roman"/>
          <w:b w:val="0"/>
          <w:i w:val="0"/>
          <w:sz w:val="24"/>
        </w:rPr>
        <w:t>Security rests entirely on key secrecy, which is structural: an adversary holding the key can re-embed a forged image. Section 7.3 proposes a formal security proof of the keyed construction.</w:t>
      </w:r>
    </w:p>
    <w:p>
      <w:pPr>
        <w:pStyle w:val="ListBullet"/>
        <w:spacing w:line="360" w:lineRule="auto" w:after="40"/>
        <w:ind w:left="792" w:hanging="360"/>
        <w:jc w:val="both"/>
      </w:pPr>
      <w:r>
        <w:rPr>
          <w:rFonts w:ascii="Times New Roman" w:hAnsi="Times New Roman" w:eastAsia="Times New Roman"/>
          <w:b w:val="0"/>
          <w:i w:val="0"/>
          <w:sz w:val="24"/>
        </w:rPr>
        <w:t>Capacity is fixed and structural: the two LSB planes of a 512x512 colour image hold 1,572,864 bits, or 192 KB. Section 7.3 proposes hierarchical grids to spend it more efficiently.</w:t>
      </w:r>
    </w:p>
    <w:p>
      <w:pPr>
        <w:keepNext/>
        <w:spacing w:line="240" w:lineRule="auto" w:before="280" w:after="120"/>
        <w:ind w:firstLine="0"/>
        <w:jc w:val="left"/>
      </w:pPr>
      <w:r>
        <w:rPr>
          <w:rFonts w:ascii="Times New Roman" w:hAnsi="Times New Roman" w:eastAsia="Times New Roman"/>
          <w:b/>
          <w:i w:val="0"/>
          <w:sz w:val="24"/>
        </w:rPr>
        <w:t>6.3 APPLICATIONS</w:t>
      </w:r>
    </w:p>
    <w:p>
      <w:pPr>
        <w:keepNext w:val="0"/>
        <w:spacing w:line="360" w:lineRule="auto" w:before="0" w:after="100"/>
        <w:ind w:firstLine="432"/>
        <w:jc w:val="both"/>
      </w:pPr>
      <w:r>
        <w:rPr>
          <w:rFonts w:ascii="Times New Roman" w:hAnsi="Times New Roman" w:eastAsia="Times New Roman"/>
          <w:b w:val="0"/>
          <w:i w:val="0"/>
          <w:sz w:val="24"/>
        </w:rPr>
        <w:t>The scheme fits applications in which an image is captured once, stored losslessly and may later be challenged. A forensic evidence archive is the clearest case: the keyed tag makes every stored image a self-verifying record, and the per-block audit trail shows which blocks failed. Media authentication at ingest uses the same property, with an organization marking an image as it enters its asset system and verifying it at each reuse. Both depend on determinism, since a result must be repeatable by a party who did not run the original check.</w:t>
      </w:r>
    </w:p>
    <w:p>
      <w:pPr>
        <w:keepNext w:val="0"/>
        <w:spacing w:line="360" w:lineRule="auto" w:before="0" w:after="100"/>
        <w:ind w:firstLine="432"/>
        <w:jc w:val="both"/>
      </w:pPr>
      <w:r>
        <w:rPr>
          <w:rFonts w:ascii="Times New Roman" w:hAnsi="Times New Roman" w:eastAsia="Times New Roman"/>
          <w:b w:val="0"/>
          <w:i w:val="0"/>
          <w:sz w:val="24"/>
        </w:rPr>
        <w:t>Medical imaging integrity in a picture archiving and communication system (PACS) fits because lossless containers are already the norm for diagnostic images and localization says which region of a scan was altered. Legal and official document scans fit because a scan is produced once under controlled conditions, and a tamper that changes a figure or a signature is localized and, where the partner block survives, partly reconstructed. Insurance claim verification benefits from needing no accelerator, since a claims office can verify photographs on ordinary hardware.</w:t>
      </w:r>
    </w:p>
    <w:p>
      <w:pPr>
        <w:keepNext w:val="0"/>
        <w:spacing w:line="360" w:lineRule="auto" w:before="0" w:after="100"/>
        <w:ind w:firstLine="432"/>
        <w:jc w:val="both"/>
      </w:pPr>
      <w:r>
        <w:rPr>
          <w:rFonts w:ascii="Times New Roman" w:hAnsi="Times New Roman" w:eastAsia="Times New Roman"/>
          <w:b w:val="0"/>
          <w:i w:val="0"/>
          <w:sz w:val="24"/>
        </w:rPr>
        <w:t>Self-authenticating camera or scanner firmware is the most direct deployment, because embedding at capture removes any gap between acquisition and protection and the firmware carries no trained parameters to maintain or certify. All six domains share the precondition that makes an active scheme viable: an acquisition pipeline under institutional control. An image found on the open internet cannot be protected retroactively, because the watermark must be present before the tampering occurs.</w:t>
      </w:r>
    </w:p>
    <w:p>
      <w:r>
        <w:br w:type="page"/>
      </w:r>
    </w:p>
    <w:p>
      <w:pPr>
        <w:keepNext/>
        <w:spacing w:line="240" w:lineRule="auto" w:before="0" w:after="120"/>
        <w:ind w:firstLine="0"/>
        <w:jc w:val="center"/>
      </w:pPr>
      <w:r>
        <w:rPr>
          <w:rFonts w:ascii="Times New Roman" w:hAnsi="Times New Roman" w:eastAsia="Times New Roman"/>
          <w:b/>
          <w:i w:val="0"/>
          <w:sz w:val="28"/>
        </w:rPr>
        <w:t>CHAPTER 7</w:t>
      </w:r>
    </w:p>
    <w:p>
      <w:pPr>
        <w:keepNext/>
        <w:spacing w:line="240" w:lineRule="auto" w:before="0" w:after="240"/>
        <w:ind w:firstLine="0"/>
        <w:jc w:val="center"/>
      </w:pPr>
      <w:r>
        <w:rPr>
          <w:rFonts w:ascii="Times New Roman" w:hAnsi="Times New Roman" w:eastAsia="Times New Roman"/>
          <w:b/>
          <w:i w:val="0"/>
          <w:sz w:val="28"/>
        </w:rPr>
        <w:t>CONCLUSIONS AND FUTURE WORK</w:t>
      </w:r>
    </w:p>
    <w:p>
      <w:pPr>
        <w:keepNext/>
        <w:spacing w:line="240" w:lineRule="auto" w:before="280" w:after="120"/>
        <w:ind w:firstLine="0"/>
        <w:jc w:val="left"/>
      </w:pPr>
      <w:r>
        <w:rPr>
          <w:rFonts w:ascii="Times New Roman" w:hAnsi="Times New Roman" w:eastAsia="Times New Roman"/>
          <w:b/>
          <w:i w:val="0"/>
          <w:sz w:val="24"/>
        </w:rPr>
        <w:t>7.1 RESULTS OBTAINED TO DATE</w:t>
      </w:r>
    </w:p>
    <w:p>
      <w:pPr>
        <w:keepNext w:val="0"/>
        <w:spacing w:line="360" w:lineRule="auto" w:before="0" w:after="100"/>
        <w:ind w:firstLine="432"/>
        <w:jc w:val="both"/>
      </w:pPr>
      <w:r>
        <w:rPr>
          <w:rFonts w:ascii="Times New Roman" w:hAnsi="Times New Roman" w:eastAsia="Times New Roman"/>
          <w:b w:val="0"/>
          <w:i w:val="0"/>
          <w:sz w:val="24"/>
        </w:rPr>
        <w:t>The evaluation grid holds 3,232 rows in output/runs.csv. The main grid contributes 1,792 (32 images, four tamper classes, seven nominal tamper ratios from 0.10 to 0.70, two descriptor variants, A and C, at B = 8), the null condition 320 (32 images, two variants, five keys), and the remaining 1,120 are ablations covering B = 4 and Variant B. The 32 colour images, 8 from USC-SIPI [22] and 24 from the Kodak suite [23], are pinned by SHA-256. An automated gate passes 25 of 27 checks; the two soft warnings are the inpainting MSB-preserved-miss category and three rows with slightly elevated coincidentally unchanged pixels.</w:t>
      </w:r>
    </w:p>
    <w:p>
      <w:pPr>
        <w:keepNext/>
        <w:spacing w:line="240" w:lineRule="auto" w:before="180" w:after="100"/>
        <w:ind w:firstLine="0"/>
        <w:jc w:val="left"/>
      </w:pPr>
      <w:r>
        <w:rPr>
          <w:rFonts w:ascii="Times New Roman" w:hAnsi="Times New Roman" w:eastAsia="Times New Roman"/>
          <w:b/>
          <w:i w:val="0"/>
          <w:sz w:val="24"/>
        </w:rPr>
        <w:t>7.1.1 Imperceptibility</w:t>
      </w:r>
    </w:p>
    <w:p>
      <w:pPr>
        <w:keepNext w:val="0"/>
        <w:spacing w:line="360" w:lineRule="auto" w:before="0" w:after="100"/>
        <w:ind w:firstLine="432"/>
        <w:jc w:val="both"/>
      </w:pPr>
      <w:r>
        <w:rPr>
          <w:rFonts w:ascii="Times New Roman" w:hAnsi="Times New Roman" w:eastAsia="Times New Roman"/>
          <w:b w:val="0"/>
          <w:i w:val="0"/>
          <w:sz w:val="24"/>
        </w:rPr>
        <w:t>Over the 32-image corpus Variant A reaches a mean PSNR of 45.479 dB and a mean SSIM [21] of 0.98847, and Variant C 45.492 dB and 0.98841. The minimum SSIM over the whole B = 8 set is 0.97831, so no image is visibly degraded. The weakest named image is Tiffany at 44.07 dB for Variant A, against 45.64 to 45.73 dB for the other named images (Table 7.1).</w:t>
      </w:r>
    </w:p>
    <w:p>
      <w:pPr>
        <w:keepNext/>
        <w:spacing w:line="240" w:lineRule="auto" w:before="160" w:after="80"/>
        <w:ind w:firstLine="0"/>
        <w:jc w:val="center"/>
      </w:pPr>
      <w:r>
        <w:rPr>
          <w:rFonts w:ascii="Times New Roman" w:hAnsi="Times New Roman" w:eastAsia="Times New Roman"/>
          <w:b w:val="0"/>
          <w:i w:val="0"/>
          <w:sz w:val="24"/>
        </w:rPr>
        <w:t>Table 7.1: Imperceptibility of watermarked images (32-image corpus, B = 8, LSB shifting)</w:t>
      </w:r>
    </w:p>
    <w:tbl>
      <w:tblPr>
        <w:tblStyle w:val="TableGrid"/>
        <w:tblW w:type="auto" w:w="0"/>
        <w:jc w:val="center"/>
        <w:tblLayout w:type="fixed"/>
        <w:tblLook w:firstColumn="1" w:firstRow="1" w:lastColumn="0" w:lastRow="0" w:noHBand="0" w:noVBand="1" w:val="04A0"/>
      </w:tblPr>
      <w:tblGrid>
        <w:gridCol w:w="2120"/>
        <w:gridCol w:w="2120"/>
        <w:gridCol w:w="2120"/>
        <w:gridCol w:w="2120"/>
      </w:tblGrid>
      <w:tr>
        <w:tc>
          <w:tcPr>
            <w:tcW w:type="dxa" w:w="3456"/>
            <w:shd w:val="clear" w:fill="D9D9D9"/>
          </w:tcPr>
          <w:p>
            <w:pPr>
              <w:spacing w:line="240" w:lineRule="auto" w:after="40" w:before="40"/>
              <w:jc w:val="center"/>
            </w:pPr>
            <w:r/>
            <w:r>
              <w:rPr>
                <w:rFonts w:ascii="Times New Roman" w:hAnsi="Times New Roman" w:eastAsia="Times New Roman"/>
                <w:b/>
                <w:i w:val="0"/>
                <w:sz w:val="20"/>
              </w:rPr>
              <w:t>Descriptor variant</w:t>
            </w:r>
          </w:p>
        </w:tc>
        <w:tc>
          <w:tcPr>
            <w:tcW w:type="dxa" w:w="1728"/>
            <w:shd w:val="clear" w:fill="D9D9D9"/>
          </w:tcPr>
          <w:p>
            <w:pPr>
              <w:spacing w:line="240" w:lineRule="auto" w:after="40" w:before="40"/>
              <w:jc w:val="center"/>
            </w:pPr>
            <w:r/>
            <w:r>
              <w:rPr>
                <w:rFonts w:ascii="Times New Roman" w:hAnsi="Times New Roman" w:eastAsia="Times New Roman"/>
                <w:b/>
                <w:i w:val="0"/>
                <w:sz w:val="20"/>
              </w:rPr>
              <w:t>Mean PSNR (dB)</w:t>
            </w:r>
          </w:p>
        </w:tc>
        <w:tc>
          <w:tcPr>
            <w:tcW w:type="dxa" w:w="1584"/>
            <w:shd w:val="clear" w:fill="D9D9D9"/>
          </w:tcPr>
          <w:p>
            <w:pPr>
              <w:spacing w:line="240" w:lineRule="auto" w:after="40" w:before="40"/>
              <w:jc w:val="center"/>
            </w:pPr>
            <w:r/>
            <w:r>
              <w:rPr>
                <w:rFonts w:ascii="Times New Roman" w:hAnsi="Times New Roman" w:eastAsia="Times New Roman"/>
                <w:b/>
                <w:i w:val="0"/>
                <w:sz w:val="20"/>
              </w:rPr>
              <w:t>Mean SSIM</w:t>
            </w:r>
          </w:p>
        </w:tc>
        <w:tc>
          <w:tcPr>
            <w:tcW w:type="dxa" w:w="1656"/>
            <w:shd w:val="clear" w:fill="D9D9D9"/>
          </w:tcPr>
          <w:p>
            <w:pPr>
              <w:spacing w:line="240" w:lineRule="auto" w:after="40" w:before="40"/>
              <w:jc w:val="center"/>
            </w:pPr>
            <w:r/>
            <w:r>
              <w:rPr>
                <w:rFonts w:ascii="Times New Roman" w:hAnsi="Times New Roman" w:eastAsia="Times New Roman"/>
                <w:b/>
                <w:i w:val="0"/>
                <w:sz w:val="20"/>
              </w:rPr>
              <w:t>Minimum SSIM</w:t>
            </w:r>
          </w:p>
        </w:tc>
      </w:tr>
      <w:tr>
        <w:tc>
          <w:tcPr>
            <w:tcW w:type="dxa" w:w="3456"/>
          </w:tcPr>
          <w:p>
            <w:pPr>
              <w:spacing w:line="240" w:lineRule="auto" w:after="40" w:before="40"/>
              <w:jc w:val="left"/>
            </w:pPr>
            <w:r>
              <w:rPr>
                <w:rFonts w:ascii="Times New Roman" w:hAnsi="Times New Roman" w:eastAsia="Times New Roman"/>
                <w:b w:val="0"/>
                <w:i w:val="0"/>
                <w:sz w:val="20"/>
              </w:rPr>
              <w:t>Variant A (DCT, 12 coefficients)</w:t>
            </w:r>
          </w:p>
        </w:tc>
        <w:tc>
          <w:tcPr>
            <w:tcW w:type="dxa" w:w="1728"/>
          </w:tcPr>
          <w:p>
            <w:pPr>
              <w:spacing w:line="240" w:lineRule="auto" w:after="40" w:before="40"/>
              <w:jc w:val="center"/>
            </w:pPr>
            <w:r>
              <w:rPr>
                <w:rFonts w:ascii="Times New Roman" w:hAnsi="Times New Roman" w:eastAsia="Times New Roman"/>
                <w:b w:val="0"/>
                <w:i w:val="0"/>
                <w:sz w:val="20"/>
              </w:rPr>
              <w:t>45.479</w:t>
            </w:r>
          </w:p>
        </w:tc>
        <w:tc>
          <w:tcPr>
            <w:tcW w:type="dxa" w:w="1584"/>
          </w:tcPr>
          <w:p>
            <w:pPr>
              <w:spacing w:line="240" w:lineRule="auto" w:after="40" w:before="40"/>
              <w:jc w:val="center"/>
            </w:pPr>
            <w:r>
              <w:rPr>
                <w:rFonts w:ascii="Times New Roman" w:hAnsi="Times New Roman" w:eastAsia="Times New Roman"/>
                <w:b w:val="0"/>
                <w:i w:val="0"/>
                <w:sz w:val="20"/>
              </w:rPr>
              <w:t>0.98847</w:t>
            </w:r>
          </w:p>
        </w:tc>
        <w:tc>
          <w:tcPr>
            <w:tcW w:type="dxa" w:w="1656"/>
          </w:tcPr>
          <w:p>
            <w:pPr>
              <w:spacing w:line="240" w:lineRule="auto" w:after="40" w:before="40"/>
              <w:jc w:val="center"/>
            </w:pPr>
            <w:r>
              <w:rPr>
                <w:rFonts w:ascii="Times New Roman" w:hAnsi="Times New Roman" w:eastAsia="Times New Roman"/>
                <w:b w:val="0"/>
                <w:i w:val="0"/>
                <w:sz w:val="20"/>
              </w:rPr>
              <w:t>0.97831</w:t>
            </w:r>
          </w:p>
        </w:tc>
      </w:tr>
      <w:tr>
        <w:tc>
          <w:tcPr>
            <w:tcW w:type="dxa" w:w="3456"/>
          </w:tcPr>
          <w:p>
            <w:pPr>
              <w:spacing w:line="240" w:lineRule="auto" w:after="40" w:before="40"/>
              <w:jc w:val="left"/>
            </w:pPr>
            <w:r>
              <w:rPr>
                <w:rFonts w:ascii="Times New Roman" w:hAnsi="Times New Roman" w:eastAsia="Times New Roman"/>
                <w:b w:val="0"/>
                <w:i w:val="0"/>
                <w:sz w:val="20"/>
              </w:rPr>
              <w:t>Variant C (adaptive DCT, main default)</w:t>
            </w:r>
          </w:p>
        </w:tc>
        <w:tc>
          <w:tcPr>
            <w:tcW w:type="dxa" w:w="1728"/>
          </w:tcPr>
          <w:p>
            <w:pPr>
              <w:spacing w:line="240" w:lineRule="auto" w:after="40" w:before="40"/>
              <w:jc w:val="center"/>
            </w:pPr>
            <w:r>
              <w:rPr>
                <w:rFonts w:ascii="Times New Roman" w:hAnsi="Times New Roman" w:eastAsia="Times New Roman"/>
                <w:b w:val="0"/>
                <w:i w:val="0"/>
                <w:sz w:val="20"/>
              </w:rPr>
              <w:t>45.492</w:t>
            </w:r>
          </w:p>
        </w:tc>
        <w:tc>
          <w:tcPr>
            <w:tcW w:type="dxa" w:w="1584"/>
          </w:tcPr>
          <w:p>
            <w:pPr>
              <w:spacing w:line="240" w:lineRule="auto" w:after="40" w:before="40"/>
              <w:jc w:val="center"/>
            </w:pPr>
            <w:r>
              <w:rPr>
                <w:rFonts w:ascii="Times New Roman" w:hAnsi="Times New Roman" w:eastAsia="Times New Roman"/>
                <w:b w:val="0"/>
                <w:i w:val="0"/>
                <w:sz w:val="20"/>
              </w:rPr>
              <w:t>0.98841</w:t>
            </w:r>
          </w:p>
        </w:tc>
        <w:tc>
          <w:tcPr>
            <w:tcW w:type="dxa" w:w="1656"/>
          </w:tcPr>
          <w:p>
            <w:pPr>
              <w:spacing w:line="240" w:lineRule="auto" w:after="40" w:before="40"/>
              <w:jc w:val="center"/>
            </w:pPr>
            <w:r>
              <w:rPr>
                <w:rFonts w:ascii="Times New Roman" w:hAnsi="Times New Roman" w:eastAsia="Times New Roman"/>
                <w:b w:val="0"/>
                <w:i w:val="0"/>
                <w:sz w:val="20"/>
              </w:rPr>
              <w:t>0.97831</w:t>
            </w:r>
          </w:p>
        </w:tc>
      </w:tr>
      <w:tr>
        <w:tc>
          <w:tcPr>
            <w:tcW w:type="dxa" w:w="3456"/>
          </w:tcPr>
          <w:p>
            <w:pPr>
              <w:spacing w:line="240" w:lineRule="auto" w:after="40" w:before="40"/>
              <w:jc w:val="left"/>
            </w:pPr>
            <w:r>
              <w:rPr>
                <w:rFonts w:ascii="Times New Roman" w:hAnsi="Times New Roman" w:eastAsia="Times New Roman"/>
                <w:b w:val="0"/>
                <w:i w:val="0"/>
                <w:sz w:val="20"/>
              </w:rPr>
              <w:t>AuSR1 [13], as published</w:t>
            </w:r>
          </w:p>
        </w:tc>
        <w:tc>
          <w:tcPr>
            <w:tcW w:type="dxa" w:w="1728"/>
          </w:tcPr>
          <w:p>
            <w:pPr>
              <w:spacing w:line="240" w:lineRule="auto" w:after="40" w:before="40"/>
              <w:jc w:val="center"/>
            </w:pPr>
            <w:r>
              <w:rPr>
                <w:rFonts w:ascii="Times New Roman" w:hAnsi="Times New Roman" w:eastAsia="Times New Roman"/>
                <w:b w:val="0"/>
                <w:i w:val="0"/>
                <w:sz w:val="20"/>
              </w:rPr>
              <w:t>45.57</w:t>
            </w:r>
          </w:p>
        </w:tc>
        <w:tc>
          <w:tcPr>
            <w:tcW w:type="dxa" w:w="1584"/>
          </w:tcPr>
          <w:p>
            <w:pPr>
              <w:spacing w:line="240" w:lineRule="auto" w:after="40" w:before="40"/>
              <w:jc w:val="center"/>
            </w:pPr>
            <w:r>
              <w:rPr>
                <w:rFonts w:ascii="Times New Roman" w:hAnsi="Times New Roman" w:eastAsia="Times New Roman"/>
                <w:b w:val="0"/>
                <w:i w:val="0"/>
                <w:sz w:val="20"/>
              </w:rPr>
              <w:t>approx. 0.99</w:t>
            </w:r>
          </w:p>
        </w:tc>
        <w:tc>
          <w:tcPr>
            <w:tcW w:type="dxa" w:w="1656"/>
          </w:tcPr>
          <w:p>
            <w:pPr>
              <w:spacing w:line="240" w:lineRule="auto" w:after="40" w:before="40"/>
              <w:jc w:val="center"/>
            </w:pPr>
            <w:r>
              <w:rPr>
                <w:rFonts w:ascii="Times New Roman" w:hAnsi="Times New Roman" w:eastAsia="Times New Roman"/>
                <w:b w:val="0"/>
                <w:i w:val="0"/>
                <w:sz w:val="20"/>
              </w:rPr>
              <w:t>-</w:t>
            </w:r>
          </w:p>
        </w:tc>
      </w:tr>
    </w:tbl>
    <w:p>
      <w:pPr>
        <w:keepNext w:val="0"/>
        <w:spacing w:line="240" w:lineRule="auto" w:before="0" w:after="80"/>
        <w:ind w:firstLine="0"/>
      </w:pPr>
    </w:p>
    <w:p>
      <w:pPr>
        <w:keepNext w:val="0"/>
        <w:spacing w:line="360" w:lineRule="auto" w:before="0" w:after="100"/>
        <w:ind w:firstLine="432"/>
        <w:jc w:val="both"/>
      </w:pPr>
      <w:r>
        <w:rPr>
          <w:rFonts w:ascii="Times New Roman" w:hAnsi="Times New Roman" w:eastAsia="Times New Roman"/>
          <w:b w:val="0"/>
          <w:i w:val="0"/>
          <w:sz w:val="24"/>
        </w:rPr>
        <w:t>AuSR1 publishes 45.57 dB [13]; the measured 45.479 dB for Variant A is within 0.1 dB of it. LSB shifting, which moves a descriptor-carrying pixel to the nearest value whose low bits already match, closes most of the gap to plain replacement, cutting mean distortion from about 1.5 LSB to about 0.5 LSB.</w:t>
      </w:r>
    </w:p>
    <w:p>
      <w:pPr>
        <w:keepNext/>
        <w:spacing w:line="240" w:lineRule="auto" w:before="180" w:after="100"/>
        <w:ind w:firstLine="0"/>
        <w:jc w:val="left"/>
      </w:pPr>
      <w:r>
        <w:rPr>
          <w:rFonts w:ascii="Times New Roman" w:hAnsi="Times New Roman" w:eastAsia="Times New Roman"/>
          <w:b/>
          <w:i w:val="0"/>
          <w:sz w:val="24"/>
        </w:rPr>
        <w:t>7.1.2 Localization</w:t>
      </w:r>
    </w:p>
    <w:p>
      <w:pPr>
        <w:keepNext w:val="0"/>
        <w:spacing w:line="360" w:lineRule="auto" w:before="0" w:after="100"/>
        <w:ind w:firstLine="432"/>
        <w:jc w:val="both"/>
      </w:pPr>
      <w:r>
        <w:rPr>
          <w:rFonts w:ascii="Times New Roman" w:hAnsi="Times New Roman" w:eastAsia="Times New Roman"/>
          <w:b w:val="0"/>
          <w:i w:val="0"/>
          <w:sz w:val="24"/>
        </w:rPr>
        <w:t>Block-level recall is 1.0000 for copy-paste splicing, crop-and-refill and noise corruption, and 0.99998 for object removal by inpainting. Across the 1,792 main-grid trials, 17 blocks were missed because the inpainting preserved their most-significant bit-planes, a predicted residual of the design. Pixel-level precision is 0.9599 as a main-grid mean, rising with tamper ratio: 0.9248, 0.9481, 0.9581, 0.9643, 0.9701, 0.9740 and 0.9797 at ratios 0.10 through 0.70. The shortfall from 1.0 is the 8x8 block-quantization penalty. Neighborhood refinement flagged only 2 blocks out of 10,092,544 verified. Block-level precision is deliberately not headlined: a block counts as tampered if the region covers any of its pixels, so a block-level false positive is structurally impossible and the metric reads 1.000 regardless of detector quality, so pixel-level precision is the honest measure.</w:t>
      </w:r>
    </w:p>
    <w:p>
      <w:pPr>
        <w:keepNext w:val="0"/>
        <w:spacing w:line="360" w:lineRule="auto" w:before="0" w:after="100"/>
        <w:ind w:firstLine="432"/>
        <w:jc w:val="both"/>
      </w:pPr>
      <w:r>
        <w:rPr>
          <w:rFonts w:ascii="Times New Roman" w:hAnsi="Times New Roman" w:eastAsia="Times New Roman"/>
          <w:b w:val="0"/>
          <w:i w:val="0"/>
          <w:sz w:val="24"/>
        </w:rPr>
        <w:t>The null condition tests unmodified watermarked images: across 320 rows, 1,802,240 independent block verifications produced 0 false-positive blocks, a rate of 0.000000 with a rule-of-three 95% upper bound of 1.66e-6. This is a determinism and consistency check across images, variants and keys, not a measurement of the 2^-32 cryptographic false-accept probability, which no experiment of this size could resolve (Table 7.3).</w:t>
      </w:r>
    </w:p>
    <w:p>
      <w:pPr>
        <w:keepNext/>
        <w:spacing w:line="240" w:lineRule="auto" w:before="160" w:after="80"/>
        <w:ind w:firstLine="0"/>
        <w:jc w:val="center"/>
      </w:pPr>
      <w:r>
        <w:rPr>
          <w:rFonts w:ascii="Times New Roman" w:hAnsi="Times New Roman" w:eastAsia="Times New Roman"/>
          <w:b w:val="0"/>
          <w:i w:val="0"/>
          <w:sz w:val="24"/>
        </w:rPr>
        <w:t>Table 7.3: Null condition: unmodified watermarked images</w:t>
      </w:r>
    </w:p>
    <w:tbl>
      <w:tblPr>
        <w:tblStyle w:val="TableGrid"/>
        <w:tblW w:type="auto" w:w="0"/>
        <w:jc w:val="center"/>
        <w:tblLayout w:type="fixed"/>
        <w:tblLook w:firstColumn="1" w:firstRow="1" w:lastColumn="0" w:lastRow="0" w:noHBand="0" w:noVBand="1" w:val="04A0"/>
      </w:tblPr>
      <w:tblGrid>
        <w:gridCol w:w="4240"/>
        <w:gridCol w:w="4240"/>
      </w:tblGrid>
      <w:tr>
        <w:tc>
          <w:tcPr>
            <w:tcW w:type="dxa" w:w="4320"/>
            <w:shd w:val="clear" w:fill="D9D9D9"/>
          </w:tcPr>
          <w:p>
            <w:pPr>
              <w:spacing w:line="240" w:lineRule="auto" w:after="40" w:before="40"/>
              <w:jc w:val="center"/>
            </w:pPr>
            <w:r/>
            <w:r>
              <w:rPr>
                <w:rFonts w:ascii="Times New Roman" w:hAnsi="Times New Roman" w:eastAsia="Times New Roman"/>
                <w:b/>
                <w:i w:val="0"/>
                <w:sz w:val="22"/>
              </w:rPr>
              <w:t>Quantity</w:t>
            </w:r>
          </w:p>
        </w:tc>
        <w:tc>
          <w:tcPr>
            <w:tcW w:type="dxa" w:w="4104"/>
            <w:shd w:val="clear" w:fill="D9D9D9"/>
          </w:tcPr>
          <w:p>
            <w:pPr>
              <w:spacing w:line="240" w:lineRule="auto" w:after="40" w:before="40"/>
              <w:jc w:val="center"/>
            </w:pPr>
            <w:r/>
            <w:r>
              <w:rPr>
                <w:rFonts w:ascii="Times New Roman" w:hAnsi="Times New Roman" w:eastAsia="Times New Roman"/>
                <w:b/>
                <w:i w:val="0"/>
                <w:sz w:val="22"/>
              </w:rPr>
              <w:t>Value</w:t>
            </w:r>
          </w:p>
        </w:tc>
      </w:tr>
      <w:tr>
        <w:tc>
          <w:tcPr>
            <w:tcW w:type="dxa" w:w="4320"/>
          </w:tcPr>
          <w:p>
            <w:pPr>
              <w:spacing w:line="240" w:lineRule="auto" w:after="40" w:before="40"/>
              <w:jc w:val="center"/>
            </w:pPr>
            <w:r>
              <w:rPr>
                <w:rFonts w:ascii="Times New Roman" w:hAnsi="Times New Roman" w:eastAsia="Times New Roman"/>
                <w:b w:val="0"/>
                <w:i w:val="0"/>
                <w:sz w:val="22"/>
              </w:rPr>
              <w:t>Null-condition rows</w:t>
            </w:r>
          </w:p>
        </w:tc>
        <w:tc>
          <w:tcPr>
            <w:tcW w:type="dxa" w:w="4104"/>
          </w:tcPr>
          <w:p>
            <w:pPr>
              <w:spacing w:line="240" w:lineRule="auto" w:after="40" w:before="40"/>
              <w:jc w:val="center"/>
            </w:pPr>
            <w:r>
              <w:rPr>
                <w:rFonts w:ascii="Times New Roman" w:hAnsi="Times New Roman" w:eastAsia="Times New Roman"/>
                <w:b w:val="0"/>
                <w:i w:val="0"/>
                <w:sz w:val="22"/>
              </w:rPr>
              <w:t>320</w:t>
            </w:r>
          </w:p>
        </w:tc>
      </w:tr>
      <w:tr>
        <w:tc>
          <w:tcPr>
            <w:tcW w:type="dxa" w:w="4320"/>
          </w:tcPr>
          <w:p>
            <w:pPr>
              <w:spacing w:line="240" w:lineRule="auto" w:after="40" w:before="40"/>
              <w:jc w:val="left"/>
            </w:pPr>
            <w:r>
              <w:rPr>
                <w:rFonts w:ascii="Times New Roman" w:hAnsi="Times New Roman" w:eastAsia="Times New Roman"/>
                <w:b w:val="0"/>
                <w:i w:val="0"/>
                <w:sz w:val="22"/>
              </w:rPr>
              <w:t>Images x variants x keys</w:t>
            </w:r>
          </w:p>
        </w:tc>
        <w:tc>
          <w:tcPr>
            <w:tcW w:type="dxa" w:w="4104"/>
          </w:tcPr>
          <w:p>
            <w:pPr>
              <w:spacing w:line="240" w:lineRule="auto" w:after="40" w:before="40"/>
              <w:jc w:val="center"/>
            </w:pPr>
            <w:r>
              <w:rPr>
                <w:rFonts w:ascii="Times New Roman" w:hAnsi="Times New Roman" w:eastAsia="Times New Roman"/>
                <w:b w:val="0"/>
                <w:i w:val="0"/>
                <w:sz w:val="22"/>
              </w:rPr>
              <w:t>32 x 2 x 5</w:t>
            </w:r>
          </w:p>
        </w:tc>
      </w:tr>
      <w:tr>
        <w:tc>
          <w:tcPr>
            <w:tcW w:type="dxa" w:w="4320"/>
          </w:tcPr>
          <w:p>
            <w:pPr>
              <w:spacing w:line="240" w:lineRule="auto" w:after="40" w:before="40"/>
              <w:jc w:val="left"/>
            </w:pPr>
            <w:r>
              <w:rPr>
                <w:rFonts w:ascii="Times New Roman" w:hAnsi="Times New Roman" w:eastAsia="Times New Roman"/>
                <w:b w:val="0"/>
                <w:i w:val="0"/>
                <w:sz w:val="22"/>
              </w:rPr>
              <w:t>Independent block verifications (n)</w:t>
            </w:r>
          </w:p>
        </w:tc>
        <w:tc>
          <w:tcPr>
            <w:tcW w:type="dxa" w:w="4104"/>
          </w:tcPr>
          <w:p>
            <w:pPr>
              <w:spacing w:line="240" w:lineRule="auto" w:after="40" w:before="40"/>
              <w:jc w:val="center"/>
            </w:pPr>
            <w:r>
              <w:rPr>
                <w:rFonts w:ascii="Times New Roman" w:hAnsi="Times New Roman" w:eastAsia="Times New Roman"/>
                <w:b w:val="0"/>
                <w:i w:val="0"/>
                <w:sz w:val="22"/>
              </w:rPr>
              <w:t>1,802,240</w:t>
            </w:r>
          </w:p>
        </w:tc>
      </w:tr>
      <w:tr>
        <w:tc>
          <w:tcPr>
            <w:tcW w:type="dxa" w:w="4320"/>
          </w:tcPr>
          <w:p>
            <w:pPr>
              <w:spacing w:line="240" w:lineRule="auto" w:after="40" w:before="40"/>
              <w:jc w:val="left"/>
            </w:pPr>
            <w:r>
              <w:rPr>
                <w:rFonts w:ascii="Times New Roman" w:hAnsi="Times New Roman" w:eastAsia="Times New Roman"/>
                <w:b w:val="0"/>
                <w:i w:val="0"/>
                <w:sz w:val="22"/>
              </w:rPr>
              <w:t>False-positive blocks (sum)</w:t>
            </w:r>
          </w:p>
        </w:tc>
        <w:tc>
          <w:tcPr>
            <w:tcW w:type="dxa" w:w="4104"/>
          </w:tcPr>
          <w:p>
            <w:pPr>
              <w:spacing w:line="240" w:lineRule="auto" w:after="40" w:before="40"/>
              <w:jc w:val="center"/>
            </w:pPr>
            <w:r>
              <w:rPr>
                <w:rFonts w:ascii="Times New Roman" w:hAnsi="Times New Roman" w:eastAsia="Times New Roman"/>
                <w:b w:val="0"/>
                <w:i w:val="0"/>
                <w:sz w:val="22"/>
              </w:rPr>
              <w:t>0</w:t>
            </w:r>
          </w:p>
        </w:tc>
      </w:tr>
      <w:tr>
        <w:tc>
          <w:tcPr>
            <w:tcW w:type="dxa" w:w="4320"/>
          </w:tcPr>
          <w:p>
            <w:pPr>
              <w:spacing w:line="240" w:lineRule="auto" w:after="40" w:before="40"/>
              <w:jc w:val="left"/>
            </w:pPr>
            <w:r>
              <w:rPr>
                <w:rFonts w:ascii="Times New Roman" w:hAnsi="Times New Roman" w:eastAsia="Times New Roman"/>
                <w:b w:val="0"/>
                <w:i w:val="0"/>
                <w:sz w:val="22"/>
              </w:rPr>
              <w:t>Block-level false-positive rate</w:t>
            </w:r>
          </w:p>
        </w:tc>
        <w:tc>
          <w:tcPr>
            <w:tcW w:type="dxa" w:w="4104"/>
          </w:tcPr>
          <w:p>
            <w:pPr>
              <w:spacing w:line="240" w:lineRule="auto" w:after="40" w:before="40"/>
              <w:jc w:val="center"/>
            </w:pPr>
            <w:r>
              <w:rPr>
                <w:rFonts w:ascii="Times New Roman" w:hAnsi="Times New Roman" w:eastAsia="Times New Roman"/>
                <w:b w:val="0"/>
                <w:i w:val="0"/>
                <w:sz w:val="22"/>
              </w:rPr>
              <w:t>0.000000</w:t>
            </w:r>
          </w:p>
        </w:tc>
      </w:tr>
      <w:tr>
        <w:tc>
          <w:tcPr>
            <w:tcW w:type="dxa" w:w="4320"/>
          </w:tcPr>
          <w:p>
            <w:pPr>
              <w:spacing w:line="240" w:lineRule="auto" w:after="40" w:before="40"/>
              <w:jc w:val="left"/>
            </w:pPr>
            <w:r>
              <w:rPr>
                <w:rFonts w:ascii="Times New Roman" w:hAnsi="Times New Roman" w:eastAsia="Times New Roman"/>
                <w:b w:val="0"/>
                <w:i w:val="0"/>
                <w:sz w:val="22"/>
              </w:rPr>
              <w:t>Pixel-level false-positive rate</w:t>
            </w:r>
          </w:p>
        </w:tc>
        <w:tc>
          <w:tcPr>
            <w:tcW w:type="dxa" w:w="4104"/>
          </w:tcPr>
          <w:p>
            <w:pPr>
              <w:spacing w:line="240" w:lineRule="auto" w:after="40" w:before="40"/>
              <w:jc w:val="center"/>
            </w:pPr>
            <w:r>
              <w:rPr>
                <w:rFonts w:ascii="Times New Roman" w:hAnsi="Times New Roman" w:eastAsia="Times New Roman"/>
                <w:b w:val="0"/>
                <w:i w:val="0"/>
                <w:sz w:val="22"/>
              </w:rPr>
              <w:t>0.000000</w:t>
            </w:r>
          </w:p>
        </w:tc>
      </w:tr>
      <w:tr>
        <w:tc>
          <w:tcPr>
            <w:tcW w:type="dxa" w:w="4320"/>
          </w:tcPr>
          <w:p>
            <w:pPr>
              <w:spacing w:line="240" w:lineRule="auto" w:after="40" w:before="40"/>
              <w:jc w:val="left"/>
            </w:pPr>
            <w:r>
              <w:rPr>
                <w:rFonts w:ascii="Times New Roman" w:hAnsi="Times New Roman" w:eastAsia="Times New Roman"/>
                <w:b w:val="0"/>
                <w:i w:val="0"/>
                <w:sz w:val="22"/>
              </w:rPr>
              <w:t>Rule-of-three 95% upper bound, 3 / n</w:t>
            </w:r>
          </w:p>
        </w:tc>
        <w:tc>
          <w:tcPr>
            <w:tcW w:type="dxa" w:w="4104"/>
          </w:tcPr>
          <w:p>
            <w:pPr>
              <w:spacing w:line="240" w:lineRule="auto" w:after="40" w:before="40"/>
              <w:jc w:val="center"/>
            </w:pPr>
            <w:r>
              <w:rPr>
                <w:rFonts w:ascii="Times New Roman" w:hAnsi="Times New Roman" w:eastAsia="Times New Roman"/>
                <w:b w:val="0"/>
                <w:i w:val="0"/>
                <w:sz w:val="22"/>
              </w:rPr>
              <w:t>0.00000166</w:t>
            </w:r>
          </w:p>
        </w:tc>
      </w:tr>
    </w:tbl>
    <w:p>
      <w:pPr>
        <w:keepNext w:val="0"/>
        <w:spacing w:line="240" w:lineRule="auto" w:before="0" w:after="80"/>
        <w:ind w:firstLine="0"/>
      </w:pPr>
    </w:p>
    <w:p>
      <w:pPr>
        <w:keepNext/>
        <w:spacing w:line="240" w:lineRule="auto" w:before="180" w:after="100"/>
        <w:ind w:firstLine="0"/>
        <w:jc w:val="left"/>
      </w:pPr>
      <w:r>
        <w:rPr>
          <w:rFonts w:ascii="Times New Roman" w:hAnsi="Times New Roman" w:eastAsia="Times New Roman"/>
          <w:b/>
          <w:i w:val="0"/>
          <w:sz w:val="24"/>
        </w:rPr>
        <w:t>7.1.3 Recovery</w:t>
      </w:r>
    </w:p>
    <w:p>
      <w:pPr>
        <w:keepNext w:val="0"/>
        <w:spacing w:line="360" w:lineRule="auto" w:before="0" w:after="100"/>
        <w:ind w:firstLine="432"/>
        <w:jc w:val="both"/>
      </w:pPr>
      <w:r>
        <w:rPr>
          <w:rFonts w:ascii="Times New Roman" w:hAnsi="Times New Roman" w:eastAsia="Times New Roman"/>
          <w:b w:val="0"/>
          <w:i w:val="0"/>
          <w:sz w:val="24"/>
        </w:rPr>
        <w:t>The recoverability rate rho is 0.9590, 0.8584, 0.7479, 0.6371, 0.5335, 0.4437 and 0.3579 at nominal ratios 0.10 to 0.70, against structural bounds of 0.90, 0.80, 0.70, 0.60, 0.50, 0.40 and 0.30. It is monotone, near-linear and 3 to 6 percentage points above its own bound at every ratio. The main-grid mean is 0.6482. Table 7.2 lists the values, and Fig. 7.1 plots the curve with error bars against the dashed 1 - alpha bound and the shaded margin.</w:t>
      </w:r>
    </w:p>
    <w:p>
      <w:pPr>
        <w:keepNext/>
        <w:spacing w:line="240" w:lineRule="auto" w:before="160" w:after="80"/>
        <w:ind w:firstLine="0"/>
        <w:jc w:val="center"/>
      </w:pPr>
      <w:r>
        <w:rPr>
          <w:rFonts w:ascii="Times New Roman" w:hAnsi="Times New Roman" w:eastAsia="Times New Roman"/>
          <w:b w:val="0"/>
          <w:i w:val="0"/>
          <w:sz w:val="24"/>
        </w:rPr>
        <w:t>Table 7.2: Recoverability rate and in-region recovery quality by tamper ratio (main grid, mean over four tamper classes)</w:t>
      </w:r>
    </w:p>
    <w:tbl>
      <w:tblPr>
        <w:tblStyle w:val="TableGrid"/>
        <w:tblW w:type="auto" w:w="0"/>
        <w:jc w:val="center"/>
        <w:tblLayout w:type="fixed"/>
        <w:tblLook w:firstColumn="1" w:firstRow="1" w:lastColumn="0" w:lastRow="0" w:noHBand="0" w:noVBand="1" w:val="04A0"/>
      </w:tblPr>
      <w:tblGrid>
        <w:gridCol w:w="1413"/>
        <w:gridCol w:w="1413"/>
        <w:gridCol w:w="1413"/>
        <w:gridCol w:w="1413"/>
        <w:gridCol w:w="1413"/>
        <w:gridCol w:w="1413"/>
      </w:tblGrid>
      <w:tr>
        <w:tc>
          <w:tcPr>
            <w:tcW w:type="dxa" w:w="864"/>
            <w:shd w:val="clear" w:fill="D9D9D9"/>
          </w:tcPr>
          <w:p>
            <w:pPr>
              <w:spacing w:line="240" w:lineRule="auto" w:after="40" w:before="40"/>
              <w:jc w:val="center"/>
            </w:pPr>
            <w:r/>
            <w:r>
              <w:rPr>
                <w:rFonts w:ascii="Times New Roman" w:hAnsi="Times New Roman" w:eastAsia="Times New Roman"/>
                <w:b/>
                <w:i w:val="0"/>
                <w:sz w:val="20"/>
              </w:rPr>
              <w:t>alpha</w:t>
            </w:r>
          </w:p>
        </w:tc>
        <w:tc>
          <w:tcPr>
            <w:tcW w:type="dxa" w:w="1224"/>
            <w:shd w:val="clear" w:fill="D9D9D9"/>
          </w:tcPr>
          <w:p>
            <w:pPr>
              <w:spacing w:line="240" w:lineRule="auto" w:after="40" w:before="40"/>
              <w:jc w:val="center"/>
            </w:pPr>
            <w:r/>
            <w:r>
              <w:rPr>
                <w:rFonts w:ascii="Times New Roman" w:hAnsi="Times New Roman" w:eastAsia="Times New Roman"/>
                <w:b/>
                <w:i w:val="0"/>
                <w:sz w:val="20"/>
              </w:rPr>
              <w:t>Achieved</w:t>
            </w:r>
          </w:p>
        </w:tc>
        <w:tc>
          <w:tcPr>
            <w:tcW w:type="dxa" w:w="1584"/>
            <w:shd w:val="clear" w:fill="D9D9D9"/>
          </w:tcPr>
          <w:p>
            <w:pPr>
              <w:spacing w:line="240" w:lineRule="auto" w:after="40" w:before="40"/>
              <w:jc w:val="center"/>
            </w:pPr>
            <w:r/>
            <w:r>
              <w:rPr>
                <w:rFonts w:ascii="Times New Roman" w:hAnsi="Times New Roman" w:eastAsia="Times New Roman"/>
                <w:b/>
                <w:i w:val="0"/>
                <w:sz w:val="20"/>
              </w:rPr>
              <w:t>rho measured</w:t>
            </w:r>
          </w:p>
        </w:tc>
        <w:tc>
          <w:tcPr>
            <w:tcW w:type="dxa" w:w="1728"/>
            <w:shd w:val="clear" w:fill="D9D9D9"/>
          </w:tcPr>
          <w:p>
            <w:pPr>
              <w:spacing w:line="240" w:lineRule="auto" w:after="40" w:before="40"/>
              <w:jc w:val="center"/>
            </w:pPr>
            <w:r/>
            <w:r>
              <w:rPr>
                <w:rFonts w:ascii="Times New Roman" w:hAnsi="Times New Roman" w:eastAsia="Times New Roman"/>
                <w:b/>
                <w:i w:val="0"/>
                <w:sz w:val="20"/>
              </w:rPr>
              <w:t>Bound 1 - alpha</w:t>
            </w:r>
          </w:p>
        </w:tc>
        <w:tc>
          <w:tcPr>
            <w:tcW w:type="dxa" w:w="1224"/>
            <w:shd w:val="clear" w:fill="D9D9D9"/>
          </w:tcPr>
          <w:p>
            <w:pPr>
              <w:spacing w:line="240" w:lineRule="auto" w:after="40" w:before="40"/>
              <w:jc w:val="center"/>
            </w:pPr>
            <w:r/>
            <w:r>
              <w:rPr>
                <w:rFonts w:ascii="Times New Roman" w:hAnsi="Times New Roman" w:eastAsia="Times New Roman"/>
                <w:b/>
                <w:i w:val="0"/>
                <w:sz w:val="20"/>
              </w:rPr>
              <w:t>Margin</w:t>
            </w:r>
          </w:p>
        </w:tc>
        <w:tc>
          <w:tcPr>
            <w:tcW w:type="dxa" w:w="1800"/>
            <w:shd w:val="clear" w:fill="D9D9D9"/>
          </w:tcPr>
          <w:p>
            <w:pPr>
              <w:spacing w:line="240" w:lineRule="auto" w:after="40" w:before="40"/>
              <w:jc w:val="center"/>
            </w:pPr>
            <w:r/>
            <w:r>
              <w:rPr>
                <w:rFonts w:ascii="Times New Roman" w:hAnsi="Times New Roman" w:eastAsia="Times New Roman"/>
                <w:b/>
                <w:i w:val="0"/>
                <w:sz w:val="20"/>
              </w:rPr>
              <w:t>In-region PSNR (dB)</w:t>
            </w:r>
          </w:p>
        </w:tc>
      </w:tr>
      <w:tr>
        <w:tc>
          <w:tcPr>
            <w:tcW w:type="dxa" w:w="864"/>
          </w:tcPr>
          <w:p>
            <w:pPr>
              <w:spacing w:line="240" w:lineRule="auto" w:after="40" w:before="40"/>
              <w:jc w:val="center"/>
            </w:pPr>
            <w:r>
              <w:rPr>
                <w:rFonts w:ascii="Times New Roman" w:hAnsi="Times New Roman" w:eastAsia="Times New Roman"/>
                <w:b w:val="0"/>
                <w:i w:val="0"/>
                <w:sz w:val="20"/>
              </w:rPr>
              <w:t>0.10</w:t>
            </w:r>
          </w:p>
        </w:tc>
        <w:tc>
          <w:tcPr>
            <w:tcW w:type="dxa" w:w="1224"/>
          </w:tcPr>
          <w:p>
            <w:pPr>
              <w:spacing w:line="240" w:lineRule="auto" w:after="40" w:before="40"/>
              <w:jc w:val="center"/>
            </w:pPr>
            <w:r>
              <w:rPr>
                <w:rFonts w:ascii="Times New Roman" w:hAnsi="Times New Roman" w:eastAsia="Times New Roman"/>
                <w:b w:val="0"/>
                <w:i w:val="0"/>
                <w:sz w:val="20"/>
              </w:rPr>
              <w:t>0.100</w:t>
            </w:r>
          </w:p>
        </w:tc>
        <w:tc>
          <w:tcPr>
            <w:tcW w:type="dxa" w:w="1584"/>
          </w:tcPr>
          <w:p>
            <w:pPr>
              <w:spacing w:line="240" w:lineRule="auto" w:after="40" w:before="40"/>
              <w:jc w:val="center"/>
            </w:pPr>
            <w:r>
              <w:rPr>
                <w:rFonts w:ascii="Times New Roman" w:hAnsi="Times New Roman" w:eastAsia="Times New Roman"/>
                <w:b w:val="0"/>
                <w:i w:val="0"/>
                <w:sz w:val="20"/>
              </w:rPr>
              <w:t>0.959</w:t>
            </w:r>
          </w:p>
        </w:tc>
        <w:tc>
          <w:tcPr>
            <w:tcW w:type="dxa" w:w="1728"/>
          </w:tcPr>
          <w:p>
            <w:pPr>
              <w:spacing w:line="240" w:lineRule="auto" w:after="40" w:before="40"/>
              <w:jc w:val="center"/>
            </w:pPr>
            <w:r>
              <w:rPr>
                <w:rFonts w:ascii="Times New Roman" w:hAnsi="Times New Roman" w:eastAsia="Times New Roman"/>
                <w:b w:val="0"/>
                <w:i w:val="0"/>
                <w:sz w:val="20"/>
              </w:rPr>
              <w:t>0.90</w:t>
            </w:r>
          </w:p>
        </w:tc>
        <w:tc>
          <w:tcPr>
            <w:tcW w:type="dxa" w:w="1224"/>
          </w:tcPr>
          <w:p>
            <w:pPr>
              <w:spacing w:line="240" w:lineRule="auto" w:after="40" w:before="40"/>
              <w:jc w:val="center"/>
            </w:pPr>
            <w:r>
              <w:rPr>
                <w:rFonts w:ascii="Times New Roman" w:hAnsi="Times New Roman" w:eastAsia="Times New Roman"/>
                <w:b w:val="0"/>
                <w:i w:val="0"/>
                <w:sz w:val="20"/>
              </w:rPr>
              <w:t>+0.059</w:t>
            </w:r>
          </w:p>
        </w:tc>
        <w:tc>
          <w:tcPr>
            <w:tcW w:type="dxa" w:w="1800"/>
          </w:tcPr>
          <w:p>
            <w:pPr>
              <w:spacing w:line="240" w:lineRule="auto" w:after="40" w:before="40"/>
              <w:jc w:val="center"/>
            </w:pPr>
            <w:r>
              <w:rPr>
                <w:rFonts w:ascii="Times New Roman" w:hAnsi="Times New Roman" w:eastAsia="Times New Roman"/>
                <w:b w:val="0"/>
                <w:i w:val="0"/>
                <w:sz w:val="20"/>
              </w:rPr>
              <w:t>30.15</w:t>
            </w:r>
          </w:p>
        </w:tc>
      </w:tr>
      <w:tr>
        <w:tc>
          <w:tcPr>
            <w:tcW w:type="dxa" w:w="864"/>
          </w:tcPr>
          <w:p>
            <w:pPr>
              <w:spacing w:line="240" w:lineRule="auto" w:after="40" w:before="40"/>
              <w:jc w:val="center"/>
            </w:pPr>
            <w:r>
              <w:rPr>
                <w:rFonts w:ascii="Times New Roman" w:hAnsi="Times New Roman" w:eastAsia="Times New Roman"/>
                <w:b w:val="0"/>
                <w:i w:val="0"/>
                <w:sz w:val="20"/>
              </w:rPr>
              <w:t>0.20</w:t>
            </w:r>
          </w:p>
        </w:tc>
        <w:tc>
          <w:tcPr>
            <w:tcW w:type="dxa" w:w="1224"/>
          </w:tcPr>
          <w:p>
            <w:pPr>
              <w:spacing w:line="240" w:lineRule="auto" w:after="40" w:before="40"/>
              <w:jc w:val="center"/>
            </w:pPr>
            <w:r>
              <w:rPr>
                <w:rFonts w:ascii="Times New Roman" w:hAnsi="Times New Roman" w:eastAsia="Times New Roman"/>
                <w:b w:val="0"/>
                <w:i w:val="0"/>
                <w:sz w:val="20"/>
              </w:rPr>
              <w:t>0.200</w:t>
            </w:r>
          </w:p>
        </w:tc>
        <w:tc>
          <w:tcPr>
            <w:tcW w:type="dxa" w:w="1584"/>
          </w:tcPr>
          <w:p>
            <w:pPr>
              <w:spacing w:line="240" w:lineRule="auto" w:after="40" w:before="40"/>
              <w:jc w:val="center"/>
            </w:pPr>
            <w:r>
              <w:rPr>
                <w:rFonts w:ascii="Times New Roman" w:hAnsi="Times New Roman" w:eastAsia="Times New Roman"/>
                <w:b w:val="0"/>
                <w:i w:val="0"/>
                <w:sz w:val="20"/>
              </w:rPr>
              <w:t>0.858</w:t>
            </w:r>
          </w:p>
        </w:tc>
        <w:tc>
          <w:tcPr>
            <w:tcW w:type="dxa" w:w="1728"/>
          </w:tcPr>
          <w:p>
            <w:pPr>
              <w:spacing w:line="240" w:lineRule="auto" w:after="40" w:before="40"/>
              <w:jc w:val="center"/>
            </w:pPr>
            <w:r>
              <w:rPr>
                <w:rFonts w:ascii="Times New Roman" w:hAnsi="Times New Roman" w:eastAsia="Times New Roman"/>
                <w:b w:val="0"/>
                <w:i w:val="0"/>
                <w:sz w:val="20"/>
              </w:rPr>
              <w:t>0.80</w:t>
            </w:r>
          </w:p>
        </w:tc>
        <w:tc>
          <w:tcPr>
            <w:tcW w:type="dxa" w:w="1224"/>
          </w:tcPr>
          <w:p>
            <w:pPr>
              <w:spacing w:line="240" w:lineRule="auto" w:after="40" w:before="40"/>
              <w:jc w:val="center"/>
            </w:pPr>
            <w:r>
              <w:rPr>
                <w:rFonts w:ascii="Times New Roman" w:hAnsi="Times New Roman" w:eastAsia="Times New Roman"/>
                <w:b w:val="0"/>
                <w:i w:val="0"/>
                <w:sz w:val="20"/>
              </w:rPr>
              <w:t>+0.058</w:t>
            </w:r>
          </w:p>
        </w:tc>
        <w:tc>
          <w:tcPr>
            <w:tcW w:type="dxa" w:w="1800"/>
          </w:tcPr>
          <w:p>
            <w:pPr>
              <w:spacing w:line="240" w:lineRule="auto" w:after="40" w:before="40"/>
              <w:jc w:val="center"/>
            </w:pPr>
            <w:r>
              <w:rPr>
                <w:rFonts w:ascii="Times New Roman" w:hAnsi="Times New Roman" w:eastAsia="Times New Roman"/>
                <w:b w:val="0"/>
                <w:i w:val="0"/>
                <w:sz w:val="20"/>
              </w:rPr>
              <w:t>29.70</w:t>
            </w:r>
          </w:p>
        </w:tc>
      </w:tr>
      <w:tr>
        <w:tc>
          <w:tcPr>
            <w:tcW w:type="dxa" w:w="864"/>
          </w:tcPr>
          <w:p>
            <w:pPr>
              <w:spacing w:line="240" w:lineRule="auto" w:after="40" w:before="40"/>
              <w:jc w:val="center"/>
            </w:pPr>
            <w:r>
              <w:rPr>
                <w:rFonts w:ascii="Times New Roman" w:hAnsi="Times New Roman" w:eastAsia="Times New Roman"/>
                <w:b w:val="0"/>
                <w:i w:val="0"/>
                <w:sz w:val="20"/>
              </w:rPr>
              <w:t>0.30</w:t>
            </w:r>
          </w:p>
        </w:tc>
        <w:tc>
          <w:tcPr>
            <w:tcW w:type="dxa" w:w="1224"/>
          </w:tcPr>
          <w:p>
            <w:pPr>
              <w:spacing w:line="240" w:lineRule="auto" w:after="40" w:before="40"/>
              <w:jc w:val="center"/>
            </w:pPr>
            <w:r>
              <w:rPr>
                <w:rFonts w:ascii="Times New Roman" w:hAnsi="Times New Roman" w:eastAsia="Times New Roman"/>
                <w:b w:val="0"/>
                <w:i w:val="0"/>
                <w:sz w:val="20"/>
              </w:rPr>
              <w:t>0.300</w:t>
            </w:r>
          </w:p>
        </w:tc>
        <w:tc>
          <w:tcPr>
            <w:tcW w:type="dxa" w:w="1584"/>
          </w:tcPr>
          <w:p>
            <w:pPr>
              <w:spacing w:line="240" w:lineRule="auto" w:after="40" w:before="40"/>
              <w:jc w:val="center"/>
            </w:pPr>
            <w:r>
              <w:rPr>
                <w:rFonts w:ascii="Times New Roman" w:hAnsi="Times New Roman" w:eastAsia="Times New Roman"/>
                <w:b w:val="0"/>
                <w:i w:val="0"/>
                <w:sz w:val="20"/>
              </w:rPr>
              <w:t>0.748</w:t>
            </w:r>
          </w:p>
        </w:tc>
        <w:tc>
          <w:tcPr>
            <w:tcW w:type="dxa" w:w="1728"/>
          </w:tcPr>
          <w:p>
            <w:pPr>
              <w:spacing w:line="240" w:lineRule="auto" w:after="40" w:before="40"/>
              <w:jc w:val="center"/>
            </w:pPr>
            <w:r>
              <w:rPr>
                <w:rFonts w:ascii="Times New Roman" w:hAnsi="Times New Roman" w:eastAsia="Times New Roman"/>
                <w:b w:val="0"/>
                <w:i w:val="0"/>
                <w:sz w:val="20"/>
              </w:rPr>
              <w:t>0.70</w:t>
            </w:r>
          </w:p>
        </w:tc>
        <w:tc>
          <w:tcPr>
            <w:tcW w:type="dxa" w:w="1224"/>
          </w:tcPr>
          <w:p>
            <w:pPr>
              <w:spacing w:line="240" w:lineRule="auto" w:after="40" w:before="40"/>
              <w:jc w:val="center"/>
            </w:pPr>
            <w:r>
              <w:rPr>
                <w:rFonts w:ascii="Times New Roman" w:hAnsi="Times New Roman" w:eastAsia="Times New Roman"/>
                <w:b w:val="0"/>
                <w:i w:val="0"/>
                <w:sz w:val="20"/>
              </w:rPr>
              <w:t>+0.048</w:t>
            </w:r>
          </w:p>
        </w:tc>
        <w:tc>
          <w:tcPr>
            <w:tcW w:type="dxa" w:w="1800"/>
          </w:tcPr>
          <w:p>
            <w:pPr>
              <w:spacing w:line="240" w:lineRule="auto" w:after="40" w:before="40"/>
              <w:jc w:val="center"/>
            </w:pPr>
            <w:r>
              <w:rPr>
                <w:rFonts w:ascii="Times New Roman" w:hAnsi="Times New Roman" w:eastAsia="Times New Roman"/>
                <w:b w:val="0"/>
                <w:i w:val="0"/>
                <w:sz w:val="20"/>
              </w:rPr>
              <w:t>29.79</w:t>
            </w:r>
          </w:p>
        </w:tc>
      </w:tr>
      <w:tr>
        <w:tc>
          <w:tcPr>
            <w:tcW w:type="dxa" w:w="864"/>
          </w:tcPr>
          <w:p>
            <w:pPr>
              <w:spacing w:line="240" w:lineRule="auto" w:after="40" w:before="40"/>
              <w:jc w:val="center"/>
            </w:pPr>
            <w:r>
              <w:rPr>
                <w:rFonts w:ascii="Times New Roman" w:hAnsi="Times New Roman" w:eastAsia="Times New Roman"/>
                <w:b w:val="0"/>
                <w:i w:val="0"/>
                <w:sz w:val="20"/>
              </w:rPr>
              <w:t>0.40</w:t>
            </w:r>
          </w:p>
        </w:tc>
        <w:tc>
          <w:tcPr>
            <w:tcW w:type="dxa" w:w="1224"/>
          </w:tcPr>
          <w:p>
            <w:pPr>
              <w:spacing w:line="240" w:lineRule="auto" w:after="40" w:before="40"/>
              <w:jc w:val="center"/>
            </w:pPr>
            <w:r>
              <w:rPr>
                <w:rFonts w:ascii="Times New Roman" w:hAnsi="Times New Roman" w:eastAsia="Times New Roman"/>
                <w:b w:val="0"/>
                <w:i w:val="0"/>
                <w:sz w:val="20"/>
              </w:rPr>
              <w:t>0.398</w:t>
            </w:r>
          </w:p>
        </w:tc>
        <w:tc>
          <w:tcPr>
            <w:tcW w:type="dxa" w:w="1584"/>
          </w:tcPr>
          <w:p>
            <w:pPr>
              <w:spacing w:line="240" w:lineRule="auto" w:after="40" w:before="40"/>
              <w:jc w:val="center"/>
            </w:pPr>
            <w:r>
              <w:rPr>
                <w:rFonts w:ascii="Times New Roman" w:hAnsi="Times New Roman" w:eastAsia="Times New Roman"/>
                <w:b w:val="0"/>
                <w:i w:val="0"/>
                <w:sz w:val="20"/>
              </w:rPr>
              <w:t>0.637</w:t>
            </w:r>
          </w:p>
        </w:tc>
        <w:tc>
          <w:tcPr>
            <w:tcW w:type="dxa" w:w="1728"/>
          </w:tcPr>
          <w:p>
            <w:pPr>
              <w:spacing w:line="240" w:lineRule="auto" w:after="40" w:before="40"/>
              <w:jc w:val="center"/>
            </w:pPr>
            <w:r>
              <w:rPr>
                <w:rFonts w:ascii="Times New Roman" w:hAnsi="Times New Roman" w:eastAsia="Times New Roman"/>
                <w:b w:val="0"/>
                <w:i w:val="0"/>
                <w:sz w:val="20"/>
              </w:rPr>
              <w:t>0.60</w:t>
            </w:r>
          </w:p>
        </w:tc>
        <w:tc>
          <w:tcPr>
            <w:tcW w:type="dxa" w:w="1224"/>
          </w:tcPr>
          <w:p>
            <w:pPr>
              <w:spacing w:line="240" w:lineRule="auto" w:after="40" w:before="40"/>
              <w:jc w:val="center"/>
            </w:pPr>
            <w:r>
              <w:rPr>
                <w:rFonts w:ascii="Times New Roman" w:hAnsi="Times New Roman" w:eastAsia="Times New Roman"/>
                <w:b w:val="0"/>
                <w:i w:val="0"/>
                <w:sz w:val="20"/>
              </w:rPr>
              <w:t>+0.037</w:t>
            </w:r>
          </w:p>
        </w:tc>
        <w:tc>
          <w:tcPr>
            <w:tcW w:type="dxa" w:w="1800"/>
          </w:tcPr>
          <w:p>
            <w:pPr>
              <w:spacing w:line="240" w:lineRule="auto" w:after="40" w:before="40"/>
              <w:jc w:val="center"/>
            </w:pPr>
            <w:r>
              <w:rPr>
                <w:rFonts w:ascii="Times New Roman" w:hAnsi="Times New Roman" w:eastAsia="Times New Roman"/>
                <w:b w:val="0"/>
                <w:i w:val="0"/>
                <w:sz w:val="20"/>
              </w:rPr>
              <w:t>29.74</w:t>
            </w:r>
          </w:p>
        </w:tc>
      </w:tr>
      <w:tr>
        <w:tc>
          <w:tcPr>
            <w:tcW w:type="dxa" w:w="864"/>
          </w:tcPr>
          <w:p>
            <w:pPr>
              <w:spacing w:line="240" w:lineRule="auto" w:after="40" w:before="40"/>
              <w:jc w:val="center"/>
            </w:pPr>
            <w:r>
              <w:rPr>
                <w:rFonts w:ascii="Times New Roman" w:hAnsi="Times New Roman" w:eastAsia="Times New Roman"/>
                <w:b w:val="0"/>
                <w:i w:val="0"/>
                <w:sz w:val="20"/>
              </w:rPr>
              <w:t>0.50</w:t>
            </w:r>
          </w:p>
        </w:tc>
        <w:tc>
          <w:tcPr>
            <w:tcW w:type="dxa" w:w="1224"/>
          </w:tcPr>
          <w:p>
            <w:pPr>
              <w:spacing w:line="240" w:lineRule="auto" w:after="40" w:before="40"/>
              <w:jc w:val="center"/>
            </w:pPr>
            <w:r>
              <w:rPr>
                <w:rFonts w:ascii="Times New Roman" w:hAnsi="Times New Roman" w:eastAsia="Times New Roman"/>
                <w:b w:val="0"/>
                <w:i w:val="0"/>
                <w:sz w:val="20"/>
              </w:rPr>
              <w:t>0.492</w:t>
            </w:r>
          </w:p>
        </w:tc>
        <w:tc>
          <w:tcPr>
            <w:tcW w:type="dxa" w:w="1584"/>
          </w:tcPr>
          <w:p>
            <w:pPr>
              <w:spacing w:line="240" w:lineRule="auto" w:after="40" w:before="40"/>
              <w:jc w:val="center"/>
            </w:pPr>
            <w:r>
              <w:rPr>
                <w:rFonts w:ascii="Times New Roman" w:hAnsi="Times New Roman" w:eastAsia="Times New Roman"/>
                <w:b w:val="0"/>
                <w:i w:val="0"/>
                <w:sz w:val="20"/>
              </w:rPr>
              <w:t>0.533</w:t>
            </w:r>
          </w:p>
        </w:tc>
        <w:tc>
          <w:tcPr>
            <w:tcW w:type="dxa" w:w="1728"/>
          </w:tcPr>
          <w:p>
            <w:pPr>
              <w:spacing w:line="240" w:lineRule="auto" w:after="40" w:before="40"/>
              <w:jc w:val="center"/>
            </w:pPr>
            <w:r>
              <w:rPr>
                <w:rFonts w:ascii="Times New Roman" w:hAnsi="Times New Roman" w:eastAsia="Times New Roman"/>
                <w:b w:val="0"/>
                <w:i w:val="0"/>
                <w:sz w:val="20"/>
              </w:rPr>
              <w:t>0.50</w:t>
            </w:r>
          </w:p>
        </w:tc>
        <w:tc>
          <w:tcPr>
            <w:tcW w:type="dxa" w:w="1224"/>
          </w:tcPr>
          <w:p>
            <w:pPr>
              <w:spacing w:line="240" w:lineRule="auto" w:after="40" w:before="40"/>
              <w:jc w:val="center"/>
            </w:pPr>
            <w:r>
              <w:rPr>
                <w:rFonts w:ascii="Times New Roman" w:hAnsi="Times New Roman" w:eastAsia="Times New Roman"/>
                <w:b w:val="0"/>
                <w:i w:val="0"/>
                <w:sz w:val="20"/>
              </w:rPr>
              <w:t>+0.033</w:t>
            </w:r>
          </w:p>
        </w:tc>
        <w:tc>
          <w:tcPr>
            <w:tcW w:type="dxa" w:w="1800"/>
          </w:tcPr>
          <w:p>
            <w:pPr>
              <w:spacing w:line="240" w:lineRule="auto" w:after="40" w:before="40"/>
              <w:jc w:val="center"/>
            </w:pPr>
            <w:r>
              <w:rPr>
                <w:rFonts w:ascii="Times New Roman" w:hAnsi="Times New Roman" w:eastAsia="Times New Roman"/>
                <w:b w:val="0"/>
                <w:i w:val="0"/>
                <w:sz w:val="20"/>
              </w:rPr>
              <w:t>29.67</w:t>
            </w:r>
          </w:p>
        </w:tc>
      </w:tr>
      <w:tr>
        <w:tc>
          <w:tcPr>
            <w:tcW w:type="dxa" w:w="864"/>
          </w:tcPr>
          <w:p>
            <w:pPr>
              <w:spacing w:line="240" w:lineRule="auto" w:after="40" w:before="40"/>
              <w:jc w:val="center"/>
            </w:pPr>
            <w:r>
              <w:rPr>
                <w:rFonts w:ascii="Times New Roman" w:hAnsi="Times New Roman" w:eastAsia="Times New Roman"/>
                <w:b w:val="0"/>
                <w:i w:val="0"/>
                <w:sz w:val="20"/>
              </w:rPr>
              <w:t>0.60</w:t>
            </w:r>
          </w:p>
        </w:tc>
        <w:tc>
          <w:tcPr>
            <w:tcW w:type="dxa" w:w="1224"/>
          </w:tcPr>
          <w:p>
            <w:pPr>
              <w:spacing w:line="240" w:lineRule="auto" w:after="40" w:before="40"/>
              <w:jc w:val="center"/>
            </w:pPr>
            <w:r>
              <w:rPr>
                <w:rFonts w:ascii="Times New Roman" w:hAnsi="Times New Roman" w:eastAsia="Times New Roman"/>
                <w:b w:val="0"/>
                <w:i w:val="0"/>
                <w:sz w:val="20"/>
              </w:rPr>
              <w:t>0.573</w:t>
            </w:r>
          </w:p>
        </w:tc>
        <w:tc>
          <w:tcPr>
            <w:tcW w:type="dxa" w:w="1584"/>
          </w:tcPr>
          <w:p>
            <w:pPr>
              <w:spacing w:line="240" w:lineRule="auto" w:after="40" w:before="40"/>
              <w:jc w:val="center"/>
            </w:pPr>
            <w:r>
              <w:rPr>
                <w:rFonts w:ascii="Times New Roman" w:hAnsi="Times New Roman" w:eastAsia="Times New Roman"/>
                <w:b w:val="0"/>
                <w:i w:val="0"/>
                <w:sz w:val="20"/>
              </w:rPr>
              <w:t>0.444</w:t>
            </w:r>
          </w:p>
        </w:tc>
        <w:tc>
          <w:tcPr>
            <w:tcW w:type="dxa" w:w="1728"/>
          </w:tcPr>
          <w:p>
            <w:pPr>
              <w:spacing w:line="240" w:lineRule="auto" w:after="40" w:before="40"/>
              <w:jc w:val="center"/>
            </w:pPr>
            <w:r>
              <w:rPr>
                <w:rFonts w:ascii="Times New Roman" w:hAnsi="Times New Roman" w:eastAsia="Times New Roman"/>
                <w:b w:val="0"/>
                <w:i w:val="0"/>
                <w:sz w:val="20"/>
              </w:rPr>
              <w:t>0.40</w:t>
            </w:r>
          </w:p>
        </w:tc>
        <w:tc>
          <w:tcPr>
            <w:tcW w:type="dxa" w:w="1224"/>
          </w:tcPr>
          <w:p>
            <w:pPr>
              <w:spacing w:line="240" w:lineRule="auto" w:after="40" w:before="40"/>
              <w:jc w:val="center"/>
            </w:pPr>
            <w:r>
              <w:rPr>
                <w:rFonts w:ascii="Times New Roman" w:hAnsi="Times New Roman" w:eastAsia="Times New Roman"/>
                <w:b w:val="0"/>
                <w:i w:val="0"/>
                <w:sz w:val="20"/>
              </w:rPr>
              <w:t>+0.044</w:t>
            </w:r>
          </w:p>
        </w:tc>
        <w:tc>
          <w:tcPr>
            <w:tcW w:type="dxa" w:w="1800"/>
          </w:tcPr>
          <w:p>
            <w:pPr>
              <w:spacing w:line="240" w:lineRule="auto" w:after="40" w:before="40"/>
              <w:jc w:val="center"/>
            </w:pPr>
            <w:r>
              <w:rPr>
                <w:rFonts w:ascii="Times New Roman" w:hAnsi="Times New Roman" w:eastAsia="Times New Roman"/>
                <w:b w:val="0"/>
                <w:i w:val="0"/>
                <w:sz w:val="20"/>
              </w:rPr>
              <w:t>29.84</w:t>
            </w:r>
          </w:p>
        </w:tc>
      </w:tr>
      <w:tr>
        <w:tc>
          <w:tcPr>
            <w:tcW w:type="dxa" w:w="864"/>
          </w:tcPr>
          <w:p>
            <w:pPr>
              <w:spacing w:line="240" w:lineRule="auto" w:after="40" w:before="40"/>
              <w:jc w:val="center"/>
            </w:pPr>
            <w:r>
              <w:rPr>
                <w:rFonts w:ascii="Times New Roman" w:hAnsi="Times New Roman" w:eastAsia="Times New Roman"/>
                <w:b w:val="0"/>
                <w:i w:val="0"/>
                <w:sz w:val="20"/>
              </w:rPr>
              <w:t>0.70</w:t>
            </w:r>
          </w:p>
        </w:tc>
        <w:tc>
          <w:tcPr>
            <w:tcW w:type="dxa" w:w="1224"/>
          </w:tcPr>
          <w:p>
            <w:pPr>
              <w:spacing w:line="240" w:lineRule="auto" w:after="40" w:before="40"/>
              <w:jc w:val="center"/>
            </w:pPr>
            <w:r>
              <w:rPr>
                <w:rFonts w:ascii="Times New Roman" w:hAnsi="Times New Roman" w:eastAsia="Times New Roman"/>
                <w:b w:val="0"/>
                <w:i w:val="0"/>
                <w:sz w:val="20"/>
              </w:rPr>
              <w:t>0.653</w:t>
            </w:r>
          </w:p>
        </w:tc>
        <w:tc>
          <w:tcPr>
            <w:tcW w:type="dxa" w:w="1584"/>
          </w:tcPr>
          <w:p>
            <w:pPr>
              <w:spacing w:line="240" w:lineRule="auto" w:after="40" w:before="40"/>
              <w:jc w:val="center"/>
            </w:pPr>
            <w:r>
              <w:rPr>
                <w:rFonts w:ascii="Times New Roman" w:hAnsi="Times New Roman" w:eastAsia="Times New Roman"/>
                <w:b w:val="0"/>
                <w:i w:val="0"/>
                <w:sz w:val="20"/>
              </w:rPr>
              <w:t>0.358</w:t>
            </w:r>
          </w:p>
        </w:tc>
        <w:tc>
          <w:tcPr>
            <w:tcW w:type="dxa" w:w="1728"/>
          </w:tcPr>
          <w:p>
            <w:pPr>
              <w:spacing w:line="240" w:lineRule="auto" w:after="40" w:before="40"/>
              <w:jc w:val="center"/>
            </w:pPr>
            <w:r>
              <w:rPr>
                <w:rFonts w:ascii="Times New Roman" w:hAnsi="Times New Roman" w:eastAsia="Times New Roman"/>
                <w:b w:val="0"/>
                <w:i w:val="0"/>
                <w:sz w:val="20"/>
              </w:rPr>
              <w:t>0.30</w:t>
            </w:r>
          </w:p>
        </w:tc>
        <w:tc>
          <w:tcPr>
            <w:tcW w:type="dxa" w:w="1224"/>
          </w:tcPr>
          <w:p>
            <w:pPr>
              <w:spacing w:line="240" w:lineRule="auto" w:after="40" w:before="40"/>
              <w:jc w:val="center"/>
            </w:pPr>
            <w:r>
              <w:rPr>
                <w:rFonts w:ascii="Times New Roman" w:hAnsi="Times New Roman" w:eastAsia="Times New Roman"/>
                <w:b w:val="0"/>
                <w:i w:val="0"/>
                <w:sz w:val="20"/>
              </w:rPr>
              <w:t>+0.058</w:t>
            </w:r>
          </w:p>
        </w:tc>
        <w:tc>
          <w:tcPr>
            <w:tcW w:type="dxa" w:w="1800"/>
          </w:tcPr>
          <w:p>
            <w:pPr>
              <w:spacing w:line="240" w:lineRule="auto" w:after="40" w:before="40"/>
              <w:jc w:val="center"/>
            </w:pPr>
            <w:r>
              <w:rPr>
                <w:rFonts w:ascii="Times New Roman" w:hAnsi="Times New Roman" w:eastAsia="Times New Roman"/>
                <w:b w:val="0"/>
                <w:i w:val="0"/>
                <w:sz w:val="20"/>
              </w:rPr>
              <w:t>29.78</w:t>
            </w:r>
          </w:p>
        </w:tc>
      </w:tr>
    </w:tbl>
    <w:p>
      <w:pPr>
        <w:keepNext w:val="0"/>
        <w:spacing w:line="240" w:lineRule="auto" w:before="0" w:after="80"/>
        <w:ind w:firstLine="0"/>
      </w:pPr>
    </w:p>
    <w:p>
      <w:pPr>
        <w:keepNext/>
        <w:spacing w:line="240" w:lineRule="auto" w:before="120" w:after="60"/>
        <w:ind w:firstLine="0"/>
        <w:jc w:val="center"/>
      </w:pPr>
      <w:r>
        <w:drawing>
          <wp:inline xmlns:a="http://schemas.openxmlformats.org/drawingml/2006/main" xmlns:pic="http://schemas.openxmlformats.org/drawingml/2006/picture">
            <wp:extent cx="4572000" cy="2702409"/>
            <wp:docPr id="21" name="Picture 21"/>
            <wp:cNvGraphicFramePr>
              <a:graphicFrameLocks noChangeAspect="1"/>
            </wp:cNvGraphicFramePr>
            <a:graphic>
              <a:graphicData uri="http://schemas.openxmlformats.org/drawingml/2006/picture">
                <pic:pic>
                  <pic:nvPicPr>
                    <pic:cNvPr id="0" name="fig7_1.png"/>
                    <pic:cNvPicPr/>
                  </pic:nvPicPr>
                  <pic:blipFill>
                    <a:blip r:embed="rId31"/>
                    <a:stretch>
                      <a:fillRect/>
                    </a:stretch>
                  </pic:blipFill>
                  <pic:spPr>
                    <a:xfrm>
                      <a:off x="0" y="0"/>
                      <a:ext cx="4572000" cy="2702409"/>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7.1: Recoverability rate against tamper ratio. The measured curve stays above its own structural bound at every ratio.</w:t>
      </w:r>
    </w:p>
    <w:p>
      <w:pPr>
        <w:keepNext w:val="0"/>
        <w:spacing w:line="360" w:lineRule="auto" w:before="0" w:after="100"/>
        <w:ind w:firstLine="432"/>
        <w:jc w:val="both"/>
      </w:pPr>
      <w:r>
        <w:rPr>
          <w:rFonts w:ascii="Times New Roman" w:hAnsi="Times New Roman" w:eastAsia="Times New Roman"/>
          <w:b w:val="0"/>
          <w:i w:val="0"/>
          <w:sz w:val="24"/>
        </w:rPr>
        <w:t>In-region PSNR, by contrast, stays flat across ratios, at 28.49 dB for Variant A and 31.13 dB for Variant C, with a main-grid mean of 29.81 dB, while whole-image PSNR under the unmarked convention falls with coverage to a Variant A mean of 21.40 dB. A recovered block is about as good at high tamper ratios as at low; what changes is how many can be recovered, so mapping coverage, not descriptor fidelity, is the dominant constraint. Fig. 7.2 plots these PSNR values against tamper ratio.</w:t>
      </w:r>
    </w:p>
    <w:p>
      <w:pPr>
        <w:keepNext/>
        <w:spacing w:line="240" w:lineRule="auto" w:before="120" w:after="60"/>
        <w:ind w:firstLine="0"/>
        <w:jc w:val="center"/>
      </w:pPr>
      <w:r>
        <w:drawing>
          <wp:inline xmlns:a="http://schemas.openxmlformats.org/drawingml/2006/main" xmlns:pic="http://schemas.openxmlformats.org/drawingml/2006/picture">
            <wp:extent cx="4572000" cy="2702409"/>
            <wp:docPr id="22" name="Picture 22"/>
            <wp:cNvGraphicFramePr>
              <a:graphicFrameLocks noChangeAspect="1"/>
            </wp:cNvGraphicFramePr>
            <a:graphic>
              <a:graphicData uri="http://schemas.openxmlformats.org/drawingml/2006/picture">
                <pic:pic>
                  <pic:nvPicPr>
                    <pic:cNvPr id="0" name="fig7_2.png"/>
                    <pic:cNvPicPr/>
                  </pic:nvPicPr>
                  <pic:blipFill>
                    <a:blip r:embed="rId32"/>
                    <a:stretch>
                      <a:fillRect/>
                    </a:stretch>
                  </pic:blipFill>
                  <pic:spPr>
                    <a:xfrm>
                      <a:off x="0" y="0"/>
                      <a:ext cx="4572000" cy="2702409"/>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7.2: In-region and whole-image PSNR against tamper ratio.</w:t>
      </w:r>
    </w:p>
    <w:p>
      <w:pPr>
        <w:keepNext w:val="0"/>
        <w:spacing w:line="360" w:lineRule="auto" w:before="0" w:after="100"/>
        <w:ind w:firstLine="432"/>
        <w:jc w:val="both"/>
      </w:pPr>
      <w:r>
        <w:rPr>
          <w:rFonts w:ascii="Times New Roman" w:hAnsi="Times New Roman" w:eastAsia="Times New Roman"/>
          <w:b w:val="0"/>
          <w:i w:val="0"/>
          <w:sz w:val="24"/>
        </w:rPr>
        <w:t>Fig. 7.3 is a qualitative strip from original to recovered image: the mask follows the tampered region within a block-wide margin, and recovered content is a smooth low-frequency approximation, with fine texture lost and unrecoverable blocks marked, not invented.</w:t>
      </w:r>
    </w:p>
    <w:p>
      <w:pPr>
        <w:keepNext/>
        <w:spacing w:line="240" w:lineRule="auto" w:before="120" w:after="60"/>
        <w:ind w:firstLine="0"/>
        <w:jc w:val="center"/>
      </w:pPr>
      <w:r>
        <w:drawing>
          <wp:inline xmlns:a="http://schemas.openxmlformats.org/drawingml/2006/main" xmlns:pic="http://schemas.openxmlformats.org/drawingml/2006/picture">
            <wp:extent cx="5303520" cy="1163450"/>
            <wp:docPr id="23" name="Picture 23"/>
            <wp:cNvGraphicFramePr>
              <a:graphicFrameLocks noChangeAspect="1"/>
            </wp:cNvGraphicFramePr>
            <a:graphic>
              <a:graphicData uri="http://schemas.openxmlformats.org/drawingml/2006/picture">
                <pic:pic>
                  <pic:nvPicPr>
                    <pic:cNvPr id="0" name="fig7_3.png"/>
                    <pic:cNvPicPr/>
                  </pic:nvPicPr>
                  <pic:blipFill>
                    <a:blip r:embed="rId33"/>
                    <a:stretch>
                      <a:fillRect/>
                    </a:stretch>
                  </pic:blipFill>
                  <pic:spPr>
                    <a:xfrm>
                      <a:off x="0" y="0"/>
                      <a:ext cx="5303520" cy="1163450"/>
                    </a:xfrm>
                    <a:prstGeom prst="rect"/>
                  </pic:spPr>
                </pic:pic>
              </a:graphicData>
            </a:graphic>
          </wp:inline>
        </w:drawing>
      </w:r>
    </w:p>
    <w:p>
      <w:pPr>
        <w:keepNext w:val="0"/>
        <w:spacing w:line="240" w:lineRule="auto" w:before="0" w:after="180"/>
        <w:ind w:firstLine="0"/>
        <w:jc w:val="center"/>
      </w:pPr>
      <w:r>
        <w:rPr>
          <w:rFonts w:ascii="Times New Roman" w:hAnsi="Times New Roman" w:eastAsia="Times New Roman"/>
          <w:b w:val="0"/>
          <w:i w:val="0"/>
          <w:sz w:val="24"/>
        </w:rPr>
        <w:t>Fig. 7.3: Qualitative result on Lena under copy-paste splicing. The speckles in the recovered panel are blocks marked unrecoverable, not noise.</w:t>
      </w:r>
    </w:p>
    <w:p>
      <w:pPr>
        <w:keepNext/>
        <w:spacing w:line="240" w:lineRule="auto" w:before="180" w:after="100"/>
        <w:ind w:firstLine="0"/>
        <w:jc w:val="left"/>
      </w:pPr>
      <w:r>
        <w:rPr>
          <w:rFonts w:ascii="Times New Roman" w:hAnsi="Times New Roman" w:eastAsia="Times New Roman"/>
          <w:b/>
          <w:i w:val="0"/>
          <w:sz w:val="24"/>
        </w:rPr>
        <w:t>7.1.4 Comparison and Ablation</w:t>
      </w:r>
    </w:p>
    <w:p>
      <w:pPr>
        <w:keepNext w:val="0"/>
        <w:spacing w:line="360" w:lineRule="auto" w:before="0" w:after="100"/>
        <w:ind w:firstLine="432"/>
        <w:jc w:val="both"/>
      </w:pPr>
      <w:r>
        <w:rPr>
          <w:rFonts w:ascii="Times New Roman" w:hAnsi="Times New Roman" w:eastAsia="Times New Roman"/>
          <w:b w:val="0"/>
          <w:i w:val="0"/>
          <w:sz w:val="24"/>
        </w:rPr>
        <w:t>Table 7.4 compares the scheme with published figures, cited and not re-implemented, so it is indicative only. The entry for this project uses the whole-image unmarked convention, 17.39 dB at 50% tamper for Variant A, the only quantity comparable to the published numbers; the default output, which marks unrecoverable regions rather than fabricating content, gives 12.40 dB at 50% tamper, about 5 dB lower. Fountain-coded reconstruction [12] at 37 dB and the multi-feature scheme of Wu et al. [18] at above 30 dB are well ahead of this scheme on recovery; the contribution here is auditability, not reconstruction.</w:t>
      </w:r>
    </w:p>
    <w:p>
      <w:pPr>
        <w:keepNext/>
        <w:spacing w:line="240" w:lineRule="auto" w:before="160" w:after="80"/>
        <w:ind w:firstLine="0"/>
        <w:jc w:val="center"/>
      </w:pPr>
      <w:r>
        <w:rPr>
          <w:rFonts w:ascii="Times New Roman" w:hAnsi="Times New Roman" w:eastAsia="Times New Roman"/>
          <w:b w:val="0"/>
          <w:i w:val="0"/>
          <w:sz w:val="24"/>
        </w:rPr>
        <w:t>Table 7.4: Comparison with published self-embedding schemes</w:t>
      </w:r>
    </w:p>
    <w:tbl>
      <w:tblPr>
        <w:tblStyle w:val="TableGrid"/>
        <w:tblW w:type="auto" w:w="0"/>
        <w:jc w:val="center"/>
        <w:tblLayout w:type="fixed"/>
        <w:tblLook w:firstColumn="1" w:firstRow="1" w:lastColumn="0" w:lastRow="0" w:noHBand="0" w:noVBand="1" w:val="04A0"/>
      </w:tblPr>
      <w:tblGrid>
        <w:gridCol w:w="1696"/>
        <w:gridCol w:w="1696"/>
        <w:gridCol w:w="1696"/>
        <w:gridCol w:w="1696"/>
        <w:gridCol w:w="1696"/>
      </w:tblGrid>
      <w:tr>
        <w:tc>
          <w:tcPr>
            <w:tcW w:type="dxa" w:w="2160"/>
            <w:shd w:val="clear" w:fill="D9D9D9"/>
          </w:tcPr>
          <w:p>
            <w:pPr>
              <w:spacing w:line="240" w:lineRule="auto" w:after="40" w:before="40"/>
              <w:jc w:val="center"/>
            </w:pPr>
            <w:r/>
            <w:r>
              <w:rPr>
                <w:rFonts w:ascii="Times New Roman" w:hAnsi="Times New Roman" w:eastAsia="Times New Roman"/>
                <w:b/>
                <w:i w:val="0"/>
                <w:sz w:val="20"/>
              </w:rPr>
              <w:t>Method</w:t>
            </w:r>
          </w:p>
        </w:tc>
        <w:tc>
          <w:tcPr>
            <w:tcW w:type="dxa" w:w="1368"/>
            <w:shd w:val="clear" w:fill="D9D9D9"/>
          </w:tcPr>
          <w:p>
            <w:pPr>
              <w:spacing w:line="240" w:lineRule="auto" w:after="40" w:before="40"/>
              <w:jc w:val="center"/>
            </w:pPr>
            <w:r/>
            <w:r>
              <w:rPr>
                <w:rFonts w:ascii="Times New Roman" w:hAnsi="Times New Roman" w:eastAsia="Times New Roman"/>
                <w:b/>
                <w:i w:val="0"/>
                <w:sz w:val="20"/>
              </w:rPr>
              <w:t>WM PSNR (dB)</w:t>
            </w:r>
          </w:p>
        </w:tc>
        <w:tc>
          <w:tcPr>
            <w:tcW w:type="dxa" w:w="1080"/>
            <w:shd w:val="clear" w:fill="D9D9D9"/>
          </w:tcPr>
          <w:p>
            <w:pPr>
              <w:spacing w:line="240" w:lineRule="auto" w:after="40" w:before="40"/>
              <w:jc w:val="center"/>
            </w:pPr>
            <w:r/>
            <w:r>
              <w:rPr>
                <w:rFonts w:ascii="Times New Roman" w:hAnsi="Times New Roman" w:eastAsia="Times New Roman"/>
                <w:b/>
                <w:i w:val="0"/>
                <w:sz w:val="20"/>
              </w:rPr>
              <w:t>WM SSIM</w:t>
            </w:r>
          </w:p>
        </w:tc>
        <w:tc>
          <w:tcPr>
            <w:tcW w:type="dxa" w:w="1872"/>
            <w:shd w:val="clear" w:fill="D9D9D9"/>
          </w:tcPr>
          <w:p>
            <w:pPr>
              <w:spacing w:line="240" w:lineRule="auto" w:after="40" w:before="40"/>
              <w:jc w:val="center"/>
            </w:pPr>
            <w:r/>
            <w:r>
              <w:rPr>
                <w:rFonts w:ascii="Times New Roman" w:hAnsi="Times New Roman" w:eastAsia="Times New Roman"/>
                <w:b/>
                <w:i w:val="0"/>
                <w:sz w:val="20"/>
              </w:rPr>
              <w:t>Recovered PSNR (dB)</w:t>
            </w:r>
          </w:p>
        </w:tc>
        <w:tc>
          <w:tcPr>
            <w:tcW w:type="dxa" w:w="1944"/>
            <w:shd w:val="clear" w:fill="D9D9D9"/>
          </w:tcPr>
          <w:p>
            <w:pPr>
              <w:spacing w:line="240" w:lineRule="auto" w:after="40" w:before="40"/>
              <w:jc w:val="center"/>
            </w:pPr>
            <w:r/>
            <w:r>
              <w:rPr>
                <w:rFonts w:ascii="Times New Roman" w:hAnsi="Times New Roman" w:eastAsia="Times New Roman"/>
                <w:b/>
                <w:i w:val="0"/>
                <w:sz w:val="20"/>
              </w:rPr>
              <w:t>Notes</w:t>
            </w:r>
          </w:p>
        </w:tc>
      </w:tr>
      <w:tr>
        <w:tc>
          <w:tcPr>
            <w:tcW w:type="dxa" w:w="2160"/>
          </w:tcPr>
          <w:p>
            <w:pPr>
              <w:spacing w:line="240" w:lineRule="auto" w:after="40" w:before="40"/>
              <w:jc w:val="center"/>
            </w:pPr>
            <w:r>
              <w:rPr>
                <w:rFonts w:ascii="Times New Roman" w:hAnsi="Times New Roman" w:eastAsia="Times New Roman"/>
                <w:b w:val="0"/>
                <w:i w:val="0"/>
                <w:sz w:val="20"/>
              </w:rPr>
              <w:t>AuSR1 [13]</w:t>
            </w:r>
          </w:p>
        </w:tc>
        <w:tc>
          <w:tcPr>
            <w:tcW w:type="dxa" w:w="1368"/>
          </w:tcPr>
          <w:p>
            <w:pPr>
              <w:spacing w:line="240" w:lineRule="auto" w:after="40" w:before="40"/>
              <w:jc w:val="center"/>
            </w:pPr>
            <w:r>
              <w:rPr>
                <w:rFonts w:ascii="Times New Roman" w:hAnsi="Times New Roman" w:eastAsia="Times New Roman"/>
                <w:b w:val="0"/>
                <w:i w:val="0"/>
                <w:sz w:val="20"/>
              </w:rPr>
              <w:t>45.57</w:t>
            </w:r>
          </w:p>
        </w:tc>
        <w:tc>
          <w:tcPr>
            <w:tcW w:type="dxa" w:w="1080"/>
          </w:tcPr>
          <w:p>
            <w:pPr>
              <w:spacing w:line="240" w:lineRule="auto" w:after="40" w:before="40"/>
              <w:jc w:val="center"/>
            </w:pPr>
            <w:r>
              <w:rPr>
                <w:rFonts w:ascii="Times New Roman" w:hAnsi="Times New Roman" w:eastAsia="Times New Roman"/>
                <w:b w:val="0"/>
                <w:i w:val="0"/>
                <w:sz w:val="20"/>
              </w:rPr>
              <w:t>approx. 0.99</w:t>
            </w:r>
          </w:p>
        </w:tc>
        <w:tc>
          <w:tcPr>
            <w:tcW w:type="dxa" w:w="1872"/>
          </w:tcPr>
          <w:p>
            <w:pPr>
              <w:spacing w:line="240" w:lineRule="auto" w:after="40" w:before="40"/>
              <w:jc w:val="center"/>
            </w:pPr>
            <w:r>
              <w:rPr>
                <w:rFonts w:ascii="Times New Roman" w:hAnsi="Times New Roman" w:eastAsia="Times New Roman"/>
                <w:b w:val="0"/>
                <w:i w:val="0"/>
                <w:sz w:val="20"/>
              </w:rPr>
              <w:t>27.64</w:t>
            </w:r>
          </w:p>
        </w:tc>
        <w:tc>
          <w:tcPr>
            <w:tcW w:type="dxa" w:w="1944"/>
          </w:tcPr>
          <w:p>
            <w:pPr>
              <w:spacing w:line="240" w:lineRule="auto" w:after="40" w:before="40"/>
              <w:jc w:val="left"/>
            </w:pPr>
            <w:r>
              <w:rPr>
                <w:rFonts w:ascii="Times New Roman" w:hAnsi="Times New Roman" w:eastAsia="Times New Roman"/>
                <w:b w:val="0"/>
                <w:i w:val="0"/>
                <w:sz w:val="20"/>
              </w:rPr>
              <w:t>worst case reported; 2x2 blocks</w:t>
            </w:r>
          </w:p>
        </w:tc>
      </w:tr>
      <w:tr>
        <w:tc>
          <w:tcPr>
            <w:tcW w:type="dxa" w:w="2160"/>
          </w:tcPr>
          <w:p>
            <w:pPr>
              <w:spacing w:line="240" w:lineRule="auto" w:after="40" w:before="40"/>
              <w:jc w:val="center"/>
            </w:pPr>
            <w:r>
              <w:rPr>
                <w:rFonts w:ascii="Times New Roman" w:hAnsi="Times New Roman" w:eastAsia="Times New Roman"/>
                <w:b w:val="0"/>
                <w:i w:val="0"/>
                <w:sz w:val="20"/>
              </w:rPr>
              <w:t>Wu et al. [18]</w:t>
            </w:r>
          </w:p>
        </w:tc>
        <w:tc>
          <w:tcPr>
            <w:tcW w:type="dxa" w:w="1368"/>
          </w:tcPr>
          <w:p>
            <w:pPr>
              <w:spacing w:line="240" w:lineRule="auto" w:after="40" w:before="40"/>
              <w:jc w:val="center"/>
            </w:pPr>
            <w:r>
              <w:rPr>
                <w:rFonts w:ascii="Times New Roman" w:hAnsi="Times New Roman" w:eastAsia="Times New Roman"/>
                <w:b w:val="0"/>
                <w:i w:val="0"/>
                <w:sz w:val="20"/>
              </w:rPr>
              <w:t>&gt; 41</w:t>
            </w:r>
          </w:p>
        </w:tc>
        <w:tc>
          <w:tcPr>
            <w:tcW w:type="dxa" w:w="1080"/>
          </w:tcPr>
          <w:p>
            <w:pPr>
              <w:spacing w:line="240" w:lineRule="auto" w:after="40" w:before="40"/>
              <w:jc w:val="center"/>
            </w:pPr>
            <w:r>
              <w:rPr>
                <w:rFonts w:ascii="Times New Roman" w:hAnsi="Times New Roman" w:eastAsia="Times New Roman"/>
                <w:b w:val="0"/>
                <w:i w:val="0"/>
                <w:sz w:val="20"/>
              </w:rPr>
              <w:t>-</w:t>
            </w:r>
          </w:p>
        </w:tc>
        <w:tc>
          <w:tcPr>
            <w:tcW w:type="dxa" w:w="1872"/>
          </w:tcPr>
          <w:p>
            <w:pPr>
              <w:spacing w:line="240" w:lineRule="auto" w:after="40" w:before="40"/>
              <w:jc w:val="center"/>
            </w:pPr>
            <w:r>
              <w:rPr>
                <w:rFonts w:ascii="Times New Roman" w:hAnsi="Times New Roman" w:eastAsia="Times New Roman"/>
                <w:b w:val="0"/>
                <w:i w:val="0"/>
                <w:sz w:val="20"/>
              </w:rPr>
              <w:t>&gt; 30 at 50% tamper</w:t>
            </w:r>
          </w:p>
        </w:tc>
        <w:tc>
          <w:tcPr>
            <w:tcW w:type="dxa" w:w="1944"/>
          </w:tcPr>
          <w:p>
            <w:pPr>
              <w:spacing w:line="240" w:lineRule="auto" w:after="40" w:before="40"/>
              <w:jc w:val="left"/>
            </w:pPr>
            <w:r>
              <w:rPr>
                <w:rFonts w:ascii="Times New Roman" w:hAnsi="Times New Roman" w:eastAsia="Times New Roman"/>
                <w:b w:val="0"/>
                <w:i w:val="0"/>
                <w:sz w:val="20"/>
              </w:rPr>
              <w:t>0% FPR and FNR reported</w:t>
            </w:r>
          </w:p>
        </w:tc>
      </w:tr>
      <w:tr>
        <w:tc>
          <w:tcPr>
            <w:tcW w:type="dxa" w:w="2160"/>
          </w:tcPr>
          <w:p>
            <w:pPr>
              <w:spacing w:line="240" w:lineRule="auto" w:after="40" w:before="40"/>
              <w:jc w:val="center"/>
            </w:pPr>
            <w:r>
              <w:rPr>
                <w:rFonts w:ascii="Times New Roman" w:hAnsi="Times New Roman" w:eastAsia="Times New Roman"/>
                <w:b w:val="0"/>
                <w:i w:val="0"/>
                <w:sz w:val="20"/>
              </w:rPr>
              <w:t>Korus and Dziech [12]</w:t>
            </w:r>
          </w:p>
        </w:tc>
        <w:tc>
          <w:tcPr>
            <w:tcW w:type="dxa" w:w="1368"/>
          </w:tcPr>
          <w:p>
            <w:pPr>
              <w:spacing w:line="240" w:lineRule="auto" w:after="40" w:before="40"/>
              <w:jc w:val="center"/>
            </w:pPr>
            <w:r>
              <w:rPr>
                <w:rFonts w:ascii="Times New Roman" w:hAnsi="Times New Roman" w:eastAsia="Times New Roman"/>
                <w:b w:val="0"/>
                <w:i w:val="0"/>
                <w:sz w:val="20"/>
              </w:rPr>
              <w:t>-</w:t>
            </w:r>
          </w:p>
        </w:tc>
        <w:tc>
          <w:tcPr>
            <w:tcW w:type="dxa" w:w="1080"/>
          </w:tcPr>
          <w:p>
            <w:pPr>
              <w:spacing w:line="240" w:lineRule="auto" w:after="40" w:before="40"/>
              <w:jc w:val="center"/>
            </w:pPr>
            <w:r>
              <w:rPr>
                <w:rFonts w:ascii="Times New Roman" w:hAnsi="Times New Roman" w:eastAsia="Times New Roman"/>
                <w:b w:val="0"/>
                <w:i w:val="0"/>
                <w:sz w:val="20"/>
              </w:rPr>
              <w:t>-</w:t>
            </w:r>
          </w:p>
        </w:tc>
        <w:tc>
          <w:tcPr>
            <w:tcW w:type="dxa" w:w="1872"/>
          </w:tcPr>
          <w:p>
            <w:pPr>
              <w:spacing w:line="240" w:lineRule="auto" w:after="40" w:before="40"/>
              <w:jc w:val="center"/>
            </w:pPr>
            <w:r>
              <w:rPr>
                <w:rFonts w:ascii="Times New Roman" w:hAnsi="Times New Roman" w:eastAsia="Times New Roman"/>
                <w:b w:val="0"/>
                <w:i w:val="0"/>
                <w:sz w:val="20"/>
              </w:rPr>
              <w:t>37 at 50% damage</w:t>
            </w:r>
          </w:p>
        </w:tc>
        <w:tc>
          <w:tcPr>
            <w:tcW w:type="dxa" w:w="1944"/>
          </w:tcPr>
          <w:p>
            <w:pPr>
              <w:spacing w:line="240" w:lineRule="auto" w:after="40" w:before="40"/>
              <w:jc w:val="left"/>
            </w:pPr>
            <w:r>
              <w:rPr>
                <w:rFonts w:ascii="Times New Roman" w:hAnsi="Times New Roman" w:eastAsia="Times New Roman"/>
                <w:b w:val="0"/>
                <w:i w:val="0"/>
                <w:sz w:val="20"/>
              </w:rPr>
              <w:t>fountain codes; over 10,000 images</w:t>
            </w:r>
          </w:p>
        </w:tc>
      </w:tr>
      <w:tr>
        <w:tc>
          <w:tcPr>
            <w:tcW w:type="dxa" w:w="2160"/>
          </w:tcPr>
          <w:p>
            <w:pPr>
              <w:spacing w:line="240" w:lineRule="auto" w:after="40" w:before="40"/>
              <w:jc w:val="left"/>
            </w:pPr>
            <w:r>
              <w:rPr>
                <w:rFonts w:ascii="Times New Roman" w:hAnsi="Times New Roman" w:eastAsia="Times New Roman"/>
                <w:b w:val="0"/>
                <w:i w:val="0"/>
                <w:sz w:val="20"/>
              </w:rPr>
              <w:t>This work (Variant A, measured)</w:t>
            </w:r>
          </w:p>
        </w:tc>
        <w:tc>
          <w:tcPr>
            <w:tcW w:type="dxa" w:w="1368"/>
          </w:tcPr>
          <w:p>
            <w:pPr>
              <w:spacing w:line="240" w:lineRule="auto" w:after="40" w:before="40"/>
              <w:jc w:val="center"/>
            </w:pPr>
            <w:r>
              <w:rPr>
                <w:rFonts w:ascii="Times New Roman" w:hAnsi="Times New Roman" w:eastAsia="Times New Roman"/>
                <w:b w:val="0"/>
                <w:i w:val="0"/>
                <w:sz w:val="20"/>
              </w:rPr>
              <w:t>45.48</w:t>
            </w:r>
          </w:p>
        </w:tc>
        <w:tc>
          <w:tcPr>
            <w:tcW w:type="dxa" w:w="1080"/>
          </w:tcPr>
          <w:p>
            <w:pPr>
              <w:spacing w:line="240" w:lineRule="auto" w:after="40" w:before="40"/>
              <w:jc w:val="center"/>
            </w:pPr>
            <w:r>
              <w:rPr>
                <w:rFonts w:ascii="Times New Roman" w:hAnsi="Times New Roman" w:eastAsia="Times New Roman"/>
                <w:b w:val="0"/>
                <w:i w:val="0"/>
                <w:sz w:val="20"/>
              </w:rPr>
              <w:t>0.9885</w:t>
            </w:r>
          </w:p>
        </w:tc>
        <w:tc>
          <w:tcPr>
            <w:tcW w:type="dxa" w:w="1872"/>
          </w:tcPr>
          <w:p>
            <w:pPr>
              <w:spacing w:line="240" w:lineRule="auto" w:after="40" w:before="40"/>
              <w:jc w:val="center"/>
            </w:pPr>
            <w:r>
              <w:rPr>
                <w:rFonts w:ascii="Times New Roman" w:hAnsi="Times New Roman" w:eastAsia="Times New Roman"/>
                <w:b w:val="0"/>
                <w:i w:val="0"/>
                <w:sz w:val="20"/>
              </w:rPr>
              <w:t>17.39 at 50% tamper</w:t>
            </w:r>
          </w:p>
        </w:tc>
        <w:tc>
          <w:tcPr>
            <w:tcW w:type="dxa" w:w="1944"/>
          </w:tcPr>
          <w:p>
            <w:pPr>
              <w:spacing w:line="240" w:lineRule="auto" w:after="40" w:before="40"/>
              <w:jc w:val="left"/>
            </w:pPr>
            <w:r>
              <w:rPr>
                <w:rFonts w:ascii="Times New Roman" w:hAnsi="Times New Roman" w:eastAsia="Times New Roman"/>
                <w:b w:val="0"/>
                <w:i w:val="0"/>
                <w:sz w:val="20"/>
              </w:rPr>
              <w:t>block precision 1.0000, block recall 1.0000, pixel precision 0.9599; the honest marked output is 12.40 dB</w:t>
            </w:r>
          </w:p>
        </w:tc>
      </w:tr>
    </w:tbl>
    <w:p>
      <w:pPr>
        <w:keepNext w:val="0"/>
        <w:spacing w:line="240" w:lineRule="auto" w:before="0" w:after="80"/>
        <w:ind w:firstLine="0"/>
      </w:pPr>
    </w:p>
    <w:p>
      <w:pPr>
        <w:keepNext w:val="0"/>
        <w:spacing w:line="360" w:lineRule="auto" w:before="0" w:after="100"/>
        <w:ind w:firstLine="432"/>
        <w:jc w:val="both"/>
      </w:pPr>
      <w:r>
        <w:rPr>
          <w:rFonts w:ascii="Times New Roman" w:hAnsi="Times New Roman" w:eastAsia="Times New Roman"/>
          <w:b w:val="0"/>
          <w:i w:val="0"/>
          <w:sz w:val="24"/>
        </w:rPr>
        <w:t>Table 7.5 shows the cost of a finer grid. Reducing B from 8 to 4 raises pixel-level precision from 0.9599 to 0.9794 but lowers in-region PSNR from 29.63 dB to 26.78 dB, a loss of 2.85 dB. Payload falls from 128 to 32 bits per block and the tag from 32 to 16 bits, so the per-block false-accept probability rises from 2^-32 to 2^-16, an expected 0.25 false accepts per 512x512 image with 16,384 blocks.</w:t>
      </w:r>
    </w:p>
    <w:p>
      <w:pPr>
        <w:keepNext/>
        <w:spacing w:line="240" w:lineRule="auto" w:before="160" w:after="80"/>
        <w:ind w:firstLine="0"/>
        <w:jc w:val="center"/>
      </w:pPr>
      <w:r>
        <w:rPr>
          <w:rFonts w:ascii="Times New Roman" w:hAnsi="Times New Roman" w:eastAsia="Times New Roman"/>
          <w:b w:val="0"/>
          <w:i w:val="0"/>
          <w:sz w:val="24"/>
        </w:rPr>
        <w:t>Table 7.5: Block-size ablation: the resolution against payload trade-off</w:t>
      </w:r>
    </w:p>
    <w:tbl>
      <w:tblPr>
        <w:tblStyle w:val="TableGrid"/>
        <w:tblW w:type="auto" w:w="0"/>
        <w:jc w:val="center"/>
        <w:tblLayout w:type="fixed"/>
        <w:tblLook w:firstColumn="1" w:firstRow="1" w:lastColumn="0" w:lastRow="0" w:noHBand="0" w:noVBand="1" w:val="04A0"/>
      </w:tblPr>
      <w:tblGrid>
        <w:gridCol w:w="1696"/>
        <w:gridCol w:w="1696"/>
        <w:gridCol w:w="1696"/>
        <w:gridCol w:w="1696"/>
        <w:gridCol w:w="1696"/>
      </w:tblGrid>
      <w:tr>
        <w:tc>
          <w:tcPr>
            <w:tcW w:type="dxa" w:w="1728"/>
            <w:shd w:val="clear" w:fill="D9D9D9"/>
          </w:tcPr>
          <w:p>
            <w:pPr>
              <w:spacing w:line="240" w:lineRule="auto" w:after="40" w:before="40"/>
              <w:jc w:val="center"/>
            </w:pPr>
            <w:r/>
            <w:r>
              <w:rPr>
                <w:rFonts w:ascii="Times New Roman" w:hAnsi="Times New Roman" w:eastAsia="Times New Roman"/>
                <w:b/>
                <w:i w:val="0"/>
                <w:sz w:val="20"/>
              </w:rPr>
              <w:t>Block size</w:t>
            </w:r>
          </w:p>
        </w:tc>
        <w:tc>
          <w:tcPr>
            <w:tcW w:type="dxa" w:w="1656"/>
            <w:shd w:val="clear" w:fill="D9D9D9"/>
          </w:tcPr>
          <w:p>
            <w:pPr>
              <w:spacing w:line="240" w:lineRule="auto" w:after="40" w:before="40"/>
              <w:jc w:val="center"/>
            </w:pPr>
            <w:r/>
            <w:r>
              <w:rPr>
                <w:rFonts w:ascii="Times New Roman" w:hAnsi="Times New Roman" w:eastAsia="Times New Roman"/>
                <w:b/>
                <w:i w:val="0"/>
                <w:sz w:val="20"/>
              </w:rPr>
              <w:t>Pixel precision</w:t>
            </w:r>
          </w:p>
        </w:tc>
        <w:tc>
          <w:tcPr>
            <w:tcW w:type="dxa" w:w="1944"/>
            <w:shd w:val="clear" w:fill="D9D9D9"/>
          </w:tcPr>
          <w:p>
            <w:pPr>
              <w:spacing w:line="240" w:lineRule="auto" w:after="40" w:before="40"/>
              <w:jc w:val="center"/>
            </w:pPr>
            <w:r/>
            <w:r>
              <w:rPr>
                <w:rFonts w:ascii="Times New Roman" w:hAnsi="Times New Roman" w:eastAsia="Times New Roman"/>
                <w:b/>
                <w:i w:val="0"/>
                <w:sz w:val="20"/>
              </w:rPr>
              <w:t>In-region PSNR (dB)</w:t>
            </w:r>
          </w:p>
        </w:tc>
        <w:tc>
          <w:tcPr>
            <w:tcW w:type="dxa" w:w="1584"/>
            <w:shd w:val="clear" w:fill="D9D9D9"/>
          </w:tcPr>
          <w:p>
            <w:pPr>
              <w:spacing w:line="240" w:lineRule="auto" w:after="40" w:before="40"/>
              <w:jc w:val="center"/>
            </w:pPr>
            <w:r/>
            <w:r>
              <w:rPr>
                <w:rFonts w:ascii="Times New Roman" w:hAnsi="Times New Roman" w:eastAsia="Times New Roman"/>
                <w:b/>
                <w:i w:val="0"/>
                <w:sz w:val="20"/>
              </w:rPr>
              <w:t>Payload per block</w:t>
            </w:r>
          </w:p>
        </w:tc>
        <w:tc>
          <w:tcPr>
            <w:tcW w:type="dxa" w:w="1512"/>
            <w:shd w:val="clear" w:fill="D9D9D9"/>
          </w:tcPr>
          <w:p>
            <w:pPr>
              <w:spacing w:line="240" w:lineRule="auto" w:after="40" w:before="40"/>
              <w:jc w:val="center"/>
            </w:pPr>
            <w:r/>
            <w:r>
              <w:rPr>
                <w:rFonts w:ascii="Times New Roman" w:hAnsi="Times New Roman" w:eastAsia="Times New Roman"/>
                <w:b/>
                <w:i w:val="0"/>
                <w:sz w:val="20"/>
              </w:rPr>
              <w:t>Tag length</w:t>
            </w:r>
          </w:p>
        </w:tc>
      </w:tr>
      <w:tr>
        <w:tc>
          <w:tcPr>
            <w:tcW w:type="dxa" w:w="1728"/>
          </w:tcPr>
          <w:p>
            <w:pPr>
              <w:spacing w:line="240" w:lineRule="auto" w:after="40" w:before="40"/>
              <w:jc w:val="center"/>
            </w:pPr>
            <w:r>
              <w:rPr>
                <w:rFonts w:ascii="Times New Roman" w:hAnsi="Times New Roman" w:eastAsia="Times New Roman"/>
                <w:b w:val="0"/>
                <w:i w:val="0"/>
                <w:sz w:val="20"/>
              </w:rPr>
              <w:t>8 x 8 (main)</w:t>
            </w:r>
          </w:p>
        </w:tc>
        <w:tc>
          <w:tcPr>
            <w:tcW w:type="dxa" w:w="1656"/>
          </w:tcPr>
          <w:p>
            <w:pPr>
              <w:spacing w:line="240" w:lineRule="auto" w:after="40" w:before="40"/>
              <w:jc w:val="center"/>
            </w:pPr>
            <w:r>
              <w:rPr>
                <w:rFonts w:ascii="Times New Roman" w:hAnsi="Times New Roman" w:eastAsia="Times New Roman"/>
                <w:b w:val="0"/>
                <w:i w:val="0"/>
                <w:sz w:val="20"/>
              </w:rPr>
              <w:t>0.9599</w:t>
            </w:r>
          </w:p>
        </w:tc>
        <w:tc>
          <w:tcPr>
            <w:tcW w:type="dxa" w:w="1944"/>
          </w:tcPr>
          <w:p>
            <w:pPr>
              <w:spacing w:line="240" w:lineRule="auto" w:after="40" w:before="40"/>
              <w:jc w:val="center"/>
            </w:pPr>
            <w:r>
              <w:rPr>
                <w:rFonts w:ascii="Times New Roman" w:hAnsi="Times New Roman" w:eastAsia="Times New Roman"/>
                <w:b w:val="0"/>
                <w:i w:val="0"/>
                <w:sz w:val="20"/>
              </w:rPr>
              <w:t>29.63</w:t>
            </w:r>
          </w:p>
        </w:tc>
        <w:tc>
          <w:tcPr>
            <w:tcW w:type="dxa" w:w="1584"/>
          </w:tcPr>
          <w:p>
            <w:pPr>
              <w:spacing w:line="240" w:lineRule="auto" w:after="40" w:before="40"/>
              <w:jc w:val="center"/>
            </w:pPr>
            <w:r>
              <w:rPr>
                <w:rFonts w:ascii="Times New Roman" w:hAnsi="Times New Roman" w:eastAsia="Times New Roman"/>
                <w:b w:val="0"/>
                <w:i w:val="0"/>
                <w:sz w:val="20"/>
              </w:rPr>
              <w:t>128 bits</w:t>
            </w:r>
          </w:p>
        </w:tc>
        <w:tc>
          <w:tcPr>
            <w:tcW w:type="dxa" w:w="1512"/>
          </w:tcPr>
          <w:p>
            <w:pPr>
              <w:spacing w:line="240" w:lineRule="auto" w:after="40" w:before="40"/>
              <w:jc w:val="center"/>
            </w:pPr>
            <w:r>
              <w:rPr>
                <w:rFonts w:ascii="Times New Roman" w:hAnsi="Times New Roman" w:eastAsia="Times New Roman"/>
                <w:b w:val="0"/>
                <w:i w:val="0"/>
                <w:sz w:val="20"/>
              </w:rPr>
              <w:t>32 bits</w:t>
            </w:r>
          </w:p>
        </w:tc>
      </w:tr>
      <w:tr>
        <w:tc>
          <w:tcPr>
            <w:tcW w:type="dxa" w:w="1728"/>
          </w:tcPr>
          <w:p>
            <w:pPr>
              <w:spacing w:line="240" w:lineRule="auto" w:after="40" w:before="40"/>
              <w:jc w:val="center"/>
            </w:pPr>
            <w:r>
              <w:rPr>
                <w:rFonts w:ascii="Times New Roman" w:hAnsi="Times New Roman" w:eastAsia="Times New Roman"/>
                <w:b w:val="0"/>
                <w:i w:val="0"/>
                <w:sz w:val="20"/>
              </w:rPr>
              <w:t>4 x 4 (ablation)</w:t>
            </w:r>
          </w:p>
        </w:tc>
        <w:tc>
          <w:tcPr>
            <w:tcW w:type="dxa" w:w="1656"/>
          </w:tcPr>
          <w:p>
            <w:pPr>
              <w:spacing w:line="240" w:lineRule="auto" w:after="40" w:before="40"/>
              <w:jc w:val="center"/>
            </w:pPr>
            <w:r>
              <w:rPr>
                <w:rFonts w:ascii="Times New Roman" w:hAnsi="Times New Roman" w:eastAsia="Times New Roman"/>
                <w:b w:val="0"/>
                <w:i w:val="0"/>
                <w:sz w:val="20"/>
              </w:rPr>
              <w:t>0.9794</w:t>
            </w:r>
          </w:p>
        </w:tc>
        <w:tc>
          <w:tcPr>
            <w:tcW w:type="dxa" w:w="1944"/>
          </w:tcPr>
          <w:p>
            <w:pPr>
              <w:spacing w:line="240" w:lineRule="auto" w:after="40" w:before="40"/>
              <w:jc w:val="center"/>
            </w:pPr>
            <w:r>
              <w:rPr>
                <w:rFonts w:ascii="Times New Roman" w:hAnsi="Times New Roman" w:eastAsia="Times New Roman"/>
                <w:b w:val="0"/>
                <w:i w:val="0"/>
                <w:sz w:val="20"/>
              </w:rPr>
              <w:t>26.78</w:t>
            </w:r>
          </w:p>
        </w:tc>
        <w:tc>
          <w:tcPr>
            <w:tcW w:type="dxa" w:w="1584"/>
          </w:tcPr>
          <w:p>
            <w:pPr>
              <w:spacing w:line="240" w:lineRule="auto" w:after="40" w:before="40"/>
              <w:jc w:val="center"/>
            </w:pPr>
            <w:r>
              <w:rPr>
                <w:rFonts w:ascii="Times New Roman" w:hAnsi="Times New Roman" w:eastAsia="Times New Roman"/>
                <w:b w:val="0"/>
                <w:i w:val="0"/>
                <w:sz w:val="20"/>
              </w:rPr>
              <w:t>32 bits</w:t>
            </w:r>
          </w:p>
        </w:tc>
        <w:tc>
          <w:tcPr>
            <w:tcW w:type="dxa" w:w="1512"/>
          </w:tcPr>
          <w:p>
            <w:pPr>
              <w:spacing w:line="240" w:lineRule="auto" w:after="40" w:before="40"/>
              <w:jc w:val="center"/>
            </w:pPr>
            <w:r>
              <w:rPr>
                <w:rFonts w:ascii="Times New Roman" w:hAnsi="Times New Roman" w:eastAsia="Times New Roman"/>
                <w:b w:val="0"/>
                <w:i w:val="0"/>
                <w:sz w:val="20"/>
              </w:rPr>
              <w:t>16 bits</w:t>
            </w:r>
          </w:p>
        </w:tc>
      </w:tr>
    </w:tbl>
    <w:p>
      <w:pPr>
        <w:keepNext w:val="0"/>
        <w:spacing w:line="240" w:lineRule="auto" w:before="0" w:after="80"/>
        <w:ind w:firstLine="0"/>
      </w:pPr>
    </w:p>
    <w:p>
      <w:pPr>
        <w:keepNext w:val="0"/>
        <w:spacing w:line="360" w:lineRule="auto" w:before="0" w:after="100"/>
        <w:ind w:firstLine="432"/>
        <w:jc w:val="both"/>
      </w:pPr>
      <w:r>
        <w:rPr>
          <w:rFonts w:ascii="Times New Roman" w:hAnsi="Times New Roman" w:eastAsia="Times New Roman"/>
          <w:b w:val="0"/>
          <w:i w:val="0"/>
          <w:sz w:val="24"/>
        </w:rPr>
        <w:t>Against the six objectives of Section 2.2, O1, O2, O3, O4 and O6 are met by the measurements above. O5, recovery, is met with the rate disclosed at every ratio, the unrecoverable fraction marked and the structural limitation stated beside the result.</w:t>
      </w:r>
    </w:p>
    <w:p>
      <w:pPr>
        <w:keepNext/>
        <w:spacing w:line="240" w:lineRule="auto" w:before="280" w:after="120"/>
        <w:ind w:firstLine="0"/>
        <w:jc w:val="left"/>
      </w:pPr>
      <w:r>
        <w:rPr>
          <w:rFonts w:ascii="Times New Roman" w:hAnsi="Times New Roman" w:eastAsia="Times New Roman"/>
          <w:b/>
          <w:i w:val="0"/>
          <w:sz w:val="24"/>
        </w:rPr>
        <w:t>7.2 CONCLUSIONS</w:t>
      </w:r>
    </w:p>
    <w:p>
      <w:pPr>
        <w:keepNext w:val="0"/>
        <w:spacing w:line="360" w:lineRule="auto" w:before="0" w:after="100"/>
        <w:ind w:firstLine="432"/>
        <w:jc w:val="both"/>
      </w:pPr>
      <w:r>
        <w:rPr>
          <w:rFonts w:ascii="Times New Roman" w:hAnsi="Times New Roman" w:eastAsia="Times New Roman"/>
          <w:b w:val="0"/>
          <w:i w:val="0"/>
          <w:sz w:val="24"/>
        </w:rPr>
        <w:t>This project built a deterministic, training-free self-embedding fragile watermarking scheme in which each 8x8 block carries, in its two least-significant bit-planes, a 32-bit keyed HMAC-SHA256 tag and a 96-bit descriptor of a distant partner block chosen by a key-seeded single-cycle permutation. The implementation is 9,929 lines of Python across 24 modules, plus a local web application and demonstration interface, with no machine-learning framework.</w:t>
      </w:r>
    </w:p>
    <w:p>
      <w:pPr>
        <w:keepNext w:val="0"/>
        <w:spacing w:line="360" w:lineRule="auto" w:before="0" w:after="100"/>
        <w:ind w:firstLine="432"/>
        <w:jc w:val="both"/>
      </w:pPr>
      <w:r>
        <w:rPr>
          <w:rFonts w:ascii="Times New Roman" w:hAnsi="Times New Roman" w:eastAsia="Times New Roman"/>
          <w:b w:val="0"/>
          <w:i w:val="0"/>
          <w:sz w:val="24"/>
        </w:rPr>
        <w:t>Across 3,232 rows and 32 images, imperceptibility is 45.479 dB for Variant A, block-level recall is 1.0000 for three of four tamper classes, there is no false-positive block in 1,802,240 null verifications, and recoverability is 3 to 6 percentage points above its structural bound. In-region recovery, at 29.81 dB, is modest, and whole-image figures trail fountain-coded and reference-sharing schemes.</w:t>
      </w:r>
    </w:p>
    <w:p>
      <w:pPr>
        <w:keepNext w:val="0"/>
        <w:spacing w:line="360" w:lineRule="auto" w:before="0" w:after="100"/>
        <w:ind w:firstLine="432"/>
        <w:jc w:val="both"/>
      </w:pPr>
      <w:r>
        <w:rPr>
          <w:rFonts w:ascii="Times New Roman" w:hAnsi="Times New Roman" w:eastAsia="Times New Roman"/>
          <w:b w:val="0"/>
          <w:i w:val="0"/>
          <w:sz w:val="24"/>
        </w:rPr>
        <w:t>The claim is narrower than accuracy: the design offers accountability, since each verification decision is one keyed hash comparison any key holder can reproduce bit for bit. The distant-mapping idea is not claimed as new, nor is superiority over learned proactive watermarking. The scheme is fully fragile, protecting images only inside a lossless custody chain; its one-to-one backup allocation fails all-or-nothing per block, capping whole-image reconstruction at high tamper ratios; and security rests on key secrecy. Section 7.3 addresses these limits.</w:t>
      </w:r>
    </w:p>
    <w:p>
      <w:pPr>
        <w:keepNext/>
        <w:spacing w:line="240" w:lineRule="auto" w:before="280" w:after="120"/>
        <w:ind w:firstLine="0"/>
        <w:jc w:val="left"/>
      </w:pPr>
      <w:r>
        <w:rPr>
          <w:rFonts w:ascii="Times New Roman" w:hAnsi="Times New Roman" w:eastAsia="Times New Roman"/>
          <w:b/>
          <w:i w:val="0"/>
          <w:sz w:val="24"/>
        </w:rPr>
        <w:t>7.3 FUTURE WORK</w:t>
      </w:r>
    </w:p>
    <w:p>
      <w:pPr>
        <w:keepNext w:val="0"/>
        <w:spacing w:line="360" w:lineRule="auto" w:before="0" w:after="100"/>
        <w:ind w:firstLine="432"/>
        <w:jc w:val="both"/>
      </w:pPr>
      <w:r>
        <w:rPr>
          <w:rFonts w:ascii="Times New Roman" w:hAnsi="Times New Roman" w:eastAsia="Times New Roman"/>
          <w:b w:val="0"/>
          <w:i w:val="0"/>
          <w:sz w:val="24"/>
        </w:rPr>
        <w:t>Five directions follow from the measurements and Section 6.2.</w:t>
      </w:r>
    </w:p>
    <w:p>
      <w:pPr>
        <w:pStyle w:val="ListBullet"/>
        <w:spacing w:line="360" w:lineRule="auto" w:after="40"/>
        <w:ind w:left="792" w:hanging="360"/>
        <w:jc w:val="both"/>
      </w:pPr>
      <w:r>
        <w:rPr>
          <w:rFonts w:ascii="Times New Roman" w:hAnsi="Times New Roman" w:eastAsia="Times New Roman"/>
          <w:b w:val="0"/>
          <w:i w:val="0"/>
          <w:sz w:val="24"/>
        </w:rPr>
        <w:t>Reference sharing or fountain-coded descriptor allocation is the highest-value upgrade, since mapping coverage and not descriptor fidelity limits recovery quality (Section 7.1.3).</w:t>
      </w:r>
    </w:p>
    <w:p>
      <w:pPr>
        <w:pStyle w:val="ListBullet"/>
        <w:spacing w:line="360" w:lineRule="auto" w:after="40"/>
        <w:ind w:left="792" w:hanging="360"/>
        <w:jc w:val="both"/>
      </w:pPr>
      <w:r>
        <w:rPr>
          <w:rFonts w:ascii="Times New Roman" w:hAnsi="Times New Roman" w:eastAsia="Times New Roman"/>
          <w:b w:val="0"/>
          <w:i w:val="0"/>
          <w:sz w:val="24"/>
        </w:rPr>
        <w:t>A semi-fragile mode tolerant of benign JPEG re-encoding would relax the lossless-custody restriction, the largest deployment limit.</w:t>
      </w:r>
    </w:p>
    <w:p>
      <w:pPr>
        <w:pStyle w:val="ListBullet"/>
        <w:spacing w:line="360" w:lineRule="auto" w:after="40"/>
        <w:ind w:left="792" w:hanging="360"/>
        <w:jc w:val="both"/>
      </w:pPr>
      <w:r>
        <w:rPr>
          <w:rFonts w:ascii="Times New Roman" w:hAnsi="Times New Roman" w:eastAsia="Times New Roman"/>
          <w:b w:val="0"/>
          <w:i w:val="0"/>
          <w:sz w:val="24"/>
        </w:rPr>
        <w:t>Finer or hierarchical localization grids that avoid the full tag cost would raise pixel-level precision beyond 0.9599 without the penalties of B = 4.</w:t>
      </w:r>
    </w:p>
    <w:p>
      <w:pPr>
        <w:pStyle w:val="ListBullet"/>
        <w:spacing w:line="360" w:lineRule="auto" w:after="40"/>
        <w:ind w:left="792" w:hanging="360"/>
        <w:jc w:val="both"/>
      </w:pPr>
      <w:r>
        <w:rPr>
          <w:rFonts w:ascii="Times New Roman" w:hAnsi="Times New Roman" w:eastAsia="Times New Roman"/>
          <w:b w:val="0"/>
          <w:i w:val="0"/>
          <w:sz w:val="24"/>
        </w:rPr>
        <w:t>Integration into capture firmware and PACS or DICOM ingest would test the applications of Section 6.3 and measure embedding cost on constrained hardware.</w:t>
      </w:r>
    </w:p>
    <w:p>
      <w:pPr>
        <w:pStyle w:val="ListBullet"/>
        <w:spacing w:line="360" w:lineRule="auto" w:after="40"/>
        <w:ind w:left="792" w:hanging="360"/>
        <w:jc w:val="both"/>
      </w:pPr>
      <w:r>
        <w:rPr>
          <w:rFonts w:ascii="Times New Roman" w:hAnsi="Times New Roman" w:eastAsia="Times New Roman"/>
          <w:b w:val="0"/>
          <w:i w:val="0"/>
          <w:sz w:val="24"/>
        </w:rPr>
        <w:t>A formal security proof would replace the present argument from the standard properties of HMAC-SHA256 [20] with a stated reduction covering every bound field.</w:t>
      </w:r>
    </w:p>
    <w:p>
      <w:r>
        <w:br w:type="page"/>
      </w:r>
    </w:p>
    <w:p>
      <w:pPr>
        <w:keepNext w:val="0"/>
        <w:spacing w:line="240" w:lineRule="auto" w:before="0" w:after="360"/>
        <w:ind w:firstLine="0"/>
        <w:jc w:val="center"/>
      </w:pPr>
      <w:r>
        <w:rPr>
          <w:rFonts w:ascii="Times New Roman" w:hAnsi="Times New Roman" w:eastAsia="Times New Roman"/>
          <w:b/>
          <w:i w:val="0"/>
          <w:sz w:val="28"/>
        </w:rPr>
        <w:t>REFERENCES</w:t>
      </w:r>
    </w:p>
    <w:p>
      <w:pPr>
        <w:spacing w:line="360" w:lineRule="auto" w:after="160"/>
        <w:ind w:left="605" w:hanging="605"/>
        <w:jc w:val="both"/>
      </w:pPr>
      <w:r>
        <w:rPr>
          <w:rFonts w:ascii="Times New Roman" w:hAnsi="Times New Roman" w:eastAsia="Times New Roman"/>
          <w:b w:val="0"/>
          <w:i w:val="0"/>
          <w:sz w:val="24"/>
        </w:rPr>
        <w:t>[1]</w:t>
        <w:tab/>
      </w:r>
      <w:r>
        <w:rPr>
          <w:rFonts w:ascii="Times New Roman" w:hAnsi="Times New Roman" w:eastAsia="Times New Roman"/>
          <w:b w:val="0"/>
          <w:i w:val="0"/>
          <w:sz w:val="24"/>
        </w:rPr>
        <w:t>J. Fridrich and M. Goljan, "Protection of digital images using self-embedding," in Proc. Symp. Content Security and Data Hiding in Digital Media, Newark, NJ, USA, May 1999.</w:t>
      </w:r>
    </w:p>
    <w:p>
      <w:pPr>
        <w:spacing w:line="360" w:lineRule="auto" w:after="160"/>
        <w:ind w:left="605" w:hanging="605"/>
        <w:jc w:val="both"/>
      </w:pPr>
      <w:r>
        <w:rPr>
          <w:rFonts w:ascii="Times New Roman" w:hAnsi="Times New Roman" w:eastAsia="Times New Roman"/>
          <w:b w:val="0"/>
          <w:i w:val="0"/>
          <w:sz w:val="24"/>
        </w:rPr>
        <w:t>[2]</w:t>
        <w:tab/>
      </w:r>
      <w:r>
        <w:rPr>
          <w:rFonts w:ascii="Times New Roman" w:hAnsi="Times New Roman" w:eastAsia="Times New Roman"/>
          <w:b w:val="0"/>
          <w:i w:val="0"/>
          <w:sz w:val="24"/>
        </w:rPr>
        <w:t>P. Zhou, X. Han, V. I. Morariu, and L. S. Davis, "Learning rich features for image manipulation detection," in Proc. IEEE/CVF Conf. Computer Vision and Pattern Recognition (CVPR), Salt Lake City, UT, USA, Jun. 2018.</w:t>
      </w:r>
    </w:p>
    <w:p>
      <w:pPr>
        <w:spacing w:line="360" w:lineRule="auto" w:after="160"/>
        <w:ind w:left="605" w:hanging="605"/>
        <w:jc w:val="both"/>
      </w:pPr>
      <w:r>
        <w:rPr>
          <w:rFonts w:ascii="Times New Roman" w:hAnsi="Times New Roman" w:eastAsia="Times New Roman"/>
          <w:b w:val="0"/>
          <w:i w:val="0"/>
          <w:sz w:val="24"/>
        </w:rPr>
        <w:t>[3]</w:t>
        <w:tab/>
      </w:r>
      <w:r>
        <w:rPr>
          <w:rFonts w:ascii="Times New Roman" w:hAnsi="Times New Roman" w:eastAsia="Times New Roman"/>
          <w:b w:val="0"/>
          <w:i w:val="0"/>
          <w:sz w:val="24"/>
        </w:rPr>
        <w:t>Y. Wu, W. AbdAlmageed, and P. Natarajan, "ManTra-Net: Manipulation tracing network for detection and localization of image forgeries with anomalous features," in Proc. IEEE/CVF Conf. Computer Vision and Pattern Recognition (CVPR), Long Beach, CA, USA, Jun. 2019.</w:t>
      </w:r>
    </w:p>
    <w:p>
      <w:pPr>
        <w:spacing w:line="360" w:lineRule="auto" w:after="160"/>
        <w:ind w:left="605" w:hanging="605"/>
        <w:jc w:val="both"/>
      </w:pPr>
      <w:r>
        <w:rPr>
          <w:rFonts w:ascii="Times New Roman" w:hAnsi="Times New Roman" w:eastAsia="Times New Roman"/>
          <w:b w:val="0"/>
          <w:i w:val="0"/>
          <w:sz w:val="24"/>
        </w:rPr>
        <w:t>[4]</w:t>
        <w:tab/>
      </w:r>
      <w:r>
        <w:rPr>
          <w:rFonts w:ascii="Times New Roman" w:hAnsi="Times New Roman" w:eastAsia="Times New Roman"/>
          <w:b w:val="0"/>
          <w:i w:val="0"/>
          <w:sz w:val="24"/>
        </w:rPr>
        <w:t>P. W. Wong and N. Memon, "Secret and public key image watermarking schemes for image authentication and ownership verification," IEEE Trans. Image Process., vol. 10, no. 10, pp. 1593-1601, Oct. 2001.</w:t>
      </w:r>
    </w:p>
    <w:p>
      <w:pPr>
        <w:spacing w:line="360" w:lineRule="auto" w:after="160"/>
        <w:ind w:left="605" w:hanging="605"/>
        <w:jc w:val="both"/>
      </w:pPr>
      <w:r>
        <w:rPr>
          <w:rFonts w:ascii="Times New Roman" w:hAnsi="Times New Roman" w:eastAsia="Times New Roman"/>
          <w:b w:val="0"/>
          <w:i w:val="0"/>
          <w:sz w:val="24"/>
        </w:rPr>
        <w:t>[5]</w:t>
        <w:tab/>
      </w:r>
      <w:r>
        <w:rPr>
          <w:rFonts w:ascii="Times New Roman" w:hAnsi="Times New Roman" w:eastAsia="Times New Roman"/>
          <w:b w:val="0"/>
          <w:i w:val="0"/>
          <w:sz w:val="24"/>
        </w:rPr>
        <w:t>C. Rey and J.-L. Dugelay, "A survey of watermarking algorithms for image authentication," EURASIP J. Appl. Signal Process., vol. 2002, no. 6, pp. 613-621, 2002.</w:t>
      </w:r>
    </w:p>
    <w:p>
      <w:pPr>
        <w:spacing w:line="360" w:lineRule="auto" w:after="160"/>
        <w:ind w:left="605" w:hanging="605"/>
        <w:jc w:val="both"/>
      </w:pPr>
      <w:r>
        <w:rPr>
          <w:rFonts w:ascii="Times New Roman" w:hAnsi="Times New Roman" w:eastAsia="Times New Roman"/>
          <w:b w:val="0"/>
          <w:i w:val="0"/>
          <w:sz w:val="24"/>
        </w:rPr>
        <w:t>[6]</w:t>
        <w:tab/>
      </w:r>
      <w:r>
        <w:rPr>
          <w:rFonts w:ascii="Times New Roman" w:hAnsi="Times New Roman" w:eastAsia="Times New Roman"/>
          <w:b w:val="0"/>
          <w:i w:val="0"/>
          <w:sz w:val="24"/>
        </w:rPr>
        <w:t>I. J. Cox, J. Kilian, F. T. Leighton, and T. Shamoon, "Secure spread spectrum watermarking for multimedia," IEEE Trans. Image Process., vol. 6, no. 12, pp. 1673-1687, Dec. 1997.</w:t>
      </w:r>
    </w:p>
    <w:p>
      <w:pPr>
        <w:spacing w:line="360" w:lineRule="auto" w:after="160"/>
        <w:ind w:left="605" w:hanging="605"/>
        <w:jc w:val="both"/>
      </w:pPr>
      <w:r>
        <w:rPr>
          <w:rFonts w:ascii="Times New Roman" w:hAnsi="Times New Roman" w:eastAsia="Times New Roman"/>
          <w:b w:val="0"/>
          <w:i w:val="0"/>
          <w:sz w:val="24"/>
        </w:rPr>
        <w:t>[7]</w:t>
        <w:tab/>
      </w:r>
      <w:r>
        <w:rPr>
          <w:rFonts w:ascii="Times New Roman" w:hAnsi="Times New Roman" w:eastAsia="Times New Roman"/>
          <w:b w:val="0"/>
          <w:i w:val="0"/>
          <w:sz w:val="24"/>
        </w:rPr>
        <w:t>M. Holliman and N. Memon, "Counterfeiting attacks on oblivious block-wise independent invisible watermarking schemes," IEEE Trans. Image Process., vol. 9, no. 3, pp. 432-441, Mar. 2000.</w:t>
      </w:r>
    </w:p>
    <w:p>
      <w:pPr>
        <w:spacing w:line="360" w:lineRule="auto" w:after="160"/>
        <w:ind w:left="605" w:hanging="605"/>
        <w:jc w:val="both"/>
      </w:pPr>
      <w:r>
        <w:rPr>
          <w:rFonts w:ascii="Times New Roman" w:hAnsi="Times New Roman" w:eastAsia="Times New Roman"/>
          <w:b w:val="0"/>
          <w:i w:val="0"/>
          <w:sz w:val="24"/>
        </w:rPr>
        <w:t>[8]</w:t>
        <w:tab/>
      </w:r>
      <w:r>
        <w:rPr>
          <w:rFonts w:ascii="Times New Roman" w:hAnsi="Times New Roman" w:eastAsia="Times New Roman"/>
          <w:b w:val="0"/>
          <w:i w:val="0"/>
          <w:sz w:val="24"/>
        </w:rPr>
        <w:t>C.-Y. Lin and S.-F. Chang, "Semi-fragile watermarking for authenticating JPEG visual content," in Proc. SPIE 3971, Security and Watermarking of Multimedia Contents II, 2000, pp. 140-151.</w:t>
      </w:r>
    </w:p>
    <w:p>
      <w:pPr>
        <w:spacing w:line="360" w:lineRule="auto" w:after="160"/>
        <w:ind w:left="605" w:hanging="605"/>
        <w:jc w:val="both"/>
      </w:pPr>
      <w:r>
        <w:rPr>
          <w:rFonts w:ascii="Times New Roman" w:hAnsi="Times New Roman" w:eastAsia="Times New Roman"/>
          <w:b w:val="0"/>
          <w:i w:val="0"/>
          <w:sz w:val="24"/>
        </w:rPr>
        <w:t>[9]</w:t>
        <w:tab/>
      </w:r>
      <w:r>
        <w:rPr>
          <w:rFonts w:ascii="Times New Roman" w:hAnsi="Times New Roman" w:eastAsia="Times New Roman"/>
          <w:b w:val="0"/>
          <w:i w:val="0"/>
          <w:sz w:val="24"/>
        </w:rPr>
        <w:t>J. Fridrich, "Security of fragile authentication watermarks with localization," in Proc. SPIE 4675, Security and Watermarking of Multimedia Contents IV, San Jose, CA, USA, Jan. 2002, pp. 691-700.</w:t>
      </w:r>
    </w:p>
    <w:p>
      <w:pPr>
        <w:spacing w:line="360" w:lineRule="auto" w:after="160"/>
        <w:ind w:left="605" w:hanging="605"/>
        <w:jc w:val="both"/>
      </w:pPr>
      <w:r>
        <w:rPr>
          <w:rFonts w:ascii="Times New Roman" w:hAnsi="Times New Roman" w:eastAsia="Times New Roman"/>
          <w:b w:val="0"/>
          <w:i w:val="0"/>
          <w:sz w:val="24"/>
        </w:rPr>
        <w:t>[10]</w:t>
        <w:tab/>
      </w:r>
      <w:r>
        <w:rPr>
          <w:rFonts w:ascii="Times New Roman" w:hAnsi="Times New Roman" w:eastAsia="Times New Roman"/>
          <w:b w:val="0"/>
          <w:i w:val="0"/>
          <w:sz w:val="24"/>
        </w:rPr>
        <w:t>P.-L. Lin, C.-K. Hsieh, and P.-W. Huang, "A hierarchical digital watermarking method for image tamper detection and recovery," Pattern Recognit., vol. 38, no. 12, pp. 2519-2529, Dec. 2005.</w:t>
      </w:r>
    </w:p>
    <w:p>
      <w:pPr>
        <w:spacing w:line="360" w:lineRule="auto" w:after="160"/>
        <w:ind w:left="605" w:hanging="605"/>
        <w:jc w:val="both"/>
      </w:pPr>
      <w:r>
        <w:rPr>
          <w:rFonts w:ascii="Times New Roman" w:hAnsi="Times New Roman" w:eastAsia="Times New Roman"/>
          <w:b w:val="0"/>
          <w:i w:val="0"/>
          <w:sz w:val="24"/>
        </w:rPr>
        <w:t>[11]</w:t>
        <w:tab/>
      </w:r>
      <w:r>
        <w:rPr>
          <w:rFonts w:ascii="Times New Roman" w:hAnsi="Times New Roman" w:eastAsia="Times New Roman"/>
          <w:b w:val="0"/>
          <w:i w:val="0"/>
          <w:sz w:val="24"/>
        </w:rPr>
        <w:t>X. Zhang, S. Wang, Z. Qian, and G. Feng, "Reference sharing mechanism for watermark self-embedding," IEEE Trans. Image Process., vol. 20, no. 2, pp. 485-495, Feb. 2011.</w:t>
      </w:r>
    </w:p>
    <w:p>
      <w:pPr>
        <w:spacing w:line="360" w:lineRule="auto" w:after="160"/>
        <w:ind w:left="605" w:hanging="605"/>
        <w:jc w:val="both"/>
      </w:pPr>
      <w:r>
        <w:rPr>
          <w:rFonts w:ascii="Times New Roman" w:hAnsi="Times New Roman" w:eastAsia="Times New Roman"/>
          <w:b w:val="0"/>
          <w:i w:val="0"/>
          <w:sz w:val="24"/>
        </w:rPr>
        <w:t>[12]</w:t>
        <w:tab/>
      </w:r>
      <w:r>
        <w:rPr>
          <w:rFonts w:ascii="Times New Roman" w:hAnsi="Times New Roman" w:eastAsia="Times New Roman"/>
          <w:b w:val="0"/>
          <w:i w:val="0"/>
          <w:sz w:val="24"/>
        </w:rPr>
        <w:t>P. Korus and A. Dziech, "Efficient method for content reconstruction with self-embedding," IEEE Trans. Image Process., vol. 22, no. 3, pp. 1134-1147, Mar. 2013.</w:t>
      </w:r>
    </w:p>
    <w:p>
      <w:pPr>
        <w:spacing w:line="360" w:lineRule="auto" w:after="160"/>
        <w:ind w:left="605" w:hanging="605"/>
        <w:jc w:val="both"/>
      </w:pPr>
      <w:r>
        <w:rPr>
          <w:rFonts w:ascii="Times New Roman" w:hAnsi="Times New Roman" w:eastAsia="Times New Roman"/>
          <w:b w:val="0"/>
          <w:i w:val="0"/>
          <w:sz w:val="24"/>
        </w:rPr>
        <w:t>[13]</w:t>
        <w:tab/>
      </w:r>
      <w:r>
        <w:rPr>
          <w:rFonts w:ascii="Times New Roman" w:hAnsi="Times New Roman" w:eastAsia="Times New Roman"/>
          <w:b w:val="0"/>
          <w:i w:val="0"/>
          <w:sz w:val="24"/>
        </w:rPr>
        <w:t>A. Aminuddin and F. Ernawan, "AuSR1: Authentication and self-recovery using a new image inpainting technique with LSB shifting in fragile image watermarking," J. King Saud Univ. - Comput. Inf. Sci., 2022.</w:t>
      </w:r>
    </w:p>
    <w:p>
      <w:pPr>
        <w:spacing w:line="360" w:lineRule="auto" w:after="160"/>
        <w:ind w:left="605" w:hanging="605"/>
        <w:jc w:val="both"/>
      </w:pPr>
      <w:r>
        <w:rPr>
          <w:rFonts w:ascii="Times New Roman" w:hAnsi="Times New Roman" w:eastAsia="Times New Roman"/>
          <w:b w:val="0"/>
          <w:i w:val="0"/>
          <w:sz w:val="24"/>
        </w:rPr>
        <w:t>[14]</w:t>
        <w:tab/>
      </w:r>
      <w:r>
        <w:rPr>
          <w:rFonts w:ascii="Times New Roman" w:hAnsi="Times New Roman" w:eastAsia="Times New Roman"/>
          <w:b w:val="0"/>
          <w:i w:val="0"/>
          <w:sz w:val="24"/>
        </w:rPr>
        <w:t>A. Aminuddin and F. Ernawan, "AuSR2: Image watermarking technique for authentication and self-recovery with image texture preservation," Comput. Electr. Eng., vol. 102, art. 108207, 2022.</w:t>
      </w:r>
    </w:p>
    <w:p>
      <w:pPr>
        <w:spacing w:line="360" w:lineRule="auto" w:after="160"/>
        <w:ind w:left="605" w:hanging="605"/>
        <w:jc w:val="both"/>
      </w:pPr>
      <w:r>
        <w:rPr>
          <w:rFonts w:ascii="Times New Roman" w:hAnsi="Times New Roman" w:eastAsia="Times New Roman"/>
          <w:b w:val="0"/>
          <w:i w:val="0"/>
          <w:sz w:val="24"/>
        </w:rPr>
        <w:t>[15]</w:t>
        <w:tab/>
      </w:r>
      <w:r>
        <w:rPr>
          <w:rFonts w:ascii="Times New Roman" w:hAnsi="Times New Roman" w:eastAsia="Times New Roman"/>
          <w:b w:val="0"/>
          <w:i w:val="0"/>
          <w:sz w:val="24"/>
        </w:rPr>
        <w:t>A. Aminuddin and F. Ernawan, "AuSR3: A new block mapping technique for image authentication and self-recovery to avoid the tamper coincidence problem," J. King Saud Univ. - Comput. Inf. Sci., vol. 35, no. 9, art. 101755, 2023.</w:t>
      </w:r>
    </w:p>
    <w:p>
      <w:pPr>
        <w:spacing w:line="360" w:lineRule="auto" w:after="160"/>
        <w:ind w:left="605" w:hanging="605"/>
        <w:jc w:val="both"/>
      </w:pPr>
      <w:r>
        <w:rPr>
          <w:rFonts w:ascii="Times New Roman" w:hAnsi="Times New Roman" w:eastAsia="Times New Roman"/>
          <w:b w:val="0"/>
          <w:i w:val="0"/>
          <w:sz w:val="24"/>
        </w:rPr>
        <w:t>[16]</w:t>
        <w:tab/>
      </w:r>
      <w:r>
        <w:rPr>
          <w:rFonts w:ascii="Times New Roman" w:hAnsi="Times New Roman" w:eastAsia="Times New Roman"/>
          <w:b w:val="0"/>
          <w:i w:val="0"/>
          <w:sz w:val="24"/>
        </w:rPr>
        <w:t>A. Aminuddin, F. Ernawan, D. Nincarean, A. Amrullah, and D. Ariatmanto, "TCBR and TCBD: Evaluation metrics for tamper coincidence problem in fragile image watermarking," Eng. Sci. Technol. - Int. J., vol. 56, art. 101790, 2024.</w:t>
      </w:r>
    </w:p>
    <w:p>
      <w:pPr>
        <w:spacing w:line="360" w:lineRule="auto" w:after="160"/>
        <w:ind w:left="605" w:hanging="605"/>
        <w:jc w:val="both"/>
      </w:pPr>
      <w:r>
        <w:rPr>
          <w:rFonts w:ascii="Times New Roman" w:hAnsi="Times New Roman" w:eastAsia="Times New Roman"/>
          <w:b w:val="0"/>
          <w:i w:val="0"/>
          <w:sz w:val="24"/>
        </w:rPr>
        <w:t>[17]</w:t>
        <w:tab/>
      </w:r>
      <w:r>
        <w:rPr>
          <w:rFonts w:ascii="Times New Roman" w:hAnsi="Times New Roman" w:eastAsia="Times New Roman"/>
          <w:b w:val="0"/>
          <w:i w:val="0"/>
          <w:sz w:val="24"/>
        </w:rPr>
        <w:t>X. Zhang, R. Li, J. Yu, Y. Xu, W. Li, and J. Zhang, "EditGuard: Versatile image watermarking for tamper localization and copyright protection," in Proc. IEEE/CVF Conf. Computer Vision and Pattern Recognition (CVPR), 2024.</w:t>
      </w:r>
    </w:p>
    <w:p>
      <w:pPr>
        <w:spacing w:line="360" w:lineRule="auto" w:after="160"/>
        <w:ind w:left="605" w:hanging="605"/>
        <w:jc w:val="both"/>
      </w:pPr>
      <w:r>
        <w:rPr>
          <w:rFonts w:ascii="Times New Roman" w:hAnsi="Times New Roman" w:eastAsia="Times New Roman"/>
          <w:b w:val="0"/>
          <w:i w:val="0"/>
          <w:sz w:val="24"/>
        </w:rPr>
        <w:t>[18]</w:t>
        <w:tab/>
      </w:r>
      <w:r>
        <w:rPr>
          <w:rFonts w:ascii="Times New Roman" w:hAnsi="Times New Roman" w:eastAsia="Times New Roman"/>
          <w:b w:val="0"/>
          <w:i w:val="0"/>
          <w:sz w:val="24"/>
        </w:rPr>
        <w:t>Q. Wu, H. Li, M. Li, and M. Wang, "Multi-feature fragile image watermarking algorithm for tampering blind-detection and content self-recovery," Computers, Materials &amp; Continua, vol. 86, no. 1, 2026.</w:t>
      </w:r>
    </w:p>
    <w:p>
      <w:pPr>
        <w:spacing w:line="360" w:lineRule="auto" w:after="160"/>
        <w:ind w:left="605" w:hanging="605"/>
        <w:jc w:val="both"/>
      </w:pPr>
      <w:r>
        <w:rPr>
          <w:rFonts w:ascii="Times New Roman" w:hAnsi="Times New Roman" w:eastAsia="Times New Roman"/>
          <w:b w:val="0"/>
          <w:i w:val="0"/>
          <w:sz w:val="24"/>
        </w:rPr>
        <w:t>[19]</w:t>
        <w:tab/>
      </w:r>
      <w:r>
        <w:rPr>
          <w:rFonts w:ascii="Times New Roman" w:hAnsi="Times New Roman" w:eastAsia="Times New Roman"/>
          <w:b w:val="0"/>
          <w:i w:val="0"/>
          <w:sz w:val="24"/>
        </w:rPr>
        <w:t>X. Zhang and S. Wang, "Fragile watermarking with error-free restoration capability," IEEE Trans. Multimedia, vol. 10, no. 8, pp. 1490-1499, Dec. 2008.</w:t>
      </w:r>
    </w:p>
    <w:p>
      <w:pPr>
        <w:spacing w:line="360" w:lineRule="auto" w:after="160"/>
        <w:ind w:left="605" w:hanging="605"/>
        <w:jc w:val="both"/>
      </w:pPr>
      <w:r>
        <w:rPr>
          <w:rFonts w:ascii="Times New Roman" w:hAnsi="Times New Roman" w:eastAsia="Times New Roman"/>
          <w:b w:val="0"/>
          <w:i w:val="0"/>
          <w:sz w:val="24"/>
        </w:rPr>
        <w:t>[20]</w:t>
        <w:tab/>
      </w:r>
      <w:r>
        <w:rPr>
          <w:rFonts w:ascii="Times New Roman" w:hAnsi="Times New Roman" w:eastAsia="Times New Roman"/>
          <w:b w:val="0"/>
          <w:i w:val="0"/>
          <w:sz w:val="24"/>
        </w:rPr>
        <w:t>National Institute of Standards and Technology, "Secure Hash Standard (SHS)," FIPS Publication 180-4, Aug. 2015.</w:t>
      </w:r>
    </w:p>
    <w:p>
      <w:pPr>
        <w:spacing w:line="360" w:lineRule="auto" w:after="160"/>
        <w:ind w:left="605" w:hanging="605"/>
        <w:jc w:val="both"/>
      </w:pPr>
      <w:r>
        <w:rPr>
          <w:rFonts w:ascii="Times New Roman" w:hAnsi="Times New Roman" w:eastAsia="Times New Roman"/>
          <w:b w:val="0"/>
          <w:i w:val="0"/>
          <w:sz w:val="24"/>
        </w:rPr>
        <w:t>[21]</w:t>
        <w:tab/>
      </w:r>
      <w:r>
        <w:rPr>
          <w:rFonts w:ascii="Times New Roman" w:hAnsi="Times New Roman" w:eastAsia="Times New Roman"/>
          <w:b w:val="0"/>
          <w:i w:val="0"/>
          <w:sz w:val="24"/>
        </w:rPr>
        <w:t>Z. Wang, A. C. Bovik, H. R. Sheikh, and E. P. Simoncelli, "Image quality assessment: From error visibility to structural similarity," IEEE Trans. Image Process., vol. 13, no. 4, pp. 600-612, Apr. 2004.</w:t>
      </w:r>
    </w:p>
    <w:p>
      <w:pPr>
        <w:spacing w:line="360" w:lineRule="auto" w:after="160"/>
        <w:ind w:left="605" w:hanging="605"/>
        <w:jc w:val="both"/>
      </w:pPr>
      <w:r>
        <w:rPr>
          <w:rFonts w:ascii="Times New Roman" w:hAnsi="Times New Roman" w:eastAsia="Times New Roman"/>
          <w:b w:val="0"/>
          <w:i w:val="0"/>
          <w:sz w:val="24"/>
        </w:rPr>
        <w:t>[22]</w:t>
        <w:tab/>
      </w:r>
      <w:r>
        <w:rPr>
          <w:rFonts w:ascii="Times New Roman" w:hAnsi="Times New Roman" w:eastAsia="Times New Roman"/>
          <w:b w:val="0"/>
          <w:i w:val="0"/>
          <w:sz w:val="24"/>
        </w:rPr>
        <w:t>University of Southern California, Signal and Image Processing Institute, "The USC-SIPI Image Database." [Online]. Available: https://sipi.usc.edu/database/</w:t>
      </w:r>
    </w:p>
    <w:p>
      <w:pPr>
        <w:spacing w:line="360" w:lineRule="auto" w:after="160"/>
        <w:ind w:left="605" w:hanging="605"/>
        <w:jc w:val="both"/>
      </w:pPr>
      <w:r>
        <w:rPr>
          <w:rFonts w:ascii="Times New Roman" w:hAnsi="Times New Roman" w:eastAsia="Times New Roman"/>
          <w:b w:val="0"/>
          <w:i w:val="0"/>
          <w:sz w:val="24"/>
        </w:rPr>
        <w:t>[23]</w:t>
        <w:tab/>
      </w:r>
      <w:r>
        <w:rPr>
          <w:rFonts w:ascii="Times New Roman" w:hAnsi="Times New Roman" w:eastAsia="Times New Roman"/>
          <w:b w:val="0"/>
          <w:i w:val="0"/>
          <w:sz w:val="24"/>
        </w:rPr>
        <w:t>Eastman Kodak Company, "Kodak Lossless True Color Image Suite." [Online]. Available: https://r0k.us/graphics/kodak/</w:t>
      </w:r>
    </w:p>
    <w:p>
      <w:pPr>
        <w:spacing w:line="360" w:lineRule="auto" w:after="160"/>
        <w:ind w:left="605" w:hanging="605"/>
        <w:jc w:val="both"/>
      </w:pPr>
      <w:r>
        <w:rPr>
          <w:rFonts w:ascii="Times New Roman" w:hAnsi="Times New Roman" w:eastAsia="Times New Roman"/>
          <w:b w:val="0"/>
          <w:i w:val="0"/>
          <w:sz w:val="24"/>
        </w:rPr>
        <w:t>[24]</w:t>
        <w:tab/>
      </w:r>
      <w:r>
        <w:rPr>
          <w:rFonts w:ascii="Times New Roman" w:hAnsi="Times New Roman" w:eastAsia="Times New Roman"/>
          <w:b w:val="0"/>
          <w:i w:val="0"/>
          <w:sz w:val="24"/>
        </w:rPr>
        <w:t>Coalition for Content Provenance and Authenticity, "C2PA Technical Specification." [Online]. Available: https://c2pa.org/specifications/</w:t>
      </w:r>
    </w:p>
    <w:p>
      <w:pPr>
        <w:spacing w:line="360" w:lineRule="auto" w:after="160"/>
        <w:ind w:left="605" w:hanging="605"/>
        <w:jc w:val="both"/>
      </w:pPr>
      <w:r>
        <w:rPr>
          <w:rFonts w:ascii="Times New Roman" w:hAnsi="Times New Roman" w:eastAsia="Times New Roman"/>
          <w:b w:val="0"/>
          <w:i w:val="0"/>
          <w:sz w:val="24"/>
        </w:rPr>
        <w:t>[25]</w:t>
        <w:tab/>
      </w:r>
      <w:r>
        <w:rPr>
          <w:rFonts w:ascii="Times New Roman" w:hAnsi="Times New Roman" w:eastAsia="Times New Roman"/>
          <w:b w:val="0"/>
          <w:i w:val="0"/>
          <w:sz w:val="24"/>
        </w:rPr>
        <w:t>"A recent survey of self-embedding fragile watermarking scheme for image authentication with recovery capability," EURASIP J. Image Video Process., 2019.</w:t>
      </w:r>
    </w:p>
    <w:p>
      <w:pPr>
        <w:spacing w:line="360" w:lineRule="auto" w:after="160"/>
        <w:ind w:left="605" w:hanging="605"/>
        <w:jc w:val="both"/>
      </w:pPr>
      <w:r>
        <w:rPr>
          <w:rFonts w:ascii="Times New Roman" w:hAnsi="Times New Roman" w:eastAsia="Times New Roman"/>
          <w:b w:val="0"/>
          <w:i w:val="0"/>
          <w:sz w:val="24"/>
        </w:rPr>
        <w:t>[26]</w:t>
        <w:tab/>
      </w:r>
      <w:r>
        <w:rPr>
          <w:rFonts w:ascii="Times New Roman" w:hAnsi="Times New Roman" w:eastAsia="Times New Roman"/>
          <w:b w:val="0"/>
          <w:i w:val="0"/>
          <w:sz w:val="24"/>
        </w:rPr>
        <w:t>"Security analysis of a self-embedding fragile image watermark scheme," arXiv:1812.11735, 2018.</w:t>
      </w:r>
    </w:p>
    <w:p>
      <w:r>
        <w:br w:type="page"/>
      </w:r>
    </w:p>
    <w:p>
      <w:pPr>
        <w:keepNext w:val="0"/>
        <w:spacing w:line="240" w:lineRule="auto" w:before="0" w:after="120"/>
        <w:ind w:firstLine="0"/>
        <w:jc w:val="center"/>
      </w:pPr>
      <w:r>
        <w:rPr>
          <w:rFonts w:ascii="Times New Roman" w:hAnsi="Times New Roman" w:eastAsia="Times New Roman"/>
          <w:b/>
          <w:i w:val="0"/>
          <w:sz w:val="28"/>
        </w:rPr>
        <w:t>APPENDIX A</w:t>
      </w:r>
    </w:p>
    <w:p>
      <w:pPr>
        <w:keepNext w:val="0"/>
        <w:spacing w:line="240" w:lineRule="auto" w:before="0" w:after="360"/>
        <w:ind w:firstLine="0"/>
        <w:jc w:val="center"/>
      </w:pPr>
      <w:r>
        <w:rPr>
          <w:rFonts w:ascii="Times New Roman" w:hAnsi="Times New Roman" w:eastAsia="Times New Roman"/>
          <w:b/>
          <w:i w:val="0"/>
          <w:sz w:val="28"/>
        </w:rPr>
        <w:t>FEASIBILITY ASSESSMENT, SATISFIABILITY ANALYSIS AND COMPLEXITY CLASSIFICATION</w:t>
      </w:r>
    </w:p>
    <w:p>
      <w:pPr>
        <w:keepNext/>
        <w:spacing w:line="240" w:lineRule="auto" w:before="280" w:after="120"/>
        <w:ind w:firstLine="0"/>
        <w:jc w:val="left"/>
      </w:pPr>
      <w:r>
        <w:rPr>
          <w:rFonts w:ascii="Times New Roman" w:hAnsi="Times New Roman" w:eastAsia="Times New Roman"/>
          <w:b/>
          <w:i w:val="0"/>
          <w:sz w:val="24"/>
        </w:rPr>
        <w:t>A.1 FORMAL SYSTEM DEFINITION</w:t>
      </w:r>
    </w:p>
    <w:p>
      <w:pPr>
        <w:keepNext w:val="0"/>
        <w:spacing w:line="360" w:lineRule="auto" w:before="0" w:after="100"/>
        <w:ind w:firstLine="432"/>
        <w:jc w:val="both"/>
      </w:pPr>
      <w:r>
        <w:rPr>
          <w:rFonts w:ascii="Times New Roman" w:hAnsi="Times New Roman" w:eastAsia="Times New Roman"/>
          <w:b w:val="0"/>
          <w:i w:val="0"/>
          <w:sz w:val="24"/>
        </w:rPr>
        <w:t>The scheme is defined as a tuple of eleven elements, over which three functions operate. The tuple is</w:t>
      </w:r>
    </w:p>
    <w:p>
      <w:pPr>
        <w:keepNext w:val="0"/>
        <w:spacing w:line="240" w:lineRule="auto" w:before="100" w:after="120"/>
        <w:ind w:firstLine="0"/>
        <w:jc w:val="center"/>
      </w:pPr>
      <w:r>
        <w:rPr>
          <w:rFonts w:ascii="Times New Roman" w:hAnsi="Times New Roman" w:eastAsia="Times New Roman"/>
          <w:b w:val="0"/>
          <w:i/>
          <w:sz w:val="24"/>
        </w:rPr>
        <w:t>S = { I, Ks, ID, B, K, m, r, a, T, U, F }</w:t>
      </w:r>
    </w:p>
    <w:p>
      <w:pPr>
        <w:keepNext w:val="0"/>
        <w:spacing w:line="360" w:lineRule="auto" w:before="0" w:after="100"/>
        <w:ind w:firstLine="432"/>
        <w:jc w:val="both"/>
      </w:pPr>
      <w:r>
        <w:rPr>
          <w:rFonts w:ascii="Times New Roman" w:hAnsi="Times New Roman" w:eastAsia="Times New Roman"/>
          <w:b w:val="0"/>
          <w:i w:val="0"/>
          <w:sz w:val="24"/>
        </w:rPr>
        <w:t>where I is the host image, a member of {0,...,255}^(MxN) for each colour channel; Ks is the secret key from which all key material is derived; ID is the image identifier bound into every tag; and B is the block size, 8 in the main configuration. K = (M/B)(N/B) is the number of blocks, and m is the block mapping, a permutation of {0,...,K-1} under which the descriptor of block i is stored in block m(i).</w:t>
      </w:r>
    </w:p>
    <w:p>
      <w:pPr>
        <w:keepNext w:val="0"/>
        <w:spacing w:line="360" w:lineRule="auto" w:before="0" w:after="100"/>
        <w:ind w:firstLine="432"/>
        <w:jc w:val="both"/>
      </w:pPr>
      <w:r>
        <w:rPr>
          <w:rFonts w:ascii="Times New Roman" w:hAnsi="Times New Roman" w:eastAsia="Times New Roman"/>
          <w:b w:val="0"/>
          <w:i w:val="0"/>
          <w:sz w:val="24"/>
        </w:rPr>
        <w:t>The remaining elements are derived from these. The descriptor set r = { r_i } holds one summary per block, with r_i in {0,1}^96, and the tag set a = { a_i } holds one authentication tag per block, with a_i in {0,1}^32. T is the flagged block set produced by verification, and U = { i in T : m(i) in T } is the subset of T whose descriptors are held in blocks that are themselves flagged, and which therefore cannot be rebuilt. F is the set of functions {embed, detect, recover}, with the following signatures.</w:t>
      </w:r>
    </w:p>
    <w:p>
      <w:pPr>
        <w:pStyle w:val="ListBullet"/>
        <w:spacing w:line="360" w:lineRule="auto" w:after="40"/>
        <w:ind w:left="792" w:hanging="360"/>
        <w:jc w:val="both"/>
      </w:pPr>
      <w:r>
        <w:rPr>
          <w:rFonts w:ascii="Times New Roman" w:hAnsi="Times New Roman" w:eastAsia="Times New Roman"/>
          <w:b w:val="0"/>
          <w:i w:val="0"/>
          <w:sz w:val="24"/>
        </w:rPr>
        <w:t>embed: (I, Ks, ID, B) -&gt; (I', m, r, a), where I' differs from I only in its two least-significant bit-planes.</w:t>
      </w:r>
    </w:p>
    <w:p>
      <w:pPr>
        <w:pStyle w:val="ListBullet"/>
        <w:spacing w:line="360" w:lineRule="auto" w:after="40"/>
        <w:ind w:left="792" w:hanging="360"/>
        <w:jc w:val="both"/>
      </w:pPr>
      <w:r>
        <w:rPr>
          <w:rFonts w:ascii="Times New Roman" w:hAnsi="Times New Roman" w:eastAsia="Times New Roman"/>
          <w:b w:val="0"/>
          <w:i w:val="0"/>
          <w:sz w:val="24"/>
        </w:rPr>
        <w:t>detect: (I*, Ks, ID, B) -&gt; T, the flagged set, with a per-block audit record, where I* is the received image.</w:t>
      </w:r>
    </w:p>
    <w:p>
      <w:pPr>
        <w:pStyle w:val="ListBullet"/>
        <w:spacing w:line="360" w:lineRule="auto" w:after="40"/>
        <w:ind w:left="792" w:hanging="360"/>
        <w:jc w:val="both"/>
      </w:pPr>
      <w:r>
        <w:rPr>
          <w:rFonts w:ascii="Times New Roman" w:hAnsi="Times New Roman" w:eastAsia="Times New Roman"/>
          <w:b w:val="0"/>
          <w:i w:val="0"/>
          <w:sz w:val="24"/>
        </w:rPr>
        <w:t>recover: (I*, T, m, Ks, ID) -&gt; (I^, U), the restored image and the unrecoverable set, whose blocks are marked and not filled.</w:t>
      </w:r>
    </w:p>
    <w:p>
      <w:pPr>
        <w:keepNext w:val="0"/>
        <w:spacing w:line="360" w:lineRule="auto" w:before="0" w:after="100"/>
        <w:ind w:firstLine="432"/>
        <w:jc w:val="both"/>
      </w:pPr>
      <w:r>
        <w:rPr>
          <w:rFonts w:ascii="Times New Roman" w:hAnsi="Times New Roman" w:eastAsia="Times New Roman"/>
          <w:b w:val="0"/>
          <w:i w:val="0"/>
          <w:sz w:val="24"/>
        </w:rPr>
        <w:t>Success is stated in set terms. Let G be the ground-truth tampered block set. The system succeeds on an input when T = G and U is reported alongside the restored image. It fails when T differs from G, or when any block in T was flagged although its recomputed tag verified correctly. The 17 MSB-preserved-miss blocks of the main grid are the measured residual of the first failure mode.</w:t>
      </w:r>
    </w:p>
    <w:p>
      <w:pPr>
        <w:keepNext/>
        <w:spacing w:line="240" w:lineRule="auto" w:before="280" w:after="120"/>
        <w:ind w:firstLine="0"/>
        <w:jc w:val="left"/>
      </w:pPr>
      <w:r>
        <w:rPr>
          <w:rFonts w:ascii="Times New Roman" w:hAnsi="Times New Roman" w:eastAsia="Times New Roman"/>
          <w:b/>
          <w:i w:val="0"/>
          <w:sz w:val="24"/>
        </w:rPr>
        <w:t>A.2 SATISFIABILITY ANALYSIS</w:t>
      </w:r>
    </w:p>
    <w:p>
      <w:pPr>
        <w:keepNext w:val="0"/>
        <w:spacing w:line="360" w:lineRule="auto" w:before="0" w:after="100"/>
        <w:ind w:firstLine="432"/>
        <w:jc w:val="both"/>
      </w:pPr>
      <w:r>
        <w:rPr>
          <w:rFonts w:ascii="Times New Roman" w:hAnsi="Times New Roman" w:eastAsia="Times New Roman"/>
          <w:b w:val="0"/>
          <w:i w:val="0"/>
          <w:sz w:val="24"/>
        </w:rPr>
        <w:t>The design is treated as a constraint system, and its satisfiability is shown by exhibiting an assignment that meets every constraint, not by assertion. The constraints are as follows.</w:t>
      </w:r>
    </w:p>
    <w:p>
      <w:pPr>
        <w:pStyle w:val="ListBullet"/>
        <w:spacing w:line="360" w:lineRule="auto" w:after="40"/>
        <w:ind w:left="792" w:hanging="360"/>
        <w:jc w:val="both"/>
      </w:pPr>
      <w:r>
        <w:rPr>
          <w:rFonts w:ascii="Times New Roman" w:hAnsi="Times New Roman" w:eastAsia="Times New Roman"/>
          <w:b w:val="0"/>
          <w:i w:val="0"/>
          <w:sz w:val="24"/>
        </w:rPr>
        <w:t>C1, capacity: t(B) + d(B) &lt;= 2B^2, where t is the tag length and d the descriptor length. At B = 8 this reads 32 + 96 &lt;= 128.</w:t>
      </w:r>
    </w:p>
    <w:p>
      <w:pPr>
        <w:pStyle w:val="ListBullet"/>
        <w:spacing w:line="360" w:lineRule="auto" w:after="40"/>
        <w:ind w:left="792" w:hanging="360"/>
        <w:jc w:val="both"/>
      </w:pPr>
      <w:r>
        <w:rPr>
          <w:rFonts w:ascii="Times New Roman" w:hAnsi="Times New Roman" w:eastAsia="Times New Roman"/>
          <w:b w:val="0"/>
          <w:i w:val="0"/>
          <w:sz w:val="24"/>
        </w:rPr>
        <w:t>C2, bijectivity: m must be a permutation of {0,...,K-1}.</w:t>
      </w:r>
    </w:p>
    <w:p>
      <w:pPr>
        <w:pStyle w:val="ListBullet"/>
        <w:spacing w:line="360" w:lineRule="auto" w:after="40"/>
        <w:ind w:left="792" w:hanging="360"/>
        <w:jc w:val="both"/>
      </w:pPr>
      <w:r>
        <w:rPr>
          <w:rFonts w:ascii="Times New Roman" w:hAnsi="Times New Roman" w:eastAsia="Times New Roman"/>
          <w:b w:val="0"/>
          <w:i w:val="0"/>
          <w:sz w:val="24"/>
        </w:rPr>
        <w:t>C3, separation: ||c(i) - c(m(i))||_2 &gt;= d_min for all i, where c(i) is the centre of block i and d_min = (1/4) min(M, N).</w:t>
      </w:r>
    </w:p>
    <w:p>
      <w:pPr>
        <w:pStyle w:val="ListBullet"/>
        <w:spacing w:line="360" w:lineRule="auto" w:after="40"/>
        <w:ind w:left="792" w:hanging="360"/>
        <w:jc w:val="both"/>
      </w:pPr>
      <w:r>
        <w:rPr>
          <w:rFonts w:ascii="Times New Roman" w:hAnsi="Times New Roman" w:eastAsia="Times New Roman"/>
          <w:b w:val="0"/>
          <w:i w:val="0"/>
          <w:sz w:val="24"/>
        </w:rPr>
        <w:t>C4, no fixed points and no two-cycles, which is implied by C5.</w:t>
      </w:r>
    </w:p>
    <w:p>
      <w:pPr>
        <w:pStyle w:val="ListBullet"/>
        <w:spacing w:line="360" w:lineRule="auto" w:after="40"/>
        <w:ind w:left="792" w:hanging="360"/>
        <w:jc w:val="both"/>
      </w:pPr>
      <w:r>
        <w:rPr>
          <w:rFonts w:ascii="Times New Roman" w:hAnsi="Times New Roman" w:eastAsia="Times New Roman"/>
          <w:b w:val="0"/>
          <w:i w:val="0"/>
          <w:sz w:val="24"/>
        </w:rPr>
        <w:t>C5, single-cycle structure: m must consist of one K-cycle.</w:t>
      </w:r>
    </w:p>
    <w:p>
      <w:pPr>
        <w:pStyle w:val="ListBullet"/>
        <w:spacing w:line="360" w:lineRule="auto" w:after="40"/>
        <w:ind w:left="792" w:hanging="360"/>
        <w:jc w:val="both"/>
      </w:pPr>
      <w:r>
        <w:rPr>
          <w:rFonts w:ascii="Times New Roman" w:hAnsi="Times New Roman" w:eastAsia="Times New Roman"/>
          <w:b w:val="0"/>
          <w:i w:val="0"/>
          <w:sz w:val="24"/>
        </w:rPr>
        <w:t>C6, single-pass consistency: the tag must be computable before the payload is written and must remain valid after it is written.</w:t>
      </w:r>
    </w:p>
    <w:p>
      <w:pPr>
        <w:keepNext w:val="0"/>
        <w:spacing w:line="360" w:lineRule="auto" w:before="0" w:after="100"/>
        <w:ind w:firstLine="432"/>
        <w:jc w:val="both"/>
      </w:pPr>
      <w:r>
        <w:rPr>
          <w:rFonts w:ascii="Times New Roman" w:hAnsi="Times New Roman" w:eastAsia="Times New Roman"/>
          <w:b w:val="0"/>
          <w:i w:val="0"/>
          <w:sz w:val="24"/>
        </w:rPr>
        <w:t>A satisfying assignment exists. C1 holds by the budget arithmetic, and holds with equality, so the payload is exactly capacity-tight with no spare bit. C2, C4 and C5 hold by construction, because m is read directly off a cryptographically seeded Fisher-Yates cycle order. No rejection sampling is needed, and the assignment is found in O(K) time.</w:t>
      </w:r>
    </w:p>
    <w:p>
      <w:pPr>
        <w:keepNext w:val="0"/>
        <w:spacing w:line="360" w:lineRule="auto" w:before="0" w:after="100"/>
        <w:ind w:firstLine="432"/>
        <w:jc w:val="both"/>
      </w:pPr>
      <w:r>
        <w:rPr>
          <w:rFonts w:ascii="Times New Roman" w:hAnsi="Times New Roman" w:eastAsia="Times New Roman"/>
          <w:b w:val="0"/>
          <w:i w:val="0"/>
          <w:sz w:val="24"/>
        </w:rPr>
        <w:t>C6 holds because the tag is computed over MSB(b_i) = b_i AND 0xFC, and embedding writes only the two least-significant bits. The signed quantity is therefore invariant under embedding, and the tag computed before writing is the tag verified afterward.</w:t>
      </w:r>
    </w:p>
    <w:p>
      <w:pPr>
        <w:keepNext w:val="0"/>
        <w:spacing w:line="360" w:lineRule="auto" w:before="0" w:after="100"/>
        <w:ind w:firstLine="432"/>
        <w:jc w:val="both"/>
      </w:pPr>
      <w:r>
        <w:rPr>
          <w:rFonts w:ascii="Times New Roman" w:hAnsi="Times New Roman" w:eastAsia="Times New Roman"/>
          <w:b w:val="0"/>
          <w:i w:val="0"/>
          <w:sz w:val="24"/>
        </w:rPr>
        <w:t>C3 is the only constraint that the cycle construction does not guarantee. It is enforced by a repair pass over the cycle. That pass is a local heuristic, not a global optimum, which is sufficient here because C3 is a lower bound and not an objective: any assignment that meets the bound is acceptable. The constraint system is therefore satisfiable, and a satisfying assignment is constructed in linear time for every key.</w:t>
      </w:r>
    </w:p>
    <w:p>
      <w:pPr>
        <w:keepNext/>
        <w:spacing w:line="240" w:lineRule="auto" w:before="280" w:after="120"/>
        <w:ind w:firstLine="0"/>
        <w:jc w:val="left"/>
      </w:pPr>
      <w:r>
        <w:rPr>
          <w:rFonts w:ascii="Times New Roman" w:hAnsi="Times New Roman" w:eastAsia="Times New Roman"/>
          <w:b/>
          <w:i w:val="0"/>
          <w:sz w:val="24"/>
        </w:rPr>
        <w:t>A.3 COMPLEXITY CLASSIFICATION</w:t>
      </w:r>
    </w:p>
    <w:p>
      <w:pPr>
        <w:keepNext w:val="0"/>
        <w:spacing w:line="360" w:lineRule="auto" w:before="0" w:after="100"/>
        <w:ind w:firstLine="432"/>
        <w:jc w:val="both"/>
      </w:pPr>
      <w:r>
        <w:rPr>
          <w:rFonts w:ascii="Times New Roman" w:hAnsi="Times New Roman" w:eastAsia="Times New Roman"/>
          <w:b w:val="0"/>
          <w:i w:val="0"/>
          <w:sz w:val="24"/>
        </w:rPr>
        <w:t>Embedding performs, per block, one BxB DCT, one HMAC-SHA256 evaluation and a fixed number of bit operations. Verification performs the same work, and the mapping costs O(K). With K = MN/B^2 blocks, the total running time is</w:t>
      </w:r>
    </w:p>
    <w:p>
      <w:pPr>
        <w:keepNext w:val="0"/>
        <w:spacing w:line="240" w:lineRule="auto" w:before="100" w:after="120"/>
        <w:ind w:firstLine="0"/>
        <w:jc w:val="center"/>
      </w:pPr>
      <w:r>
        <w:rPr>
          <w:rFonts w:ascii="Times New Roman" w:hAnsi="Times New Roman" w:eastAsia="Times New Roman"/>
          <w:b w:val="0"/>
          <w:i/>
          <w:sz w:val="24"/>
        </w:rPr>
        <w:t>T(M, N) = O(MN)</w:t>
      </w:r>
    </w:p>
    <w:p>
      <w:pPr>
        <w:keepNext w:val="0"/>
        <w:spacing w:line="360" w:lineRule="auto" w:before="0" w:after="100"/>
        <w:ind w:firstLine="432"/>
        <w:jc w:val="both"/>
      </w:pPr>
      <w:r>
        <w:rPr>
          <w:rFonts w:ascii="Times New Roman" w:hAnsi="Times New Roman" w:eastAsia="Times New Roman"/>
          <w:b w:val="0"/>
          <w:i w:val="0"/>
          <w:sz w:val="24"/>
        </w:rPr>
        <w:t>with no iteration, no optimization and no training, and memory is O(MN + K). The decision problem "does block i verify under key Ks" is answered by one deterministic hash computation and one comparison, and it is therefore in P. No NP-hard or NP-complete sub-problem arises anywhere in the pipeline. The measured timings, 473 ms to embed and 197 ms to verify a 512x512 colour image on a single CPU thread, are consistent with this linear classification.</w:t>
      </w:r>
    </w:p>
    <w:p>
      <w:pPr>
        <w:keepNext w:val="0"/>
        <w:spacing w:line="360" w:lineRule="auto" w:before="0" w:after="100"/>
        <w:ind w:firstLine="432"/>
        <w:jc w:val="both"/>
      </w:pPr>
      <w:r>
        <w:rPr>
          <w:rFonts w:ascii="Times New Roman" w:hAnsi="Times New Roman" w:eastAsia="Times New Roman"/>
          <w:b w:val="0"/>
          <w:i w:val="0"/>
          <w:sz w:val="24"/>
        </w:rPr>
        <w:t>A related problem is combinatorially hard, however, and the report should not hide it. Choosing a descriptor allocation that maximizes expected recoverability over an unknown tamper geometry is equivalent to choosing a permutation that maximizes the expected size of the set of flagged blocks whose partners survive. This is an assignment problem over K! candidate permutations, closely related to quadratic-assignment formulations that are NP-hard in general.</w:t>
      </w:r>
    </w:p>
    <w:p>
      <w:pPr>
        <w:keepNext w:val="0"/>
        <w:spacing w:line="360" w:lineRule="auto" w:before="0" w:after="100"/>
        <w:ind w:firstLine="432"/>
        <w:jc w:val="both"/>
      </w:pPr>
      <w:r>
        <w:rPr>
          <w:rFonts w:ascii="Times New Roman" w:hAnsi="Times New Roman" w:eastAsia="Times New Roman"/>
          <w:b w:val="0"/>
          <w:i w:val="0"/>
          <w:sz w:val="24"/>
        </w:rPr>
        <w:t>This project does not solve that optimization. It sidesteps it with a constructive permutation that satisfies a separation lower bound, and it reports the resulting recoverability rate as a measurement, without claiming optimality. Reference-sharing and fountain-coded allocations [11], [12] change the structure of this problem rather than solving it, which is why they are listed as future work.</w:t>
      </w:r>
    </w:p>
    <w:p>
      <w:pPr>
        <w:keepNext/>
        <w:spacing w:line="240" w:lineRule="auto" w:before="280" w:after="120"/>
        <w:ind w:firstLine="0"/>
        <w:jc w:val="left"/>
      </w:pPr>
      <w:r>
        <w:rPr>
          <w:rFonts w:ascii="Times New Roman" w:hAnsi="Times New Roman" w:eastAsia="Times New Roman"/>
          <w:b/>
          <w:i w:val="0"/>
          <w:sz w:val="24"/>
        </w:rPr>
        <w:t>A.4 FEASIBILITY ASSESSMENT</w:t>
      </w:r>
    </w:p>
    <w:p>
      <w:pPr>
        <w:keepNext/>
        <w:spacing w:line="240" w:lineRule="auto" w:before="180" w:after="100"/>
        <w:ind w:firstLine="0"/>
        <w:jc w:val="left"/>
      </w:pPr>
      <w:r>
        <w:rPr>
          <w:rFonts w:ascii="Times New Roman" w:hAnsi="Times New Roman" w:eastAsia="Times New Roman"/>
          <w:b/>
          <w:i w:val="0"/>
          <w:sz w:val="24"/>
        </w:rPr>
        <w:t>A.4.1 Technical Feasibility</w:t>
      </w:r>
    </w:p>
    <w:p>
      <w:pPr>
        <w:keepNext w:val="0"/>
        <w:spacing w:line="360" w:lineRule="auto" w:before="0" w:after="100"/>
        <w:ind w:firstLine="432"/>
        <w:jc w:val="both"/>
      </w:pPr>
      <w:r>
        <w:rPr>
          <w:rFonts w:ascii="Times New Roman" w:hAnsi="Times New Roman" w:eastAsia="Times New Roman"/>
          <w:b w:val="0"/>
          <w:i w:val="0"/>
          <w:sz w:val="24"/>
        </w:rPr>
        <w:t>The pipeline is implemented and measured. It runs on a commodity CPU, embedding a 512x512 colour image in 473 ms and verifying it in 197 ms with no GPU, and it uses only standard-library cryptography. The complete evaluation grid, 3,232 rows over 32 images, has already been produced, so every claim in this report rests on measurement and not on projection.</w:t>
      </w:r>
    </w:p>
    <w:p>
      <w:pPr>
        <w:keepNext/>
        <w:spacing w:line="240" w:lineRule="auto" w:before="180" w:after="100"/>
        <w:ind w:firstLine="0"/>
        <w:jc w:val="left"/>
      </w:pPr>
      <w:r>
        <w:rPr>
          <w:rFonts w:ascii="Times New Roman" w:hAnsi="Times New Roman" w:eastAsia="Times New Roman"/>
          <w:b/>
          <w:i w:val="0"/>
          <w:sz w:val="24"/>
        </w:rPr>
        <w:t>A.4.2 Economic Feasibility</w:t>
      </w:r>
    </w:p>
    <w:p>
      <w:pPr>
        <w:keepNext w:val="0"/>
        <w:spacing w:line="360" w:lineRule="auto" w:before="0" w:after="100"/>
        <w:ind w:firstLine="432"/>
        <w:jc w:val="both"/>
      </w:pPr>
      <w:r>
        <w:rPr>
          <w:rFonts w:ascii="Times New Roman" w:hAnsi="Times New Roman" w:eastAsia="Times New Roman"/>
          <w:b w:val="0"/>
          <w:i w:val="0"/>
          <w:sz w:val="24"/>
        </w:rPr>
        <w:t>No licensed software, GPU, cloud compute or paid dataset is required. The corpus is public and pinned by SHA-256 hash, so it reproduces byte for byte. The direct cost is student time and a commodity workstation, and the software stack is entirely open source.</w:t>
      </w:r>
    </w:p>
    <w:p>
      <w:pPr>
        <w:keepNext/>
        <w:spacing w:line="240" w:lineRule="auto" w:before="180" w:after="100"/>
        <w:ind w:firstLine="0"/>
        <w:jc w:val="left"/>
      </w:pPr>
      <w:r>
        <w:rPr>
          <w:rFonts w:ascii="Times New Roman" w:hAnsi="Times New Roman" w:eastAsia="Times New Roman"/>
          <w:b/>
          <w:i w:val="0"/>
          <w:sz w:val="24"/>
        </w:rPr>
        <w:t>A.4.3 Operational Feasibility</w:t>
      </w:r>
    </w:p>
    <w:p>
      <w:pPr>
        <w:keepNext w:val="0"/>
        <w:spacing w:line="360" w:lineRule="auto" w:before="0" w:after="100"/>
        <w:ind w:firstLine="432"/>
        <w:jc w:val="both"/>
      </w:pPr>
      <w:r>
        <w:rPr>
          <w:rFonts w:ascii="Times New Roman" w:hAnsi="Times New Roman" w:eastAsia="Times New Roman"/>
          <w:b w:val="0"/>
          <w:i w:val="0"/>
          <w:sz w:val="24"/>
        </w:rPr>
        <w:t>Verification requires only the received image, the key and the image identifier. The operational burden is therefore key management, which is the one genuine operational precondition of the scheme: an adversary holding the key can re-embed, so custody of the key is custody of the evidence.</w:t>
      </w:r>
    </w:p>
    <w:p>
      <w:pPr>
        <w:keepNext/>
        <w:spacing w:line="240" w:lineRule="auto" w:before="180" w:after="100"/>
        <w:ind w:firstLine="0"/>
        <w:jc w:val="left"/>
      </w:pPr>
      <w:r>
        <w:rPr>
          <w:rFonts w:ascii="Times New Roman" w:hAnsi="Times New Roman" w:eastAsia="Times New Roman"/>
          <w:b/>
          <w:i w:val="0"/>
          <w:sz w:val="24"/>
        </w:rPr>
        <w:t>A.4.4 Schedule Feasibility</w:t>
      </w:r>
    </w:p>
    <w:p>
      <w:pPr>
        <w:keepNext w:val="0"/>
        <w:spacing w:line="360" w:lineRule="auto" w:before="0" w:after="100"/>
        <w:ind w:firstLine="432"/>
        <w:jc w:val="both"/>
      </w:pPr>
      <w:r>
        <w:rPr>
          <w:rFonts w:ascii="Times New Roman" w:hAnsi="Times New Roman" w:eastAsia="Times New Roman"/>
          <w:b w:val="0"/>
          <w:i w:val="0"/>
          <w:sz w:val="24"/>
        </w:rPr>
        <w:t>The experimental work was completed before this report was written, which removes the usual end-of-project measurement risk. The remaining work is the reference-sharing extension and the final submission, neither of which alters the measured baseline reported here.</w:t>
      </w:r>
    </w:p>
    <w:p>
      <w:r>
        <w:br w:type="page"/>
      </w:r>
    </w:p>
    <w:p>
      <w:pPr>
        <w:keepNext w:val="0"/>
        <w:spacing w:line="240" w:lineRule="auto" w:before="0" w:after="120"/>
        <w:ind w:firstLine="0"/>
        <w:jc w:val="center"/>
      </w:pPr>
      <w:r>
        <w:rPr>
          <w:rFonts w:ascii="Times New Roman" w:hAnsi="Times New Roman" w:eastAsia="Times New Roman"/>
          <w:b/>
          <w:i w:val="0"/>
          <w:sz w:val="28"/>
        </w:rPr>
        <w:t>APPENDIX B</w:t>
      </w:r>
    </w:p>
    <w:p>
      <w:pPr>
        <w:keepNext w:val="0"/>
        <w:spacing w:line="240" w:lineRule="auto" w:before="0" w:after="360"/>
        <w:ind w:firstLine="0"/>
        <w:jc w:val="center"/>
      </w:pPr>
      <w:r>
        <w:rPr>
          <w:rFonts w:ascii="Times New Roman" w:hAnsi="Times New Roman" w:eastAsia="Times New Roman"/>
          <w:b/>
          <w:i w:val="0"/>
          <w:sz w:val="28"/>
        </w:rPr>
        <w:t>DETAILS OF THE PAPERS REFERRED</w:t>
      </w:r>
    </w:p>
    <w:p>
      <w:pPr>
        <w:spacing w:line="360" w:lineRule="auto" w:after="40"/>
        <w:ind w:left="605" w:hanging="605"/>
        <w:jc w:val="both"/>
      </w:pPr>
      <w:r>
        <w:rPr>
          <w:rFonts w:ascii="Times New Roman" w:hAnsi="Times New Roman" w:eastAsia="Times New Roman"/>
          <w:b w:val="0"/>
          <w:i w:val="0"/>
          <w:sz w:val="24"/>
        </w:rPr>
        <w:t>[1] J. Fridrich and M. Goljan, "Protection of digital images using self-embedding," in Proc. Symp. Content Security and Data Hiding in Digital Media, Newark, NJ, USA, May 1999.</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The paper introduces self-embedding: a reduced-quality version of the image is hidden in the image's own least significant bits, so that a cropped or replaced region can be approximately restored from the surviving area. It is the origin of the recovery line of work, and this project inherits the idea that an image carries its own repair data.</w:t>
      </w:r>
    </w:p>
    <w:p>
      <w:pPr>
        <w:spacing w:line="360" w:lineRule="auto" w:after="40"/>
        <w:ind w:left="605" w:hanging="605"/>
        <w:jc w:val="both"/>
      </w:pPr>
      <w:r>
        <w:rPr>
          <w:rFonts w:ascii="Times New Roman" w:hAnsi="Times New Roman" w:eastAsia="Times New Roman"/>
          <w:b w:val="0"/>
          <w:i w:val="0"/>
          <w:sz w:val="24"/>
        </w:rPr>
        <w:t>[2] P. Zhou, X. Han, V. I. Morariu, and L. S. Davis, "Learning rich features for image manipulation detection," in Proc. IEEE/CVF Conf. Computer Vision and Pattern Recognition (CVPR), Salt Lake City, UT, USA, Jun. 2018.</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A two-stream network combines an RGB stream, which looks for visible tampering artifacts, with a noise stream, which looks for inconsistencies in local noise statistics, to detect and localize manipulated regions. It represents passive detection, which analyzes the received image alone. This project cites it as the contrast case: detection without any embedded reference, and without any recovery.</w:t>
      </w:r>
    </w:p>
    <w:p>
      <w:pPr>
        <w:spacing w:line="360" w:lineRule="auto" w:after="40"/>
        <w:ind w:left="605" w:hanging="605"/>
        <w:jc w:val="both"/>
      </w:pPr>
      <w:r>
        <w:rPr>
          <w:rFonts w:ascii="Times New Roman" w:hAnsi="Times New Roman" w:eastAsia="Times New Roman"/>
          <w:b w:val="0"/>
          <w:i w:val="0"/>
          <w:sz w:val="24"/>
        </w:rPr>
        <w:t>[3] Y. Wu, W. AbdAlmageed, and P. Natarajan, "ManTra-Net: Manipulation tracing network for detection and localization of image forgeries with anomalous features," in Proc. IEEE/CVF Conf. Computer Vision and Pattern Recognition (CVPR), Long Beach, CA, USA, Jun. 2019.</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ManTra-Net learns features that describe how locally anomalous each pixel is relative to its surroundings, which lets one network handle many forgery types and localize them at pixel level. Like [2], it is a passive detector that cannot restore content. It is cited to show why a tamper-localization result alone does not answer the recovery requirement of this project.</w:t>
      </w:r>
    </w:p>
    <w:p>
      <w:pPr>
        <w:spacing w:line="360" w:lineRule="auto" w:after="40"/>
        <w:ind w:left="605" w:hanging="605"/>
        <w:jc w:val="both"/>
      </w:pPr>
      <w:r>
        <w:rPr>
          <w:rFonts w:ascii="Times New Roman" w:hAnsi="Times New Roman" w:eastAsia="Times New Roman"/>
          <w:b w:val="0"/>
          <w:i w:val="0"/>
          <w:sz w:val="24"/>
        </w:rPr>
        <w:t>[4] P. W. Wong and N. Memon, "Secret and public key image watermarking schemes for image authentication and ownership verification," IEEE Trans. Image Process., vol. 10, no. 10, pp. 1593-1601, Oct. 2001.</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The scheme computes a keyed cryptographic hash over each image block, together with block-specific information, and hides the result in the least significant bits of that same block, giving block-level localization of tampering. It established the block-wise fragile authentication template. This project follows the block-and-tag structure, and its tag construction answers the weaknesses later shown against it.</w:t>
      </w:r>
    </w:p>
    <w:p>
      <w:pPr>
        <w:spacing w:line="360" w:lineRule="auto" w:after="40"/>
        <w:ind w:left="605" w:hanging="605"/>
        <w:jc w:val="both"/>
      </w:pPr>
      <w:r>
        <w:rPr>
          <w:rFonts w:ascii="Times New Roman" w:hAnsi="Times New Roman" w:eastAsia="Times New Roman"/>
          <w:b w:val="0"/>
          <w:i w:val="0"/>
          <w:sz w:val="24"/>
        </w:rPr>
        <w:t>[5] C. Rey and J.-L. Dugelay, "A survey of watermarking algorithms for image authentication," EURASIP J. Appl. Signal Process., vol. 2002, no. 6, pp. 613-621, 2002.</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The survey classifies authentication watermarks by what they tolerate, separating fragile schemes that flag any change from semi-fragile schemes that survive acceptable processing such as compression, and it lists the requirements of localization and security. It supplied the taxonomy used to place this project among fragile schemes, and to state why compression tolerance is deliberately not claimed.</w:t>
      </w:r>
    </w:p>
    <w:p>
      <w:pPr>
        <w:spacing w:line="360" w:lineRule="auto" w:after="40"/>
        <w:ind w:left="605" w:hanging="605"/>
        <w:jc w:val="both"/>
      </w:pPr>
      <w:r>
        <w:rPr>
          <w:rFonts w:ascii="Times New Roman" w:hAnsi="Times New Roman" w:eastAsia="Times New Roman"/>
          <w:b w:val="0"/>
          <w:i w:val="0"/>
          <w:sz w:val="24"/>
        </w:rPr>
        <w:t>[6] I. J. Cox, J. Kilian, F. T. Leighton, and T. Shamoon, "Secure spread spectrum watermarking for multimedia," IEEE Trans. Image Process., vol. 6, no. 12, pp. 1673-1687, Dec. 1997.</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A watermark is spread across the perceptually significant frequency components of the image, which makes it hard to remove without visibly damaging the content. This is the robust watermarking tradition, designed to survive processing for ownership claims. It is cited as the opposite design goal: this project wants a mark that breaks on any alteration, not one that persists.</w:t>
      </w:r>
    </w:p>
    <w:p>
      <w:pPr>
        <w:spacing w:line="360" w:lineRule="auto" w:after="40"/>
        <w:ind w:left="605" w:hanging="605"/>
        <w:jc w:val="both"/>
      </w:pPr>
      <w:r>
        <w:rPr>
          <w:rFonts w:ascii="Times New Roman" w:hAnsi="Times New Roman" w:eastAsia="Times New Roman"/>
          <w:b w:val="0"/>
          <w:i w:val="0"/>
          <w:sz w:val="24"/>
        </w:rPr>
        <w:t>[7] M. Holliman and N. Memon, "Counterfeiting attacks on oblivious block-wise independent invisible watermarking schemes," IEEE Trans. Image Process., vol. 9, no. 3, pp. 432-441, Mar. 2000.</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When each block is marked independently of its position and of the rest of the image, an attacker holding several marked images can assemble a forgery from valid blocks (the vector quantization or collage attack). The paper shows that independence between blocks is the vulnerability. It forces the tag in this project to bind the block index and an image identifier.</w:t>
      </w:r>
    </w:p>
    <w:p>
      <w:pPr>
        <w:spacing w:line="360" w:lineRule="auto" w:after="40"/>
        <w:ind w:left="605" w:hanging="605"/>
        <w:jc w:val="both"/>
      </w:pPr>
      <w:r>
        <w:rPr>
          <w:rFonts w:ascii="Times New Roman" w:hAnsi="Times New Roman" w:eastAsia="Times New Roman"/>
          <w:b w:val="0"/>
          <w:i w:val="0"/>
          <w:sz w:val="24"/>
        </w:rPr>
        <w:t>[8] C.-Y. Lin and S.-F. Chang, "Semi-fragile watermarking for authenticating JPEG visual content," in Proc. SPIE 3971, Security and Watermarking of Multimedia Contents II, 2000, pp. 140-151.</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Authentication bits are derived from relationships between quantized DCT coefficients that survive JPEG recompression, so the mark rejects malicious edits while accepting lossy compression. It is the standard example of semi-fragile design. This project sits on the strict side of that trade: it reports compression as a tamper, and does not claim the tolerance this paper achieves.</w:t>
      </w:r>
    </w:p>
    <w:p>
      <w:pPr>
        <w:spacing w:line="360" w:lineRule="auto" w:after="40"/>
        <w:ind w:left="605" w:hanging="605"/>
        <w:jc w:val="both"/>
      </w:pPr>
      <w:r>
        <w:rPr>
          <w:rFonts w:ascii="Times New Roman" w:hAnsi="Times New Roman" w:eastAsia="Times New Roman"/>
          <w:b w:val="0"/>
          <w:i w:val="0"/>
          <w:sz w:val="24"/>
        </w:rPr>
        <w:t>[9] J. Fridrich, "Security of fragile authentication watermarks with localization," in Proc. SPIE 4675, Security and Watermarking of Multimedia Contents IV, San Jose, CA, USA, Jan. 2002, pp. 691-700.</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The paper analyzes fragile localizing schemes and shows that the finer the localization, the more easily block-level independence can be exploited, so small blocks and strong security pull against each other. It argues for dependence between blocks and across the image. This project cites it for the security argument behind tying each tag to other blocks and to an image identifier.</w:t>
      </w:r>
    </w:p>
    <w:p>
      <w:pPr>
        <w:spacing w:line="360" w:lineRule="auto" w:after="40"/>
        <w:ind w:left="605" w:hanging="605"/>
        <w:jc w:val="both"/>
      </w:pPr>
      <w:r>
        <w:rPr>
          <w:rFonts w:ascii="Times New Roman" w:hAnsi="Times New Roman" w:eastAsia="Times New Roman"/>
          <w:b w:val="0"/>
          <w:i w:val="0"/>
          <w:sz w:val="24"/>
        </w:rPr>
        <w:t>[10] P.-L. Lin, C.-K. Hsieh, and P.-W. Huang, "A hierarchical digital watermarking method for image tamper detection and recovery," Pattern Recognit., vol. 38, no. 12, pp. 2519-2529, Dec. 2005.</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Detection is arranged in levels, from larger regions down to small blocks, so that a block missed at one level can be caught at the next, and recovery data for each block is stored in a different, mapped block. The hierarchy reduces false negatives. This project cites it as an early combined detection-and-recovery scheme and as a source of the mapped-storage practice.</w:t>
      </w:r>
    </w:p>
    <w:p>
      <w:pPr>
        <w:spacing w:line="360" w:lineRule="auto" w:after="40"/>
        <w:ind w:left="605" w:hanging="605"/>
        <w:jc w:val="both"/>
      </w:pPr>
      <w:r>
        <w:rPr>
          <w:rFonts w:ascii="Times New Roman" w:hAnsi="Times New Roman" w:eastAsia="Times New Roman"/>
          <w:b w:val="0"/>
          <w:i w:val="0"/>
          <w:sz w:val="24"/>
        </w:rPr>
        <w:t>[11] X. Zhang, S. Wang, Z. Qian, and G. Feng, "Reference sharing mechanism for watermark self-embedding," IEEE Trans. Image Process., vol. 20, no. 2, pp. 485-495, Feb. 2011.</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Reference data are shared among blocks through a redundancy-style mechanism, so recovery degrades gradually as the tampered fraction grows, and quality stays acceptable when the damage is large. It is one of the two works that define the graceful-degradation benchmark. This project does not yet meet that benchmark, and the report states the gap plainly.</w:t>
      </w:r>
    </w:p>
    <w:p>
      <w:pPr>
        <w:spacing w:line="360" w:lineRule="auto" w:after="40"/>
        <w:ind w:left="605" w:hanging="605"/>
        <w:jc w:val="both"/>
      </w:pPr>
      <w:r>
        <w:rPr>
          <w:rFonts w:ascii="Times New Roman" w:hAnsi="Times New Roman" w:eastAsia="Times New Roman"/>
          <w:b w:val="0"/>
          <w:i w:val="0"/>
          <w:sz w:val="24"/>
        </w:rPr>
        <w:t>[12] P. Korus and A. Dziech, "Efficient method for content reconstruction with self-embedding," IEEE Trans. Image Process., vol. 22, no. 3, pp. 1134-1147, Mar. 2013.</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Reference information is split into several shares and embedded so that content can be reconstructed from the pieces that survive, and quality falls smoothly as more of the image is destroyed. Together with [11], it sets the graceful-degradation benchmark for self-embedding. This project falls short of that benchmark, and the report treats it as the main direction for future work.</w:t>
      </w:r>
    </w:p>
    <w:p>
      <w:pPr>
        <w:spacing w:line="360" w:lineRule="auto" w:after="40"/>
        <w:ind w:left="605" w:hanging="605"/>
        <w:jc w:val="both"/>
      </w:pPr>
      <w:r>
        <w:rPr>
          <w:rFonts w:ascii="Times New Roman" w:hAnsi="Times New Roman" w:eastAsia="Times New Roman"/>
          <w:b w:val="0"/>
          <w:i w:val="0"/>
          <w:sz w:val="24"/>
        </w:rPr>
        <w:t>[13] A. Aminuddin and F. Ernawan, "AuSR1: Authentication and self-recovery using a new image inpainting technique with LSB shifting in fragile image watermarking," J. King Saud Univ. - Comput. Inf. Sci., 2022.</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The paper stores recovery information with a shift of the least significant bits, which gives a larger payload at tolerable distortion, and it fills unrecovered pixels by image inpainting. It is the first of the three AuSR schemes. This project borrows the LSB-shifting idea, and credits it to this paper.</w:t>
      </w:r>
    </w:p>
    <w:p>
      <w:pPr>
        <w:spacing w:line="360" w:lineRule="auto" w:after="40"/>
        <w:ind w:left="605" w:hanging="605"/>
        <w:jc w:val="both"/>
      </w:pPr>
      <w:r>
        <w:rPr>
          <w:rFonts w:ascii="Times New Roman" w:hAnsi="Times New Roman" w:eastAsia="Times New Roman"/>
          <w:b w:val="0"/>
          <w:i w:val="0"/>
          <w:sz w:val="24"/>
        </w:rPr>
        <w:t>[14] A. Aminuddin and F. Ernawan, "AuSR2: Image watermarking technique for authentication and self-recovery with image texture preservation," Comput. Electr. Eng., vol. 102, art. 108207, 2022.</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The second AuSR scheme adjusts the embedding so that image texture is preserved, because heavy bit modification shows up most in textured areas. It is a refinement of how watermark bits are placed, not a new recovery principle. This project cites it as the closest reference for the imperceptibility side of its design.</w:t>
      </w:r>
    </w:p>
    <w:p>
      <w:pPr>
        <w:spacing w:line="360" w:lineRule="auto" w:after="40"/>
        <w:ind w:left="605" w:hanging="605"/>
        <w:jc w:val="both"/>
      </w:pPr>
      <w:r>
        <w:rPr>
          <w:rFonts w:ascii="Times New Roman" w:hAnsi="Times New Roman" w:eastAsia="Times New Roman"/>
          <w:b w:val="0"/>
          <w:i w:val="0"/>
          <w:sz w:val="24"/>
        </w:rPr>
        <w:t>[15] A. Aminuddin and F. Ernawan, "AuSR3: A new block mapping technique for image authentication and self-recovery to avoid the tamper coincidence problem," J. King Saud Univ. - Comput. Inf. Sci., vol. 35, no. 9, art. 101755, 2023.</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Tamper coincidence arises when a block and the block holding its recovery data are both altered, so neither can be restored. AuSR3 proposes a block mapping that places the recovery data far from the block it describes. This project credits the distant-mapping principle to this paper and does not claim it.</w:t>
      </w:r>
    </w:p>
    <w:p>
      <w:pPr>
        <w:spacing w:line="360" w:lineRule="auto" w:after="40"/>
        <w:ind w:left="605" w:hanging="605"/>
        <w:jc w:val="both"/>
      </w:pPr>
      <w:r>
        <w:rPr>
          <w:rFonts w:ascii="Times New Roman" w:hAnsi="Times New Roman" w:eastAsia="Times New Roman"/>
          <w:b w:val="0"/>
          <w:i w:val="0"/>
          <w:sz w:val="24"/>
        </w:rPr>
        <w:t>[16] A. Aminuddin, F. Ernawan, D. Nincarean, A. Amrullah, and D. Ariatmanto, "TCBR and TCBD: Evaluation metrics for tamper coincidence problem in fragile image watermarking," Eng. Sci. Technol. - Int. J., vol. 56, art. 101790, 2024.</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The paper defines two metrics, TCBR and TCBD, that measure how much a scheme suffers from tamper coincidence, so that mapping designs can be compared on a common scale instead of by example images. This project uses it as the reference point for reporting coincidence behavior, and for stating which parts of that measurement it adopts.</w:t>
      </w:r>
    </w:p>
    <w:p>
      <w:pPr>
        <w:spacing w:line="360" w:lineRule="auto" w:after="40"/>
        <w:ind w:left="605" w:hanging="605"/>
        <w:jc w:val="both"/>
      </w:pPr>
      <w:r>
        <w:rPr>
          <w:rFonts w:ascii="Times New Roman" w:hAnsi="Times New Roman" w:eastAsia="Times New Roman"/>
          <w:b w:val="0"/>
          <w:i w:val="0"/>
          <w:sz w:val="24"/>
        </w:rPr>
        <w:t>[17] X. Zhang, R. Li, J. Yu, Y. Xu, W. Li, and J. Zhang, "EditGuard: Versatile image watermarking for tamper localization and copyright protection," in Proc. IEEE/CVF Conf. Computer Vision and Pattern Recognition (CVPR), 2024.</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EditGuard uses a learned encoder and decoder to embed both a localization mark and a copyright message, aimed at edits made by generative models. It marks the move of watermarking toward learned, AI-era settings. This project cites it as the current learned alternative, and keeps to a classical scheme whose behavior can be inspected and verified.</w:t>
      </w:r>
    </w:p>
    <w:p>
      <w:pPr>
        <w:spacing w:line="360" w:lineRule="auto" w:after="40"/>
        <w:ind w:left="605" w:hanging="605"/>
        <w:jc w:val="both"/>
      </w:pPr>
      <w:r>
        <w:rPr>
          <w:rFonts w:ascii="Times New Roman" w:hAnsi="Times New Roman" w:eastAsia="Times New Roman"/>
          <w:b w:val="0"/>
          <w:i w:val="0"/>
          <w:sz w:val="24"/>
        </w:rPr>
        <w:t>[18] Q. Wu, H. Li, M. Li, and M. Wang, "Multi-feature fragile image watermarking algorithm for tampering blind-detection and content self-recovery," Computers, Materials &amp; Continua, vol. 86, no. 1, 2026.</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The scheme builds the watermark from several image features and detects tampering blindly, without access to the original, while storing information for content self-recovery. It is among the most recent entries in the line of fragile self-recovery work. This project cites it to show that the problem is still active, and it does not compare against it directly.</w:t>
      </w:r>
    </w:p>
    <w:p>
      <w:pPr>
        <w:spacing w:line="360" w:lineRule="auto" w:after="40"/>
        <w:ind w:left="605" w:hanging="605"/>
        <w:jc w:val="both"/>
      </w:pPr>
      <w:r>
        <w:rPr>
          <w:rFonts w:ascii="Times New Roman" w:hAnsi="Times New Roman" w:eastAsia="Times New Roman"/>
          <w:b w:val="0"/>
          <w:i w:val="0"/>
          <w:sz w:val="24"/>
        </w:rPr>
        <w:t>[19] X. Zhang and S. Wang, "Fragile watermarking with error-free restoration capability," IEEE Trans. Multimedia, vol. 10, no. 8, pp. 1490-1499, Dec. 2008.</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The scheme embeds the original values of the pixels it modifies, together with authentication data, so that an untampered image can be restored exactly to its original state after verification. It targets error-free restoration of the cover image, not recovery of tampered content. This project cites it to separate those two meanings of restoration.</w:t>
      </w:r>
    </w:p>
    <w:p>
      <w:pPr>
        <w:spacing w:line="360" w:lineRule="auto" w:after="40"/>
        <w:ind w:left="605" w:hanging="605"/>
        <w:jc w:val="both"/>
      </w:pPr>
      <w:r>
        <w:rPr>
          <w:rFonts w:ascii="Times New Roman" w:hAnsi="Times New Roman" w:eastAsia="Times New Roman"/>
          <w:b w:val="0"/>
          <w:i w:val="0"/>
          <w:sz w:val="24"/>
        </w:rPr>
        <w:t>[20] National Institute of Standards and Technology, "Secure Hash Standard (SHS)," FIPS Publication 180-4, Aug. 2015.</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The standard specifies the SHA family of hash functions, including SHA-256, which maps input of any length to a fixed-length digest that is hard to invert or to collide. It is the primitive underneath the keyed tags in this project. The tag construction relies on SHA-256 as specified here, and it does not invent a hash.</w:t>
      </w:r>
    </w:p>
    <w:p>
      <w:pPr>
        <w:spacing w:line="360" w:lineRule="auto" w:after="40"/>
        <w:ind w:left="605" w:hanging="605"/>
        <w:jc w:val="both"/>
      </w:pPr>
      <w:r>
        <w:rPr>
          <w:rFonts w:ascii="Times New Roman" w:hAnsi="Times New Roman" w:eastAsia="Times New Roman"/>
          <w:b w:val="0"/>
          <w:i w:val="0"/>
          <w:sz w:val="24"/>
        </w:rPr>
        <w:t>[21] Z. Wang, A. C. Bovik, H. R. Sheikh, and E. P. Simoncelli, "Image quality assessment: From error visibility to structural similarity," IEEE Trans. Image Process., vol. 13, no. 4, pp. 600-612, Apr. 2004.</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The paper proposes the structural similarity index, which compares luminance, contrast and structure between two images and tracks perceived quality better than error energy alone. This project uses SSIM, alongside PSNR, to report how much the embedding changes the image and how good a recovered image is.</w:t>
      </w:r>
    </w:p>
    <w:p>
      <w:pPr>
        <w:spacing w:line="360" w:lineRule="auto" w:after="40"/>
        <w:ind w:left="605" w:hanging="605"/>
        <w:jc w:val="both"/>
      </w:pPr>
      <w:r>
        <w:rPr>
          <w:rFonts w:ascii="Times New Roman" w:hAnsi="Times New Roman" w:eastAsia="Times New Roman"/>
          <w:b w:val="0"/>
          <w:i w:val="0"/>
          <w:sz w:val="24"/>
        </w:rPr>
        <w:t>[22] University of Southern California, Signal and Image Processing Institute, "The USC-SIPI Image Database." [Online]. Available: https://sipi.usc.edu/database/</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The database is a long-standing public collection of digitized test images, widely used as a common benchmark in image processing research. It is cited as a dataset source for the evaluation images, so that results can be compared with those in the published literature.</w:t>
      </w:r>
    </w:p>
    <w:p>
      <w:pPr>
        <w:spacing w:line="360" w:lineRule="auto" w:after="40"/>
        <w:ind w:left="605" w:hanging="605"/>
        <w:jc w:val="both"/>
      </w:pPr>
      <w:r>
        <w:rPr>
          <w:rFonts w:ascii="Times New Roman" w:hAnsi="Times New Roman" w:eastAsia="Times New Roman"/>
          <w:b w:val="0"/>
          <w:i w:val="0"/>
          <w:sz w:val="24"/>
        </w:rPr>
        <w:t>[23] Eastman Kodak Company, "Kodak Lossless True Color Image Suite." [Online]. Available: https://r0k.us/graphics/kodak/</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The suite is a set of uncompressed color photographs released for use in image compression and processing research, and it is a common benchmark for natural color images. It is cited as the second dataset source for evaluation, so that the test material is not limited to one collection.</w:t>
      </w:r>
    </w:p>
    <w:p>
      <w:pPr>
        <w:spacing w:line="360" w:lineRule="auto" w:after="40"/>
        <w:ind w:left="605" w:hanging="605"/>
        <w:jc w:val="both"/>
      </w:pPr>
      <w:r>
        <w:rPr>
          <w:rFonts w:ascii="Times New Roman" w:hAnsi="Times New Roman" w:eastAsia="Times New Roman"/>
          <w:b w:val="0"/>
          <w:i w:val="0"/>
          <w:sz w:val="24"/>
        </w:rPr>
        <w:t>[24] Coalition for Content Provenance and Authenticity, "C2PA Technical Specification." [Online]. Available: https://c2pa.org/specifications/</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The specification defines signed provenance metadata, called content credentials, that is attached to a media file to record its origin and edit history. The credentials sit beside the pixels and can be stripped from the file. This project cites it as the metadata-based alternative, and contrasts it with a mark carried inside the pixels.</w:t>
      </w:r>
    </w:p>
    <w:p>
      <w:pPr>
        <w:spacing w:line="360" w:lineRule="auto" w:after="40"/>
        <w:ind w:left="605" w:hanging="605"/>
        <w:jc w:val="both"/>
      </w:pPr>
      <w:r>
        <w:rPr>
          <w:rFonts w:ascii="Times New Roman" w:hAnsi="Times New Roman" w:eastAsia="Times New Roman"/>
          <w:b w:val="0"/>
          <w:i w:val="0"/>
          <w:sz w:val="24"/>
        </w:rPr>
        <w:t>[25] "A recent survey of self-embedding fragile watermarking scheme for image authentication with recovery capability," EURASIP J. Image Video Process., 2019.</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The survey reviews self-embedding fragile schemes that authenticate an image and recover tampered regions, and organizes them by how recovery data are generated, mapped and embedded. It is the broad map of the field. This project cites it for the classification of schemes and for the open problems it identifies.</w:t>
      </w:r>
    </w:p>
    <w:p>
      <w:pPr>
        <w:spacing w:line="360" w:lineRule="auto" w:after="40"/>
        <w:ind w:left="605" w:hanging="605"/>
        <w:jc w:val="both"/>
      </w:pPr>
      <w:r>
        <w:rPr>
          <w:rFonts w:ascii="Times New Roman" w:hAnsi="Times New Roman" w:eastAsia="Times New Roman"/>
          <w:b w:val="0"/>
          <w:i w:val="0"/>
          <w:sz w:val="24"/>
        </w:rPr>
        <w:t>[26] "Security analysis of a self-embedding fragile image watermark scheme," arXiv:1812.11735, 2018.</w:t>
      </w:r>
    </w:p>
    <w:p>
      <w:pPr>
        <w:spacing w:line="360" w:lineRule="auto" w:after="200"/>
        <w:ind w:left="605"/>
        <w:jc w:val="both"/>
      </w:pPr>
      <w:r>
        <w:rPr>
          <w:rFonts w:ascii="Times New Roman" w:hAnsi="Times New Roman" w:eastAsia="Times New Roman"/>
          <w:b w:val="0"/>
          <w:i/>
          <w:sz w:val="24"/>
        </w:rPr>
        <w:t>Summary:</w:t>
      </w:r>
      <w:r>
        <w:rPr>
          <w:rFonts w:ascii="Times New Roman" w:hAnsi="Times New Roman" w:eastAsia="Times New Roman"/>
          <w:b w:val="0"/>
          <w:i w:val="0"/>
          <w:sz w:val="24"/>
        </w:rPr>
        <w:t xml:space="preserve"> The paper examines a published self-embedding fragile scheme from an attacker's side and shows that its security claims do not survive analysis. It illustrates that recovery schemes are attacked in practice, not just in theory. This project cites it as supporting evidence for treating the security of the tag construction as a design requirement.</w:t>
      </w:r>
    </w:p>
    <w:p>
      <w:r>
        <w:br w:type="page"/>
      </w:r>
    </w:p>
    <w:p>
      <w:pPr>
        <w:keepNext w:val="0"/>
        <w:spacing w:line="240" w:lineRule="auto" w:before="0" w:after="120"/>
        <w:ind w:firstLine="0"/>
        <w:jc w:val="center"/>
      </w:pPr>
      <w:r>
        <w:rPr>
          <w:rFonts w:ascii="Times New Roman" w:hAnsi="Times New Roman" w:eastAsia="Times New Roman"/>
          <w:b/>
          <w:i w:val="0"/>
          <w:sz w:val="28"/>
        </w:rPr>
        <w:t>APPENDIX C</w:t>
      </w:r>
    </w:p>
    <w:p>
      <w:pPr>
        <w:keepNext w:val="0"/>
        <w:spacing w:line="240" w:lineRule="auto" w:before="0" w:after="360"/>
        <w:ind w:firstLine="0"/>
        <w:jc w:val="center"/>
      </w:pPr>
      <w:r>
        <w:rPr>
          <w:rFonts w:ascii="Times New Roman" w:hAnsi="Times New Roman" w:eastAsia="Times New Roman"/>
          <w:b/>
          <w:i w:val="0"/>
          <w:sz w:val="28"/>
        </w:rPr>
        <w:t>PLAGIARISM REPORT</w:t>
      </w:r>
    </w:p>
    <w:p>
      <w:pPr>
        <w:keepNext w:val="0"/>
        <w:spacing w:line="360" w:lineRule="auto" w:before="0" w:after="100"/>
        <w:ind w:firstLine="432"/>
        <w:jc w:val="both"/>
      </w:pPr>
      <w:r>
        <w:rPr>
          <w:rFonts w:ascii="Times New Roman" w:hAnsi="Times New Roman" w:eastAsia="Times New Roman"/>
          <w:b w:val="0"/>
          <w:i w:val="0"/>
          <w:sz w:val="24"/>
        </w:rPr>
        <w:t>The plagiarism check report generated by the institute's similarity checking service is to be attached at this point, as required by clause 19 of the departmental report format. The report covers Chapters 1 to 7 and Appendices A and B of this document; the cover page, certificate, acknowledgement, table of contents, lists and references are excluded from the check in line with the usual convention.</w:t>
      </w:r>
    </w:p>
    <w:p>
      <w:pPr>
        <w:keepNext w:val="0"/>
        <w:spacing w:line="360" w:lineRule="auto" w:before="720" w:after="0"/>
        <w:ind w:firstLine="0"/>
        <w:jc w:val="center"/>
      </w:pPr>
      <w:r>
        <w:rPr>
          <w:rFonts w:ascii="Times New Roman" w:hAnsi="Times New Roman" w:eastAsia="Times New Roman"/>
          <w:b/>
          <w:i w:val="0"/>
          <w:sz w:val="24"/>
        </w:rPr>
        <w:t>[ATTACH THE PLAGIARISM CHECK REPORT HERE]</w:t>
      </w:r>
    </w:p>
    <w:sectPr w:rsidR="00FC693F" w:rsidRPr="0006063C" w:rsidSect="00034616">
      <w:footerReference w:type="default" r:id="rId12"/>
      <w:pgSz w:w="11906" w:h="16838"/>
      <w:pgMar w:top="1327" w:right="1327" w:bottom="1814" w:left="2098" w:header="720" w:footer="794"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r/>
    <w:r>
      <w:rPr>
        <w:rFonts w:ascii="Times New Roman" w:hAnsi="Times New Roman" w:eastAsia="Times New Roman"/>
        <w:b w:val="0"/>
        <w:i w:val="0"/>
        <w:sz w:val="20"/>
      </w:rPr>
      <w:t>ADYPSOE, Department of Computer Engineering 2026-27</w:t>
    </w:r>
  </w:p>
  <w:p>
    <w:pPr>
      <w:spacing w:line="240" w:lineRule="auto" w:before="0"/>
      <w:jc w:val="center"/>
    </w:pPr>
    <w:r>
      <w:rPr>
        <w:rFonts w:ascii="Times New Roman" w:hAnsi="Times New Roman" w:eastAsia="Times New Roman"/>
        <w:b w:val="0"/>
        <w:i w:val="0"/>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r/>
    <w:r>
      <w:rPr>
        <w:rFonts w:ascii="Times New Roman" w:hAnsi="Times New Roman" w:eastAsia="Times New Roman"/>
        <w:b w:val="0"/>
        <w:i w:val="0"/>
        <w:sz w:val="20"/>
      </w:rPr>
      <w:t>ADYPSOE, Department of Computer Engineering 2026-27</w:t>
    </w:r>
  </w:p>
  <w:p>
    <w:pPr>
      <w:spacing w:line="240" w:lineRule="auto" w:before="0"/>
      <w:jc w:val="center"/>
    </w:pPr>
    <w:r>
      <w:rPr>
        <w:rFonts w:ascii="Times New Roman" w:hAnsi="Times New Roman" w:eastAsia="Times New Roman"/>
        <w:b w:val="0"/>
        <w:i w:val="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