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Analiza fragmentów obrazu</w:t>
      </w:r>
    </w:p>
    <w:p>
      <w:pPr>
        <w:pStyle w:val="Heading3"/>
      </w:pPr>
      <w:r>
        <w:t>Obraz IMG_INTRO/B02.jpg</w:t>
      </w:r>
    </w:p>
    <w:p>
      <w:pPr>
        <w:pStyle w:val="Heading3"/>
      </w:pPr>
      <w:r>
        <w:t>Fragment 1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Fragment 2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Fragment 3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Fragment 4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Fragment 5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