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Overzicht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Aantal members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Aantal niet members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Aantal members met nieuwsbrief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Aantal niet members met nieuwsbrief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Aantal members zonder nieuwsbrief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Aantal niet members zonder nieuwsbrief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Aantal members met meal plan abonnement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Aantal niet members met meal plan abonnement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Aantal members met nieuwsbrief en met meal plan abonnement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Aantal niet members met nieuwsbrief en met meal plan abonnement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Aantal members zonder nieuwsbrief en met meal plan abonnement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Aantal niet members zonder nieuwsbrief en met meal plan abonnement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Aantal members dat een boek kocht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Aantal niet members dat een boek kocht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Aantal members met meal plan abonnement en dat een boek kocht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Aantal niet members met meal plan abonnement en dat een boek kocht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Aantal members met nieuwsbrief en met meal plan abonnement en dat een boek kocht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Aantal niet members met nieuwsbrief en met meal plan abonnement en dat een boek kocht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Aantal members zonder nieuwsbrief en met meal plan abonnement en dat een boek kocht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Aantal niet members zonder nieuwsbrief en met meal plan abonnement en dat een boek kocht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ARPU meal plan en boeken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ARPU meal plan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ARPU boeken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 dan een filter maken zodat we de individuen in de mastersheet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