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Data Collection and Preprocessing Phase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8 July 2024</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Team ID</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739928</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Project Title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Rhythmic Revenue: Unveiling The Future Of Music Sales With Machine Learning</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Maximum Marks</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 Marks</w:t>
            </w:r>
          </w:p>
        </w:tc>
      </w:tr>
    </w:tbl>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Collection Plan &amp; Raw Data Sources Identification Template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Elevate your data strategy with the Data Collection plan and the Raw Data Sources report, ensuring meticulous data curation and integrity for informed decision-making in every analysis and decision-making endeavor.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Collection Plan Template</w:t>
      </w:r>
    </w:p>
    <w:tbl>
      <w:tblPr/>
      <w:tblGrid>
        <w:gridCol w:w="2565"/>
        <w:gridCol w:w="6794"/>
      </w:tblGrid>
      <w:tr>
        <w:trPr>
          <w:trHeight w:val="695" w:hRule="auto"/>
          <w:jc w:val="left"/>
        </w:trPr>
        <w:tc>
          <w:tcPr>
            <w:tcW w:w="256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Section</w:t>
            </w:r>
          </w:p>
        </w:tc>
        <w:tc>
          <w:tcPr>
            <w:tcW w:w="679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r>
      <w:tr>
        <w:trPr>
          <w:trHeight w:val="695" w:hRule="auto"/>
          <w:jc w:val="left"/>
        </w:trPr>
        <w:tc>
          <w:tcPr>
            <w:tcW w:w="256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Project Overview</w:t>
            </w:r>
          </w:p>
        </w:tc>
        <w:tc>
          <w:tcPr>
            <w:tcW w:w="679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This project aims to leverage machine learning techniques to predict future music sales. By analyzing historical data on music formats, sales metrics, and the number of records, we intend to build a robust predictive model that can offer insights into future trends in the music industry.</w:t>
            </w:r>
          </w:p>
        </w:tc>
      </w:tr>
      <w:tr>
        <w:trPr>
          <w:trHeight w:val="1055" w:hRule="auto"/>
          <w:jc w:val="left"/>
        </w:trPr>
        <w:tc>
          <w:tcPr>
            <w:tcW w:w="256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Data Collection Plan</w:t>
            </w:r>
          </w:p>
        </w:tc>
        <w:tc>
          <w:tcPr>
            <w:tcW w:w="679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Data will be collected from various sources, including historical music sales databases, industry reports, and publicly available datasets on music sales and trends. We will also use online APIs to gather real-time data.</w:t>
            </w:r>
          </w:p>
        </w:tc>
      </w:tr>
      <w:tr>
        <w:trPr>
          <w:trHeight w:val="1055" w:hRule="auto"/>
          <w:jc w:val="left"/>
        </w:trPr>
        <w:tc>
          <w:tcPr>
            <w:tcW w:w="256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Raw Data Sources Identified</w:t>
            </w:r>
          </w:p>
        </w:tc>
        <w:tc>
          <w:tcPr>
            <w:tcW w:w="679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we have identified three key data sources: a comprehensive Music Sales Database containing historical sales data by format, year, and number of records; detailed Industry Reports offering insights into annual sales trends; and an Online Music API providing real-time data on current music sales. These diverse and rich data sources will be integral in building an accurate and robust predictive model.</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Raw Data Sources Template</w:t>
      </w:r>
    </w:p>
    <w:tbl>
      <w:tblPr/>
      <w:tblGrid>
        <w:gridCol w:w="1382"/>
        <w:gridCol w:w="2179"/>
        <w:gridCol w:w="2358"/>
        <w:gridCol w:w="1080"/>
        <w:gridCol w:w="873"/>
        <w:gridCol w:w="1485"/>
      </w:tblGrid>
      <w:tr>
        <w:trPr>
          <w:trHeight w:val="1055" w:hRule="auto"/>
          <w:jc w:val="left"/>
        </w:trPr>
        <w:tc>
          <w:tcPr>
            <w:tcW w:w="138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Source Name</w:t>
            </w:r>
          </w:p>
        </w:tc>
        <w:tc>
          <w:tcPr>
            <w:tcW w:w="2179"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c>
          <w:tcPr>
            <w:tcW w:w="2358"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Location/URL</w:t>
            </w:r>
          </w:p>
        </w:tc>
        <w:tc>
          <w:tcPr>
            <w:tcW w:w="10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Format</w:t>
            </w:r>
          </w:p>
        </w:tc>
        <w:tc>
          <w:tcPr>
            <w:tcW w:w="87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Size</w:t>
            </w:r>
          </w:p>
        </w:tc>
        <w:tc>
          <w:tcPr>
            <w:tcW w:w="14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Access Permissions</w:t>
            </w:r>
          </w:p>
        </w:tc>
      </w:tr>
      <w:tr>
        <w:trPr>
          <w:trHeight w:val="1055" w:hRule="auto"/>
          <w:jc w:val="left"/>
        </w:trPr>
        <w:tc>
          <w:tcPr>
            <w:tcW w:w="138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Kaggle Dataset</w:t>
            </w:r>
          </w:p>
        </w:tc>
        <w:tc>
          <w:tcPr>
            <w:tcW w:w="2179"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dataset comprises details as(Format,Metric,</w:t>
            </w:r>
          </w:p>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No of Records,Year,Value(Actual))</w:t>
            </w:r>
          </w:p>
        </w:tc>
        <w:tc>
          <w:tcPr>
            <w:tcW w:w="2358"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https://www.kaggle.com/datasets/thedevastator/music-sales-by-format-and-year/data</w:t>
              </w:r>
            </w:hyperlink>
          </w:p>
        </w:tc>
        <w:tc>
          <w:tcPr>
            <w:tcW w:w="108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CSV</w:t>
            </w:r>
          </w:p>
        </w:tc>
        <w:tc>
          <w:tcPr>
            <w:tcW w:w="87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122kb</w:t>
            </w:r>
          </w:p>
        </w:tc>
        <w:tc>
          <w:tcPr>
            <w:tcW w:w="14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Public</w:t>
            </w:r>
          </w:p>
        </w:tc>
      </w:tr>
    </w:tbl>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kaggle.com/datasets/thedevastator/music-sales-by-format-and-year/data"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