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5C8" w:rsidRPr="00BA5D3E" w:rsidRDefault="00BA5D3E" w:rsidP="00BA5D3E">
      <w:pPr>
        <w:jc w:val="center"/>
        <w:rPr>
          <w:b/>
          <w:sz w:val="24"/>
          <w:lang w:val="es-AR"/>
        </w:rPr>
      </w:pPr>
      <w:r w:rsidRPr="00BA5D3E">
        <w:rPr>
          <w:b/>
          <w:sz w:val="24"/>
          <w:lang w:val="es-AR"/>
        </w:rPr>
        <w:t>Relaciones y funciones – Unidad 4</w:t>
      </w:r>
    </w:p>
    <w:p w:rsidR="00BA5D3E" w:rsidRPr="00BA5D3E" w:rsidRDefault="00BA5D3E" w:rsidP="00BA5D3E">
      <w:pPr>
        <w:rPr>
          <w:b/>
          <w:sz w:val="24"/>
          <w:lang w:val="es-AR"/>
        </w:rPr>
      </w:pPr>
    </w:p>
    <w:p w:rsidR="00BA5D3E" w:rsidRPr="00BA5D3E" w:rsidRDefault="00BA5D3E" w:rsidP="00BA5D3E">
      <w:pPr>
        <w:rPr>
          <w:b/>
          <w:sz w:val="26"/>
          <w:szCs w:val="26"/>
          <w:lang w:val="es-AR"/>
        </w:rPr>
      </w:pPr>
      <w:r w:rsidRPr="00BA5D3E">
        <w:rPr>
          <w:b/>
          <w:sz w:val="26"/>
          <w:szCs w:val="26"/>
          <w:lang w:val="es-AR"/>
        </w:rPr>
        <w:t xml:space="preserve">Producto cartesiano entre 2 conjuntos A y B: </w:t>
      </w:r>
    </w:p>
    <w:p w:rsidR="00FC37CD" w:rsidRDefault="00FC37CD" w:rsidP="00FC37CD">
      <w:pPr>
        <w:ind w:left="720"/>
        <w:rPr>
          <w:b/>
          <w:sz w:val="24"/>
          <w:lang w:val="es-AR"/>
        </w:rPr>
      </w:pPr>
      <w:r>
        <w:rPr>
          <w:b/>
          <w:sz w:val="24"/>
          <w:lang w:val="es-AR"/>
        </w:rPr>
        <w:t>El producto cartesiano AXB es el conjunto formado por todos los pares ordenados cuya primera componente pertenece a A y la componente pertenece a B.</w:t>
      </w:r>
    </w:p>
    <w:p w:rsidR="00FC37CD" w:rsidRPr="00BA5D3E" w:rsidRDefault="00FC37CD" w:rsidP="00FC37CD">
      <w:pPr>
        <w:ind w:firstLine="720"/>
        <w:rPr>
          <w:b/>
          <w:sz w:val="24"/>
          <w:lang w:val="es-AR"/>
        </w:rPr>
      </w:pPr>
      <w:r w:rsidRPr="00BA5D3E">
        <w:rPr>
          <w:b/>
          <w:sz w:val="24"/>
          <w:lang w:val="es-AR"/>
        </w:rPr>
        <w:t xml:space="preserve">AXB = </w:t>
      </w:r>
      <w:r w:rsidRPr="00BA5D3E">
        <w:rPr>
          <w:b/>
          <w:sz w:val="24"/>
          <w:lang w:val="es-AR"/>
        </w:rPr>
        <w:sym w:font="Symbol" w:char="F07B"/>
      </w:r>
      <w:r w:rsidRPr="00BA5D3E">
        <w:rPr>
          <w:b/>
          <w:sz w:val="24"/>
          <w:lang w:val="es-AR"/>
        </w:rPr>
        <w:t>(a;b)/ a</w:t>
      </w:r>
      <w:r w:rsidRPr="00BA5D3E">
        <w:rPr>
          <w:b/>
          <w:sz w:val="24"/>
          <w:lang w:val="es-AR"/>
        </w:rPr>
        <w:sym w:font="Symbol" w:char="F0CE"/>
      </w:r>
      <w:r w:rsidRPr="00BA5D3E">
        <w:rPr>
          <w:b/>
          <w:sz w:val="24"/>
          <w:lang w:val="es-AR"/>
        </w:rPr>
        <w:t xml:space="preserve"> A</w:t>
      </w:r>
      <w:r w:rsidRPr="00BA5D3E">
        <w:rPr>
          <w:b/>
          <w:sz w:val="24"/>
          <w:lang w:val="es-AR"/>
        </w:rPr>
        <w:sym w:font="Symbol" w:char="F0D9"/>
      </w:r>
      <w:r w:rsidRPr="00BA5D3E">
        <w:rPr>
          <w:b/>
          <w:sz w:val="24"/>
          <w:lang w:val="es-AR"/>
        </w:rPr>
        <w:t>b</w:t>
      </w:r>
      <w:r w:rsidRPr="00BA5D3E">
        <w:rPr>
          <w:b/>
          <w:sz w:val="24"/>
          <w:lang w:val="es-AR"/>
        </w:rPr>
        <w:sym w:font="Symbol" w:char="F0CE"/>
      </w:r>
      <w:r w:rsidRPr="00BA5D3E">
        <w:rPr>
          <w:b/>
          <w:sz w:val="24"/>
          <w:lang w:val="es-AR"/>
        </w:rPr>
        <w:t>B</w:t>
      </w:r>
      <w:r w:rsidRPr="00BA5D3E">
        <w:rPr>
          <w:b/>
          <w:sz w:val="24"/>
          <w:lang w:val="es-AR"/>
        </w:rPr>
        <w:sym w:font="Symbol" w:char="F07D"/>
      </w:r>
    </w:p>
    <w:p w:rsidR="00BA5D3E" w:rsidRDefault="00BA5D3E" w:rsidP="00BA5D3E">
      <w:pPr>
        <w:ind w:firstLine="720"/>
        <w:rPr>
          <w:b/>
          <w:sz w:val="24"/>
          <w:lang w:val="es-AR"/>
        </w:rPr>
      </w:pPr>
      <w:r w:rsidRPr="00BA5D3E">
        <w:rPr>
          <w:b/>
          <w:sz w:val="24"/>
          <w:lang w:val="es-AR"/>
        </w:rPr>
        <w:t xml:space="preserve">Relación binaria: cualquier subconjunto del producto cartesiano A y B, es decir: </w:t>
      </w:r>
    </w:p>
    <w:p w:rsidR="00BA5D3E" w:rsidRDefault="00BA5D3E" w:rsidP="00BA5D3E">
      <w:pPr>
        <w:ind w:firstLine="720"/>
        <w:rPr>
          <w:b/>
          <w:color w:val="FF0000"/>
          <w:sz w:val="24"/>
          <w:lang w:val="es-AR"/>
        </w:rPr>
      </w:pPr>
      <w:r w:rsidRPr="00BA5D3E">
        <w:rPr>
          <w:b/>
          <w:color w:val="FF0000"/>
          <w:sz w:val="24"/>
          <w:lang w:val="es-AR"/>
        </w:rPr>
        <w:t xml:space="preserve">R </w:t>
      </w:r>
      <w:r w:rsidRPr="00BA5D3E">
        <w:rPr>
          <w:b/>
          <w:color w:val="FF0000"/>
          <w:sz w:val="24"/>
          <w:lang w:val="es-AR"/>
        </w:rPr>
        <w:sym w:font="Symbol" w:char="F0CD"/>
      </w:r>
      <w:r w:rsidRPr="00BA5D3E">
        <w:rPr>
          <w:b/>
          <w:color w:val="FF0000"/>
          <w:sz w:val="24"/>
          <w:lang w:val="es-AR"/>
        </w:rPr>
        <w:t xml:space="preserve"> AXB</w:t>
      </w:r>
    </w:p>
    <w:p w:rsidR="0025072E" w:rsidRPr="0025072E" w:rsidRDefault="0025072E" w:rsidP="00BA5D3E">
      <w:pPr>
        <w:ind w:firstLine="720"/>
        <w:rPr>
          <w:b/>
          <w:sz w:val="24"/>
          <w:highlight w:val="darkGray"/>
          <w:lang w:val="es-AR"/>
        </w:rPr>
      </w:pPr>
      <w:r w:rsidRPr="0025072E">
        <w:rPr>
          <w:b/>
          <w:sz w:val="24"/>
          <w:highlight w:val="darkGray"/>
          <w:lang w:val="es-AR"/>
        </w:rPr>
        <w:t>Cuando una relación es por ejemplo A -&gt; A se dice que es binaria homogénea.</w:t>
      </w:r>
    </w:p>
    <w:p w:rsidR="0025072E" w:rsidRPr="0025072E" w:rsidRDefault="0025072E" w:rsidP="00BA5D3E">
      <w:pPr>
        <w:ind w:firstLine="720"/>
        <w:rPr>
          <w:b/>
          <w:sz w:val="24"/>
          <w:lang w:val="es-AR"/>
        </w:rPr>
      </w:pPr>
      <w:r w:rsidRPr="0025072E">
        <w:rPr>
          <w:b/>
          <w:sz w:val="24"/>
          <w:highlight w:val="darkGray"/>
          <w:lang w:val="es-AR"/>
        </w:rPr>
        <w:t>Cuando una relación es A -&gt; B solo decimos que es binaria.</w:t>
      </w:r>
      <w:bookmarkStart w:id="0" w:name="_GoBack"/>
      <w:bookmarkEnd w:id="0"/>
    </w:p>
    <w:p w:rsidR="00BA5D3E" w:rsidRPr="00BA5D3E" w:rsidRDefault="00BA5D3E" w:rsidP="00BA5D3E">
      <w:pPr>
        <w:ind w:firstLine="720"/>
        <w:rPr>
          <w:b/>
          <w:sz w:val="24"/>
          <w:lang w:val="es-AR"/>
        </w:rPr>
      </w:pPr>
      <w:r w:rsidRPr="00BA5D3E">
        <w:rPr>
          <w:b/>
          <w:sz w:val="24"/>
          <w:lang w:val="es-AR"/>
        </w:rPr>
        <w:t xml:space="preserve">Una relación R se define como: </w:t>
      </w:r>
    </w:p>
    <w:p w:rsidR="00BA5D3E" w:rsidRPr="0025072E" w:rsidRDefault="00BA5D3E" w:rsidP="00BA5D3E">
      <w:pPr>
        <w:rPr>
          <w:b/>
          <w:color w:val="FF0000"/>
          <w:sz w:val="24"/>
          <w:lang w:val="en-US"/>
        </w:rPr>
      </w:pPr>
      <w:r w:rsidRPr="00BA5D3E">
        <w:rPr>
          <w:b/>
          <w:color w:val="FF0000"/>
          <w:sz w:val="28"/>
          <w:lang w:val="es-AR"/>
        </w:rPr>
        <w:tab/>
      </w:r>
      <w:r w:rsidRPr="0025072E">
        <w:rPr>
          <w:b/>
          <w:color w:val="FF0000"/>
          <w:sz w:val="24"/>
          <w:lang w:val="en-US"/>
        </w:rPr>
        <w:t xml:space="preserve">R : A→ B / R = </w:t>
      </w:r>
      <w:r w:rsidRPr="00BA5D3E">
        <w:rPr>
          <w:b/>
          <w:color w:val="FF0000"/>
          <w:sz w:val="24"/>
          <w:lang w:val="es-AR"/>
        </w:rPr>
        <w:sym w:font="Symbol" w:char="F07B"/>
      </w:r>
      <w:r w:rsidRPr="0025072E">
        <w:rPr>
          <w:b/>
          <w:color w:val="FF0000"/>
          <w:sz w:val="24"/>
          <w:lang w:val="en-US"/>
        </w:rPr>
        <w:t>(a;b)/(a;b)</w:t>
      </w:r>
      <w:r w:rsidRPr="00BA5D3E">
        <w:rPr>
          <w:b/>
          <w:color w:val="FF0000"/>
          <w:sz w:val="24"/>
          <w:lang w:val="es-AR"/>
        </w:rPr>
        <w:sym w:font="Symbol" w:char="F0CE"/>
      </w:r>
      <w:r w:rsidRPr="0025072E">
        <w:rPr>
          <w:b/>
          <w:color w:val="FF0000"/>
          <w:sz w:val="24"/>
          <w:lang w:val="en-US"/>
        </w:rPr>
        <w:t xml:space="preserve"> AXB</w:t>
      </w:r>
      <w:r w:rsidRPr="00BA5D3E">
        <w:rPr>
          <w:b/>
          <w:color w:val="FF0000"/>
          <w:sz w:val="24"/>
          <w:lang w:val="es-AR"/>
        </w:rPr>
        <w:sym w:font="Symbol" w:char="F07D"/>
      </w:r>
    </w:p>
    <w:p w:rsidR="00FC37CD" w:rsidRDefault="00FC37CD" w:rsidP="00BA5D3E">
      <w:pPr>
        <w:rPr>
          <w:b/>
          <w:color w:val="FF0000"/>
          <w:sz w:val="24"/>
          <w:lang w:val="es-AR"/>
        </w:rPr>
      </w:pPr>
      <w:r w:rsidRPr="0025072E">
        <w:rPr>
          <w:b/>
          <w:color w:val="FF0000"/>
          <w:sz w:val="24"/>
          <w:lang w:val="en-US"/>
        </w:rPr>
        <w:tab/>
      </w:r>
      <w:r w:rsidRPr="0025072E">
        <w:rPr>
          <w:b/>
          <w:color w:val="FF0000"/>
          <w:sz w:val="24"/>
          <w:lang w:val="en-US"/>
        </w:rPr>
        <w:tab/>
      </w:r>
      <w:r w:rsidRPr="00FC37CD">
        <w:rPr>
          <w:b/>
          <w:sz w:val="24"/>
          <w:highlight w:val="darkGray"/>
          <w:lang w:val="es-AR"/>
        </w:rPr>
        <w:t xml:space="preserve">Una relación puede ser </w:t>
      </w:r>
      <w:r w:rsidRPr="00FC37CD">
        <w:rPr>
          <w:b/>
          <w:color w:val="FF0000"/>
          <w:sz w:val="24"/>
          <w:highlight w:val="darkGray"/>
          <w:lang w:val="es-AR"/>
        </w:rPr>
        <w:t>el mismo producto cartesiano.</w:t>
      </w:r>
    </w:p>
    <w:p w:rsidR="00BA5D3E" w:rsidRDefault="00BA5D3E" w:rsidP="00BA5D3E">
      <w:pPr>
        <w:rPr>
          <w:b/>
          <w:color w:val="FF0000"/>
          <w:sz w:val="24"/>
          <w:lang w:val="es-AR"/>
        </w:rPr>
      </w:pPr>
    </w:p>
    <w:p w:rsidR="00BA5D3E" w:rsidRDefault="00BA5D3E" w:rsidP="00BA5D3E">
      <w:pPr>
        <w:rPr>
          <w:b/>
          <w:sz w:val="26"/>
          <w:szCs w:val="26"/>
          <w:lang w:val="es-AR"/>
        </w:rPr>
      </w:pPr>
      <w:r w:rsidRPr="00BA5D3E">
        <w:rPr>
          <w:b/>
          <w:sz w:val="26"/>
          <w:szCs w:val="26"/>
          <w:lang w:val="es-AR"/>
        </w:rPr>
        <w:t>Dominio y conjunto de imagen de una relación.</w:t>
      </w:r>
    </w:p>
    <w:p w:rsidR="00BA5D3E" w:rsidRDefault="00BA5D3E" w:rsidP="00BA5D3E">
      <w:pPr>
        <w:ind w:left="720"/>
        <w:rPr>
          <w:b/>
          <w:sz w:val="24"/>
          <w:szCs w:val="24"/>
          <w:lang w:val="es-AR"/>
        </w:rPr>
      </w:pPr>
      <w:r>
        <w:rPr>
          <w:b/>
          <w:sz w:val="24"/>
          <w:szCs w:val="24"/>
          <w:lang w:val="es-AR"/>
        </w:rPr>
        <w:t xml:space="preserve">Domino de una relación (Dom(R)): conjunto formado por los primeros componentes de los pares ordenados que </w:t>
      </w:r>
      <w:r w:rsidRPr="00860C87">
        <w:rPr>
          <w:b/>
          <w:sz w:val="24"/>
          <w:szCs w:val="24"/>
          <w:lang w:val="es-AR"/>
        </w:rPr>
        <w:t>forman</w:t>
      </w:r>
      <w:r>
        <w:rPr>
          <w:b/>
          <w:sz w:val="24"/>
          <w:szCs w:val="24"/>
          <w:lang w:val="es-AR"/>
        </w:rPr>
        <w:t xml:space="preserve"> la relación.</w:t>
      </w:r>
    </w:p>
    <w:p w:rsidR="00BA5D3E" w:rsidRDefault="00BA5D3E" w:rsidP="00BA5D3E">
      <w:pPr>
        <w:ind w:left="720"/>
        <w:rPr>
          <w:b/>
          <w:sz w:val="24"/>
          <w:szCs w:val="24"/>
          <w:lang w:val="es-AR"/>
        </w:rPr>
      </w:pPr>
      <w:r>
        <w:rPr>
          <w:b/>
          <w:sz w:val="24"/>
          <w:szCs w:val="24"/>
          <w:lang w:val="es-AR"/>
        </w:rPr>
        <w:t xml:space="preserve">Conjunto de imagen(Im(R)): conjunto formado por las segundas componentes de los pares ordenados que </w:t>
      </w:r>
      <w:r w:rsidRPr="00860C87">
        <w:rPr>
          <w:b/>
          <w:sz w:val="24"/>
          <w:szCs w:val="24"/>
          <w:lang w:val="es-AR"/>
        </w:rPr>
        <w:t>pertenecen</w:t>
      </w:r>
      <w:r>
        <w:rPr>
          <w:b/>
          <w:sz w:val="24"/>
          <w:szCs w:val="24"/>
          <w:lang w:val="es-AR"/>
        </w:rPr>
        <w:t xml:space="preserve"> a la relación.</w:t>
      </w:r>
    </w:p>
    <w:p w:rsidR="00BA5D3E" w:rsidRDefault="00BA5D3E" w:rsidP="00BA5D3E">
      <w:pPr>
        <w:rPr>
          <w:b/>
          <w:sz w:val="24"/>
          <w:szCs w:val="24"/>
          <w:lang w:val="es-AR"/>
        </w:rPr>
      </w:pPr>
      <w:r>
        <w:rPr>
          <w:b/>
          <w:sz w:val="24"/>
          <w:szCs w:val="24"/>
          <w:lang w:val="es-AR"/>
        </w:rPr>
        <w:t>Relación binaria homogénea: aquella que está incluida en AXA.</w:t>
      </w:r>
    </w:p>
    <w:p w:rsidR="00BA5D3E" w:rsidRDefault="00BA5D3E" w:rsidP="00BA5D3E">
      <w:pPr>
        <w:ind w:left="720"/>
        <w:rPr>
          <w:b/>
          <w:sz w:val="24"/>
          <w:szCs w:val="24"/>
          <w:lang w:val="es-AR"/>
        </w:rPr>
      </w:pPr>
      <w:r>
        <w:rPr>
          <w:b/>
          <w:sz w:val="24"/>
          <w:szCs w:val="24"/>
          <w:lang w:val="es-AR"/>
        </w:rPr>
        <w:t>Las relaciones binarias homogénea se representan a través de un gráfico llamado dígrafo o de una matriz denominada matriz de adyacencia(M</w:t>
      </w:r>
      <w:r w:rsidRPr="00BA5D3E">
        <w:rPr>
          <w:b/>
          <w:sz w:val="28"/>
          <w:szCs w:val="24"/>
          <w:vertAlign w:val="subscript"/>
          <w:lang w:val="es-AR"/>
        </w:rPr>
        <w:t>a</w:t>
      </w:r>
      <w:r>
        <w:rPr>
          <w:b/>
          <w:szCs w:val="24"/>
          <w:lang w:val="es-AR"/>
        </w:rPr>
        <w:t>)</w:t>
      </w:r>
      <w:r>
        <w:rPr>
          <w:b/>
          <w:sz w:val="24"/>
          <w:szCs w:val="24"/>
          <w:lang w:val="es-AR"/>
        </w:rPr>
        <w:t>.</w:t>
      </w:r>
    </w:p>
    <w:p w:rsidR="00BA5D3E" w:rsidRDefault="00D76161" w:rsidP="00846CB0">
      <w:pPr>
        <w:rPr>
          <w:b/>
          <w:sz w:val="24"/>
          <w:szCs w:val="24"/>
          <w:lang w:val="es-AR"/>
        </w:rPr>
      </w:pPr>
      <w:r>
        <w:rPr>
          <w:b/>
          <w:sz w:val="24"/>
          <w:szCs w:val="24"/>
          <w:lang w:val="es-AR"/>
        </w:rPr>
        <w:t>Construcción</w:t>
      </w:r>
      <w:r w:rsidR="00BA5D3E">
        <w:rPr>
          <w:b/>
          <w:sz w:val="24"/>
          <w:szCs w:val="24"/>
          <w:lang w:val="es-AR"/>
        </w:rPr>
        <w:t xml:space="preserve"> de </w:t>
      </w:r>
      <w:r>
        <w:rPr>
          <w:b/>
          <w:sz w:val="24"/>
          <w:szCs w:val="24"/>
          <w:lang w:val="es-AR"/>
        </w:rPr>
        <w:t>dígrafos</w:t>
      </w:r>
    </w:p>
    <w:p w:rsidR="00D76161" w:rsidRDefault="00D76161" w:rsidP="00D76161">
      <w:pPr>
        <w:pStyle w:val="Prrafodelista"/>
        <w:numPr>
          <w:ilvl w:val="0"/>
          <w:numId w:val="1"/>
        </w:numPr>
        <w:rPr>
          <w:b/>
          <w:sz w:val="24"/>
          <w:szCs w:val="24"/>
          <w:lang w:val="es-AR"/>
        </w:rPr>
      </w:pPr>
      <w:r>
        <w:rPr>
          <w:b/>
          <w:sz w:val="24"/>
          <w:szCs w:val="24"/>
          <w:lang w:val="es-AR"/>
        </w:rPr>
        <w:t>Nodos: puntos que representan los elementos del conjunto.</w:t>
      </w:r>
    </w:p>
    <w:p w:rsidR="00D76161" w:rsidRDefault="00D76161" w:rsidP="00D76161">
      <w:pPr>
        <w:pStyle w:val="Prrafodelista"/>
        <w:numPr>
          <w:ilvl w:val="0"/>
          <w:numId w:val="1"/>
        </w:numPr>
        <w:rPr>
          <w:b/>
          <w:sz w:val="24"/>
          <w:szCs w:val="24"/>
          <w:lang w:val="es-AR"/>
        </w:rPr>
      </w:pPr>
      <w:r>
        <w:rPr>
          <w:b/>
          <w:sz w:val="24"/>
          <w:szCs w:val="24"/>
          <w:lang w:val="es-AR"/>
        </w:rPr>
        <w:t>Aristas: representan cada par ordenado de la relación.</w:t>
      </w:r>
    </w:p>
    <w:p w:rsidR="00D76161" w:rsidRDefault="00D76161" w:rsidP="00846CB0">
      <w:pPr>
        <w:rPr>
          <w:b/>
          <w:sz w:val="24"/>
          <w:szCs w:val="24"/>
          <w:lang w:val="es-AR"/>
        </w:rPr>
      </w:pPr>
      <w:r>
        <w:rPr>
          <w:b/>
          <w:sz w:val="24"/>
          <w:szCs w:val="24"/>
          <w:lang w:val="es-AR"/>
        </w:rPr>
        <w:t>Construcción de M</w:t>
      </w:r>
      <w:r>
        <w:rPr>
          <w:b/>
          <w:sz w:val="24"/>
          <w:szCs w:val="24"/>
          <w:vertAlign w:val="subscript"/>
          <w:lang w:val="es-AR"/>
        </w:rPr>
        <w:t>a</w:t>
      </w:r>
    </w:p>
    <w:p w:rsidR="00D76161" w:rsidRDefault="00D76161" w:rsidP="00D76161">
      <w:pPr>
        <w:pStyle w:val="Prrafodelista"/>
        <w:numPr>
          <w:ilvl w:val="0"/>
          <w:numId w:val="1"/>
        </w:numPr>
        <w:rPr>
          <w:b/>
          <w:sz w:val="24"/>
          <w:szCs w:val="24"/>
          <w:lang w:val="es-AR"/>
        </w:rPr>
      </w:pPr>
      <w:r>
        <w:rPr>
          <w:b/>
          <w:sz w:val="24"/>
          <w:szCs w:val="24"/>
          <w:lang w:val="es-AR"/>
        </w:rPr>
        <w:t>Se crea una matriz cuadrada de orden #A X #A donde las filas y las columnas representan los nodos del dígrafo.</w:t>
      </w:r>
    </w:p>
    <w:p w:rsidR="00D76161" w:rsidRDefault="00D76161" w:rsidP="00D76161">
      <w:pPr>
        <w:pStyle w:val="Prrafodelista"/>
        <w:numPr>
          <w:ilvl w:val="0"/>
          <w:numId w:val="1"/>
        </w:numPr>
        <w:rPr>
          <w:b/>
          <w:sz w:val="24"/>
          <w:szCs w:val="24"/>
          <w:lang w:val="es-AR"/>
        </w:rPr>
      </w:pPr>
      <w:r>
        <w:rPr>
          <w:b/>
          <w:sz w:val="24"/>
          <w:szCs w:val="24"/>
          <w:lang w:val="es-AR"/>
        </w:rPr>
        <w:t>Por cada arista que une a dos nodos, se suma 1.</w:t>
      </w:r>
    </w:p>
    <w:p w:rsidR="00D76161" w:rsidRDefault="00D76161" w:rsidP="00FC37CD">
      <w:pPr>
        <w:ind w:left="1080"/>
        <w:rPr>
          <w:b/>
          <w:sz w:val="24"/>
          <w:szCs w:val="24"/>
          <w:lang w:val="es-AR"/>
        </w:rPr>
      </w:pPr>
      <w:r>
        <w:rPr>
          <w:b/>
          <w:sz w:val="24"/>
          <w:szCs w:val="24"/>
          <w:lang w:val="es-AR"/>
        </w:rPr>
        <w:lastRenderedPageBreak/>
        <w:t>Se obtiene una matriz que representa la cantidad de aristas entre cada par ordenado de nodos.</w:t>
      </w:r>
    </w:p>
    <w:p w:rsidR="00D76161" w:rsidRDefault="00D76161" w:rsidP="00FC37CD">
      <w:pPr>
        <w:ind w:left="1080"/>
        <w:rPr>
          <w:b/>
          <w:sz w:val="24"/>
          <w:szCs w:val="24"/>
          <w:lang w:val="es-AR"/>
        </w:rPr>
      </w:pPr>
      <w:r>
        <w:rPr>
          <w:b/>
          <w:sz w:val="24"/>
          <w:szCs w:val="24"/>
          <w:lang w:val="es-AR"/>
        </w:rPr>
        <w:t>Existe una sola M</w:t>
      </w:r>
      <w:r>
        <w:rPr>
          <w:b/>
          <w:sz w:val="24"/>
          <w:szCs w:val="24"/>
          <w:lang w:val="es-AR"/>
        </w:rPr>
        <w:softHyphen/>
      </w:r>
      <w:r>
        <w:rPr>
          <w:b/>
          <w:sz w:val="24"/>
          <w:szCs w:val="24"/>
          <w:vertAlign w:val="subscript"/>
          <w:lang w:val="es-AR"/>
        </w:rPr>
        <w:t>a</w:t>
      </w:r>
      <w:r>
        <w:rPr>
          <w:b/>
          <w:sz w:val="24"/>
          <w:szCs w:val="24"/>
          <w:lang w:val="es-AR"/>
        </w:rPr>
        <w:t xml:space="preserve"> para cada grafo (sin tener en cuenta permutación de filas o columnas y viceversa).</w:t>
      </w:r>
    </w:p>
    <w:p w:rsidR="00846CB0" w:rsidRDefault="00846CB0" w:rsidP="00846CB0">
      <w:pPr>
        <w:rPr>
          <w:b/>
          <w:sz w:val="24"/>
          <w:szCs w:val="24"/>
          <w:lang w:val="es-AR"/>
        </w:rPr>
      </w:pPr>
      <w:r>
        <w:rPr>
          <w:b/>
          <w:sz w:val="24"/>
          <w:szCs w:val="24"/>
          <w:lang w:val="es-AR"/>
        </w:rPr>
        <w:t>Formas de expresión:</w:t>
      </w:r>
    </w:p>
    <w:p w:rsidR="00D76161" w:rsidRDefault="00FC37CD" w:rsidP="00D76161">
      <w:pPr>
        <w:ind w:left="720"/>
        <w:rPr>
          <w:b/>
          <w:sz w:val="24"/>
          <w:szCs w:val="24"/>
          <w:lang w:val="es-AR"/>
        </w:rPr>
      </w:pPr>
      <w:r>
        <w:rPr>
          <w:b/>
          <w:sz w:val="24"/>
          <w:szCs w:val="24"/>
          <w:lang w:val="es-AR"/>
        </w:rPr>
        <w:t>Extensión</w:t>
      </w:r>
    </w:p>
    <w:p w:rsidR="00FC37CD" w:rsidRPr="00FC37CD" w:rsidRDefault="00FC37CD" w:rsidP="00D76161">
      <w:pPr>
        <w:ind w:left="720"/>
        <w:rPr>
          <w:b/>
          <w:sz w:val="24"/>
          <w:szCs w:val="24"/>
          <w:lang w:val="es-AR"/>
        </w:rPr>
      </w:pPr>
      <w:r>
        <w:rPr>
          <w:b/>
          <w:sz w:val="24"/>
          <w:szCs w:val="24"/>
          <w:lang w:val="es-AR"/>
        </w:rPr>
        <w:tab/>
        <w:t>R</w:t>
      </w:r>
      <w:r>
        <w:rPr>
          <w:b/>
          <w:sz w:val="24"/>
          <w:szCs w:val="24"/>
          <w:lang w:val="es-AR"/>
        </w:rPr>
        <w:softHyphen/>
      </w:r>
      <w:r>
        <w:rPr>
          <w:b/>
          <w:sz w:val="24"/>
          <w:szCs w:val="24"/>
          <w:lang w:val="es-AR"/>
        </w:rPr>
        <w:softHyphen/>
      </w:r>
      <w:r>
        <w:rPr>
          <w:b/>
          <w:sz w:val="24"/>
          <w:szCs w:val="24"/>
          <w:vertAlign w:val="subscript"/>
          <w:lang w:val="es-AR"/>
        </w:rPr>
        <w:t xml:space="preserve">2 </w:t>
      </w:r>
      <w:r>
        <w:rPr>
          <w:b/>
          <w:sz w:val="24"/>
          <w:szCs w:val="24"/>
          <w:lang w:val="es-AR"/>
        </w:rPr>
        <w:t>= {(1,1), (2,4), (3,9), (4,6)}</w:t>
      </w:r>
    </w:p>
    <w:p w:rsidR="00FC37CD" w:rsidRDefault="00FC37CD" w:rsidP="00D76161">
      <w:pPr>
        <w:ind w:left="720"/>
        <w:rPr>
          <w:b/>
          <w:sz w:val="24"/>
          <w:szCs w:val="24"/>
          <w:lang w:val="es-AR"/>
        </w:rPr>
      </w:pPr>
      <w:r>
        <w:rPr>
          <w:b/>
          <w:sz w:val="24"/>
          <w:szCs w:val="24"/>
          <w:lang w:val="es-AR"/>
        </w:rPr>
        <w:t>Compresión</w:t>
      </w:r>
    </w:p>
    <w:p w:rsidR="00D76161" w:rsidRDefault="00FC37CD" w:rsidP="00FC37CD">
      <w:pPr>
        <w:ind w:left="720"/>
        <w:rPr>
          <w:b/>
          <w:sz w:val="24"/>
          <w:szCs w:val="24"/>
          <w:lang w:val="es-AR"/>
        </w:rPr>
      </w:pPr>
      <w:r>
        <w:rPr>
          <w:b/>
          <w:sz w:val="24"/>
          <w:szCs w:val="24"/>
          <w:lang w:val="es-AR"/>
        </w:rPr>
        <w:tab/>
        <w:t>R</w:t>
      </w:r>
      <w:r>
        <w:rPr>
          <w:b/>
          <w:sz w:val="24"/>
          <w:szCs w:val="24"/>
          <w:vertAlign w:val="subscript"/>
          <w:lang w:val="es-AR"/>
        </w:rPr>
        <w:t xml:space="preserve">2 </w:t>
      </w:r>
      <w:r>
        <w:rPr>
          <w:b/>
          <w:sz w:val="24"/>
          <w:szCs w:val="24"/>
          <w:lang w:val="es-AR"/>
        </w:rPr>
        <w:t>= { (x, y) E A x B / y = x</w:t>
      </w:r>
      <w:r>
        <w:rPr>
          <w:b/>
          <w:sz w:val="24"/>
          <w:szCs w:val="24"/>
          <w:vertAlign w:val="superscript"/>
          <w:lang w:val="es-AR"/>
        </w:rPr>
        <w:t>2</w:t>
      </w:r>
      <w:r>
        <w:rPr>
          <w:b/>
          <w:sz w:val="24"/>
          <w:szCs w:val="24"/>
          <w:lang w:val="es-AR"/>
        </w:rPr>
        <w:t>}</w:t>
      </w:r>
    </w:p>
    <w:p w:rsidR="00846CB0" w:rsidRDefault="00846CB0" w:rsidP="00FC37CD">
      <w:pPr>
        <w:ind w:left="720"/>
        <w:rPr>
          <w:b/>
          <w:sz w:val="24"/>
          <w:szCs w:val="24"/>
          <w:lang w:val="es-AR"/>
        </w:rPr>
      </w:pPr>
      <w:r>
        <w:rPr>
          <w:b/>
          <w:sz w:val="24"/>
          <w:szCs w:val="24"/>
          <w:lang w:val="es-AR"/>
        </w:rPr>
        <w:t>Diagramas de Venn</w:t>
      </w:r>
    </w:p>
    <w:p w:rsidR="00846CB0" w:rsidRDefault="00846CB0" w:rsidP="00FC37CD">
      <w:pPr>
        <w:ind w:left="720"/>
        <w:rPr>
          <w:b/>
          <w:sz w:val="24"/>
          <w:szCs w:val="24"/>
          <w:lang w:val="es-AR"/>
        </w:rPr>
      </w:pPr>
      <w:r>
        <w:rPr>
          <w:b/>
          <w:sz w:val="24"/>
          <w:szCs w:val="24"/>
          <w:lang w:val="es-AR"/>
        </w:rPr>
        <w:tab/>
      </w:r>
      <w:r w:rsidRPr="00846CB0">
        <w:rPr>
          <w:b/>
          <w:noProof/>
          <w:sz w:val="24"/>
          <w:szCs w:val="24"/>
          <w:lang w:val="en-US"/>
        </w:rPr>
        <w:drawing>
          <wp:inline distT="0" distB="0" distL="0" distR="0" wp14:anchorId="5A2825C8" wp14:editId="513E5A6C">
            <wp:extent cx="1533525" cy="115737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169" cy="1174467"/>
                    </a:xfrm>
                    <a:prstGeom prst="rect">
                      <a:avLst/>
                    </a:prstGeom>
                  </pic:spPr>
                </pic:pic>
              </a:graphicData>
            </a:graphic>
          </wp:inline>
        </w:drawing>
      </w:r>
    </w:p>
    <w:p w:rsidR="00846CB0" w:rsidRDefault="00727B61" w:rsidP="00FC37CD">
      <w:pPr>
        <w:ind w:left="720"/>
        <w:rPr>
          <w:b/>
          <w:sz w:val="24"/>
          <w:szCs w:val="24"/>
          <w:lang w:val="es-AR"/>
        </w:rPr>
      </w:pPr>
      <w:r w:rsidRPr="00727B61">
        <w:rPr>
          <w:b/>
          <w:noProof/>
          <w:sz w:val="24"/>
          <w:szCs w:val="24"/>
          <w:lang w:val="en-US"/>
        </w:rPr>
        <w:drawing>
          <wp:anchor distT="0" distB="0" distL="114300" distR="114300" simplePos="0" relativeHeight="251661312" behindDoc="0" locked="0" layoutInCell="1" allowOverlap="1" wp14:anchorId="4E3E6B12" wp14:editId="4B9E6DC7">
            <wp:simplePos x="0" y="0"/>
            <wp:positionH relativeFrom="column">
              <wp:posOffset>2529840</wp:posOffset>
            </wp:positionH>
            <wp:positionV relativeFrom="paragraph">
              <wp:posOffset>305435</wp:posOffset>
            </wp:positionV>
            <wp:extent cx="1238250" cy="12858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38250" cy="1285875"/>
                    </a:xfrm>
                    <a:prstGeom prst="rect">
                      <a:avLst/>
                    </a:prstGeom>
                  </pic:spPr>
                </pic:pic>
              </a:graphicData>
            </a:graphic>
            <wp14:sizeRelH relativeFrom="page">
              <wp14:pctWidth>0</wp14:pctWidth>
            </wp14:sizeRelH>
            <wp14:sizeRelV relativeFrom="page">
              <wp14:pctHeight>0</wp14:pctHeight>
            </wp14:sizeRelV>
          </wp:anchor>
        </w:drawing>
      </w:r>
      <w:r w:rsidRPr="00846CB0">
        <w:rPr>
          <w:b/>
          <w:noProof/>
          <w:sz w:val="24"/>
          <w:szCs w:val="24"/>
          <w:lang w:val="en-US"/>
        </w:rPr>
        <w:drawing>
          <wp:anchor distT="0" distB="0" distL="114300" distR="114300" simplePos="0" relativeHeight="251662336" behindDoc="0" locked="0" layoutInCell="1" allowOverlap="1" wp14:anchorId="59A827F2" wp14:editId="23115A10">
            <wp:simplePos x="0" y="0"/>
            <wp:positionH relativeFrom="column">
              <wp:posOffset>577215</wp:posOffset>
            </wp:positionH>
            <wp:positionV relativeFrom="paragraph">
              <wp:posOffset>305435</wp:posOffset>
            </wp:positionV>
            <wp:extent cx="1704975" cy="2476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247650"/>
                    </a:xfrm>
                    <a:prstGeom prst="rect">
                      <a:avLst/>
                    </a:prstGeom>
                  </pic:spPr>
                </pic:pic>
              </a:graphicData>
            </a:graphic>
          </wp:anchor>
        </w:drawing>
      </w:r>
      <w:r w:rsidR="00846CB0">
        <w:rPr>
          <w:b/>
          <w:sz w:val="24"/>
          <w:szCs w:val="24"/>
          <w:lang w:val="es-AR"/>
        </w:rPr>
        <w:t>Tablas – graficas – cartesianas</w:t>
      </w:r>
    </w:p>
    <w:p w:rsidR="00846CB0" w:rsidRDefault="00846CB0" w:rsidP="00FC37CD">
      <w:pPr>
        <w:ind w:left="720"/>
        <w:rPr>
          <w:b/>
          <w:sz w:val="24"/>
          <w:szCs w:val="24"/>
          <w:lang w:val="es-AR"/>
        </w:rPr>
      </w:pPr>
      <w:r>
        <w:rPr>
          <w:b/>
          <w:sz w:val="24"/>
          <w:szCs w:val="24"/>
          <w:lang w:val="es-AR"/>
        </w:rPr>
        <w:tab/>
      </w:r>
      <w:r w:rsidR="00727B61" w:rsidRPr="00727B61">
        <w:rPr>
          <w:noProof/>
        </w:rPr>
        <w:t xml:space="preserve"> </w:t>
      </w:r>
    </w:p>
    <w:p w:rsidR="00727B61" w:rsidRDefault="00727B61" w:rsidP="00D76161">
      <w:pPr>
        <w:rPr>
          <w:b/>
          <w:sz w:val="24"/>
          <w:szCs w:val="24"/>
          <w:lang w:val="es-AR"/>
        </w:rPr>
      </w:pPr>
    </w:p>
    <w:p w:rsidR="00727B61" w:rsidRDefault="00727B61" w:rsidP="00D76161">
      <w:pPr>
        <w:rPr>
          <w:b/>
          <w:sz w:val="24"/>
          <w:szCs w:val="24"/>
          <w:lang w:val="es-AR"/>
        </w:rPr>
      </w:pPr>
    </w:p>
    <w:p w:rsidR="00727B61" w:rsidRDefault="00727B61" w:rsidP="00D76161">
      <w:pPr>
        <w:rPr>
          <w:b/>
          <w:sz w:val="24"/>
          <w:szCs w:val="24"/>
          <w:lang w:val="es-AR"/>
        </w:rPr>
      </w:pPr>
    </w:p>
    <w:p w:rsidR="00727B61" w:rsidRDefault="00727B61" w:rsidP="00D76161">
      <w:pPr>
        <w:rPr>
          <w:b/>
          <w:sz w:val="24"/>
          <w:szCs w:val="24"/>
          <w:lang w:val="es-AR"/>
        </w:rPr>
      </w:pPr>
    </w:p>
    <w:p w:rsidR="00D76161" w:rsidRDefault="00D76161" w:rsidP="00D76161">
      <w:pPr>
        <w:rPr>
          <w:b/>
          <w:sz w:val="24"/>
          <w:szCs w:val="24"/>
          <w:lang w:val="es-AR"/>
        </w:rPr>
      </w:pPr>
      <w:r>
        <w:rPr>
          <w:b/>
          <w:sz w:val="24"/>
          <w:szCs w:val="24"/>
          <w:lang w:val="es-AR"/>
        </w:rPr>
        <w:t>Camino y longitud de camino.</w:t>
      </w:r>
    </w:p>
    <w:p w:rsidR="00D76161" w:rsidRDefault="00D76161" w:rsidP="00D76161">
      <w:pPr>
        <w:rPr>
          <w:b/>
          <w:sz w:val="24"/>
          <w:szCs w:val="24"/>
          <w:lang w:val="es-AR"/>
        </w:rPr>
      </w:pPr>
      <w:r>
        <w:rPr>
          <w:b/>
          <w:sz w:val="24"/>
          <w:szCs w:val="24"/>
          <w:lang w:val="es-AR"/>
        </w:rPr>
        <w:tab/>
        <w:t>Camino de un dígrafo: secuencia de nodos que va desde un nodo al otro.</w:t>
      </w:r>
    </w:p>
    <w:p w:rsidR="00D76161" w:rsidRDefault="00D76161" w:rsidP="00D76161">
      <w:pPr>
        <w:ind w:left="720"/>
        <w:rPr>
          <w:b/>
          <w:sz w:val="24"/>
          <w:szCs w:val="24"/>
          <w:lang w:val="es-AR"/>
        </w:rPr>
      </w:pPr>
      <w:r>
        <w:rPr>
          <w:b/>
          <w:sz w:val="24"/>
          <w:szCs w:val="24"/>
          <w:lang w:val="es-AR"/>
        </w:rPr>
        <w:t>Longitud de un camino: cantidad de aristas que se atraviesa desde un nodo a otro en ese camino.</w:t>
      </w:r>
    </w:p>
    <w:p w:rsidR="00D76161" w:rsidRDefault="00D76161" w:rsidP="00D76161">
      <w:pPr>
        <w:ind w:left="720"/>
        <w:rPr>
          <w:b/>
          <w:sz w:val="24"/>
          <w:szCs w:val="24"/>
          <w:lang w:val="es-AR"/>
        </w:rPr>
      </w:pPr>
      <w:r>
        <w:rPr>
          <w:b/>
          <w:sz w:val="24"/>
          <w:szCs w:val="24"/>
          <w:lang w:val="es-AR"/>
        </w:rPr>
        <w:t>La cantidad de caminos C</w:t>
      </w:r>
      <w:r>
        <w:rPr>
          <w:b/>
          <w:sz w:val="24"/>
          <w:szCs w:val="24"/>
          <w:vertAlign w:val="subscript"/>
          <w:lang w:val="es-AR"/>
        </w:rPr>
        <w:t>c, j</w:t>
      </w:r>
      <w:r>
        <w:rPr>
          <w:b/>
          <w:sz w:val="24"/>
          <w:szCs w:val="24"/>
          <w:lang w:val="es-AR"/>
        </w:rPr>
        <w:t>(k), atravesando k-aristas desde el nodo i hasta el nodo j, se conoce por cada elementos de la potencia k-esima de la matriz de adyacencia:</w:t>
      </w:r>
    </w:p>
    <w:p w:rsidR="00D76161" w:rsidRPr="00B34253" w:rsidRDefault="00D76161" w:rsidP="00D76161">
      <w:pPr>
        <w:ind w:left="720"/>
        <w:rPr>
          <w:b/>
          <w:color w:val="FF0000"/>
          <w:sz w:val="24"/>
          <w:vertAlign w:val="superscript"/>
        </w:rPr>
      </w:pPr>
      <w:r>
        <w:rPr>
          <w:b/>
          <w:sz w:val="24"/>
          <w:szCs w:val="24"/>
          <w:lang w:val="es-AR"/>
        </w:rPr>
        <w:tab/>
      </w:r>
      <w:r w:rsidR="00B34253">
        <w:rPr>
          <w:b/>
          <w:color w:val="FF0000"/>
          <w:sz w:val="24"/>
        </w:rPr>
        <w:t>Ci,j(k)= A</w:t>
      </w:r>
      <w:r w:rsidR="00B34253">
        <w:rPr>
          <w:b/>
          <w:color w:val="FF0000"/>
          <w:sz w:val="24"/>
          <w:vertAlign w:val="superscript"/>
        </w:rPr>
        <w:t>k</w:t>
      </w:r>
    </w:p>
    <w:p w:rsidR="00D76161" w:rsidRDefault="00D76161" w:rsidP="00D76161">
      <w:pPr>
        <w:rPr>
          <w:b/>
          <w:sz w:val="24"/>
        </w:rPr>
      </w:pPr>
      <w:r>
        <w:rPr>
          <w:b/>
          <w:sz w:val="24"/>
        </w:rPr>
        <w:t>Propiedades de una relación binaria homogénea</w:t>
      </w:r>
    </w:p>
    <w:p w:rsidR="00D76161" w:rsidRDefault="00D76161" w:rsidP="00D76161">
      <w:pPr>
        <w:rPr>
          <w:b/>
          <w:sz w:val="24"/>
        </w:rPr>
      </w:pPr>
      <w:r>
        <w:rPr>
          <w:b/>
          <w:sz w:val="24"/>
        </w:rPr>
        <w:lastRenderedPageBreak/>
        <w:tab/>
        <w:t xml:space="preserve">Sean el conjunto A y la relación </w:t>
      </w:r>
      <w:r w:rsidRPr="00D76161">
        <w:rPr>
          <w:b/>
          <w:color w:val="FF0000"/>
          <w:sz w:val="24"/>
        </w:rPr>
        <w:t xml:space="preserve">R </w:t>
      </w:r>
      <w:r w:rsidRPr="00D76161">
        <w:rPr>
          <w:b/>
          <w:color w:val="FF0000"/>
          <w:sz w:val="24"/>
        </w:rPr>
        <w:sym w:font="Symbol" w:char="F0CD"/>
      </w:r>
      <w:r w:rsidRPr="00D76161">
        <w:rPr>
          <w:b/>
          <w:color w:val="FF0000"/>
          <w:sz w:val="24"/>
        </w:rPr>
        <w:t xml:space="preserve"> AXA</w:t>
      </w:r>
      <w:r w:rsidRPr="00D76161">
        <w:rPr>
          <w:b/>
          <w:sz w:val="24"/>
        </w:rPr>
        <w:t>:</w:t>
      </w:r>
    </w:p>
    <w:p w:rsidR="00D76161" w:rsidRPr="00D76161" w:rsidRDefault="00D76161" w:rsidP="00D76161">
      <w:pPr>
        <w:rPr>
          <w:b/>
          <w:sz w:val="24"/>
          <w:szCs w:val="24"/>
          <w:lang w:val="es-AR"/>
        </w:rPr>
      </w:pPr>
      <w:r w:rsidRPr="00D76161">
        <w:rPr>
          <w:b/>
          <w:noProof/>
          <w:sz w:val="24"/>
          <w:szCs w:val="24"/>
          <w:lang w:val="en-US"/>
        </w:rPr>
        <w:drawing>
          <wp:inline distT="0" distB="0" distL="0" distR="0" wp14:anchorId="292A3E82" wp14:editId="6736F750">
            <wp:extent cx="3476625" cy="1264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757" cy="1275454"/>
                    </a:xfrm>
                    <a:prstGeom prst="rect">
                      <a:avLst/>
                    </a:prstGeom>
                  </pic:spPr>
                </pic:pic>
              </a:graphicData>
            </a:graphic>
          </wp:inline>
        </w:drawing>
      </w:r>
    </w:p>
    <w:p w:rsidR="00D76161" w:rsidRDefault="00B34253" w:rsidP="00D76161">
      <w:pPr>
        <w:rPr>
          <w:b/>
          <w:sz w:val="24"/>
          <w:szCs w:val="24"/>
          <w:lang w:val="es-AR"/>
        </w:rPr>
      </w:pPr>
      <w:r w:rsidRPr="00B34253">
        <w:rPr>
          <w:b/>
          <w:sz w:val="24"/>
          <w:highlight w:val="darkGray"/>
        </w:rPr>
        <w:sym w:font="Symbol" w:char="F022"/>
      </w:r>
      <w:r w:rsidRPr="00B34253">
        <w:rPr>
          <w:highlight w:val="darkGray"/>
        </w:rPr>
        <w:t xml:space="preserve"> </w:t>
      </w:r>
      <w:r w:rsidRPr="00B34253">
        <w:rPr>
          <w:b/>
          <w:sz w:val="24"/>
          <w:szCs w:val="24"/>
          <w:highlight w:val="darkGray"/>
          <w:lang w:val="es-AR"/>
        </w:rPr>
        <w:t>= Debe cumplirse para todos los elementos.</w:t>
      </w:r>
      <w:r>
        <w:rPr>
          <w:b/>
          <w:sz w:val="24"/>
          <w:szCs w:val="24"/>
          <w:lang w:val="es-AR"/>
        </w:rPr>
        <w:t>Respresenta a cada uno de los nodos.</w:t>
      </w:r>
    </w:p>
    <w:p w:rsidR="00B34253" w:rsidRDefault="00B34253" w:rsidP="00D76161">
      <w:pPr>
        <w:rPr>
          <w:b/>
          <w:sz w:val="24"/>
          <w:szCs w:val="24"/>
          <w:lang w:val="es-AR"/>
        </w:rPr>
      </w:pPr>
      <w:r w:rsidRPr="00B34253">
        <w:rPr>
          <w:b/>
          <w:sz w:val="24"/>
          <w:szCs w:val="24"/>
          <w:highlight w:val="darkGray"/>
          <w:lang w:val="es-AR"/>
        </w:rPr>
        <w:t>:</w:t>
      </w:r>
      <w:r>
        <w:rPr>
          <w:b/>
          <w:sz w:val="24"/>
          <w:szCs w:val="24"/>
          <w:lang w:val="es-AR"/>
        </w:rPr>
        <w:t xml:space="preserve"> -&gt; se verifica</w:t>
      </w:r>
    </w:p>
    <w:p w:rsidR="00D603E3" w:rsidRPr="00D603E3" w:rsidRDefault="00D603E3" w:rsidP="00D76161">
      <w:pPr>
        <w:rPr>
          <w:b/>
          <w:sz w:val="28"/>
          <w:szCs w:val="24"/>
          <w:lang w:val="es-AR"/>
        </w:rPr>
      </w:pPr>
      <w:r w:rsidRPr="00D603E3">
        <w:rPr>
          <w:b/>
          <w:sz w:val="24"/>
          <w:highlight w:val="darkGray"/>
        </w:rPr>
        <w:t>Reflexiva</w:t>
      </w:r>
      <w:r>
        <w:rPr>
          <w:b/>
          <w:sz w:val="24"/>
          <w:highlight w:val="darkGray"/>
        </w:rPr>
        <w:t>:</w:t>
      </w:r>
      <w:r w:rsidRPr="00D603E3">
        <w:rPr>
          <w:b/>
          <w:sz w:val="24"/>
          <w:highlight w:val="darkGray"/>
        </w:rPr>
        <w:t xml:space="preserve"> </w:t>
      </w:r>
      <w:r w:rsidRPr="00D603E3">
        <w:rPr>
          <w:b/>
          <w:sz w:val="24"/>
        </w:rPr>
        <w:t xml:space="preserve">Una forma de darnos cuenta que una relación </w:t>
      </w:r>
      <w:r>
        <w:rPr>
          <w:b/>
          <w:sz w:val="24"/>
        </w:rPr>
        <w:t xml:space="preserve">es </w:t>
      </w:r>
      <w:r w:rsidRPr="00D603E3">
        <w:rPr>
          <w:b/>
          <w:sz w:val="24"/>
        </w:rPr>
        <w:t xml:space="preserve">refelexiva es mirando su matriz de adyacencia. Si esta tiene su diagonal principal compuesta por </w:t>
      </w:r>
      <w:r>
        <w:rPr>
          <w:b/>
          <w:sz w:val="24"/>
        </w:rPr>
        <w:t>unos</w:t>
      </w:r>
      <w:r w:rsidRPr="00D603E3">
        <w:rPr>
          <w:b/>
          <w:sz w:val="24"/>
        </w:rPr>
        <w:t>.</w:t>
      </w:r>
    </w:p>
    <w:p w:rsidR="00D603E3" w:rsidRDefault="00D603E3" w:rsidP="00D603E3">
      <w:pPr>
        <w:rPr>
          <w:b/>
          <w:sz w:val="24"/>
        </w:rPr>
      </w:pPr>
      <w:r w:rsidRPr="00D603E3">
        <w:rPr>
          <w:b/>
          <w:sz w:val="24"/>
          <w:highlight w:val="darkGray"/>
        </w:rPr>
        <w:t>A reflexiva (A = negación):</w:t>
      </w:r>
      <w:r w:rsidRPr="00D603E3">
        <w:rPr>
          <w:b/>
          <w:sz w:val="24"/>
        </w:rPr>
        <w:t xml:space="preserve"> Una forma de darnos cuenta que una relación es A refelexiva es mirando su matriz de adyacencia. Si esta tiene su diagonal principal compuesta por ceros.</w:t>
      </w:r>
    </w:p>
    <w:p w:rsidR="00D603E3" w:rsidRDefault="00D603E3" w:rsidP="00D603E3">
      <w:pPr>
        <w:rPr>
          <w:b/>
          <w:sz w:val="24"/>
        </w:rPr>
      </w:pPr>
      <w:r w:rsidRPr="00D603E3">
        <w:rPr>
          <w:b/>
          <w:sz w:val="24"/>
          <w:highlight w:val="darkGray"/>
        </w:rPr>
        <w:t>Simétrica</w:t>
      </w:r>
      <w:r>
        <w:rPr>
          <w:b/>
          <w:sz w:val="24"/>
        </w:rPr>
        <w:t>: el par ordenado (x,y) debe estar de vuelta (y,x). Ejemplo, si tengo (1,2), también debo tener en el conjunto (2,1). En el caso de un conjunto (2,2) su par de vuelta es el mismo.</w:t>
      </w:r>
    </w:p>
    <w:p w:rsidR="00D603E3" w:rsidRDefault="00D603E3" w:rsidP="00D603E3">
      <w:pPr>
        <w:rPr>
          <w:b/>
          <w:sz w:val="24"/>
        </w:rPr>
      </w:pPr>
      <w:r w:rsidRPr="00D603E3">
        <w:rPr>
          <w:b/>
          <w:sz w:val="24"/>
          <w:highlight w:val="darkGray"/>
        </w:rPr>
        <w:t>Asimétrica</w:t>
      </w:r>
      <w:r>
        <w:rPr>
          <w:b/>
          <w:sz w:val="24"/>
        </w:rPr>
        <w:t>: su par de vuelta no debe estar, ej si tengo (1,2), (2,1) no debería estar.</w:t>
      </w:r>
    </w:p>
    <w:p w:rsidR="00D603E3" w:rsidRDefault="00D603E3" w:rsidP="00D603E3">
      <w:pPr>
        <w:rPr>
          <w:b/>
          <w:sz w:val="24"/>
        </w:rPr>
      </w:pPr>
      <w:r w:rsidRPr="00D603E3">
        <w:rPr>
          <w:b/>
          <w:sz w:val="24"/>
          <w:highlight w:val="darkGray"/>
        </w:rPr>
        <w:t>Anti simétrica:</w:t>
      </w:r>
      <w:r>
        <w:rPr>
          <w:b/>
          <w:sz w:val="24"/>
        </w:rPr>
        <w:t xml:space="preserve"> pares que tienen su par de vuelta, </w:t>
      </w:r>
      <w:r w:rsidR="00235591">
        <w:rPr>
          <w:b/>
          <w:sz w:val="24"/>
        </w:rPr>
        <w:t xml:space="preserve">y las </w:t>
      </w:r>
      <w:r>
        <w:rPr>
          <w:b/>
          <w:sz w:val="24"/>
        </w:rPr>
        <w:t>componentes deben ser iguales. Es decir, (1,1) tiene su par de vuelta y los elementos son iguales.</w:t>
      </w:r>
    </w:p>
    <w:p w:rsidR="00235591" w:rsidRPr="00D603E3" w:rsidRDefault="00235591" w:rsidP="00D603E3">
      <w:pPr>
        <w:rPr>
          <w:b/>
          <w:sz w:val="28"/>
          <w:szCs w:val="24"/>
          <w:lang w:val="es-AR"/>
        </w:rPr>
      </w:pPr>
      <w:r w:rsidRPr="00235591">
        <w:rPr>
          <w:b/>
          <w:sz w:val="24"/>
          <w:highlight w:val="darkGray"/>
        </w:rPr>
        <w:t>Transitiva:</w:t>
      </w:r>
      <w:r>
        <w:rPr>
          <w:b/>
          <w:sz w:val="24"/>
        </w:rPr>
        <w:t xml:space="preserve">  </w:t>
      </w:r>
    </w:p>
    <w:p w:rsidR="00BA5D3E" w:rsidRDefault="00D76161" w:rsidP="00BA5D3E">
      <w:pPr>
        <w:rPr>
          <w:b/>
          <w:sz w:val="24"/>
          <w:szCs w:val="24"/>
          <w:lang w:val="es-AR"/>
        </w:rPr>
      </w:pPr>
      <w:r w:rsidRPr="008557C5">
        <w:rPr>
          <w:b/>
          <w:sz w:val="26"/>
          <w:szCs w:val="26"/>
          <w:lang w:val="es-AR"/>
        </w:rPr>
        <w:t>Ejemplo</w:t>
      </w:r>
      <w:r>
        <w:rPr>
          <w:b/>
          <w:sz w:val="24"/>
          <w:szCs w:val="24"/>
          <w:lang w:val="es-AR"/>
        </w:rPr>
        <w:t xml:space="preserve">: </w:t>
      </w:r>
    </w:p>
    <w:p w:rsidR="00D76161" w:rsidRDefault="00D76161" w:rsidP="00D76161">
      <w:pPr>
        <w:ind w:left="720"/>
        <w:rPr>
          <w:b/>
          <w:sz w:val="24"/>
        </w:rPr>
      </w:pPr>
      <w:r>
        <w:rPr>
          <w:b/>
          <w:sz w:val="24"/>
          <w:szCs w:val="24"/>
          <w:lang w:val="es-AR"/>
        </w:rPr>
        <w:t xml:space="preserve">Sea el conjunto A = {0;1;2;3;4} y la relación </w:t>
      </w:r>
      <w:r w:rsidRPr="00D76161">
        <w:rPr>
          <w:b/>
          <w:sz w:val="24"/>
        </w:rPr>
        <w:t xml:space="preserve">R </w:t>
      </w:r>
      <w:r w:rsidRPr="00D76161">
        <w:rPr>
          <w:b/>
          <w:sz w:val="24"/>
        </w:rPr>
        <w:sym w:font="Symbol" w:char="F0CD"/>
      </w:r>
      <w:r w:rsidRPr="00D76161">
        <w:rPr>
          <w:b/>
          <w:sz w:val="24"/>
        </w:rPr>
        <w:t xml:space="preserve"> AXA</w:t>
      </w:r>
      <w:r>
        <w:rPr>
          <w:b/>
          <w:sz w:val="24"/>
        </w:rPr>
        <w:t xml:space="preserve"> que se denota de la siguiente manera:</w:t>
      </w:r>
    </w:p>
    <w:p w:rsidR="00D76161" w:rsidRDefault="00D76161" w:rsidP="00BA5D3E">
      <w:pPr>
        <w:rPr>
          <w:b/>
          <w:sz w:val="24"/>
        </w:rPr>
      </w:pPr>
      <w:r>
        <w:rPr>
          <w:b/>
          <w:sz w:val="24"/>
        </w:rPr>
        <w:tab/>
      </w:r>
      <w:r>
        <w:rPr>
          <w:b/>
          <w:sz w:val="24"/>
        </w:rPr>
        <w:tab/>
      </w:r>
      <w:r w:rsidRPr="00D76161">
        <w:rPr>
          <w:b/>
          <w:sz w:val="24"/>
        </w:rPr>
        <w:t>R: A→A/R= {(x; y) /x + y=4} = {(0;4), (1;3), (2;2), (3;1), (4;0)}</w:t>
      </w:r>
    </w:p>
    <w:p w:rsidR="008557C5" w:rsidRDefault="00D76161" w:rsidP="00BA5D3E">
      <w:pPr>
        <w:rPr>
          <w:b/>
          <w:sz w:val="24"/>
        </w:rPr>
      </w:pPr>
      <w:r>
        <w:rPr>
          <w:b/>
          <w:sz w:val="24"/>
        </w:rPr>
        <w:tab/>
        <w:t>a)</w:t>
      </w:r>
      <w:r w:rsidR="008557C5">
        <w:rPr>
          <w:b/>
          <w:sz w:val="24"/>
        </w:rPr>
        <w:tab/>
      </w:r>
      <w:r>
        <w:rPr>
          <w:b/>
          <w:sz w:val="24"/>
        </w:rPr>
        <w:t>Dom(R)</w:t>
      </w:r>
      <w:r w:rsidR="008557C5">
        <w:rPr>
          <w:b/>
          <w:sz w:val="24"/>
        </w:rPr>
        <w:t xml:space="preserve"> = {0;1;2;3;4} e Im(R) = {4;3;2;1;0}</w:t>
      </w:r>
    </w:p>
    <w:p w:rsidR="00D76161" w:rsidRDefault="008557C5" w:rsidP="00BA5D3E">
      <w:pPr>
        <w:rPr>
          <w:b/>
          <w:sz w:val="24"/>
        </w:rPr>
      </w:pPr>
      <w:r w:rsidRPr="008557C5">
        <w:rPr>
          <w:b/>
          <w:noProof/>
          <w:sz w:val="24"/>
          <w:lang w:val="en-US"/>
        </w:rPr>
        <w:drawing>
          <wp:anchor distT="0" distB="0" distL="114300" distR="114300" simplePos="0" relativeHeight="251658240" behindDoc="0" locked="0" layoutInCell="1" allowOverlap="1" wp14:anchorId="0950F5E0" wp14:editId="01F54375">
            <wp:simplePos x="0" y="0"/>
            <wp:positionH relativeFrom="column">
              <wp:posOffset>891540</wp:posOffset>
            </wp:positionH>
            <wp:positionV relativeFrom="paragraph">
              <wp:posOffset>276225</wp:posOffset>
            </wp:positionV>
            <wp:extent cx="2295525" cy="1009015"/>
            <wp:effectExtent l="0" t="0" r="9525"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5525" cy="1009015"/>
                    </a:xfrm>
                    <a:prstGeom prst="rect">
                      <a:avLst/>
                    </a:prstGeom>
                  </pic:spPr>
                </pic:pic>
              </a:graphicData>
            </a:graphic>
            <wp14:sizeRelH relativeFrom="margin">
              <wp14:pctWidth>0</wp14:pctWidth>
            </wp14:sizeRelH>
            <wp14:sizeRelV relativeFrom="margin">
              <wp14:pctHeight>0</wp14:pctHeight>
            </wp14:sizeRelV>
          </wp:anchor>
        </w:drawing>
      </w:r>
      <w:r>
        <w:rPr>
          <w:b/>
          <w:sz w:val="24"/>
        </w:rPr>
        <w:tab/>
        <w:t>b)</w:t>
      </w:r>
      <w:r>
        <w:rPr>
          <w:b/>
          <w:sz w:val="24"/>
        </w:rPr>
        <w:tab/>
        <w:t xml:space="preserve">Dígrafo y matriz de adyacencia: </w:t>
      </w:r>
      <w:r w:rsidR="00D76161">
        <w:rPr>
          <w:b/>
          <w:sz w:val="24"/>
        </w:rPr>
        <w:t xml:space="preserve"> </w:t>
      </w:r>
    </w:p>
    <w:p w:rsidR="008557C5" w:rsidRDefault="008557C5" w:rsidP="00BA5D3E">
      <w:pPr>
        <w:rPr>
          <w:b/>
          <w:sz w:val="24"/>
        </w:rPr>
      </w:pPr>
    </w:p>
    <w:p w:rsidR="008557C5" w:rsidRDefault="008557C5" w:rsidP="00BA5D3E">
      <w:pPr>
        <w:rPr>
          <w:b/>
          <w:sz w:val="24"/>
        </w:rPr>
      </w:pPr>
    </w:p>
    <w:p w:rsidR="008557C5" w:rsidRDefault="008557C5" w:rsidP="00BA5D3E">
      <w:pPr>
        <w:rPr>
          <w:b/>
          <w:sz w:val="24"/>
          <w:szCs w:val="24"/>
          <w:lang w:val="es-AR"/>
        </w:rPr>
      </w:pPr>
      <w:r>
        <w:rPr>
          <w:b/>
          <w:sz w:val="24"/>
        </w:rPr>
        <w:tab/>
      </w:r>
    </w:p>
    <w:p w:rsidR="00BA5D3E" w:rsidRDefault="008557C5" w:rsidP="008557C5">
      <w:pPr>
        <w:tabs>
          <w:tab w:val="left" w:pos="1155"/>
        </w:tabs>
        <w:rPr>
          <w:sz w:val="24"/>
          <w:szCs w:val="24"/>
          <w:lang w:val="es-AR"/>
        </w:rPr>
      </w:pPr>
      <w:r>
        <w:rPr>
          <w:sz w:val="24"/>
          <w:szCs w:val="24"/>
          <w:lang w:val="es-AR"/>
        </w:rPr>
        <w:tab/>
      </w:r>
    </w:p>
    <w:p w:rsidR="008557C5" w:rsidRDefault="008557C5" w:rsidP="008557C5">
      <w:pPr>
        <w:tabs>
          <w:tab w:val="left" w:pos="1155"/>
        </w:tabs>
        <w:rPr>
          <w:sz w:val="24"/>
          <w:szCs w:val="24"/>
          <w:lang w:val="es-AR"/>
        </w:rPr>
      </w:pPr>
    </w:p>
    <w:p w:rsidR="008557C5" w:rsidRDefault="008557C5" w:rsidP="008557C5">
      <w:pPr>
        <w:tabs>
          <w:tab w:val="left" w:pos="1155"/>
        </w:tabs>
        <w:rPr>
          <w:sz w:val="24"/>
          <w:szCs w:val="24"/>
          <w:lang w:val="es-AR"/>
        </w:rPr>
      </w:pPr>
    </w:p>
    <w:p w:rsidR="008557C5" w:rsidRDefault="008557C5" w:rsidP="008557C5">
      <w:pPr>
        <w:tabs>
          <w:tab w:val="left" w:pos="1155"/>
        </w:tabs>
        <w:rPr>
          <w:sz w:val="24"/>
          <w:szCs w:val="24"/>
          <w:lang w:val="es-AR"/>
        </w:rPr>
      </w:pPr>
    </w:p>
    <w:p w:rsidR="008557C5" w:rsidRDefault="008557C5" w:rsidP="008557C5">
      <w:pPr>
        <w:tabs>
          <w:tab w:val="left" w:pos="1155"/>
        </w:tabs>
        <w:ind w:left="709" w:hanging="709"/>
        <w:rPr>
          <w:b/>
          <w:sz w:val="24"/>
          <w:szCs w:val="24"/>
          <w:lang w:val="es-AR"/>
        </w:rPr>
      </w:pPr>
      <w:r>
        <w:rPr>
          <w:sz w:val="24"/>
          <w:szCs w:val="24"/>
          <w:lang w:val="es-AR"/>
        </w:rPr>
        <w:tab/>
      </w:r>
      <w:r>
        <w:rPr>
          <w:b/>
          <w:sz w:val="24"/>
          <w:szCs w:val="24"/>
          <w:lang w:val="es-AR"/>
        </w:rPr>
        <w:t>c)</w:t>
      </w:r>
      <w:r>
        <w:rPr>
          <w:b/>
          <w:sz w:val="24"/>
          <w:szCs w:val="24"/>
          <w:lang w:val="es-AR"/>
        </w:rPr>
        <w:tab/>
        <w:t>Propiedades:</w:t>
      </w:r>
    </w:p>
    <w:p w:rsidR="008557C5" w:rsidRDefault="008557C5" w:rsidP="008557C5">
      <w:pPr>
        <w:tabs>
          <w:tab w:val="left" w:pos="1155"/>
        </w:tabs>
        <w:ind w:left="709" w:hanging="709"/>
        <w:rPr>
          <w:b/>
          <w:sz w:val="24"/>
          <w:szCs w:val="24"/>
          <w:lang w:val="es-AR"/>
        </w:rPr>
      </w:pPr>
      <w:r>
        <w:rPr>
          <w:b/>
          <w:sz w:val="24"/>
          <w:szCs w:val="24"/>
          <w:lang w:val="es-AR"/>
        </w:rPr>
        <w:tab/>
      </w:r>
      <w:r w:rsidRPr="008557C5">
        <w:rPr>
          <w:b/>
          <w:noProof/>
          <w:sz w:val="24"/>
          <w:szCs w:val="24"/>
          <w:lang w:val="en-US"/>
        </w:rPr>
        <w:drawing>
          <wp:anchor distT="0" distB="0" distL="114300" distR="114300" simplePos="0" relativeHeight="251659264" behindDoc="0" locked="0" layoutInCell="1" allowOverlap="1">
            <wp:simplePos x="0" y="0"/>
            <wp:positionH relativeFrom="column">
              <wp:posOffset>453390</wp:posOffset>
            </wp:positionH>
            <wp:positionV relativeFrom="paragraph">
              <wp:posOffset>-1905</wp:posOffset>
            </wp:positionV>
            <wp:extent cx="4495800" cy="13239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1323975"/>
                    </a:xfrm>
                    <a:prstGeom prst="rect">
                      <a:avLst/>
                    </a:prstGeom>
                  </pic:spPr>
                </pic:pic>
              </a:graphicData>
            </a:graphic>
          </wp:anchor>
        </w:drawing>
      </w:r>
    </w:p>
    <w:p w:rsidR="008557C5" w:rsidRPr="008557C5" w:rsidRDefault="008557C5" w:rsidP="008557C5">
      <w:pPr>
        <w:rPr>
          <w:sz w:val="24"/>
          <w:szCs w:val="24"/>
          <w:lang w:val="es-AR"/>
        </w:rPr>
      </w:pPr>
    </w:p>
    <w:p w:rsidR="008557C5" w:rsidRPr="008557C5" w:rsidRDefault="008557C5" w:rsidP="008557C5">
      <w:pPr>
        <w:rPr>
          <w:sz w:val="24"/>
          <w:szCs w:val="24"/>
          <w:lang w:val="es-AR"/>
        </w:rPr>
      </w:pPr>
    </w:p>
    <w:p w:rsidR="008557C5" w:rsidRPr="008557C5" w:rsidRDefault="008557C5" w:rsidP="008557C5">
      <w:pPr>
        <w:rPr>
          <w:sz w:val="24"/>
          <w:szCs w:val="24"/>
          <w:lang w:val="es-AR"/>
        </w:rPr>
      </w:pPr>
    </w:p>
    <w:p w:rsidR="008557C5" w:rsidRDefault="008557C5" w:rsidP="008557C5">
      <w:pPr>
        <w:rPr>
          <w:sz w:val="24"/>
          <w:szCs w:val="24"/>
          <w:lang w:val="es-AR"/>
        </w:rPr>
      </w:pPr>
    </w:p>
    <w:p w:rsidR="008557C5" w:rsidRDefault="008557C5" w:rsidP="008557C5">
      <w:pPr>
        <w:ind w:left="720"/>
        <w:rPr>
          <w:b/>
          <w:sz w:val="24"/>
          <w:szCs w:val="24"/>
          <w:lang w:val="es-AR"/>
        </w:rPr>
      </w:pPr>
      <w:r w:rsidRPr="008557C5">
        <w:rPr>
          <w:b/>
          <w:sz w:val="24"/>
          <w:szCs w:val="24"/>
          <w:highlight w:val="darkGray"/>
          <w:lang w:val="es-AR"/>
        </w:rPr>
        <w:t>Observación: para fundamentar que una propiedad no se cumple basta con un contraejemplo.</w:t>
      </w:r>
    </w:p>
    <w:p w:rsidR="008557C5" w:rsidRDefault="008557C5" w:rsidP="008557C5">
      <w:pPr>
        <w:rPr>
          <w:b/>
          <w:sz w:val="24"/>
          <w:szCs w:val="24"/>
          <w:lang w:val="es-AR"/>
        </w:rPr>
      </w:pPr>
    </w:p>
    <w:p w:rsidR="008557C5" w:rsidRPr="008557C5" w:rsidRDefault="008557C5" w:rsidP="008557C5">
      <w:pPr>
        <w:rPr>
          <w:b/>
          <w:sz w:val="26"/>
          <w:szCs w:val="26"/>
          <w:lang w:val="es-AR"/>
        </w:rPr>
      </w:pPr>
      <w:r w:rsidRPr="008557C5">
        <w:rPr>
          <w:b/>
          <w:sz w:val="26"/>
          <w:szCs w:val="26"/>
          <w:lang w:val="es-AR"/>
        </w:rPr>
        <w:t>Función</w:t>
      </w:r>
    </w:p>
    <w:p w:rsidR="008557C5" w:rsidRDefault="008557C5" w:rsidP="008557C5">
      <w:pPr>
        <w:ind w:left="720"/>
        <w:rPr>
          <w:b/>
          <w:sz w:val="24"/>
          <w:szCs w:val="24"/>
          <w:lang w:val="es-AR"/>
        </w:rPr>
      </w:pPr>
      <w:r>
        <w:rPr>
          <w:b/>
          <w:sz w:val="24"/>
          <w:szCs w:val="24"/>
          <w:lang w:val="es-AR"/>
        </w:rPr>
        <w:t>Se define como una función del conjunto A (dominio) al conjunto B (codominio) a toda relación entre A y B tal que todo elemento de A se corresponda con un único elemento de B.</w:t>
      </w:r>
    </w:p>
    <w:p w:rsidR="008557C5" w:rsidRDefault="008557C5" w:rsidP="008557C5">
      <w:pPr>
        <w:ind w:left="720"/>
        <w:rPr>
          <w:b/>
          <w:sz w:val="24"/>
          <w:szCs w:val="24"/>
          <w:lang w:val="es-AR"/>
        </w:rPr>
      </w:pPr>
      <w:r w:rsidRPr="008557C5">
        <w:rPr>
          <w:b/>
          <w:noProof/>
          <w:sz w:val="24"/>
          <w:szCs w:val="24"/>
          <w:lang w:val="en-US"/>
        </w:rPr>
        <w:drawing>
          <wp:anchor distT="0" distB="0" distL="114300" distR="114300" simplePos="0" relativeHeight="251660288" behindDoc="0" locked="0" layoutInCell="1" allowOverlap="1">
            <wp:simplePos x="0" y="0"/>
            <wp:positionH relativeFrom="column">
              <wp:posOffset>453390</wp:posOffset>
            </wp:positionH>
            <wp:positionV relativeFrom="paragraph">
              <wp:posOffset>-1270</wp:posOffset>
            </wp:positionV>
            <wp:extent cx="5612130" cy="42354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423545"/>
                    </a:xfrm>
                    <a:prstGeom prst="rect">
                      <a:avLst/>
                    </a:prstGeom>
                  </pic:spPr>
                </pic:pic>
              </a:graphicData>
            </a:graphic>
          </wp:anchor>
        </w:drawing>
      </w:r>
    </w:p>
    <w:p w:rsidR="008557C5" w:rsidRPr="008557C5" w:rsidRDefault="008557C5" w:rsidP="008557C5">
      <w:pPr>
        <w:rPr>
          <w:b/>
          <w:sz w:val="26"/>
          <w:szCs w:val="26"/>
          <w:lang w:val="es-AR"/>
        </w:rPr>
      </w:pPr>
      <w:r w:rsidRPr="008557C5">
        <w:rPr>
          <w:b/>
          <w:sz w:val="26"/>
          <w:szCs w:val="26"/>
          <w:lang w:val="es-AR"/>
        </w:rPr>
        <w:t>Función lineal</w:t>
      </w:r>
    </w:p>
    <w:p w:rsidR="00235591" w:rsidRDefault="00235591" w:rsidP="008557C5">
      <w:pPr>
        <w:rPr>
          <w:b/>
          <w:sz w:val="24"/>
          <w:szCs w:val="24"/>
          <w:lang w:val="es-AR"/>
        </w:rPr>
      </w:pPr>
      <w:r>
        <w:rPr>
          <w:b/>
          <w:sz w:val="24"/>
          <w:szCs w:val="24"/>
          <w:lang w:val="es-AR"/>
        </w:rPr>
        <w:tab/>
        <w:t>Se define función lineal como:</w:t>
      </w:r>
    </w:p>
    <w:p w:rsidR="008557C5" w:rsidRPr="008557C5" w:rsidRDefault="008557C5" w:rsidP="008557C5">
      <w:pPr>
        <w:rPr>
          <w:b/>
          <w:sz w:val="24"/>
          <w:szCs w:val="24"/>
          <w:lang w:val="es-AR"/>
        </w:rPr>
      </w:pPr>
      <w:r>
        <w:rPr>
          <w:b/>
          <w:sz w:val="24"/>
          <w:szCs w:val="24"/>
          <w:lang w:val="es-AR"/>
        </w:rPr>
        <w:tab/>
      </w:r>
      <w:r>
        <w:rPr>
          <w:b/>
          <w:sz w:val="24"/>
          <w:szCs w:val="24"/>
          <w:lang w:val="es-AR"/>
        </w:rPr>
        <w:tab/>
      </w:r>
      <w:r w:rsidRPr="008557C5">
        <w:rPr>
          <w:b/>
          <w:color w:val="FF0000"/>
          <w:sz w:val="24"/>
        </w:rPr>
        <w:t xml:space="preserve">f : </w:t>
      </w:r>
      <w:r w:rsidRPr="008557C5">
        <w:rPr>
          <w:b/>
          <w:color w:val="FF0000"/>
          <w:sz w:val="24"/>
        </w:rPr>
        <w:sym w:font="Symbol" w:char="F0C2"/>
      </w:r>
      <w:r w:rsidRPr="008557C5">
        <w:rPr>
          <w:b/>
          <w:color w:val="FF0000"/>
          <w:sz w:val="24"/>
        </w:rPr>
        <w:t xml:space="preserve"> → </w:t>
      </w:r>
      <w:r w:rsidRPr="008557C5">
        <w:rPr>
          <w:b/>
          <w:color w:val="FF0000"/>
          <w:sz w:val="24"/>
        </w:rPr>
        <w:sym w:font="Symbol" w:char="F0C2"/>
      </w:r>
      <w:r w:rsidRPr="008557C5">
        <w:rPr>
          <w:b/>
          <w:color w:val="FF0000"/>
          <w:sz w:val="24"/>
        </w:rPr>
        <w:t>/ f (x) = mx + b con m≠0</w:t>
      </w:r>
    </w:p>
    <w:sectPr w:rsidR="008557C5" w:rsidRPr="008557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817" w:rsidRDefault="00A73817" w:rsidP="008557C5">
      <w:pPr>
        <w:spacing w:after="0" w:line="240" w:lineRule="auto"/>
      </w:pPr>
      <w:r>
        <w:separator/>
      </w:r>
    </w:p>
  </w:endnote>
  <w:endnote w:type="continuationSeparator" w:id="0">
    <w:p w:rsidR="00A73817" w:rsidRDefault="00A73817" w:rsidP="0085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817" w:rsidRDefault="00A73817" w:rsidP="008557C5">
      <w:pPr>
        <w:spacing w:after="0" w:line="240" w:lineRule="auto"/>
      </w:pPr>
      <w:r>
        <w:separator/>
      </w:r>
    </w:p>
  </w:footnote>
  <w:footnote w:type="continuationSeparator" w:id="0">
    <w:p w:rsidR="00A73817" w:rsidRDefault="00A73817" w:rsidP="0085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F23"/>
    <w:multiLevelType w:val="hybridMultilevel"/>
    <w:tmpl w:val="560EDB22"/>
    <w:lvl w:ilvl="0" w:tplc="EE001C2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3E"/>
    <w:rsid w:val="00235591"/>
    <w:rsid w:val="0025072E"/>
    <w:rsid w:val="004D5B6D"/>
    <w:rsid w:val="00685B28"/>
    <w:rsid w:val="00727B61"/>
    <w:rsid w:val="00846CB0"/>
    <w:rsid w:val="008557C5"/>
    <w:rsid w:val="00860C87"/>
    <w:rsid w:val="008A45C8"/>
    <w:rsid w:val="00A73817"/>
    <w:rsid w:val="00B34253"/>
    <w:rsid w:val="00BA5D3E"/>
    <w:rsid w:val="00D42B9A"/>
    <w:rsid w:val="00D603E3"/>
    <w:rsid w:val="00D76161"/>
    <w:rsid w:val="00FC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B6A9"/>
  <w15:chartTrackingRefBased/>
  <w15:docId w15:val="{F9EF3DA8-C6DC-4683-9AE7-842257F3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3E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161"/>
    <w:pPr>
      <w:ind w:left="720"/>
      <w:contextualSpacing/>
    </w:pPr>
  </w:style>
  <w:style w:type="paragraph" w:styleId="Encabezado">
    <w:name w:val="header"/>
    <w:basedOn w:val="Normal"/>
    <w:link w:val="EncabezadoCar"/>
    <w:uiPriority w:val="99"/>
    <w:unhideWhenUsed/>
    <w:rsid w:val="00855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7C5"/>
    <w:rPr>
      <w:lang w:val="es-ES"/>
    </w:rPr>
  </w:style>
  <w:style w:type="paragraph" w:styleId="Piedepgina">
    <w:name w:val="footer"/>
    <w:basedOn w:val="Normal"/>
    <w:link w:val="PiedepginaCar"/>
    <w:uiPriority w:val="99"/>
    <w:unhideWhenUsed/>
    <w:rsid w:val="00855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7C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387C-CC24-4C5F-A390-9B53BAE5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4</Pages>
  <Words>566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2023-09-24T10:17:00Z</dcterms:created>
  <dcterms:modified xsi:type="dcterms:W3CDTF">2023-09-26T02:52:00Z</dcterms:modified>
</cp:coreProperties>
</file>