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61918">
      <w:r>
        <w:rPr>
          <w:lang w:val="zh-CN" w:eastAsia="zh-CN"/>
        </w:rPr>
        <w:pict>
          <v:shape id="_x0000_s1026" o:spid="_x0000_s1026" o:spt="202" type="#_x0000_t202" style="position:absolute;left:0pt;margin-left:228pt;margin-top:48pt;height:25pt;width:146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07DDA456">
                  <w:pPr>
                    <w:spacing w:after="0" w:line="240" w:lineRule="auto"/>
                  </w:pPr>
                  <w:r>
                    <w:rPr>
                      <w:rStyle w:val="11"/>
                      <w:rFonts w:hint="eastAsia"/>
                    </w:rPr>
                    <w:t>电 放 保 函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27" o:spid="_x0000_s1027" o:spt="202" type="#_x0000_t202" style="position:absolute;left:0pt;margin-left:421pt;margin-top:762pt;height:17pt;width:28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942843E">
                  <w:pPr>
                    <w:spacing w:after="0" w:line="240" w:lineRule="auto"/>
                  </w:pP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28" o:spid="_x0000_s1028" o:spt="202" type="#_x0000_t202" style="position:absolute;left:0pt;margin-left:69pt;margin-top:102pt;height:17pt;width:246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2C4BBB6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致:宁波航晖运通国际物流有限公司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29" o:spid="_x0000_s1029" o:spt="202" type="#_x0000_t202" style="position:absolute;left:0pt;margin-left:71pt;margin-top:458pt;height:17pt;width:493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0FADEEB9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我司持有上述货物（全套）正本提单，现将（全套）正本提单交还贵司，</w:t>
                  </w:r>
                </w:p>
              </w:txbxContent>
            </v:textbox>
          </v:shape>
        </w:pict>
      </w:r>
      <w:bookmarkStart w:id="4" w:name="_GoBack"/>
      <w:bookmarkEnd w:id="4"/>
      <w:r>
        <w:rPr>
          <w:lang w:val="zh-CN" w:eastAsia="zh-CN"/>
        </w:rPr>
        <w:pict>
          <v:shape id="_x0000_s1030" o:spid="_x0000_s1030" o:spt="202" type="#_x0000_t202" style="position:absolute;left:0pt;margin-left:148pt;margin-top:303pt;height:180pt;width:379pt;mso-position-horizontal-relative:page;mso-position-vertical-relative:pag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08C415DB">
                  <w:pPr>
                    <w:spacing w:after="0" w:line="240" w:lineRule="auto"/>
                    <w:rPr>
                      <w:rStyle w:val="12"/>
                      <w:rFonts w:hint="eastAsia"/>
                    </w:rPr>
                  </w:pPr>
                  <w:bookmarkStart w:id="0" w:name="Consignee_M"/>
                  <w:r>
                    <w:rPr>
                      <w:rStyle w:val="12"/>
                      <w:rFonts w:hint="eastAsia"/>
                    </w:rPr>
                    <w:t>PANDROL WELDING AND EQUIPMENT INDIA PRIVATE LIMITED.</w:t>
                  </w:r>
                  <w:r>
                    <w:rPr>
                      <w:rStyle w:val="12"/>
                      <w:rFonts w:hint="eastAsia"/>
                    </w:rPr>
                    <w:br w:type="textWrapping"/>
                  </w:r>
                  <w:r>
                    <w:rPr>
                      <w:rStyle w:val="12"/>
                      <w:rFonts w:hint="eastAsia"/>
                    </w:rPr>
                    <w:t>PLOT NO. 12-20, SECTOR-'A; STREET NO. 26, URLA</w:t>
                  </w:r>
                  <w:r>
                    <w:rPr>
                      <w:rStyle w:val="12"/>
                      <w:rFonts w:hint="eastAsia"/>
                    </w:rPr>
                    <w:br w:type="textWrapping"/>
                  </w:r>
                  <w:r>
                    <w:rPr>
                      <w:rStyle w:val="12"/>
                      <w:rFonts w:hint="eastAsia"/>
                    </w:rPr>
                    <w:t>INDUSTRIAL AREA, RAIPUR , 492003</w:t>
                  </w:r>
                  <w:r>
                    <w:rPr>
                      <w:rStyle w:val="12"/>
                      <w:rFonts w:hint="eastAsia"/>
                    </w:rPr>
                    <w:br w:type="textWrapping"/>
                  </w:r>
                  <w:r>
                    <w:rPr>
                      <w:rStyle w:val="12"/>
                      <w:rFonts w:hint="eastAsia"/>
                    </w:rPr>
                    <w:t>CHHATTISGARH , STATE CODE :22</w:t>
                  </w:r>
                  <w:r>
                    <w:rPr>
                      <w:rStyle w:val="12"/>
                      <w:rFonts w:hint="eastAsia"/>
                    </w:rPr>
                    <w:br w:type="textWrapping"/>
                  </w:r>
                  <w:r>
                    <w:rPr>
                      <w:rStyle w:val="12"/>
                      <w:rFonts w:hint="eastAsia"/>
                    </w:rPr>
                    <w:t>STORE.RAIPUR@PANDROL.COM</w:t>
                  </w:r>
                  <w:r>
                    <w:rPr>
                      <w:rStyle w:val="12"/>
                      <w:rFonts w:hint="eastAsia"/>
                    </w:rPr>
                    <w:br w:type="textWrapping"/>
                  </w:r>
                  <w:r>
                    <w:rPr>
                      <w:rStyle w:val="12"/>
                      <w:rFonts w:hint="eastAsia"/>
                    </w:rPr>
                    <w:t>IEC : 1194003389 GST : 22AAACH6163L1ZM</w:t>
                  </w:r>
                  <w:bookmarkEnd w:id="0"/>
                  <w:r>
                    <w:rPr>
                      <w:rStyle w:val="12"/>
                      <w:rFonts w:hint="eastAsia"/>
                    </w:rPr>
                    <w:br w:type="textWrapping"/>
                  </w:r>
                  <w:r>
                    <w:rPr>
                      <w:rStyle w:val="12"/>
                      <w:rFonts w:hint="eastAsia"/>
                    </w:rPr>
                    <w:t>PAN : AAACH6163L</w:t>
                  </w:r>
                </w:p>
                <w:p w14:paraId="7AE9C88B">
                  <w:pPr>
                    <w:spacing w:after="0" w:line="240" w:lineRule="auto"/>
                  </w:pPr>
                  <w:r>
                    <w:rPr>
                      <w:rStyle w:val="12"/>
                      <w:rFonts w:hint="eastAsia"/>
                    </w:rPr>
                    <w:t>MAIL ID : SOUMYARANJAN.MISHRA@PANDROL.COM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1" o:spid="_x0000_s1031" o:spt="202" type="#_x0000_t202" style="position:absolute;left:0pt;margin-left:151pt;margin-top:167pt;height:20pt;width:191pt;mso-position-horizontal-relative:page;mso-position-vertical-relative:pag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477D84C1">
                  <w:pPr>
                    <w:spacing w:after="0" w:line="240" w:lineRule="auto"/>
                  </w:pPr>
                  <w:bookmarkStart w:id="1" w:name="bl_no"/>
                  <w:r>
                    <w:rPr>
                      <w:rStyle w:val="12"/>
                      <w:rFonts w:hint="eastAsia"/>
                    </w:rPr>
                    <w:t>HTHC25093161</w:t>
                  </w:r>
                  <w:bookmarkEnd w:id="1"/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2" o:spid="_x0000_s1032" o:spt="202" type="#_x0000_t202" style="position:absolute;left:0pt;margin-left:151pt;margin-top:132pt;height:20pt;width:186pt;mso-position-horizontal-relative:page;mso-position-vertical-relative:pag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B56C623">
                  <w:pPr>
                    <w:spacing w:after="0" w:line="240" w:lineRule="auto"/>
                  </w:pPr>
                  <w:bookmarkStart w:id="2" w:name="Ocean_vessel_voyage_no"/>
                  <w:r>
                    <w:rPr>
                      <w:rStyle w:val="12"/>
                      <w:rFonts w:hint="eastAsia"/>
                    </w:rPr>
                    <w:t>WAN HAI 521 V.W035</w:t>
                  </w:r>
                  <w:bookmarkEnd w:id="2"/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3" o:spid="_x0000_s1033" o:spt="202" type="#_x0000_t202" style="position:absolute;left:0pt;margin-left:70pt;margin-top:133pt;height:17pt;width:89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15A83B74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船名/航次: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4" o:spid="_x0000_s1034" o:spt="202" type="#_x0000_t202" style="position:absolute;left:0pt;margin-left:151pt;margin-top:202pt;height:20pt;width:189pt;mso-position-horizontal-relative:page;mso-position-vertical-relative:pag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938F1DE">
                  <w:pPr>
                    <w:spacing w:after="0" w:line="240" w:lineRule="auto"/>
                  </w:pPr>
                  <w:r>
                    <w:rPr>
                      <w:rStyle w:val="12"/>
                      <w:rFonts w:hint="eastAsia"/>
                    </w:rPr>
                    <w:t>Sep.16,2025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5" o:spid="_x0000_s1035" o:spt="202" type="#_x0000_t202" style="position:absolute;left:0pt;margin-left:70pt;margin-top:202pt;height:17pt;width:82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95EACF9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开 航 日: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6" o:spid="_x0000_s1036" o:spt="202" type="#_x0000_t202" style="position:absolute;left:0pt;margin-left:70pt;margin-top:167pt;height:17pt;width:82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A1646D6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提 单 号: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7" o:spid="_x0000_s1037" o:spt="202" type="#_x0000_t202" style="position:absolute;left:0pt;margin-left:72pt;margin-top:302pt;height:17pt;width:82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033361CA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收 货 人: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8" o:spid="_x0000_s1038" o:spt="202" type="#_x0000_t202" style="position:absolute;left:0pt;margin-left:149pt;margin-top:233pt;height:20pt;width:191pt;mso-position-horizontal-relative:page;mso-position-vertical-relative:pag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42223B9D">
                  <w:pPr>
                    <w:spacing w:after="0" w:line="240" w:lineRule="auto"/>
                  </w:pPr>
                  <w:bookmarkStart w:id="3" w:name="bl_no"/>
                  <w:r>
                    <w:rPr>
                      <w:rStyle w:val="12"/>
                      <w:rFonts w:hint="eastAsia"/>
                    </w:rPr>
                    <w:t>SHANGHAI</w:t>
                  </w:r>
                  <w:bookmarkEnd w:id="3"/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39" o:spid="_x0000_s1039" o:spt="202" type="#_x0000_t202" style="position:absolute;left:0pt;margin-left:149pt;margin-top:271pt;height:20pt;width:189pt;mso-position-horizontal-relative:page;mso-position-vertical-relative:pag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24744BE8">
                  <w:pPr>
                    <w:spacing w:after="0" w:line="240" w:lineRule="auto"/>
                  </w:pPr>
                  <w:r>
                    <w:rPr>
                      <w:rStyle w:val="12"/>
                      <w:rFonts w:hint="eastAsia"/>
                    </w:rPr>
                    <w:t>KOLKATA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0" o:spid="_x0000_s1040" o:spt="202" type="#_x0000_t202" style="position:absolute;left:0pt;margin-left:70pt;margin-top:270pt;height:17pt;width:82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C9937C2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目 的 港: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1" o:spid="_x0000_s1041" o:spt="202" type="#_x0000_t202" style="position:absolute;left:0pt;margin-left:70pt;margin-top:236pt;height:17pt;width:82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2A91D804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装 运 港: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2" o:spid="_x0000_s1042" o:spt="202" type="#_x0000_t202" style="position:absolute;left:0pt;margin-left:71pt;margin-top:483pt;height:17pt;width:493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16FAC22F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并申请将提单所注之货物电放给以上收货人，收货人无需提供正本提单。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3" o:spid="_x0000_s1043" o:spt="202" type="#_x0000_t202" style="position:absolute;left:0pt;margin-left:71pt;margin-top:505pt;height:17pt;width:374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1EDA3618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由此引起的一切责任/损失/费用将由我司负责和承担。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4" o:spid="_x0000_s1044" o:spt="202" type="#_x0000_t202" style="position:absolute;left:0pt;margin-left:414pt;margin-top:584pt;height:17pt;width:28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7ECE3416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年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5" o:spid="_x0000_s1045" o:spt="202" type="#_x0000_t202" style="position:absolute;left:0pt;margin-left:450pt;margin-top:584pt;height:17pt;width:28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5439FE2C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月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6" o:spid="_x0000_s1046" o:spt="202" type="#_x0000_t202" style="position:absolute;left:0pt;margin-left:487pt;margin-top:584pt;height:17pt;width:28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064F6139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日</w:t>
                  </w:r>
                </w:p>
              </w:txbxContent>
            </v:textbox>
          </v:shape>
        </w:pict>
      </w:r>
      <w:r>
        <w:rPr>
          <w:lang w:val="zh-CN" w:eastAsia="zh-CN"/>
        </w:rPr>
        <w:pict>
          <v:shape id="_x0000_s1047" o:spid="_x0000_s1047" o:spt="202" type="#_x0000_t202" style="position:absolute;left:0pt;margin-left:415pt;margin-top:622pt;height:17pt;width:81pt;mso-position-horizontal-relative:page;mso-position-vertical-relative:page;mso-wrap-style:none;z-index:-251657216;mso-width-relative:page;mso-height-relative:page;" fillcolor="#FFFFFF" filled="t" stroked="f" coordsize="21600,21600">
            <v:path/>
            <v:fill on="t" color2="#FFFFFF" opacity="0f" o:opacity2="6553600f" focussize="0,0"/>
            <v:stroke on="f"/>
            <v:imagedata o:title=""/>
            <o:lock v:ext="edit"/>
            <v:textbox inset="0mm,0mm,0mm,0mm">
              <w:txbxContent>
                <w:p w14:paraId="061B0EB6">
                  <w:pPr>
                    <w:spacing w:after="0" w:line="240" w:lineRule="auto"/>
                  </w:pPr>
                  <w:r>
                    <w:rPr>
                      <w:rStyle w:val="13"/>
                      <w:rFonts w:hint="eastAsia"/>
                    </w:rPr>
                    <w:t>公司盖章:</w:t>
                  </w:r>
                </w:p>
              </w:txbxContent>
            </v:textbox>
          </v:shape>
        </w:pict>
      </w:r>
    </w:p>
    <w:sectPr>
      <w:headerReference r:id="rId5" w:type="default"/>
      <w:footerReference r:id="rId6" w:type="default"/>
      <w:pgSz w:w="11905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E852D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E236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9107EA"/>
    <w:rsid w:val="2906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link w:val="8"/>
    <w:semiHidden/>
    <w:unhideWhenUsed/>
    <w:uiPriority w:val="99"/>
    <w:pPr>
      <w:spacing w:after="0" w:line="240" w:lineRule="auto"/>
    </w:pPr>
    <w:rPr>
      <w:rFonts w:ascii="Tahoma" w:hAnsi="Tahoma" w:cs="Tahoma" w:eastAsiaTheme="minorHAnsi"/>
      <w:sz w:val="16"/>
      <w:szCs w:val="16"/>
      <w:lang w:val="zh-CN" w:eastAsia="en-US" w:bidi="ar-SA"/>
    </w:rPr>
  </w:style>
  <w:style w:type="paragraph" w:styleId="3">
    <w:name w:val="footer"/>
    <w:basedOn w:val="1"/>
    <w:link w:val="10"/>
    <w:unhideWhenUsed/>
    <w:uiPriority w:val="99"/>
    <w:pPr>
      <w:spacing w:after="0" w:line="240" w:lineRule="auto"/>
    </w:pPr>
  </w:style>
  <w:style w:type="paragraph" w:styleId="4">
    <w:name w:val="header"/>
    <w:basedOn w:val="1"/>
    <w:link w:val="9"/>
    <w:unhideWhenUsed/>
    <w:uiPriority w:val="99"/>
    <w:pPr>
      <w:spacing w:after="0" w:line="240" w:lineRule="auto"/>
    </w:pPr>
  </w:style>
  <w:style w:type="character" w:styleId="7">
    <w:name w:val="Hyperlink"/>
    <w:basedOn w:val="6"/>
    <w:unhideWhenUsed/>
    <w:qFormat/>
    <w:uiPriority w:val="99"/>
    <w:rPr>
      <w:color w:val="0000FF" w:themeColor="hyperlink"/>
    </w:rPr>
  </w:style>
  <w:style w:type="character" w:customStyle="1" w:styleId="8">
    <w:name w:val="Balloon Text Char"/>
    <w:basedOn w:val="6"/>
    <w:link w:val="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6"/>
    <w:link w:val="4"/>
    <w:uiPriority w:val="99"/>
  </w:style>
  <w:style w:type="character" w:customStyle="1" w:styleId="10">
    <w:name w:val="Footer Char"/>
    <w:basedOn w:val="6"/>
    <w:link w:val="3"/>
    <w:qFormat/>
    <w:uiPriority w:val="99"/>
  </w:style>
  <w:style w:type="character" w:customStyle="1" w:styleId="11">
    <w:name w:val="Text 1"/>
    <w:basedOn w:val="6"/>
    <w:unhideWhenUsed/>
    <w:uiPriority w:val="99"/>
    <w:rPr>
      <w:rFonts w:ascii="宋体" w:hAnsi="宋体" w:eastAsia="宋体" w:cs="宋体"/>
      <w:b/>
      <w:color w:val="000000"/>
      <w:sz w:val="44"/>
    </w:rPr>
  </w:style>
  <w:style w:type="character" w:customStyle="1" w:styleId="12">
    <w:name w:val="Text 2"/>
    <w:basedOn w:val="6"/>
    <w:unhideWhenUsed/>
    <w:qFormat/>
    <w:uiPriority w:val="99"/>
    <w:rPr>
      <w:rFonts w:ascii="宋体" w:hAnsi="宋体" w:eastAsia="宋体" w:cs="宋体"/>
      <w:color w:val="000000"/>
      <w:sz w:val="28"/>
    </w:rPr>
  </w:style>
  <w:style w:type="character" w:customStyle="1" w:styleId="13">
    <w:name w:val="Text 3"/>
    <w:basedOn w:val="6"/>
    <w:unhideWhenUsed/>
    <w:qFormat/>
    <w:uiPriority w:val="99"/>
    <w:rPr>
      <w:rFonts w:ascii="宋体" w:hAnsi="宋体" w:eastAsia="宋体" w:cs="宋体"/>
      <w:b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 TEL:0574-87815160 FAX:0574-87815169</Manager>
  <Company>/NINGBO SEAMARCO INTERNATIONAL LOGISTICS CO.,LTD</Company>
  <Pages>1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HTHC25093161-电放保函(HBL)</cp:category>
  <dcterms:created xsi:type="dcterms:W3CDTF">2025-09-12T03:26:00Z</dcterms:created>
  <dc:creator>赵雪梅     TEL:0574-87153351 FAX:</dc:creator>
  <dc:description>由“康泰物流通软件V9.0.0”自动生成。
上海康泰软件有限公司TEL：021-51089279热线电话：400-700-9919</dc:description>
  <cp:keywords>HTHC25093161-电放保函(HBL)</cp:keywords>
  <cp:lastModifiedBy>jenny</cp:lastModifiedBy>
  <dcterms:modified xsi:type="dcterms:W3CDTF">2025-09-12T03:26:43Z</dcterms:modified>
  <dc:subject>/Gen:HHYT58 09/12/25 11:26:33 AM</dc:subject>
  <dc:title>电放保函(HBL)               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eyJoZGlkIjoiMmQyMWEzM2U0ZTE5NTJmMjAyNzE5YjgxNDk4MDdiYmMiLCJ1c2VySWQiOiIxMTQxMDEzNjE1In0=</vt:lpwstr>
  </property>
  <property fmtid="{D5CDD505-2E9C-101B-9397-08002B2CF9AE}" pid="3" name="KSOProductBuildVer">
    <vt:lpwstr>2052-12.1.0.22529</vt:lpwstr>
  </property>
  <property fmtid="{D5CDD505-2E9C-101B-9397-08002B2CF9AE}" pid="4" name="ICV">
    <vt:lpwstr>AA150EAC3B7446ABBA43501D00B3EFDA_12</vt:lpwstr>
  </property>
</Properties>
</file>