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6E76EA2">
      <w:pPr>
        <w:pStyle w:val="style0"/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A5B3B117">
      <w:pPr>
        <w:pStyle w:val="style0"/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34B61F5C">
      <w:pPr>
        <w:pStyle w:val="style0"/>
        <w:spacing w:beforeAutospacing="false" w:afterAutospacing="false" w:lineRule="auto" w:line="288"/>
        <w:ind w:firstLine="210" w:firstLineChars="100"/>
        <w:rPr/>
      </w:pPr>
      <w:r>
        <w:rPr>
          <w:rFonts w:hint="eastAsia"/>
        </w:rPr>
        <w:t>供方：</w:t>
      </w:r>
      <w:r>
        <w:rPr>
          <w:rFonts w:hint="eastAsia"/>
          <w:lang w:eastAsia="zh-CN"/>
        </w:rPr>
        <w:t>聊城森诺五金制品</w:t>
      </w:r>
      <w:r>
        <w:rPr>
          <w:rFonts w:hint="eastAsia"/>
        </w:rPr>
        <w:t>有限</w:t>
      </w:r>
      <w:r>
        <w:rPr>
          <w:rFonts w:hint="eastAsia"/>
        </w:rPr>
        <w:t>公司</w:t>
      </w:r>
      <w:r>
        <w:rPr>
          <w:rFonts w:hint="eastAsia"/>
        </w:rPr>
        <w:t xml:space="preserve">              </w:t>
      </w:r>
      <w:r>
        <w:rPr>
          <w:rFonts w:hint="eastAsia"/>
        </w:rPr>
        <w:t xml:space="preserve"> 合同编号：</w:t>
      </w:r>
      <w:r>
        <w:rPr>
          <w:rFonts w:ascii="仿宋" w:cs="Arial Unicode MS" w:eastAsia="仿宋" w:hAnsi="仿宋" w:hint="eastAsia"/>
          <w:b/>
          <w:sz w:val="22"/>
        </w:rPr>
        <w:t>SDL202</w:t>
      </w:r>
      <w:r>
        <w:rPr>
          <w:rFonts w:ascii="仿宋" w:cs="Arial Unicode MS" w:eastAsia="仿宋" w:hAnsi="仿宋" w:hint="default"/>
          <w:b/>
          <w:sz w:val="22"/>
          <w:lang w:val="en-US"/>
        </w:rPr>
        <w:t>50120</w:t>
      </w:r>
      <w:r>
        <w:rPr>
          <w:rFonts w:ascii="仿宋" w:cs="Arial Unicode MS" w:eastAsia="仿宋" w:hAnsi="仿宋" w:hint="eastAsia"/>
          <w:b/>
          <w:sz w:val="22"/>
        </w:rPr>
        <w:t>-A</w:t>
      </w:r>
    </w:p>
    <w:p w14:paraId="9562E70C">
      <w:pPr>
        <w:pStyle w:val="style0"/>
        <w:spacing w:beforeAutospacing="false" w:afterAutospacing="false" w:lineRule="auto" w:line="288"/>
        <w:ind w:firstLine="210" w:firstLineChars="100"/>
        <w:rPr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签订地点：江苏太仓</w:t>
      </w:r>
    </w:p>
    <w:p w14:paraId="A7E3C4F9">
      <w:pPr>
        <w:pStyle w:val="style0"/>
        <w:spacing w:beforeAutospacing="false" w:afterAutospacing="false" w:lineRule="auto" w:line="288"/>
        <w:ind w:firstLine="210" w:firstLineChars="100"/>
        <w:rPr/>
      </w:pPr>
      <w:r>
        <w:rPr>
          <w:rFonts w:hint="eastAsia"/>
        </w:rPr>
        <w:t>签订时间：</w:t>
      </w:r>
      <w:r>
        <w:rPr>
          <w:rFonts w:hint="eastAsia"/>
        </w:rPr>
        <w:t>20</w:t>
      </w:r>
      <w:r>
        <w:rPr>
          <w:rFonts w:hint="eastAsia"/>
        </w:rPr>
        <w:t>2</w:t>
      </w:r>
      <w:r>
        <w:rPr>
          <w:rFonts w:hint="default"/>
          <w:lang w:val="en-US"/>
        </w:rPr>
        <w:t>5</w:t>
      </w:r>
      <w:r>
        <w:rPr>
          <w:rFonts w:hint="eastAsia"/>
        </w:rPr>
        <w:t>年1月</w:t>
      </w:r>
      <w:r>
        <w:rPr>
          <w:rFonts w:hint="eastAsia"/>
        </w:rPr>
        <w:t>2</w:t>
      </w:r>
      <w:r>
        <w:rPr>
          <w:rFonts w:hint="default"/>
          <w:lang w:val="en-US"/>
        </w:rPr>
        <w:t>0</w:t>
      </w:r>
      <w:r>
        <w:rPr>
          <w:rFonts w:hint="eastAsia"/>
        </w:rPr>
        <w:t>日</w:t>
      </w:r>
    </w:p>
    <w:p w14:paraId="93B3112B">
      <w:pPr>
        <w:pStyle w:val="style0"/>
        <w:spacing w:beforeAutospacing="false" w:afterAutospacing="false" w:lineRule="auto" w:line="288"/>
        <w:ind w:firstLine="210" w:firstLineChars="100"/>
        <w:rPr/>
      </w:pPr>
    </w:p>
    <w:p w14:paraId="56F2D9DD">
      <w:pPr>
        <w:pStyle w:val="style0"/>
        <w:spacing w:beforeAutospacing="false" w:afterAutospacing="false" w:lineRule="auto" w:line="288"/>
        <w:ind w:firstLine="210" w:firstLineChars="100"/>
        <w:rPr/>
      </w:pPr>
    </w:p>
    <w:p w14:paraId="211975F1">
      <w:pPr>
        <w:pStyle w:val="style179"/>
        <w:numPr>
          <w:ilvl w:val="0"/>
          <w:numId w:val="1"/>
        </w:numPr>
        <w:spacing w:beforeAutospacing="false" w:afterAutospacing="false" w:lineRule="auto" w:line="288"/>
        <w:ind w:firstLineChars="0"/>
        <w:rPr/>
      </w:pPr>
      <w:r>
        <w:rPr>
          <w:rFonts w:hint="eastAsia"/>
        </w:rPr>
        <w:t>产品名称、商标、型号、数量、金额：</w:t>
      </w:r>
    </w:p>
    <w:tbl>
      <w:tblPr>
        <w:tblStyle w:val="style154"/>
        <w:tblW w:w="864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31"/>
        <w:gridCol w:w="504"/>
        <w:gridCol w:w="492"/>
        <w:gridCol w:w="992"/>
        <w:gridCol w:w="1277"/>
        <w:gridCol w:w="990"/>
        <w:gridCol w:w="1134"/>
        <w:gridCol w:w="1277"/>
        <w:gridCol w:w="1448"/>
      </w:tblGrid>
      <w:tr w14:paraId="8C79AA4A">
        <w:trPr>
          <w:trHeight w:val="620" w:hRule="atLeast"/>
        </w:trPr>
        <w:tc>
          <w:tcPr>
            <w:tcW w:w="531" w:type="dxa"/>
            <w:tcBorders/>
          </w:tcPr>
          <w:p w14:paraId="31D2C2E1">
            <w:pPr>
              <w:pStyle w:val="style0"/>
              <w:jc w:val="center"/>
              <w:rPr/>
            </w:pPr>
            <w:r>
              <w:rPr>
                <w:rFonts w:hint="eastAsia"/>
              </w:rPr>
              <w:t>序号</w:t>
            </w:r>
          </w:p>
        </w:tc>
        <w:tc>
          <w:tcPr>
            <w:tcW w:w="996" w:type="dxa"/>
            <w:gridSpan w:val="2"/>
            <w:tcBorders/>
          </w:tcPr>
          <w:p w14:paraId="023CA1DF">
            <w:pPr>
              <w:pStyle w:val="style0"/>
              <w:jc w:val="center"/>
              <w:rPr/>
            </w:pPr>
            <w:r>
              <w:rPr>
                <w:rFonts w:hint="eastAsia"/>
              </w:rPr>
              <w:t>产品</w:t>
            </w:r>
          </w:p>
          <w:p w14:paraId="32AFDE91">
            <w:pPr>
              <w:pStyle w:val="style0"/>
              <w:jc w:val="center"/>
              <w:rPr/>
            </w:pPr>
            <w:r>
              <w:rPr>
                <w:rFonts w:hint="eastAsia"/>
              </w:rPr>
              <w:t>名称</w:t>
            </w:r>
          </w:p>
        </w:tc>
        <w:tc>
          <w:tcPr>
            <w:tcW w:w="992" w:type="dxa"/>
            <w:tcBorders/>
          </w:tcPr>
          <w:p w14:paraId="84AFC5ED">
            <w:pPr>
              <w:pStyle w:val="style0"/>
              <w:spacing w:beforeAutospacing="false" w:afterAutospacing="false" w:lineRule="auto" w:line="480"/>
              <w:jc w:val="center"/>
              <w:rPr/>
            </w:pPr>
            <w:r>
              <w:rPr>
                <w:rFonts w:hint="eastAsia"/>
              </w:rPr>
              <w:t>规格</w:t>
            </w:r>
          </w:p>
        </w:tc>
        <w:tc>
          <w:tcPr>
            <w:tcW w:w="1277" w:type="dxa"/>
            <w:tcBorders/>
          </w:tcPr>
          <w:p w14:paraId="C28EDCCB">
            <w:pPr>
              <w:pStyle w:val="style0"/>
              <w:jc w:val="center"/>
              <w:rPr/>
            </w:pPr>
            <w:r>
              <w:rPr>
                <w:rFonts w:hint="eastAsia"/>
              </w:rPr>
              <w:t>技术</w:t>
            </w:r>
          </w:p>
          <w:p w14:paraId="97F2DC50">
            <w:pPr>
              <w:pStyle w:val="style0"/>
              <w:jc w:val="center"/>
              <w:rPr/>
            </w:pPr>
            <w:r>
              <w:rPr>
                <w:rFonts w:hint="eastAsia"/>
              </w:rPr>
              <w:t>要求</w:t>
            </w:r>
          </w:p>
        </w:tc>
        <w:tc>
          <w:tcPr>
            <w:tcW w:w="990" w:type="dxa"/>
            <w:tcBorders/>
          </w:tcPr>
          <w:p w14:paraId="023ACC35">
            <w:pPr>
              <w:pStyle w:val="style0"/>
              <w:jc w:val="center"/>
              <w:rPr/>
            </w:pPr>
            <w:r>
              <w:rPr>
                <w:rFonts w:hint="eastAsia"/>
              </w:rPr>
              <w:t>表面</w:t>
            </w:r>
          </w:p>
          <w:p w14:paraId="5F3D2735">
            <w:pPr>
              <w:pStyle w:val="style0"/>
              <w:jc w:val="center"/>
              <w:rPr/>
            </w:pPr>
            <w:r>
              <w:rPr>
                <w:rFonts w:hint="eastAsia"/>
              </w:rPr>
              <w:t>处理</w:t>
            </w:r>
          </w:p>
        </w:tc>
        <w:tc>
          <w:tcPr>
            <w:tcW w:w="1134" w:type="dxa"/>
            <w:tcBorders/>
          </w:tcPr>
          <w:p w14:paraId="FA5FA972">
            <w:pPr>
              <w:pStyle w:val="style0"/>
              <w:jc w:val="center"/>
              <w:rPr/>
            </w:pPr>
            <w:r>
              <w:rPr>
                <w:rFonts w:hint="eastAsia"/>
              </w:rPr>
              <w:t>数量</w:t>
            </w:r>
          </w:p>
          <w:p w14:paraId="2CC9E1C1">
            <w:pPr>
              <w:pStyle w:val="style0"/>
              <w:jc w:val="center"/>
              <w:rPr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千件</w:t>
            </w:r>
            <w:r>
              <w:rPr>
                <w:rFonts w:hint="eastAsia"/>
              </w:rPr>
              <w:t>)</w:t>
            </w:r>
          </w:p>
        </w:tc>
        <w:tc>
          <w:tcPr>
            <w:tcW w:w="1277" w:type="dxa"/>
            <w:tcBorders/>
          </w:tcPr>
          <w:p w14:paraId="406EC2E0">
            <w:pPr>
              <w:pStyle w:val="style0"/>
              <w:jc w:val="center"/>
              <w:rPr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AC5A92F4">
            <w:pPr>
              <w:pStyle w:val="style0"/>
              <w:jc w:val="center"/>
              <w:rPr/>
            </w:pPr>
            <w:r>
              <w:rPr>
                <w:rFonts w:hint="eastAsia"/>
              </w:rPr>
              <w:t>千件</w:t>
            </w:r>
          </w:p>
        </w:tc>
        <w:tc>
          <w:tcPr>
            <w:tcW w:w="1448" w:type="dxa"/>
            <w:tcBorders/>
          </w:tcPr>
          <w:p w14:paraId="0F020223">
            <w:pPr>
              <w:pStyle w:val="style0"/>
              <w:jc w:val="center"/>
              <w:rPr/>
            </w:pPr>
            <w:r>
              <w:rPr>
                <w:rFonts w:hint="eastAsia"/>
              </w:rPr>
              <w:t>总金额</w:t>
            </w:r>
          </w:p>
          <w:p w14:paraId="5F300519">
            <w:pPr>
              <w:pStyle w:val="style0"/>
              <w:jc w:val="center"/>
              <w:rPr/>
            </w:pPr>
            <w:r>
              <w:rPr>
                <w:rFonts w:hint="eastAsia"/>
              </w:rPr>
              <w:t>（元）</w:t>
            </w:r>
          </w:p>
        </w:tc>
      </w:tr>
      <w:tr w14:paraId="BF2A0FE2">
        <w:tblPrEx/>
        <w:trPr/>
        <w:tc>
          <w:tcPr>
            <w:tcW w:w="531" w:type="dxa"/>
            <w:tcBorders/>
          </w:tcPr>
          <w:p w14:paraId="E97907AA">
            <w:pPr>
              <w:pStyle w:val="style0"/>
              <w:spacing w:beforeAutospacing="false" w:afterAutospacing="false" w:lineRule="auto" w:line="480"/>
              <w:jc w:val="center"/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gridSpan w:val="2"/>
            <w:tcBorders/>
          </w:tcPr>
          <w:p w14:paraId="45328E19">
            <w:pPr>
              <w:pStyle w:val="style0"/>
              <w:spacing w:beforeAutospacing="false" w:afterAutospacing="false" w:lineRule="auto" w:line="480"/>
              <w:jc w:val="center"/>
              <w:rPr/>
            </w:pPr>
            <w:r>
              <w:rPr>
                <w:rFonts w:hint="eastAsia"/>
              </w:rPr>
              <w:t>平垫圈</w:t>
            </w:r>
          </w:p>
        </w:tc>
        <w:tc>
          <w:tcPr>
            <w:tcW w:w="992" w:type="dxa"/>
            <w:tcBorders/>
          </w:tcPr>
          <w:p w14:paraId="C1DC1C21">
            <w:pPr>
              <w:pStyle w:val="style0"/>
              <w:spacing w:beforeAutospacing="false" w:afterAutospacing="false" w:lineRule="auto" w:line="480"/>
              <w:jc w:val="center"/>
              <w:rPr/>
            </w:pPr>
            <w:r>
              <w:rPr>
                <w:lang w:val="en-US"/>
              </w:rPr>
              <w:t>26</w:t>
            </w:r>
          </w:p>
        </w:tc>
        <w:tc>
          <w:tcPr>
            <w:tcW w:w="1277" w:type="dxa"/>
            <w:tcBorders/>
          </w:tcPr>
          <w:p w14:paraId="3E1D5530">
            <w:pPr>
              <w:pStyle w:val="style0"/>
              <w:jc w:val="center"/>
              <w:rPr/>
            </w:pPr>
            <w:r>
              <w:rPr>
                <w:rFonts w:hint="eastAsia"/>
              </w:rPr>
              <w:t>苏德</w:t>
            </w:r>
            <w:r>
              <w:rPr>
                <w:rFonts w:hint="eastAsia"/>
              </w:rPr>
              <w:t>兰图</w:t>
            </w:r>
            <w:r>
              <w:rPr>
                <w:rFonts w:hint="eastAsia"/>
              </w:rPr>
              <w:t>纸</w:t>
            </w:r>
          </w:p>
          <w:p w14:paraId="41BB1C04">
            <w:pPr>
              <w:pStyle w:val="style0"/>
              <w:jc w:val="center"/>
              <w:rPr/>
            </w:pPr>
            <w:r>
              <w:rPr>
                <w:lang w:val="en-US"/>
              </w:rPr>
              <w:t>SDL24112A</w:t>
            </w:r>
          </w:p>
        </w:tc>
        <w:tc>
          <w:tcPr>
            <w:tcW w:w="990" w:type="dxa"/>
            <w:tcBorders/>
          </w:tcPr>
          <w:p w14:paraId="FE831500">
            <w:pPr>
              <w:pStyle w:val="style0"/>
              <w:spacing w:beforeAutospacing="false" w:afterAutospacing="false" w:lineRule="auto" w:line="480"/>
              <w:jc w:val="center"/>
              <w:rPr/>
            </w:pPr>
            <w:r>
              <w:rPr>
                <w:rFonts w:hint="eastAsia"/>
              </w:rPr>
              <w:t>本色</w:t>
            </w:r>
            <w:r>
              <w:rPr>
                <w:rFonts w:hint="eastAsia"/>
                <w:lang w:eastAsia="zh-CN"/>
              </w:rPr>
              <w:t>涂油</w:t>
            </w:r>
          </w:p>
        </w:tc>
        <w:tc>
          <w:tcPr>
            <w:tcW w:w="1134" w:type="dxa"/>
            <w:tcBorders/>
          </w:tcPr>
          <w:p w14:paraId="40BE7E59">
            <w:pPr>
              <w:pStyle w:val="style0"/>
              <w:spacing w:beforeAutospacing="false" w:afterAutospacing="false" w:lineRule="auto" w:line="480"/>
              <w:jc w:val="left"/>
              <w:rPr/>
            </w:pPr>
            <w:r>
              <w:rPr>
                <w:lang w:val="en-US"/>
              </w:rPr>
              <w:t>224</w:t>
            </w:r>
          </w:p>
        </w:tc>
        <w:tc>
          <w:tcPr>
            <w:tcW w:w="1277" w:type="dxa"/>
            <w:tcBorders/>
          </w:tcPr>
          <w:p w14:paraId="EBEE126E">
            <w:pPr>
              <w:pStyle w:val="style0"/>
              <w:spacing w:beforeAutospacing="false" w:afterAutospacing="false" w:lineRule="auto" w:line="480"/>
              <w:jc w:val="center"/>
              <w:rPr/>
            </w:pPr>
            <w:r>
              <w:rPr>
                <w:rFonts w:hint="default"/>
                <w:lang w:val="en-US"/>
              </w:rPr>
              <w:t>220</w:t>
            </w:r>
            <w:r>
              <w:rPr>
                <w:rFonts w:hint="eastAsia"/>
              </w:rPr>
              <w:t>.00</w:t>
            </w:r>
          </w:p>
        </w:tc>
        <w:tc>
          <w:tcPr>
            <w:tcW w:w="1448" w:type="dxa"/>
            <w:tcBorders/>
          </w:tcPr>
          <w:p w14:paraId="28762E3A">
            <w:pPr>
              <w:pStyle w:val="style0"/>
              <w:spacing w:beforeAutospacing="false" w:afterAutospacing="false" w:lineRule="auto" w:line="480"/>
              <w:jc w:val="center"/>
              <w:rPr/>
            </w:pPr>
            <w:r>
              <w:rPr>
                <w:rFonts w:hint="default"/>
                <w:lang w:val="en-US"/>
              </w:rPr>
              <w:t>4928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.00</w:t>
            </w:r>
          </w:p>
        </w:tc>
      </w:tr>
      <w:tr w14:paraId="A7F85A0F">
        <w:tblPrEx/>
        <w:trPr>
          <w:trHeight w:val="330" w:hRule="atLeast"/>
        </w:trPr>
        <w:tc>
          <w:tcPr>
            <w:tcW w:w="1035" w:type="dxa"/>
            <w:gridSpan w:val="2"/>
            <w:tcBorders/>
          </w:tcPr>
          <w:p w14:paraId="DC788380">
            <w:pPr>
              <w:pStyle w:val="style0"/>
              <w:jc w:val="center"/>
              <w:rPr/>
            </w:pPr>
            <w:r>
              <w:rPr>
                <w:rFonts w:hint="eastAsia"/>
              </w:rPr>
              <w:t>合计</w:t>
            </w:r>
          </w:p>
          <w:p w14:paraId="96E25745">
            <w:pPr>
              <w:pStyle w:val="style0"/>
              <w:jc w:val="center"/>
              <w:rPr/>
            </w:pPr>
            <w:r>
              <w:rPr>
                <w:rFonts w:hint="eastAsia"/>
              </w:rPr>
              <w:t>金额</w:t>
            </w:r>
          </w:p>
        </w:tc>
        <w:tc>
          <w:tcPr>
            <w:tcW w:w="7610" w:type="dxa"/>
            <w:gridSpan w:val="7"/>
            <w:tcBorders/>
          </w:tcPr>
          <w:p w14:paraId="2177D549">
            <w:pPr>
              <w:pStyle w:val="style0"/>
              <w:spacing w:beforeAutospacing="false" w:afterAutospacing="false" w:lineRule="auto" w:line="480"/>
              <w:jc w:val="left"/>
              <w:rPr/>
            </w:pPr>
            <w:r>
              <w:rPr>
                <w:rFonts w:hint="eastAsia"/>
              </w:rPr>
              <w:t>大写：肆万</w:t>
            </w:r>
            <w:r>
              <w:rPr>
                <w:rFonts w:hint="eastAsia"/>
                <w:lang w:eastAsia="zh-CN"/>
              </w:rPr>
              <w:t>玖仟贰佰捌拾</w:t>
            </w:r>
            <w:r>
              <w:rPr>
                <w:rFonts w:hint="eastAsia"/>
              </w:rPr>
              <w:t>元整。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>
              <w:rPr>
                <w:rFonts w:hint="default"/>
                <w:lang w:val="en-US"/>
              </w:rPr>
              <w:t>4928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.00</w:t>
            </w:r>
            <w:r>
              <w:rPr>
                <w:rFonts w:hint="eastAsia"/>
              </w:rPr>
              <w:t>元）</w:t>
            </w:r>
          </w:p>
        </w:tc>
      </w:tr>
    </w:tbl>
    <w:p w14:paraId="87475936">
      <w:pPr>
        <w:pStyle w:val="style0"/>
        <w:spacing w:beforeAutospacing="false" w:afterAutospacing="false" w:lineRule="auto" w:line="288"/>
        <w:ind w:left="1365" w:hanging="1365" w:hangingChars="650"/>
        <w:jc w:val="left"/>
        <w:rPr/>
      </w:pPr>
    </w:p>
    <w:p w14:paraId="FE8FC10E">
      <w:pPr>
        <w:pStyle w:val="style0"/>
        <w:spacing w:beforeAutospacing="false" w:afterAutospacing="false" w:lineRule="auto" w:line="288"/>
        <w:ind w:left="1365" w:hanging="1365" w:hangingChars="650"/>
        <w:jc w:val="left"/>
        <w:rPr/>
      </w:pPr>
    </w:p>
    <w:p w14:paraId="7107D650">
      <w:pPr>
        <w:pStyle w:val="style0"/>
        <w:spacing w:beforeAutospacing="false" w:afterAutospacing="false" w:lineRule="auto" w:line="288"/>
        <w:ind w:left="1365" w:hanging="1365" w:hangingChars="650"/>
        <w:jc w:val="left"/>
        <w:rPr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根据标准生产和检验。产品符合出口标准，保质期一年。</w:t>
      </w:r>
    </w:p>
    <w:p w14:paraId="FC56BDA0">
      <w:pPr>
        <w:pStyle w:val="style0"/>
        <w:spacing w:beforeAutospacing="false" w:afterAutospacing="false" w:lineRule="auto" w:line="288"/>
        <w:ind w:left="1365" w:hanging="1365" w:hangingChars="650"/>
        <w:jc w:val="left"/>
        <w:rPr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</w:t>
      </w:r>
      <w:r>
        <w:rPr>
          <w:rFonts w:hint="eastAsia"/>
        </w:rPr>
        <w:t>散装</w:t>
      </w:r>
      <w:r>
        <w:rPr>
          <w:rFonts w:hint="eastAsia"/>
          <w:lang w:eastAsia="zh-CN"/>
        </w:rPr>
        <w:t>；产品数量不允许少于合同数量。</w:t>
      </w:r>
    </w:p>
    <w:p w14:paraId="6D35925F">
      <w:pPr>
        <w:pStyle w:val="style0"/>
        <w:spacing w:beforeAutospacing="false" w:afterAutospacing="false" w:lineRule="auto" w:line="288"/>
        <w:ind w:left="1365" w:hanging="1365" w:hangingChars="650"/>
        <w:jc w:val="left"/>
        <w:rPr/>
      </w:pPr>
      <w:r>
        <w:rPr>
          <w:rFonts w:hint="eastAsia"/>
        </w:rPr>
        <w:t>三、交货地点和运输方式：供方送货到需方工厂，运费由供方负责。</w:t>
      </w:r>
    </w:p>
    <w:p w14:paraId="70E0E309">
      <w:pPr>
        <w:pStyle w:val="style0"/>
        <w:spacing w:beforeAutospacing="false" w:afterAutospacing="false" w:lineRule="auto" w:line="288"/>
        <w:ind w:left="1365" w:hanging="1365" w:hangingChars="650"/>
        <w:jc w:val="left"/>
        <w:rPr/>
      </w:pPr>
      <w:r>
        <w:rPr>
          <w:rFonts w:hint="eastAsia"/>
        </w:rPr>
        <w:t>四、交货日期：</w:t>
      </w:r>
      <w:r>
        <w:rPr>
          <w:rFonts w:hint="eastAsia"/>
        </w:rPr>
        <w:t>20</w:t>
      </w:r>
      <w:r>
        <w:rPr>
          <w:rFonts w:hint="eastAsia"/>
        </w:rPr>
        <w:t>2</w:t>
      </w:r>
      <w:r>
        <w:rPr>
          <w:rFonts w:hint="default"/>
          <w:lang w:val="en-US"/>
        </w:rPr>
        <w:t>5</w:t>
      </w:r>
      <w:r>
        <w:rPr>
          <w:rFonts w:hint="eastAsia"/>
        </w:rPr>
        <w:t>年</w:t>
      </w:r>
      <w:r>
        <w:rPr>
          <w:rFonts w:hint="default"/>
          <w:lang w:val="en-US"/>
        </w:rPr>
        <w:t>2</w:t>
      </w:r>
      <w:r>
        <w:rPr>
          <w:rFonts w:hint="eastAsia"/>
        </w:rPr>
        <w:t>月</w:t>
      </w:r>
      <w:r>
        <w:rPr>
          <w:rFonts w:hint="default"/>
          <w:lang w:val="en-US"/>
        </w:rPr>
        <w:t>1</w:t>
      </w:r>
      <w:r>
        <w:rPr>
          <w:rFonts w:hint="eastAsia"/>
        </w:rPr>
        <w:t>8</w:t>
      </w:r>
      <w:r>
        <w:rPr>
          <w:rFonts w:hint="eastAsia"/>
        </w:rPr>
        <w:t>日以前交1</w:t>
      </w:r>
      <w:r>
        <w:rPr>
          <w:rFonts w:hint="default"/>
          <w:lang w:val="en-US"/>
        </w:rPr>
        <w:t>5</w:t>
      </w:r>
      <w:r>
        <w:rPr>
          <w:rFonts w:hint="eastAsia"/>
        </w:rPr>
        <w:t>万件，其余202</w:t>
      </w:r>
      <w:r>
        <w:rPr>
          <w:rFonts w:hint="default"/>
          <w:lang w:val="en-US"/>
        </w:rPr>
        <w:t>5</w:t>
      </w:r>
      <w:r>
        <w:rPr>
          <w:rFonts w:hint="eastAsia"/>
        </w:rPr>
        <w:t>年</w:t>
      </w:r>
      <w:r>
        <w:rPr>
          <w:rFonts w:hint="default"/>
          <w:lang w:val="en-US"/>
        </w:rPr>
        <w:t>3</w:t>
      </w:r>
      <w:r>
        <w:rPr>
          <w:rFonts w:hint="eastAsia"/>
        </w:rPr>
        <w:t>月</w:t>
      </w:r>
      <w:r>
        <w:rPr>
          <w:rFonts w:hint="default"/>
          <w:lang w:val="en-US"/>
        </w:rPr>
        <w:t>10</w:t>
      </w:r>
      <w:r>
        <w:rPr>
          <w:rFonts w:hint="eastAsia"/>
        </w:rPr>
        <w:t>日前交货，送货到需方工厂。</w:t>
      </w:r>
    </w:p>
    <w:p w14:paraId="981969A7">
      <w:pPr>
        <w:pStyle w:val="style0"/>
        <w:spacing w:beforeAutospacing="false" w:afterAutospacing="false" w:lineRule="auto" w:line="288"/>
        <w:ind w:left="1365" w:hanging="1365" w:hangingChars="650"/>
        <w:jc w:val="left"/>
        <w:rPr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3562D989">
      <w:pPr>
        <w:pStyle w:val="style0"/>
        <w:spacing w:beforeAutospacing="false" w:afterAutospacing="false" w:lineRule="auto" w:line="288"/>
        <w:ind w:left="1365" w:hanging="1365" w:hangingChars="650"/>
        <w:jc w:val="left"/>
        <w:rPr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5B60009B">
      <w:pPr>
        <w:pStyle w:val="style0"/>
        <w:spacing w:beforeAutospacing="false" w:afterAutospacing="false" w:lineRule="auto" w:line="288"/>
        <w:ind w:left="1365" w:hanging="1365" w:hangingChars="650"/>
        <w:jc w:val="left"/>
        <w:rPr/>
      </w:pPr>
      <w:r>
        <w:rPr>
          <w:rFonts w:hint="eastAsia"/>
        </w:rPr>
        <w:t>七、本合同一式两份，双方签字盖章生效。（双方确认</w:t>
      </w:r>
      <w:r>
        <w:rPr>
          <w:rFonts w:hint="eastAsia"/>
        </w:rPr>
        <w:t>扫描件</w:t>
      </w:r>
      <w:r>
        <w:rPr>
          <w:rFonts w:hint="eastAsia"/>
        </w:rPr>
        <w:t>有效）</w:t>
      </w:r>
    </w:p>
    <w:p w14:paraId="A4AB9772">
      <w:pPr>
        <w:pStyle w:val="style0"/>
        <w:spacing w:beforeAutospacing="false" w:afterAutospacing="false" w:lineRule="auto" w:line="288"/>
        <w:ind w:left="1365" w:hanging="1365" w:hangingChars="650"/>
        <w:jc w:val="left"/>
        <w:rPr/>
      </w:pPr>
    </w:p>
    <w:tbl>
      <w:tblPr>
        <w:tblStyle w:val="style154"/>
        <w:tblW w:w="0" w:type="auto"/>
        <w:tblInd w:w="-34" w:type="dxa"/>
        <w:tblLook w:val="0000" w:firstRow="0" w:lastRow="0" w:firstColumn="0" w:lastColumn="0" w:noHBand="0" w:noVBand="0"/>
      </w:tblPr>
      <w:tblGrid>
        <w:gridCol w:w="4111"/>
        <w:gridCol w:w="4445"/>
      </w:tblGrid>
      <w:tr w14:paraId="495B1AF2">
        <w:trPr/>
        <w:tc>
          <w:tcPr>
            <w:tcW w:w="4111" w:type="dxa"/>
            <w:tcBorders/>
          </w:tcPr>
          <w:p w14:paraId="892813E1">
            <w:pPr>
              <w:pStyle w:val="style0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  <w:tcBorders/>
          </w:tcPr>
          <w:p w14:paraId="3FE00F09">
            <w:pPr>
              <w:pStyle w:val="style0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14:paraId="CF512CB7">
        <w:tblPrEx/>
        <w:trPr/>
        <w:tc>
          <w:tcPr>
            <w:tcW w:w="4111" w:type="dxa"/>
            <w:tcBorders/>
          </w:tcPr>
          <w:p w14:paraId="7F4CD273">
            <w:pPr>
              <w:pStyle w:val="style0"/>
              <w:jc w:val="left"/>
              <w:rPr/>
            </w:pPr>
            <w:r>
              <w:rPr>
                <w:rFonts w:hint="eastAsia"/>
              </w:rPr>
              <w:t>单位名称：</w:t>
            </w:r>
            <w:r>
              <w:rPr>
                <w:rFonts w:hint="eastAsia"/>
                <w:lang w:eastAsia="zh-CN"/>
              </w:rPr>
              <w:t>聊城森诺五金制品</w:t>
            </w:r>
            <w:r>
              <w:rPr>
                <w:rFonts w:hint="eastAsia"/>
              </w:rPr>
              <w:t>有限</w:t>
            </w:r>
            <w:r>
              <w:rPr>
                <w:rFonts w:hint="eastAsia"/>
              </w:rPr>
              <w:t>公司</w:t>
            </w:r>
          </w:p>
          <w:p w14:paraId="EB54045C">
            <w:pPr>
              <w:pStyle w:val="style0"/>
              <w:jc w:val="left"/>
              <w:rPr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F5CE87A2">
            <w:pPr>
              <w:pStyle w:val="style0"/>
              <w:jc w:val="left"/>
              <w:rPr/>
            </w:pPr>
            <w:r>
              <w:rPr>
                <w:rFonts w:hint="eastAsia"/>
              </w:rPr>
              <w:t>法定代表人：</w:t>
            </w:r>
          </w:p>
          <w:p w14:paraId="84295E3A">
            <w:pPr>
              <w:pStyle w:val="style0"/>
              <w:jc w:val="left"/>
              <w:rPr/>
            </w:pPr>
            <w:r>
              <w:rPr>
                <w:rFonts w:hint="eastAsia"/>
              </w:rPr>
              <w:t>委托代理人：</w:t>
            </w:r>
          </w:p>
          <w:p w14:paraId="2E4FF7F1">
            <w:pPr>
              <w:pStyle w:val="style0"/>
              <w:jc w:val="left"/>
              <w:rPr/>
            </w:pPr>
            <w:r>
              <w:rPr>
                <w:rFonts w:hint="eastAsia"/>
              </w:rPr>
              <w:t>电话：</w:t>
            </w:r>
            <w:r>
              <w:rPr>
                <w:rFonts w:hint="default"/>
                <w:lang w:val="en-US"/>
              </w:rPr>
              <w:t>0635-7029833</w:t>
            </w:r>
            <w:r>
              <w:rPr>
                <w:rFonts w:hint="eastAsia"/>
              </w:rPr>
              <w:t xml:space="preserve">   </w:t>
            </w:r>
          </w:p>
          <w:p w14:paraId="68D8DA2E">
            <w:pPr>
              <w:pStyle w:val="style0"/>
              <w:jc w:val="left"/>
              <w:rPr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2C273484">
            <w:pPr>
              <w:pStyle w:val="style0"/>
              <w:jc w:val="left"/>
              <w:rPr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BF3D9E63">
            <w:pPr>
              <w:pStyle w:val="style0"/>
              <w:jc w:val="left"/>
              <w:rPr/>
            </w:pPr>
            <w:r>
              <w:rPr>
                <w:rFonts w:hint="eastAsia"/>
              </w:rPr>
              <w:t>账号：</w:t>
            </w:r>
          </w:p>
          <w:p w14:paraId="957F03A7">
            <w:pPr>
              <w:pStyle w:val="style0"/>
              <w:jc w:val="left"/>
              <w:rPr/>
            </w:pPr>
            <w:r>
              <w:rPr>
                <w:rFonts w:hint="eastAsia"/>
              </w:rPr>
              <w:t>税号：</w:t>
            </w:r>
          </w:p>
          <w:p w14:paraId="B988AE6C">
            <w:pPr>
              <w:pStyle w:val="style0"/>
              <w:jc w:val="left"/>
              <w:rPr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  <w:tcBorders/>
          </w:tcPr>
          <w:p w14:paraId="A0F96C11">
            <w:pPr>
              <w:pStyle w:val="style0"/>
              <w:jc w:val="left"/>
              <w:rPr/>
            </w:pPr>
            <w:r>
              <w:rPr>
                <w:rFonts w:hint="eastAsia"/>
              </w:rPr>
              <w:t>单位名称：苏州苏德兰铁路配件有限公司</w:t>
            </w:r>
          </w:p>
          <w:p w14:paraId="23F3D995">
            <w:pPr>
              <w:pStyle w:val="style0"/>
              <w:jc w:val="left"/>
              <w:rPr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64F931D3">
            <w:pPr>
              <w:pStyle w:val="style0"/>
              <w:jc w:val="left"/>
              <w:rPr/>
            </w:pPr>
            <w:r>
              <w:rPr>
                <w:rFonts w:hint="eastAsia"/>
              </w:rPr>
              <w:t>法定代表人：</w:t>
            </w:r>
          </w:p>
          <w:p w14:paraId="9A45DC0A">
            <w:pPr>
              <w:pStyle w:val="style0"/>
              <w:jc w:val="left"/>
              <w:rPr/>
            </w:pPr>
            <w:r>
              <w:rPr>
                <w:rFonts w:hint="eastAsia"/>
              </w:rPr>
              <w:t>委托代理人：</w:t>
            </w:r>
          </w:p>
          <w:p w14:paraId="A9B5DD56">
            <w:pPr>
              <w:pStyle w:val="style0"/>
              <w:jc w:val="left"/>
              <w:rPr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0512-53703209</w:t>
            </w:r>
          </w:p>
          <w:p w14:paraId="502FC45F">
            <w:pPr>
              <w:pStyle w:val="style0"/>
              <w:jc w:val="left"/>
              <w:rPr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0512-53703212</w:t>
            </w:r>
          </w:p>
          <w:p w14:paraId="690CDB6B">
            <w:pPr>
              <w:pStyle w:val="style0"/>
              <w:jc w:val="left"/>
              <w:rPr/>
            </w:pPr>
            <w:r>
              <w:rPr>
                <w:rFonts w:hint="eastAsia"/>
              </w:rPr>
              <w:t>开户银行：</w:t>
            </w:r>
            <w:r>
              <w:rPr>
                <w:rFonts w:hint="eastAsia"/>
              </w:rPr>
              <w:t>太仓农村商业银行浮桥支行</w:t>
            </w:r>
          </w:p>
          <w:p w14:paraId="28F65C08">
            <w:pPr>
              <w:pStyle w:val="style0"/>
              <w:jc w:val="left"/>
              <w:rPr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F6BE309A">
            <w:pPr>
              <w:pStyle w:val="style0"/>
              <w:jc w:val="left"/>
              <w:rPr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320585570345375</w:t>
            </w:r>
          </w:p>
          <w:p w14:paraId="62F67604">
            <w:pPr>
              <w:pStyle w:val="style0"/>
              <w:jc w:val="left"/>
              <w:rPr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3A34C752">
      <w:pPr>
        <w:pStyle w:val="style0"/>
        <w:jc w:val="left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仿宋">
    <w:altName w:val="仿宋"/>
    <w:panose1 w:val="02010609060000010101"/>
    <w:charset w:val="86"/>
    <w:family w:val="modern"/>
    <w:pitch w:val="fixed"/>
    <w:sig w:usb0="800002BF" w:usb1="38CF7CFA" w:usb2="00000016" w:usb3="00000000" w:csb0="00040001" w:csb1="00000000"/>
  </w:font>
  <w:font w:name="Arial Unicode MS">
    <w:altName w:val="Arial Unicode MS"/>
    <w:panose1 w:val="020b0604020000020204"/>
    <w:charset w:val="00"/>
    <w:family w:val="roman"/>
    <w:pitch w:val="variable"/>
    <w:sig w:usb0="00000003" w:usb1="00000000" w:usb2="0000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A8A4124"/>
    <w:lvl w:ilvl="0" w:tplc="FB7EAA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character" w:customStyle="1" w:styleId="style4097">
    <w:name w:val="页眉 Char"/>
    <w:basedOn w:val="style65"/>
    <w:next w:val="style4097"/>
    <w:link w:val="style31"/>
    <w:uiPriority w:val="99"/>
    <w:rPr>
      <w:sz w:val="18"/>
      <w:szCs w:val="18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character" w:customStyle="1" w:styleId="style4098">
    <w:name w:val="页脚 Char"/>
    <w:basedOn w:val="style65"/>
    <w:next w:val="style4098"/>
    <w:link w:val="style32"/>
    <w:uiPriority w:val="99"/>
    <w:rPr>
      <w:sz w:val="18"/>
      <w:szCs w:val="18"/>
    </w:rPr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53">
    <w:name w:val="Balloon Text"/>
    <w:basedOn w:val="style0"/>
    <w:next w:val="style153"/>
    <w:link w:val="style4099"/>
    <w:uiPriority w:val="99"/>
    <w:pPr/>
    <w:rPr>
      <w:sz w:val="18"/>
      <w:szCs w:val="18"/>
    </w:rPr>
  </w:style>
  <w:style w:type="character" w:customStyle="1" w:styleId="style4099">
    <w:name w:val="批注框文本 Char"/>
    <w:basedOn w:val="style65"/>
    <w:next w:val="style4099"/>
    <w:link w:val="style153"/>
    <w:uiPriority w:val="99"/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551</Words>
  <Pages>1</Pages>
  <Characters>681</Characters>
  <Application>WPS Office</Application>
  <DocSecurity>0</DocSecurity>
  <Paragraphs>72</Paragraphs>
  <ScaleCrop>false</ScaleCrop>
  <Company>电脑公司</Company>
  <LinksUpToDate>false</LinksUpToDate>
  <CharactersWithSpaces>759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2025-01-20T12:53:06Z</dcterms:created>
  <dc:creator>电脑公司</dc:creator>
  <lastModifiedBy>RMO-AN00</lastModifiedBy>
  <dcterms:modified xsi:type="dcterms:W3CDTF">2025-01-20T12:53:07Z</dcterms:modified>
  <revision>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0896775d07704634b38d5202fcb87395</vt:lpwstr>
  </property>
</Properties>
</file>