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A3DC314">
      <w:pPr>
        <w:pStyle w:val="style0"/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>
      <w:pPr>
        <w:pStyle w:val="style0"/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>
      <w:pPr>
        <w:pStyle w:val="style0"/>
        <w:spacing w:lineRule="auto" w:line="288"/>
        <w:ind w:firstLine="200" w:firstLineChars="100"/>
        <w:rPr/>
      </w:pPr>
      <w:r>
        <w:rPr>
          <w:rFonts w:hint="eastAsia"/>
        </w:rPr>
        <w:t>供方：聊城森诺五金制品有限公司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cs="Arial Unicode MS" w:eastAsia="仿宋" w:hAnsi="仿宋" w:hint="eastAsia"/>
          <w:b/>
          <w:sz w:val="22"/>
        </w:rPr>
        <w:t>SDL202</w:t>
      </w:r>
      <w:r>
        <w:rPr>
          <w:rFonts w:ascii="仿宋" w:cs="Arial Unicode MS" w:eastAsia="仿宋" w:hAnsi="仿宋"/>
          <w:b/>
          <w:sz w:val="22"/>
        </w:rPr>
        <w:t>5</w:t>
      </w:r>
      <w:r>
        <w:rPr>
          <w:rFonts w:ascii="仿宋" w:cs="Arial Unicode MS" w:eastAsia="仿宋" w:hAnsi="仿宋"/>
          <w:b/>
          <w:sz w:val="22"/>
          <w:lang w:val="en-US"/>
        </w:rPr>
        <w:t>0416</w:t>
      </w:r>
      <w:r>
        <w:rPr>
          <w:rFonts w:ascii="仿宋" w:cs="Arial Unicode MS" w:eastAsia="仿宋" w:hAnsi="仿宋" w:hint="eastAsia"/>
          <w:b/>
          <w:sz w:val="22"/>
        </w:rPr>
        <w:t>-</w:t>
      </w:r>
      <w:r>
        <w:rPr>
          <w:rFonts w:ascii="仿宋" w:cs="Arial Unicode MS" w:eastAsia="仿宋" w:hAnsi="仿宋" w:hint="eastAsia"/>
          <w:b/>
          <w:sz w:val="22"/>
        </w:rPr>
        <w:t>A</w:t>
      </w:r>
    </w:p>
    <w:p w14:paraId="1A4B208A">
      <w:pPr>
        <w:pStyle w:val="style0"/>
        <w:spacing w:lineRule="auto" w:line="288"/>
        <w:ind w:firstLine="200" w:firstLineChars="100"/>
        <w:rPr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>
      <w:pPr>
        <w:pStyle w:val="style0"/>
        <w:spacing w:lineRule="auto" w:line="288"/>
        <w:ind w:firstLine="200" w:firstLineChars="100"/>
        <w:rPr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rPr>
          <w:rFonts w:hint="default"/>
          <w:lang w:val="en-US"/>
        </w:rPr>
        <w:t>4</w:t>
      </w:r>
      <w:r>
        <w:rPr>
          <w:rFonts w:hint="eastAsia"/>
        </w:rPr>
        <w:t>月</w:t>
      </w:r>
      <w:r>
        <w:rPr>
          <w:rFonts w:hint="default"/>
          <w:lang w:val="en-US"/>
        </w:rPr>
        <w:t>16</w:t>
      </w:r>
      <w:r>
        <w:rPr>
          <w:rFonts w:hint="eastAsia"/>
        </w:rPr>
        <w:t>日</w:t>
      </w:r>
    </w:p>
    <w:p w14:paraId="24E8DF98">
      <w:pPr>
        <w:pStyle w:val="style179"/>
        <w:numPr>
          <w:ilvl w:val="0"/>
          <w:numId w:val="1"/>
        </w:numPr>
        <w:spacing w:lineRule="auto" w:line="288"/>
        <w:ind w:firstLineChars="0"/>
        <w:rPr/>
      </w:pPr>
      <w:r>
        <w:rPr>
          <w:rFonts w:hint="eastAsia"/>
        </w:rPr>
        <w:t>产品名称、商标、型号、数量、金额：</w:t>
      </w:r>
    </w:p>
    <w:tbl>
      <w:tblPr>
        <w:tblStyle w:val="style154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14:paraId="45191422">
        <w:trPr>
          <w:trHeight w:val="620" w:hRule="atLeast"/>
        </w:trPr>
        <w:tc>
          <w:tcPr>
            <w:tcW w:w="531" w:type="dxa"/>
            <w:tcBorders/>
          </w:tcPr>
          <w:p w14:paraId="14D68FAE">
            <w:pPr>
              <w:pStyle w:val="style0"/>
              <w:jc w:val="center"/>
              <w:rPr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  <w:tcBorders/>
          </w:tcPr>
          <w:p w14:paraId="0652C84D">
            <w:pPr>
              <w:pStyle w:val="style0"/>
              <w:jc w:val="center"/>
              <w:rPr/>
            </w:pPr>
            <w:r>
              <w:rPr>
                <w:rFonts w:hint="eastAsia"/>
              </w:rPr>
              <w:t>产品</w:t>
            </w:r>
          </w:p>
          <w:p w14:paraId="30DAED64">
            <w:pPr>
              <w:pStyle w:val="style0"/>
              <w:jc w:val="center"/>
              <w:rPr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  <w:tcBorders/>
          </w:tcPr>
          <w:p w14:paraId="59D1F0BD">
            <w:pPr>
              <w:pStyle w:val="style0"/>
              <w:spacing w:lineRule="auto" w:line="480"/>
              <w:jc w:val="center"/>
              <w:rPr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  <w:tcBorders/>
          </w:tcPr>
          <w:p w14:paraId="660D7393">
            <w:pPr>
              <w:pStyle w:val="style0"/>
              <w:jc w:val="center"/>
              <w:rPr/>
            </w:pPr>
            <w:r>
              <w:rPr>
                <w:rFonts w:hint="eastAsia"/>
              </w:rPr>
              <w:t>技术</w:t>
            </w:r>
          </w:p>
          <w:p w14:paraId="2D17C457">
            <w:pPr>
              <w:pStyle w:val="style0"/>
              <w:jc w:val="center"/>
              <w:rPr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  <w:tcBorders/>
          </w:tcPr>
          <w:p w14:paraId="0A488DAA">
            <w:pPr>
              <w:pStyle w:val="style0"/>
              <w:jc w:val="center"/>
              <w:rPr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  <w:tcBorders/>
          </w:tcPr>
          <w:p w14:paraId="03D413B4">
            <w:pPr>
              <w:pStyle w:val="style0"/>
              <w:jc w:val="center"/>
              <w:rPr/>
            </w:pPr>
            <w:r>
              <w:rPr>
                <w:rFonts w:hint="eastAsia"/>
              </w:rPr>
              <w:t>表面</w:t>
            </w:r>
          </w:p>
          <w:p w14:paraId="7A04888D">
            <w:pPr>
              <w:pStyle w:val="style0"/>
              <w:jc w:val="center"/>
              <w:rPr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  <w:tcBorders/>
          </w:tcPr>
          <w:p w14:paraId="1AF770DA">
            <w:pPr>
              <w:pStyle w:val="style0"/>
              <w:jc w:val="center"/>
              <w:rPr/>
            </w:pPr>
            <w:r>
              <w:rPr>
                <w:rFonts w:hint="eastAsia"/>
              </w:rPr>
              <w:t>数量</w:t>
            </w:r>
          </w:p>
          <w:p w14:paraId="21B116C4">
            <w:pPr>
              <w:pStyle w:val="style0"/>
              <w:jc w:val="center"/>
              <w:rPr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  <w:tcBorders/>
          </w:tcPr>
          <w:p w14:paraId="21C32031">
            <w:pPr>
              <w:pStyle w:val="style0"/>
              <w:jc w:val="center"/>
              <w:rPr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>
            <w:pPr>
              <w:pStyle w:val="style0"/>
              <w:jc w:val="center"/>
              <w:rPr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  <w:tcBorders/>
          </w:tcPr>
          <w:p w14:paraId="5E0EBADB">
            <w:pPr>
              <w:pStyle w:val="style0"/>
              <w:jc w:val="center"/>
              <w:rPr/>
            </w:pPr>
            <w:r>
              <w:rPr>
                <w:rFonts w:hint="eastAsia"/>
              </w:rPr>
              <w:t>总金额</w:t>
            </w:r>
          </w:p>
          <w:p w14:paraId="762358F8">
            <w:pPr>
              <w:pStyle w:val="style0"/>
              <w:jc w:val="center"/>
              <w:rPr/>
            </w:pPr>
            <w:r>
              <w:rPr>
                <w:rFonts w:hint="eastAsia"/>
              </w:rPr>
              <w:t>（元）</w:t>
            </w:r>
          </w:p>
        </w:tc>
      </w:tr>
      <w:tr w14:paraId="1BD5268A">
        <w:tblPrEx/>
        <w:trPr/>
        <w:tc>
          <w:tcPr>
            <w:tcW w:w="531" w:type="dxa"/>
            <w:tcBorders/>
          </w:tcPr>
          <w:p w14:paraId="6E2647DF">
            <w:pPr>
              <w:pStyle w:val="style0"/>
              <w:spacing w:lineRule="auto" w:line="480"/>
              <w:jc w:val="center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  <w:tcBorders/>
          </w:tcPr>
          <w:p w14:paraId="4DA028F4">
            <w:pPr>
              <w:pStyle w:val="style0"/>
              <w:spacing w:lineRule="auto" w:line="480"/>
              <w:jc w:val="center"/>
              <w:rPr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  <w:tcBorders/>
          </w:tcPr>
          <w:p w14:paraId="144FE4B2">
            <w:pPr>
              <w:pStyle w:val="style0"/>
              <w:spacing w:lineRule="auto" w:line="480"/>
              <w:jc w:val="center"/>
              <w:rPr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  <w:tcBorders/>
          </w:tcPr>
          <w:p w14:paraId="58054226">
            <w:pPr>
              <w:pStyle w:val="style0"/>
              <w:jc w:val="center"/>
              <w:rPr/>
            </w:pPr>
            <w:r>
              <w:rPr>
                <w:rFonts w:hint="eastAsia"/>
              </w:rPr>
              <w:t>苏德</w:t>
            </w:r>
            <w:r>
              <w:rPr>
                <w:rFonts w:hint="eastAsia"/>
              </w:rPr>
              <w:t>兰图</w:t>
            </w:r>
            <w:r>
              <w:rPr>
                <w:rFonts w:hint="eastAsia"/>
              </w:rPr>
              <w:t>纸</w:t>
            </w:r>
          </w:p>
          <w:p w14:paraId="5CC7A291">
            <w:pPr>
              <w:pStyle w:val="style0"/>
              <w:jc w:val="center"/>
              <w:rPr/>
            </w:pPr>
            <w:r>
              <w:rPr>
                <w:rFonts w:hint="eastAsia"/>
              </w:rPr>
              <w:t>DQ-2</w:t>
            </w:r>
            <w:r>
              <w:rPr>
                <w:rFonts w:hint="default"/>
                <w:lang w:val="en-US"/>
              </w:rP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  <w:tcBorders/>
          </w:tcPr>
          <w:p w14:paraId="6BB86C74">
            <w:pPr>
              <w:pStyle w:val="style0"/>
              <w:jc w:val="center"/>
              <w:rPr/>
            </w:pPr>
          </w:p>
          <w:p w14:paraId="7B77DD86">
            <w:pPr>
              <w:pStyle w:val="style0"/>
              <w:jc w:val="center"/>
              <w:rPr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  <w:tcBorders/>
          </w:tcPr>
          <w:p w14:paraId="45865B2B">
            <w:pPr>
              <w:pStyle w:val="style0"/>
              <w:rPr/>
            </w:pPr>
          </w:p>
          <w:p w14:paraId="71B46AB1">
            <w:pPr>
              <w:pStyle w:val="style0"/>
              <w:rPr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tcBorders/>
          </w:tcPr>
          <w:p w14:paraId="316DF639">
            <w:pPr>
              <w:pStyle w:val="style0"/>
              <w:spacing w:lineRule="auto" w:line="480"/>
              <w:ind w:firstLine="200" w:firstLineChars="100"/>
              <w:jc w:val="left"/>
              <w:rPr/>
            </w:pPr>
            <w:r>
              <w:rPr>
                <w:rFonts w:hint="default"/>
                <w:lang w:val="en-US"/>
              </w:rPr>
              <w:t>30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/>
          </w:tcPr>
          <w:p w14:paraId="628BAE2A">
            <w:pPr>
              <w:pStyle w:val="style0"/>
              <w:spacing w:lineRule="auto" w:line="480"/>
              <w:jc w:val="center"/>
              <w:rPr/>
            </w:pPr>
            <w:r>
              <w:t>2</w:t>
            </w:r>
            <w:r>
              <w:rPr>
                <w:rFonts w:hint="eastAsia"/>
              </w:rPr>
              <w:t>6</w:t>
            </w:r>
            <w:r>
              <w:rPr>
                <w:rFonts w:hint="default"/>
                <w:lang w:val="en-US"/>
              </w:rPr>
              <w:t>0</w:t>
            </w:r>
            <w:r>
              <w:rPr>
                <w:rFonts w:hint="eastAsia"/>
              </w:rPr>
              <w:t>.00</w:t>
            </w:r>
          </w:p>
        </w:tc>
        <w:tc>
          <w:tcPr>
            <w:tcW w:w="1417" w:type="dxa"/>
            <w:tcBorders/>
          </w:tcPr>
          <w:p w14:paraId="23A569B6">
            <w:pPr>
              <w:pStyle w:val="style0"/>
              <w:spacing w:lineRule="auto" w:line="480"/>
              <w:jc w:val="center"/>
              <w:rPr/>
            </w:pPr>
            <w:r>
              <w:rPr>
                <w:rFonts w:hint="default"/>
                <w:lang w:val="en-US"/>
              </w:rPr>
              <w:t>780</w:t>
            </w:r>
            <w:r>
              <w:rPr>
                <w:rFonts w:hint="eastAsia"/>
              </w:rPr>
              <w:t>00.00</w:t>
            </w:r>
          </w:p>
        </w:tc>
      </w:tr>
      <w:tr w14:paraId="363A9E0E">
        <w:tblPrEx/>
        <w:trPr>
          <w:trHeight w:val="330" w:hRule="atLeast"/>
        </w:trPr>
        <w:tc>
          <w:tcPr>
            <w:tcW w:w="1035" w:type="dxa"/>
            <w:gridSpan w:val="2"/>
            <w:tcBorders/>
          </w:tcPr>
          <w:p w14:paraId="5B34312E">
            <w:pPr>
              <w:pStyle w:val="style0"/>
              <w:jc w:val="center"/>
              <w:rPr/>
            </w:pPr>
            <w:r>
              <w:rPr>
                <w:rFonts w:hint="eastAsia"/>
              </w:rPr>
              <w:t>合计</w:t>
            </w:r>
          </w:p>
          <w:p w14:paraId="7C4FA2A0">
            <w:pPr>
              <w:pStyle w:val="style0"/>
              <w:jc w:val="center"/>
              <w:rPr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  <w:tcBorders/>
          </w:tcPr>
          <w:p w14:paraId="161ECA11">
            <w:pPr>
              <w:pStyle w:val="style0"/>
              <w:spacing w:lineRule="auto" w:line="480"/>
              <w:jc w:val="left"/>
              <w:rPr/>
            </w:pPr>
            <w:r>
              <w:rPr>
                <w:rFonts w:hint="eastAsia"/>
              </w:rPr>
              <w:t>大写：</w:t>
            </w:r>
            <w:r>
              <w:rPr>
                <w:rFonts w:hint="eastAsia"/>
                <w:lang w:eastAsia="zh-CN"/>
              </w:rPr>
              <w:t>柒万捌仟元整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default"/>
                <w:lang w:val="en-US"/>
              </w:rPr>
              <w:t>780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>
      <w:pPr>
        <w:pStyle w:val="style0"/>
        <w:spacing w:lineRule="auto" w:line="288"/>
        <w:jc w:val="left"/>
        <w:rPr/>
      </w:pPr>
    </w:p>
    <w:p w14:paraId="25F2D222">
      <w:pPr>
        <w:pStyle w:val="style0"/>
        <w:spacing w:lineRule="auto" w:line="288"/>
        <w:ind w:left="1300" w:hanging="1300" w:hangingChars="650"/>
        <w:jc w:val="left"/>
        <w:rPr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>
      <w:pPr>
        <w:pStyle w:val="style0"/>
        <w:spacing w:lineRule="auto" w:line="288"/>
        <w:ind w:left="1300" w:hanging="1300" w:hangingChars="650"/>
        <w:jc w:val="left"/>
        <w:rPr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>
      <w:pPr>
        <w:pStyle w:val="style0"/>
        <w:spacing w:lineRule="auto" w:line="288"/>
        <w:ind w:left="1300" w:hanging="1300" w:hangingChars="650"/>
        <w:jc w:val="left"/>
        <w:rPr/>
      </w:pPr>
      <w:r>
        <w:rPr>
          <w:rFonts w:hint="eastAsia"/>
        </w:rPr>
        <w:t>三、交货地点和运输方式：供方送货到需方工厂，运费由供方负责。</w:t>
      </w:r>
    </w:p>
    <w:p w14:paraId="553476A6">
      <w:pPr>
        <w:pStyle w:val="style0"/>
        <w:spacing w:lineRule="auto" w:line="288"/>
        <w:ind w:left="1300" w:hanging="1300" w:hangingChars="650"/>
        <w:jc w:val="left"/>
        <w:rPr/>
      </w:pPr>
      <w:r>
        <w:rPr>
          <w:rFonts w:hint="eastAsia"/>
        </w:rPr>
        <w:t>四、交货日期：</w:t>
      </w:r>
      <w:r>
        <w:rPr>
          <w:rFonts w:hint="eastAsia"/>
        </w:rPr>
        <w:t>合同签订之日起，</w:t>
      </w:r>
      <w:r>
        <w:rPr>
          <w:rFonts w:hint="default"/>
          <w:lang w:val="en-US"/>
        </w:rPr>
        <w:t>3</w:t>
      </w:r>
      <w:r>
        <w:rPr>
          <w:rFonts w:hint="eastAsia"/>
        </w:rPr>
        <w:t>天</w:t>
      </w:r>
      <w:r>
        <w:rPr>
          <w:rFonts w:hint="eastAsia"/>
          <w:lang w:eastAsia="zh-CN"/>
        </w:rPr>
        <w:t>内</w:t>
      </w:r>
      <w:r>
        <w:rPr>
          <w:rFonts w:hint="eastAsia"/>
        </w:rPr>
        <w:t>交</w:t>
      </w:r>
      <w:r>
        <w:rPr>
          <w:rFonts w:hint="default"/>
          <w:lang w:val="en-US"/>
        </w:rPr>
        <w:t>10</w:t>
      </w:r>
      <w:r>
        <w:rPr>
          <w:rFonts w:hint="eastAsia"/>
        </w:rPr>
        <w:t>万件</w:t>
      </w:r>
      <w:r>
        <w:rPr>
          <w:rFonts w:hint="eastAsia"/>
        </w:rPr>
        <w:t>，</w:t>
      </w:r>
      <w:r>
        <w:rPr>
          <w:rFonts w:hint="eastAsia"/>
          <w:lang w:eastAsia="zh-CN"/>
        </w:rPr>
        <w:t>其余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天内完成，</w:t>
      </w:r>
      <w:r>
        <w:rPr>
          <w:rFonts w:hint="eastAsia"/>
        </w:rPr>
        <w:t>送货到需方工厂。</w:t>
      </w:r>
    </w:p>
    <w:p w14:paraId="58B89AEA">
      <w:pPr>
        <w:pStyle w:val="style0"/>
        <w:spacing w:lineRule="auto" w:line="288"/>
        <w:ind w:left="1300" w:hanging="1300" w:hangingChars="650"/>
        <w:jc w:val="left"/>
        <w:rPr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>
      <w:pPr>
        <w:pStyle w:val="style0"/>
        <w:spacing w:lineRule="auto" w:line="288"/>
        <w:ind w:left="1300" w:hanging="1300" w:hangingChars="650"/>
        <w:jc w:val="left"/>
        <w:rPr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>
      <w:pPr>
        <w:pStyle w:val="style0"/>
        <w:spacing w:lineRule="auto" w:line="288"/>
        <w:ind w:left="1300" w:hanging="1300" w:hangingChars="650"/>
        <w:jc w:val="left"/>
        <w:rPr/>
      </w:pPr>
      <w:r>
        <w:rPr>
          <w:rFonts w:hint="eastAsia"/>
        </w:rPr>
        <w:t>七、本合同一式两份，双方签字盖章生效。（双方确认扫描件有效）</w:t>
      </w:r>
    </w:p>
    <w:p w14:paraId="652BB3D3">
      <w:pPr>
        <w:pStyle w:val="style0"/>
        <w:spacing w:lineRule="auto" w:line="288"/>
        <w:ind w:left="1300" w:hanging="1300" w:hangingChars="650"/>
        <w:jc w:val="left"/>
        <w:rPr/>
      </w:pPr>
    </w:p>
    <w:tbl>
      <w:tblPr>
        <w:tblStyle w:val="style154"/>
        <w:tblW w:w="0" w:type="auto"/>
        <w:tblInd w:w="-34" w:type="dxa"/>
        <w:tblLook w:val="0000" w:firstRow="0" w:lastRow="0" w:firstColumn="0" w:lastColumn="0" w:noHBand="0" w:noVBand="0"/>
      </w:tblPr>
      <w:tblGrid>
        <w:gridCol w:w="3982"/>
        <w:gridCol w:w="4359"/>
      </w:tblGrid>
      <w:tr w14:paraId="10F72378">
        <w:trPr/>
        <w:tc>
          <w:tcPr>
            <w:tcW w:w="4111" w:type="dxa"/>
            <w:tcBorders/>
          </w:tcPr>
          <w:p w14:paraId="589E88A2">
            <w:pPr>
              <w:pStyle w:val="style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  <w:tcBorders/>
          </w:tcPr>
          <w:p w14:paraId="54EC86AB">
            <w:pPr>
              <w:pStyle w:val="style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14:paraId="5234B91F">
        <w:tblPrEx/>
        <w:trPr/>
        <w:tc>
          <w:tcPr>
            <w:tcW w:w="4111" w:type="dxa"/>
            <w:tcBorders/>
          </w:tcPr>
          <w:p w14:paraId="741861CC">
            <w:pPr>
              <w:pStyle w:val="style0"/>
              <w:jc w:val="left"/>
              <w:rPr/>
            </w:pPr>
            <w:r>
              <w:rPr>
                <w:rFonts w:hint="eastAsia"/>
              </w:rPr>
              <w:t>单位名称：聊城森诺五金制品有限公司</w:t>
            </w:r>
          </w:p>
          <w:p w14:paraId="666CB995">
            <w:pPr>
              <w:pStyle w:val="style0"/>
              <w:jc w:val="left"/>
              <w:rPr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4186750">
            <w:pPr>
              <w:pStyle w:val="style0"/>
              <w:jc w:val="left"/>
              <w:rPr/>
            </w:pPr>
            <w:r>
              <w:rPr>
                <w:rFonts w:hint="eastAsia"/>
              </w:rPr>
              <w:t>法定代表人：</w:t>
            </w:r>
          </w:p>
          <w:p w14:paraId="67404E43">
            <w:pPr>
              <w:pStyle w:val="style0"/>
              <w:jc w:val="left"/>
              <w:rPr/>
            </w:pPr>
            <w:r>
              <w:rPr>
                <w:rFonts w:hint="eastAsia"/>
              </w:rPr>
              <w:t>委托代理人：</w:t>
            </w:r>
          </w:p>
          <w:p w14:paraId="29075741">
            <w:pPr>
              <w:pStyle w:val="style0"/>
              <w:jc w:val="left"/>
              <w:rPr/>
            </w:pPr>
            <w:r>
              <w:rPr>
                <w:rFonts w:hint="eastAsia"/>
              </w:rPr>
              <w:t>电话：</w:t>
            </w:r>
            <w:r>
              <w:t>0635-7029833</w:t>
            </w:r>
            <w:r>
              <w:rPr>
                <w:rFonts w:hint="eastAsia"/>
              </w:rPr>
              <w:t xml:space="preserve">   </w:t>
            </w:r>
          </w:p>
          <w:p w14:paraId="19AB1635">
            <w:pPr>
              <w:pStyle w:val="style0"/>
              <w:jc w:val="left"/>
              <w:rPr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>
            <w:pPr>
              <w:pStyle w:val="style0"/>
              <w:jc w:val="left"/>
              <w:rPr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>
            <w:pPr>
              <w:pStyle w:val="style0"/>
              <w:jc w:val="left"/>
              <w:rPr/>
            </w:pPr>
            <w:r>
              <w:rPr>
                <w:rFonts w:hint="eastAsia"/>
              </w:rPr>
              <w:t>账号：</w:t>
            </w:r>
          </w:p>
          <w:p w14:paraId="4029BB6C">
            <w:pPr>
              <w:pStyle w:val="style0"/>
              <w:jc w:val="left"/>
              <w:rPr/>
            </w:pPr>
            <w:r>
              <w:rPr>
                <w:rFonts w:hint="eastAsia"/>
              </w:rPr>
              <w:t>税号：</w:t>
            </w:r>
          </w:p>
          <w:p w14:paraId="1C08014B">
            <w:pPr>
              <w:pStyle w:val="style0"/>
              <w:jc w:val="left"/>
              <w:rPr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  <w:tcBorders/>
          </w:tcPr>
          <w:p w14:paraId="7A2652AA">
            <w:pPr>
              <w:pStyle w:val="style0"/>
              <w:jc w:val="left"/>
              <w:rPr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>
            <w:pPr>
              <w:pStyle w:val="style0"/>
              <w:jc w:val="left"/>
              <w:rPr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>
            <w:pPr>
              <w:pStyle w:val="style0"/>
              <w:jc w:val="left"/>
              <w:rPr/>
            </w:pPr>
            <w:r>
              <w:rPr>
                <w:rFonts w:hint="eastAsia"/>
              </w:rPr>
              <w:t>法定代表人：</w:t>
            </w:r>
          </w:p>
          <w:p w14:paraId="3ACCF599">
            <w:pPr>
              <w:pStyle w:val="style0"/>
              <w:jc w:val="left"/>
              <w:rPr/>
            </w:pPr>
            <w:r>
              <w:rPr>
                <w:rFonts w:hint="eastAsia"/>
              </w:rPr>
              <w:t>委托代理人：</w:t>
            </w:r>
          </w:p>
          <w:p w14:paraId="63F6B816">
            <w:pPr>
              <w:pStyle w:val="style0"/>
              <w:jc w:val="left"/>
              <w:rPr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>
            <w:pPr>
              <w:pStyle w:val="style0"/>
              <w:jc w:val="left"/>
              <w:rPr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>
            <w:pPr>
              <w:pStyle w:val="style0"/>
              <w:jc w:val="left"/>
              <w:rPr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>
            <w:pPr>
              <w:pStyle w:val="style0"/>
              <w:jc w:val="left"/>
              <w:rPr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>
            <w:pPr>
              <w:pStyle w:val="style0"/>
              <w:jc w:val="left"/>
              <w:rPr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91</w:t>
            </w:r>
            <w:r>
              <w:rPr>
                <w:rFonts w:hint="eastAsia"/>
              </w:rPr>
              <w:t>320585570345375</w:t>
            </w:r>
            <w:r>
              <w:rPr>
                <w:rFonts w:hint="eastAsia"/>
              </w:rPr>
              <w:t>D</w:t>
            </w:r>
          </w:p>
          <w:p w14:paraId="2255D763">
            <w:pPr>
              <w:pStyle w:val="style0"/>
              <w:jc w:val="left"/>
              <w:rPr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>
      <w:pPr>
        <w:pStyle w:val="style0"/>
        <w:jc w:val="left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仿宋"/>
    <w:panose1 w:val="020106090600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rial Unicode MS"/>
    <w:panose1 w:val="020b0604020002020204"/>
    <w:charset w:val="86"/>
    <w:family w:val="roman"/>
    <w:pitch w:val="default"/>
    <w:sig w:usb0="00000000" w:usb1="00000000" w:usb2="0000007F" w:usb3="00000000" w:csb0="203F01FF" w:csb1="DFFF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3">
    <w:name w:val="Balloon Text"/>
    <w:basedOn w:val="style0"/>
    <w:next w:val="style153"/>
    <w:link w:val="style4099"/>
    <w:uiPriority w:val="99"/>
    <w:pPr/>
    <w:rPr>
      <w:sz w:val="18"/>
      <w:szCs w:val="18"/>
    </w:rPr>
  </w:style>
  <w:style w:type="character" w:customStyle="1" w:styleId="style4099">
    <w:name w:val="批注框文本 字符"/>
    <w:basedOn w:val="style65"/>
    <w:next w:val="style4099"/>
    <w:link w:val="style153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549</Words>
  <Pages>1</Pages>
  <Characters>676</Characters>
  <Application>WPS Office</Application>
  <DocSecurity>0</DocSecurity>
  <Paragraphs>73</Paragraphs>
  <ScaleCrop>false</ScaleCrop>
  <Company>电脑公司</Company>
  <LinksUpToDate>false</LinksUpToDate>
  <CharactersWithSpaces>754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2025-04-16T01:54:00Z</dcterms:created>
  <dc:creator>电脑公司</dc:creator>
  <lastModifiedBy>BVL-AN00</lastModifiedBy>
  <lastPrinted>2025-02-25T03:19:00Z</lastPrinted>
  <dcterms:modified xsi:type="dcterms:W3CDTF">2025-04-16T01:54:00Z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