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8FA71">
      <w:pPr>
        <w:spacing w:line="240" w:lineRule="atLeast"/>
        <w:ind w:firstLine="220" w:firstLineChars="50"/>
        <w:rPr>
          <w:rFonts w:ascii="宋体"/>
          <w:sz w:val="48"/>
          <w:szCs w:val="48"/>
        </w:rPr>
      </w:pPr>
      <w:r>
        <w:rPr>
          <w:sz w:val="44"/>
        </w:rPr>
        <w:drawing>
          <wp:inline distT="0" distB="0" distL="0" distR="0">
            <wp:extent cx="638175" cy="647700"/>
            <wp:effectExtent l="19050" t="0" r="9525" b="0"/>
            <wp:docPr id="1" name="图片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LOG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/>
          <w:sz w:val="52"/>
        </w:rPr>
        <w:t xml:space="preserve">        </w:t>
      </w:r>
      <w:r>
        <w:rPr>
          <w:rFonts w:hint="eastAsia" w:ascii="宋体"/>
          <w:b/>
          <w:sz w:val="72"/>
          <w:szCs w:val="72"/>
          <w:u w:val="single"/>
        </w:rPr>
        <w:t>购</w:t>
      </w:r>
      <w:r>
        <w:rPr>
          <w:rFonts w:ascii="宋体"/>
          <w:b/>
          <w:sz w:val="72"/>
          <w:szCs w:val="72"/>
          <w:u w:val="single"/>
        </w:rPr>
        <w:t xml:space="preserve"> </w:t>
      </w:r>
      <w:r>
        <w:rPr>
          <w:rFonts w:hint="eastAsia" w:ascii="宋体"/>
          <w:b/>
          <w:sz w:val="72"/>
          <w:szCs w:val="72"/>
          <w:u w:val="single"/>
        </w:rPr>
        <w:t>销</w:t>
      </w:r>
      <w:r>
        <w:rPr>
          <w:rFonts w:ascii="宋体"/>
          <w:b/>
          <w:sz w:val="72"/>
          <w:szCs w:val="72"/>
          <w:u w:val="single"/>
        </w:rPr>
        <w:t xml:space="preserve"> </w:t>
      </w:r>
      <w:r>
        <w:rPr>
          <w:rFonts w:hint="eastAsia" w:ascii="宋体"/>
          <w:b/>
          <w:sz w:val="72"/>
          <w:szCs w:val="72"/>
          <w:u w:val="single"/>
        </w:rPr>
        <w:t>合</w:t>
      </w:r>
      <w:r>
        <w:rPr>
          <w:rFonts w:ascii="宋体"/>
          <w:b/>
          <w:sz w:val="72"/>
          <w:szCs w:val="72"/>
          <w:u w:val="single"/>
        </w:rPr>
        <w:t xml:space="preserve"> </w:t>
      </w:r>
      <w:r>
        <w:rPr>
          <w:rFonts w:hint="eastAsia" w:ascii="宋体"/>
          <w:b/>
          <w:sz w:val="72"/>
          <w:szCs w:val="72"/>
          <w:u w:val="single"/>
        </w:rPr>
        <w:t>同</w:t>
      </w:r>
    </w:p>
    <w:p w14:paraId="042C9CD9">
      <w:pPr>
        <w:tabs>
          <w:tab w:val="left" w:pos="0"/>
          <w:tab w:val="left" w:pos="9360"/>
        </w:tabs>
        <w:snapToGrid w:val="0"/>
        <w:spacing w:line="380" w:lineRule="exact"/>
        <w:ind w:left="1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合同编号：</w:t>
      </w:r>
      <w:r>
        <w:rPr>
          <w:rFonts w:ascii="宋体" w:hAnsi="宋体"/>
          <w:b/>
          <w:sz w:val="24"/>
          <w:szCs w:val="24"/>
          <w:u w:val="single"/>
        </w:rPr>
        <w:t>CON-</w:t>
      </w:r>
      <w:r>
        <w:rPr>
          <w:rFonts w:hint="eastAsia" w:ascii="宋体" w:hAnsi="宋体"/>
          <w:b/>
          <w:sz w:val="24"/>
          <w:szCs w:val="24"/>
          <w:u w:val="single"/>
        </w:rPr>
        <w:t>2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6</w:t>
      </w:r>
      <w:r>
        <w:rPr>
          <w:rFonts w:ascii="宋体" w:hAnsi="宋体"/>
          <w:b/>
          <w:sz w:val="24"/>
          <w:szCs w:val="24"/>
          <w:u w:val="single"/>
        </w:rPr>
        <w:t>JH-EXP-</w:t>
      </w:r>
      <w:r>
        <w:rPr>
          <w:rFonts w:hint="eastAsia" w:ascii="宋体" w:hAnsi="宋体"/>
          <w:b/>
          <w:sz w:val="24"/>
          <w:szCs w:val="24"/>
          <w:u w:val="single"/>
        </w:rPr>
        <w:t>2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6153</w:t>
      </w:r>
      <w:r>
        <w:rPr>
          <w:rFonts w:ascii="宋体" w:hAnsi="宋体"/>
          <w:b/>
          <w:sz w:val="24"/>
          <w:szCs w:val="24"/>
        </w:rPr>
        <w:t xml:space="preserve">             </w:t>
      </w:r>
      <w:r>
        <w:rPr>
          <w:rFonts w:hint="eastAsia"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/>
          <w:b/>
          <w:sz w:val="24"/>
          <w:szCs w:val="24"/>
        </w:rPr>
        <w:t>签订时间：</w:t>
      </w:r>
      <w:r>
        <w:rPr>
          <w:rFonts w:ascii="宋体" w:hAnsi="宋体"/>
          <w:b/>
          <w:sz w:val="24"/>
          <w:szCs w:val="24"/>
        </w:rPr>
        <w:t>20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26</w:t>
      </w:r>
      <w:r>
        <w:rPr>
          <w:rFonts w:hint="eastAsia" w:ascii="宋体" w:hAnsi="宋体"/>
          <w:b/>
          <w:sz w:val="24"/>
          <w:szCs w:val="24"/>
        </w:rPr>
        <w:t>年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/>
          <w:b/>
          <w:sz w:val="24"/>
          <w:szCs w:val="24"/>
        </w:rPr>
        <w:t>月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b/>
          <w:sz w:val="24"/>
          <w:szCs w:val="24"/>
        </w:rPr>
        <w:t>日</w:t>
      </w:r>
    </w:p>
    <w:p w14:paraId="4D52BF20">
      <w:pPr>
        <w:tabs>
          <w:tab w:val="left" w:pos="5681"/>
        </w:tabs>
        <w:snapToGrid w:val="0"/>
        <w:spacing w:line="380" w:lineRule="exact"/>
        <w:ind w:right="-668" w:rightChars="-318" w:firstLine="5783" w:firstLineChars="2400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签订地点：上海</w:t>
      </w:r>
    </w:p>
    <w:p w14:paraId="346E0340">
      <w:pPr>
        <w:snapToGrid w:val="0"/>
        <w:spacing w:line="380" w:lineRule="exact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买方</w:t>
      </w:r>
      <w:r>
        <w:rPr>
          <w:rFonts w:ascii="宋体" w:hAnsi="宋体"/>
          <w:b/>
          <w:sz w:val="24"/>
          <w:szCs w:val="24"/>
        </w:rPr>
        <w:t>:</w:t>
      </w:r>
      <w:bookmarkStart w:id="0" w:name="OLE_LINK4"/>
      <w:r>
        <w:rPr>
          <w:rFonts w:ascii="宋体" w:hAnsi="宋体"/>
          <w:b/>
          <w:sz w:val="24"/>
          <w:szCs w:val="24"/>
        </w:rPr>
        <w:t xml:space="preserve"> </w:t>
      </w:r>
      <w:bookmarkEnd w:id="0"/>
      <w:r>
        <w:rPr>
          <w:rFonts w:hint="eastAsia" w:ascii="宋体" w:hAnsi="宋体"/>
          <w:b/>
          <w:bCs/>
          <w:sz w:val="24"/>
          <w:szCs w:val="24"/>
        </w:rPr>
        <w:t>上海锦好国际贸易有限公司</w:t>
      </w:r>
      <w:r>
        <w:rPr>
          <w:rFonts w:ascii="宋体" w:hAnsi="宋体"/>
          <w:b/>
          <w:sz w:val="24"/>
          <w:szCs w:val="24"/>
        </w:rPr>
        <w:t xml:space="preserve">              </w:t>
      </w:r>
      <w:r>
        <w:rPr>
          <w:rFonts w:hint="eastAsia" w:ascii="宋体" w:hAnsi="宋体"/>
          <w:b/>
          <w:sz w:val="24"/>
          <w:szCs w:val="24"/>
        </w:rPr>
        <w:t xml:space="preserve">    联系人：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黄李</w:t>
      </w:r>
      <w:r>
        <w:rPr>
          <w:rFonts w:hint="eastAsia" w:ascii="宋体" w:hAnsi="宋体"/>
          <w:b/>
          <w:sz w:val="24"/>
          <w:szCs w:val="24"/>
        </w:rPr>
        <w:t xml:space="preserve">    电话：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021-58570645</w:t>
      </w:r>
      <w:r>
        <w:rPr>
          <w:rFonts w:ascii="宋体" w:hAnsi="宋体"/>
          <w:b/>
          <w:sz w:val="24"/>
          <w:szCs w:val="24"/>
        </w:rPr>
        <w:t xml:space="preserve">   </w:t>
      </w:r>
    </w:p>
    <w:p w14:paraId="0D5DBC89">
      <w:pPr>
        <w:snapToGrid w:val="0"/>
        <w:spacing w:line="380" w:lineRule="exac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地址：</w:t>
      </w:r>
      <w:r>
        <w:rPr>
          <w:rFonts w:hint="eastAsia" w:ascii="宋体" w:hAnsi="宋体"/>
          <w:b/>
          <w:bCs/>
          <w:sz w:val="24"/>
          <w:szCs w:val="24"/>
        </w:rPr>
        <w:t>上海浦东新区康桥镇川周公路2600弄70号302 邮编201315</w:t>
      </w:r>
    </w:p>
    <w:p w14:paraId="1D5FAC13">
      <w:pPr>
        <w:snapToGrid w:val="0"/>
        <w:spacing w:line="380" w:lineRule="exac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卖方</w:t>
      </w:r>
      <w:r>
        <w:rPr>
          <w:rFonts w:ascii="宋体" w:hAnsi="宋体"/>
          <w:b/>
          <w:sz w:val="24"/>
          <w:szCs w:val="24"/>
        </w:rPr>
        <w:t>: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000000"/>
          <w:sz w:val="24"/>
          <w:szCs w:val="24"/>
          <w:shd w:val="clear" w:color="auto" w:fill="FFFFFF"/>
        </w:rPr>
        <w:t>苏州苏德兰铁路配件有限公司</w:t>
      </w:r>
      <w:r>
        <w:rPr>
          <w:rFonts w:ascii="宋体" w:hAnsi="宋体"/>
          <w:b/>
          <w:bCs/>
          <w:sz w:val="24"/>
          <w:szCs w:val="24"/>
        </w:rPr>
        <w:t xml:space="preserve">      </w:t>
      </w:r>
      <w:r>
        <w:rPr>
          <w:rFonts w:hint="eastAsia" w:ascii="宋体" w:hAnsi="宋体"/>
          <w:b/>
          <w:bCs/>
          <w:sz w:val="24"/>
          <w:szCs w:val="24"/>
        </w:rPr>
        <w:t xml:space="preserve">      </w:t>
      </w:r>
    </w:p>
    <w:p w14:paraId="2FB9A827">
      <w:pPr>
        <w:snapToGrid w:val="0"/>
        <w:spacing w:line="380" w:lineRule="exac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地址：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苏州太仓                                 </w:t>
      </w:r>
      <w:r>
        <w:rPr>
          <w:rFonts w:hint="eastAsia" w:ascii="宋体" w:hAnsi="宋体"/>
          <w:b/>
          <w:bCs/>
          <w:sz w:val="24"/>
          <w:szCs w:val="24"/>
        </w:rPr>
        <w:t xml:space="preserve"> 联系人：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陆总</w:t>
      </w:r>
      <w:r>
        <w:rPr>
          <w:rFonts w:hint="eastAsia" w:ascii="宋体" w:hAnsi="宋体"/>
          <w:b/>
          <w:bCs/>
          <w:sz w:val="24"/>
          <w:szCs w:val="24"/>
        </w:rPr>
        <w:t xml:space="preserve">   电话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：</w:t>
      </w:r>
      <w:r>
        <w:rPr>
          <w:rStyle w:val="7"/>
          <w:rFonts w:hint="eastAsia"/>
          <w:sz w:val="24"/>
          <w:szCs w:val="24"/>
        </w:rPr>
        <w:t xml:space="preserve">18012719858 </w:t>
      </w:r>
    </w:p>
    <w:p w14:paraId="62DC4254">
      <w:pPr>
        <w:spacing w:line="380" w:lineRule="exact"/>
        <w:rPr>
          <w:b/>
          <w:bCs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根据中华人民共和国经济合同法和有关政策规定，</w:t>
      </w:r>
      <w:r>
        <w:rPr>
          <w:rFonts w:hint="eastAsia"/>
          <w:b/>
          <w:bCs/>
          <w:sz w:val="24"/>
          <w:szCs w:val="24"/>
        </w:rPr>
        <w:t>买卖双方充分协商，签定本合同，共同遵守。</w:t>
      </w:r>
    </w:p>
    <w:p w14:paraId="45BF7B8F">
      <w:pPr>
        <w:numPr>
          <w:ilvl w:val="0"/>
          <w:numId w:val="1"/>
        </w:numPr>
        <w:spacing w:line="320" w:lineRule="exact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商品名称数量价格：</w:t>
      </w:r>
    </w:p>
    <w:tbl>
      <w:tblPr>
        <w:tblStyle w:val="5"/>
        <w:tblW w:w="1020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791"/>
        <w:gridCol w:w="1696"/>
        <w:gridCol w:w="1885"/>
        <w:gridCol w:w="2268"/>
      </w:tblGrid>
      <w:tr w14:paraId="2E24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567" w:type="dxa"/>
          </w:tcPr>
          <w:p w14:paraId="3ED882A4">
            <w:pPr>
              <w:spacing w:line="340" w:lineRule="exact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3791" w:type="dxa"/>
          </w:tcPr>
          <w:p w14:paraId="4202C7EE">
            <w:pPr>
              <w:spacing w:line="340" w:lineRule="exact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型   号</w:t>
            </w:r>
          </w:p>
        </w:tc>
        <w:tc>
          <w:tcPr>
            <w:tcW w:w="1696" w:type="dxa"/>
          </w:tcPr>
          <w:p w14:paraId="627F699B">
            <w:pPr>
              <w:spacing w:line="340" w:lineRule="exact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数 量</w:t>
            </w:r>
          </w:p>
        </w:tc>
        <w:tc>
          <w:tcPr>
            <w:tcW w:w="1885" w:type="dxa"/>
          </w:tcPr>
          <w:p w14:paraId="2F92447E">
            <w:pPr>
              <w:spacing w:line="340" w:lineRule="exact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单 价</w:t>
            </w:r>
          </w:p>
        </w:tc>
        <w:tc>
          <w:tcPr>
            <w:tcW w:w="2268" w:type="dxa"/>
          </w:tcPr>
          <w:p w14:paraId="5074D80F">
            <w:pPr>
              <w:spacing w:line="340" w:lineRule="exact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含包装含税</w:t>
            </w:r>
            <w:r>
              <w:rPr>
                <w:b/>
                <w:color w:val="000000"/>
                <w:sz w:val="24"/>
                <w:szCs w:val="24"/>
              </w:rPr>
              <w:t>1</w:t>
            </w:r>
            <w:r>
              <w:rPr>
                <w:rFonts w:hint="eastAsia"/>
                <w:b/>
                <w:color w:val="000000"/>
                <w:sz w:val="24"/>
                <w:szCs w:val="24"/>
              </w:rPr>
              <w:t>3</w:t>
            </w:r>
            <w:r>
              <w:rPr>
                <w:b/>
                <w:color w:val="000000"/>
                <w:sz w:val="24"/>
                <w:szCs w:val="24"/>
              </w:rPr>
              <w:t>%</w:t>
            </w:r>
            <w:r>
              <w:rPr>
                <w:rFonts w:hint="eastAsia"/>
                <w:b/>
                <w:color w:val="000000"/>
                <w:sz w:val="24"/>
                <w:szCs w:val="24"/>
                <w:lang w:val="en-US" w:eastAsia="zh-CN"/>
              </w:rPr>
              <w:t>含税出厂</w:t>
            </w:r>
            <w:r>
              <w:rPr>
                <w:rFonts w:hint="eastAsia"/>
                <w:b/>
                <w:color w:val="000000"/>
                <w:sz w:val="24"/>
                <w:szCs w:val="24"/>
              </w:rPr>
              <w:t>交货价</w:t>
            </w:r>
          </w:p>
        </w:tc>
      </w:tr>
      <w:tr w14:paraId="030D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567" w:type="dxa"/>
          </w:tcPr>
          <w:p w14:paraId="0AAC87C1">
            <w:pPr>
              <w:spacing w:line="340" w:lineRule="exact"/>
              <w:jc w:val="both"/>
              <w:rPr>
                <w:rFonts w:hint="eastAsia"/>
                <w:b/>
                <w:color w:val="000000"/>
                <w:sz w:val="24"/>
                <w:szCs w:val="24"/>
                <w:lang w:val="en-US" w:eastAsia="zh-CN"/>
              </w:rPr>
            </w:pPr>
          </w:p>
          <w:p w14:paraId="3BBC34D4">
            <w:pPr>
              <w:spacing w:line="340" w:lineRule="exact"/>
              <w:jc w:val="both"/>
              <w:rPr>
                <w:rFonts w:hint="eastAsia"/>
                <w:b/>
                <w:color w:val="000000"/>
                <w:sz w:val="24"/>
                <w:szCs w:val="24"/>
                <w:lang w:val="en-US" w:eastAsia="zh-CN"/>
              </w:rPr>
            </w:pPr>
          </w:p>
          <w:p w14:paraId="5774ACB8">
            <w:pPr>
              <w:spacing w:line="340" w:lineRule="exact"/>
              <w:jc w:val="both"/>
              <w:rPr>
                <w:rFonts w:hint="eastAsia"/>
                <w:b/>
                <w:color w:val="000000"/>
                <w:sz w:val="24"/>
                <w:szCs w:val="24"/>
                <w:lang w:val="en-US" w:eastAsia="zh-CN"/>
              </w:rPr>
            </w:pPr>
          </w:p>
          <w:p w14:paraId="2CC85168">
            <w:pPr>
              <w:spacing w:line="340" w:lineRule="exact"/>
              <w:jc w:val="both"/>
              <w:rPr>
                <w:rFonts w:hint="eastAsia" w:eastAsia="宋体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  <w:lang w:val="en-US" w:eastAsia="zh-CN"/>
              </w:rPr>
              <w:t>螺栓</w:t>
            </w:r>
          </w:p>
        </w:tc>
        <w:tc>
          <w:tcPr>
            <w:tcW w:w="3791" w:type="dxa"/>
          </w:tcPr>
          <w:p w14:paraId="37631773">
            <w:pPr>
              <w:spacing w:line="280" w:lineRule="exact"/>
              <w:ind w:left="360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订单号：47308</w:t>
            </w:r>
          </w:p>
          <w:p w14:paraId="3DCC1F75">
            <w:pPr>
              <w:spacing w:line="280" w:lineRule="exact"/>
              <w:ind w:left="360"/>
              <w:rPr>
                <w:rFonts w:hint="eastAsia"/>
                <w:b/>
                <w:szCs w:val="21"/>
                <w:lang w:val="en-US" w:eastAsia="zh-CN"/>
              </w:rPr>
            </w:pPr>
          </w:p>
          <w:p w14:paraId="159F45F4">
            <w:pPr>
              <w:spacing w:line="280" w:lineRule="exact"/>
              <w:ind w:left="36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货号</w:t>
            </w:r>
            <w:r>
              <w:rPr>
                <w:rFonts w:hint="eastAsia"/>
                <w:b/>
                <w:szCs w:val="21"/>
              </w:rPr>
              <w:t xml:space="preserve">990005498 </w:t>
            </w:r>
          </w:p>
          <w:p w14:paraId="0AE720EE">
            <w:pPr>
              <w:spacing w:line="280" w:lineRule="exact"/>
              <w:ind w:left="36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UNC7/8*90 材质Q235</w:t>
            </w:r>
          </w:p>
          <w:p w14:paraId="60B02493">
            <w:pPr>
              <w:spacing w:line="280" w:lineRule="exact"/>
              <w:ind w:left="360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本色上油 螺纹通止规</w:t>
            </w:r>
            <w:r>
              <w:rPr>
                <w:rFonts w:hint="eastAsia"/>
                <w:b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外螺纹明显 杂质不得影响螺纹使用无明显磕碰现象</w:t>
            </w:r>
            <w:r>
              <w:rPr>
                <w:rFonts w:hint="eastAsia"/>
                <w:b/>
                <w:szCs w:val="21"/>
                <w:lang w:eastAsia="zh-CN"/>
              </w:rPr>
              <w:t>）</w:t>
            </w:r>
          </w:p>
          <w:p w14:paraId="2481C4AE">
            <w:pPr>
              <w:spacing w:line="280" w:lineRule="exact"/>
              <w:ind w:left="360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每袋子</w:t>
            </w:r>
            <w:r>
              <w:rPr>
                <w:rFonts w:hint="eastAsia"/>
                <w:b/>
                <w:szCs w:val="21"/>
                <w:highlight w:val="red"/>
              </w:rPr>
              <w:t>25</w:t>
            </w:r>
            <w:r>
              <w:rPr>
                <w:rFonts w:hint="eastAsia"/>
                <w:b/>
                <w:szCs w:val="21"/>
              </w:rPr>
              <w:t>个</w:t>
            </w:r>
            <w:r>
              <w:rPr>
                <w:rFonts w:hint="eastAsia"/>
                <w:b/>
                <w:szCs w:val="21"/>
                <w:lang w:val="en-US" w:eastAsia="zh-CN"/>
              </w:rPr>
              <w:t>40袋每托</w:t>
            </w:r>
            <w:r>
              <w:rPr>
                <w:rFonts w:hint="eastAsia"/>
                <w:b/>
                <w:szCs w:val="21"/>
              </w:rPr>
              <w:t xml:space="preserve"> 每托盘</w:t>
            </w:r>
            <w:r>
              <w:rPr>
                <w:rFonts w:hint="eastAsia"/>
                <w:b/>
                <w:szCs w:val="21"/>
                <w:highlight w:val="red"/>
                <w:lang w:val="en-US" w:eastAsia="zh-CN"/>
              </w:rPr>
              <w:t>100</w:t>
            </w:r>
            <w:r>
              <w:rPr>
                <w:rFonts w:hint="eastAsia"/>
                <w:b/>
                <w:szCs w:val="21"/>
                <w:highlight w:val="red"/>
              </w:rPr>
              <w:t>0</w:t>
            </w:r>
            <w:r>
              <w:rPr>
                <w:rFonts w:hint="eastAsia"/>
                <w:b/>
                <w:szCs w:val="21"/>
              </w:rPr>
              <w:t>个 欧式托盘</w:t>
            </w:r>
            <w:r>
              <w:rPr>
                <w:rFonts w:hint="eastAsia"/>
                <w:b/>
                <w:szCs w:val="21"/>
                <w:lang w:val="en-US" w:eastAsia="zh-CN"/>
              </w:rPr>
              <w:t>加围板包装</w:t>
            </w:r>
          </w:p>
          <w:p w14:paraId="09127838">
            <w:pPr>
              <w:spacing w:line="280" w:lineRule="exact"/>
              <w:ind w:left="420" w:leftChars="200" w:firstLine="0" w:firstLineChars="0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7/8</w:t>
            </w:r>
            <w:r>
              <w:rPr>
                <w:rFonts w:hint="eastAsia"/>
                <w:b/>
                <w:szCs w:val="21"/>
              </w:rPr>
              <w:t>螺母</w:t>
            </w:r>
            <w:r>
              <w:rPr>
                <w:rFonts w:hint="eastAsia"/>
                <w:b/>
                <w:szCs w:val="21"/>
                <w:lang w:val="en-US" w:eastAsia="zh-CN"/>
              </w:rPr>
              <w:t>粗牙</w:t>
            </w:r>
            <w:r>
              <w:rPr>
                <w:rFonts w:hint="eastAsia"/>
                <w:b/>
                <w:szCs w:val="21"/>
              </w:rPr>
              <w:t xml:space="preserve"> 对边</w:t>
            </w:r>
            <w:r>
              <w:rPr>
                <w:rFonts w:hint="eastAsia"/>
                <w:b/>
                <w:szCs w:val="21"/>
                <w:lang w:val="en-US" w:eastAsia="zh-CN"/>
              </w:rPr>
              <w:t>36.5+/-0.8</w:t>
            </w:r>
            <w:r>
              <w:rPr>
                <w:rFonts w:hint="eastAsia"/>
                <w:b/>
                <w:szCs w:val="21"/>
              </w:rPr>
              <w:t>厚度</w:t>
            </w:r>
            <w:r>
              <w:rPr>
                <w:rFonts w:hint="eastAsia"/>
                <w:b/>
                <w:szCs w:val="21"/>
                <w:lang w:val="en-US" w:eastAsia="zh-CN"/>
              </w:rPr>
              <w:t>21.8+/-0.5 二端平面 内螺纹需要倒角</w:t>
            </w:r>
          </w:p>
          <w:p w14:paraId="6822036B">
            <w:pPr>
              <w:spacing w:line="280" w:lineRule="exact"/>
              <w:ind w:firstLine="422" w:firstLineChars="200"/>
              <w:rPr>
                <w:rFonts w:hint="eastAsia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螺纹通止规</w:t>
            </w:r>
            <w:r>
              <w:rPr>
                <w:rFonts w:hint="eastAsia"/>
                <w:b/>
                <w:szCs w:val="21"/>
                <w:lang w:val="en-US" w:eastAsia="zh-CN"/>
              </w:rPr>
              <w:t xml:space="preserve"> </w:t>
            </w:r>
          </w:p>
          <w:p w14:paraId="04BBA4EF">
            <w:pPr>
              <w:spacing w:line="280" w:lineRule="exact"/>
              <w:ind w:firstLine="422" w:firstLineChars="200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本色上油</w:t>
            </w:r>
            <w:r>
              <w:rPr>
                <w:rFonts w:hint="eastAsia"/>
                <w:b/>
                <w:szCs w:val="21"/>
                <w:lang w:val="en-US" w:eastAsia="zh-CN"/>
              </w:rPr>
              <w:t xml:space="preserve"> 无毛刺  内螺纹无杂质</w:t>
            </w:r>
          </w:p>
          <w:p w14:paraId="03FF0B53">
            <w:pPr>
              <w:spacing w:line="280" w:lineRule="exact"/>
              <w:ind w:left="360"/>
              <w:rPr>
                <w:rFonts w:hint="default" w:eastAsia="宋体"/>
                <w:b/>
                <w:szCs w:val="21"/>
                <w:highlight w:val="red"/>
                <w:lang w:val="en-US" w:eastAsia="zh-CN"/>
              </w:rPr>
            </w:pPr>
            <w:r>
              <w:rPr>
                <w:rFonts w:hint="eastAsia"/>
                <w:b/>
                <w:szCs w:val="21"/>
                <w:highlight w:val="red"/>
                <w:lang w:val="en-US" w:eastAsia="zh-CN"/>
              </w:rPr>
              <w:t>头部字标NFG  4.6  26</w:t>
            </w:r>
          </w:p>
          <w:p w14:paraId="3EEF00C3">
            <w:pPr>
              <w:spacing w:line="280" w:lineRule="exact"/>
              <w:ind w:firstLine="422" w:firstLineChars="200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图号 A2963-3</w:t>
            </w:r>
          </w:p>
          <w:p w14:paraId="1D11264F">
            <w:pPr>
              <w:spacing w:line="280" w:lineRule="exact"/>
              <w:ind w:firstLine="422" w:firstLineChars="200"/>
              <w:rPr>
                <w:rFonts w:hint="eastAsia"/>
                <w:b/>
                <w:szCs w:val="21"/>
                <w:lang w:val="en-US" w:eastAsia="zh-CN"/>
              </w:rPr>
            </w:pPr>
          </w:p>
          <w:p w14:paraId="210B2E64">
            <w:pPr>
              <w:spacing w:line="280" w:lineRule="exact"/>
              <w:ind w:left="36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货号：</w:t>
            </w:r>
            <w:r>
              <w:rPr>
                <w:rFonts w:hint="eastAsia"/>
                <w:b/>
                <w:szCs w:val="21"/>
              </w:rPr>
              <w:t xml:space="preserve">990005501 </w:t>
            </w:r>
          </w:p>
          <w:p w14:paraId="1E39994C">
            <w:pPr>
              <w:spacing w:line="280" w:lineRule="exact"/>
              <w:ind w:left="36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UNC7/8*115 材质Q235</w:t>
            </w:r>
          </w:p>
          <w:p w14:paraId="25F382CA">
            <w:pPr>
              <w:spacing w:line="280" w:lineRule="exact"/>
              <w:ind w:left="36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本色上油 螺纹通止规</w:t>
            </w:r>
          </w:p>
          <w:p w14:paraId="435F3C28">
            <w:pPr>
              <w:spacing w:line="280" w:lineRule="exact"/>
              <w:ind w:left="36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每袋子25个 每托盘1000个 欧式托盘包装</w:t>
            </w:r>
          </w:p>
          <w:p w14:paraId="7E70C5A0">
            <w:pPr>
              <w:spacing w:line="280" w:lineRule="exact"/>
              <w:ind w:firstLine="422" w:firstLineChars="2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7/8螺母本色</w:t>
            </w:r>
          </w:p>
          <w:p w14:paraId="4CE7C064">
            <w:pPr>
              <w:spacing w:line="280" w:lineRule="exact"/>
              <w:ind w:firstLine="422" w:firstLineChars="2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对边41+0/-1    厚度28+/-1.3</w:t>
            </w:r>
          </w:p>
          <w:p w14:paraId="1E3A7F87">
            <w:pPr>
              <w:spacing w:line="280" w:lineRule="exact"/>
              <w:ind w:firstLine="422" w:firstLineChars="2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本色上油材料Q235 </w:t>
            </w:r>
          </w:p>
          <w:p w14:paraId="1FFFD71A">
            <w:pPr>
              <w:spacing w:line="280" w:lineRule="exact"/>
              <w:ind w:firstLine="422" w:firstLineChars="2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二端倒角角度为30°</w:t>
            </w:r>
          </w:p>
          <w:p w14:paraId="348D7FCB">
            <w:pPr>
              <w:spacing w:line="280" w:lineRule="exact"/>
              <w:ind w:firstLine="310" w:firstLineChars="147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螺纹通止规 </w:t>
            </w:r>
          </w:p>
          <w:p w14:paraId="2F1718AC">
            <w:pPr>
              <w:spacing w:line="280" w:lineRule="exact"/>
              <w:ind w:firstLine="310" w:firstLineChars="147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highlight w:val="yellow"/>
              </w:rPr>
              <w:t>头部打字表 NFG 4.6</w:t>
            </w:r>
            <w:r>
              <w:rPr>
                <w:rFonts w:hint="eastAsia"/>
                <w:b/>
                <w:szCs w:val="21"/>
                <w:highlight w:val="yellow"/>
                <w:lang w:val="en-US" w:eastAsia="zh-CN"/>
              </w:rPr>
              <w:t xml:space="preserve"> 26</w:t>
            </w:r>
          </w:p>
          <w:p w14:paraId="52653529">
            <w:pPr>
              <w:spacing w:line="280" w:lineRule="exact"/>
              <w:ind w:firstLine="422" w:firstLineChars="200"/>
              <w:rPr>
                <w:rFonts w:hint="default"/>
                <w:b/>
                <w:szCs w:val="21"/>
                <w:lang w:val="en-US" w:eastAsia="zh-CN"/>
              </w:rPr>
            </w:pPr>
          </w:p>
          <w:p w14:paraId="4AA4FB77">
            <w:pPr>
              <w:bidi w:val="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</w:p>
        </w:tc>
        <w:tc>
          <w:tcPr>
            <w:tcW w:w="1696" w:type="dxa"/>
          </w:tcPr>
          <w:p w14:paraId="675D64E7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B1717B1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045DA60C">
            <w:pPr>
              <w:spacing w:line="340" w:lineRule="exact"/>
              <w:jc w:val="both"/>
              <w:rPr>
                <w:rFonts w:hint="eastAsia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200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00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个</w:t>
            </w:r>
          </w:p>
          <w:p w14:paraId="76BC96AA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149F4CA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35C1895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8FF48C4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6E58FE8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5E2DA11C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41DD2C8D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02A1570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4E468BF8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5F6094B0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010DE8FE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733C9AF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4A5AC7FD">
            <w:pPr>
              <w:spacing w:line="340" w:lineRule="exact"/>
              <w:jc w:val="both"/>
              <w:rPr>
                <w:rFonts w:hint="eastAsia" w:eastAsia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00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个</w:t>
            </w:r>
          </w:p>
          <w:p w14:paraId="23276C36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</w:tcPr>
          <w:p w14:paraId="24D033C2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079B995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0FC490E0">
            <w:pPr>
              <w:spacing w:line="340" w:lineRule="exact"/>
              <w:jc w:val="both"/>
              <w:rPr>
                <w:rFonts w:hint="eastAsia" w:eastAsia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RMB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4.25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元/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个</w:t>
            </w:r>
          </w:p>
          <w:p w14:paraId="1904F224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4855D972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09B37552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BA58292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176F1971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B30B909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93C890E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A905F0B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2A54359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14CE06A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1759957E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291DC03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7777BAC">
            <w:pPr>
              <w:spacing w:line="340" w:lineRule="exact"/>
              <w:jc w:val="both"/>
              <w:rPr>
                <w:rFonts w:hint="eastAsia" w:eastAsia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RMB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6.1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元/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个</w:t>
            </w:r>
          </w:p>
          <w:p w14:paraId="1B222A7B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EF90A8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37B73BF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BE88BD4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RMB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85000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元</w:t>
            </w:r>
          </w:p>
          <w:p w14:paraId="5E4627B8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1834261A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E596314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0669D024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EBDE17D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13D4E38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0F53F199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DF5B5E9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6215091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6CB0835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2997AAA6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FC21BF2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A36DF75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RMB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61000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</w:rPr>
              <w:t>元</w:t>
            </w:r>
          </w:p>
          <w:p w14:paraId="10D76F1B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82DED09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3BFE5EC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74FB1AFF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DD858E7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385D926F">
            <w:pPr>
              <w:spacing w:line="340" w:lineRule="exact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  <w:p w14:paraId="6545A276">
            <w:pPr>
              <w:spacing w:line="340" w:lineRule="exact"/>
              <w:jc w:val="both"/>
              <w:rPr>
                <w:rFonts w:hint="default" w:eastAsia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合计146000</w:t>
            </w:r>
          </w:p>
        </w:tc>
      </w:tr>
      <w:tr w14:paraId="57BE4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0207" w:type="dxa"/>
            <w:gridSpan w:val="5"/>
          </w:tcPr>
          <w:p w14:paraId="07084031">
            <w:pPr>
              <w:rPr>
                <w:rFonts w:hint="default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人民币（大写）：</w:t>
            </w:r>
            <w:r>
              <w:rPr>
                <w:rFonts w:hint="eastAsia"/>
                <w:b/>
                <w:color w:val="000000"/>
                <w:sz w:val="24"/>
                <w:szCs w:val="24"/>
                <w:lang w:val="en-US" w:eastAsia="zh-CN"/>
              </w:rPr>
              <w:t>拾肆万陆仟万元整</w:t>
            </w:r>
          </w:p>
        </w:tc>
      </w:tr>
    </w:tbl>
    <w:p w14:paraId="524DBC77">
      <w:pPr>
        <w:spacing w:line="420" w:lineRule="exact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质量技术标准和检验方法时间及负责期限</w:t>
      </w:r>
      <w:r>
        <w:rPr>
          <w:rFonts w:hint="eastAsia"/>
          <w:bCs/>
          <w:sz w:val="24"/>
          <w:szCs w:val="24"/>
        </w:rPr>
        <w:t>：产品质量，材料，颜色，强度，尺寸，完全按照双方确认的最终封样以及图纸生产。表面光洁无毛刺，产品底板要保持平整，不变形，卖方必须提供材料质保书,材料质保书包含详细的材料指标，钢材成品检测等等。以及产品出厂检测合格证和相关检测单。在生产过程中买方将来检查以及验货时，如果有质量问题，卖方将负责改进，相关费用有卖方承担，同时卖方积极配合买方做好相关产品的售后服务。</w:t>
      </w:r>
    </w:p>
    <w:p w14:paraId="3C141B60">
      <w:pPr>
        <w:spacing w:line="420" w:lineRule="exact"/>
        <w:rPr>
          <w:rFonts w:hint="default" w:asciiTheme="minorEastAsia" w:hAnsiTheme="minorEastAsia" w:eastAsiaTheme="minorEastAsia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（1） 材料：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 xml:space="preserve">Q235B </w:t>
      </w:r>
    </w:p>
    <w:p w14:paraId="27EF3730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（2） 尺寸：公差范围已经标注在图纸上，按照图纸要求</w:t>
      </w:r>
    </w:p>
    <w:p w14:paraId="0BEB37B9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（3） 强度：无测试要求</w:t>
      </w:r>
    </w:p>
    <w:p w14:paraId="2D8B5786">
      <w:pPr>
        <w:spacing w:line="420" w:lineRule="exact"/>
        <w:rPr>
          <w:rFonts w:hint="eastAsia"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（4） 外观：表面基本上光洁平整，没有毛刺，没有卷边。</w:t>
      </w:r>
    </w:p>
    <w:p w14:paraId="68502E03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（5） 特定的检查方法，需要使用卡尺检查产品尺寸 </w:t>
      </w:r>
    </w:p>
    <w:p w14:paraId="22510170">
      <w:pPr>
        <w:spacing w:line="42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买方将在生产过程中以及验货时，如果发现有质量问题，卖方将负责改进，相关费用有卖方承担，同时卖方积极配合买方做好相关产品的售后服务。</w:t>
      </w:r>
    </w:p>
    <w:p w14:paraId="6FBB0F4C">
      <w:pPr>
        <w:spacing w:line="42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备注：在每进一批材料的时候，必须提供该批次产品样品留样和试样块，同时卖方必须在合同签订后每周汇报一次生产进度，包括提供生产照片，录像，以便于买方可以随时跟进，如果因为卖方不积极配合提供相关信息，而导致的交货期延误，或者产品质量问题，卖方将承担所有的后果（包括额外的损失费用）</w:t>
      </w:r>
    </w:p>
    <w:p w14:paraId="216ED9F2">
      <w:pPr>
        <w:spacing w:line="420" w:lineRule="exact"/>
        <w:rPr>
          <w:rFonts w:asciiTheme="minorEastAsia" w:hAnsiTheme="minorEastAsia" w:eastAsiaTheme="minorEastAsi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sz w:val="24"/>
          <w:szCs w:val="24"/>
        </w:rPr>
        <w:t xml:space="preserve">3  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付款方式及到（提）货日期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：订单正式确认回签后，卖方立即马上安排生产 ，生产期交货期为202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年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月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>15</w:t>
      </w:r>
      <w:bookmarkStart w:id="1" w:name="_GoBack"/>
      <w:bookmarkEnd w:id="1"/>
      <w:r>
        <w:rPr>
          <w:rFonts w:hint="eastAsia" w:asciiTheme="minorEastAsia" w:hAnsiTheme="minorEastAsia" w:eastAsiaTheme="minorEastAsia"/>
          <w:bCs/>
          <w:sz w:val="24"/>
          <w:szCs w:val="24"/>
        </w:rPr>
        <w:t>日，逾期按照每天千分之一的滞纳金.。完工后买方马上派人来验货，产品验收合格后款到发货，希望卖方能够积极配合。</w:t>
      </w:r>
      <w:r>
        <w:rPr>
          <w:rFonts w:hint="eastAsia" w:asciiTheme="minorEastAsia" w:hAnsiTheme="minorEastAsia" w:eastAsiaTheme="minorEastAsi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产品出口后，卖方将按照买方要求,按时</w:t>
      </w:r>
      <w:r>
        <w:rPr>
          <w:rFonts w:hint="eastAsia" w:asciiTheme="minorEastAsia" w:hAnsiTheme="minorEastAsia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提供真实有效，足额的增值税发票。</w:t>
      </w:r>
    </w:p>
    <w:p w14:paraId="5404D6C8">
      <w:pPr>
        <w:spacing w:line="2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bCs/>
          <w:sz w:val="24"/>
          <w:szCs w:val="24"/>
        </w:rPr>
        <w:t xml:space="preserve">4.  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包装标准及费用负担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：按照上述合同表格里面的方式包装。</w:t>
      </w:r>
      <w:r>
        <w:rPr>
          <w:rFonts w:hint="eastAsia" w:asciiTheme="minorEastAsia" w:hAnsiTheme="minorEastAsia" w:eastAsiaTheme="minorEastAsia"/>
          <w:sz w:val="24"/>
          <w:szCs w:val="24"/>
        </w:rPr>
        <w:t>若货物包装不符合合同规定，供方负责返修或重新包装，买方可以帮助解决，但是费用由供方承担。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备注：包装时，请拍摄录像和照片以供确认</w:t>
      </w:r>
    </w:p>
    <w:p w14:paraId="5F92855E">
      <w:pPr>
        <w:spacing w:line="24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3215640</wp:posOffset>
            </wp:positionH>
            <wp:positionV relativeFrom="paragraph">
              <wp:posOffset>110490</wp:posOffset>
            </wp:positionV>
            <wp:extent cx="2829560" cy="1518920"/>
            <wp:effectExtent l="19050" t="0" r="8890" b="0"/>
            <wp:wrapSquare wrapText="bothSides"/>
            <wp:docPr id="2" name="图片 2" descr="D:\WeChat Files\wxid_7c9uyo0f48jn12\FileStorage\Temp\a323100a2d804b80b5cd9b2231df8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eChat Files\wxid_7c9uyo0f48jn12\FileStorage\Temp\a323100a2d804b80b5cd9b2231df84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82330">
      <w:pPr>
        <w:spacing w:line="420" w:lineRule="exact"/>
        <w:ind w:left="470" w:hanging="470" w:hangingChars="196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欧式木熏蒸实木托盘必须加印IPPC标识 </w:t>
      </w:r>
    </w:p>
    <w:p w14:paraId="473B122C">
      <w:pPr>
        <w:spacing w:line="420" w:lineRule="exact"/>
        <w:ind w:left="470" w:hanging="470" w:hangingChars="196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IPPC 是固定模式，右边的字母是根据不同的</w:t>
      </w:r>
    </w:p>
    <w:p w14:paraId="00D5F9AA">
      <w:pPr>
        <w:spacing w:line="420" w:lineRule="exact"/>
        <w:ind w:left="470" w:hanging="470" w:hangingChars="196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木质生产企业来标识的</w:t>
      </w:r>
    </w:p>
    <w:p w14:paraId="572DD765">
      <w:pPr>
        <w:spacing w:line="420" w:lineRule="exact"/>
        <w:ind w:left="472" w:hanging="472" w:hangingChars="196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  <w:highlight w:val="yellow"/>
        </w:rPr>
        <w:t>本图是参考标识</w:t>
      </w:r>
    </w:p>
    <w:p w14:paraId="49B45736">
      <w:pPr>
        <w:spacing w:line="420" w:lineRule="exact"/>
        <w:ind w:left="472" w:hanging="472" w:hangingChars="196"/>
        <w:rPr>
          <w:rFonts w:asciiTheme="minorEastAsia" w:hAnsiTheme="minorEastAsia" w:eastAsiaTheme="minorEastAsia"/>
          <w:b/>
          <w:bCs/>
          <w:sz w:val="24"/>
          <w:szCs w:val="24"/>
        </w:rPr>
      </w:pPr>
    </w:p>
    <w:p w14:paraId="73DCC32D">
      <w:pPr>
        <w:spacing w:line="420" w:lineRule="exact"/>
        <w:rPr>
          <w:rFonts w:asciiTheme="minorEastAsia" w:hAnsiTheme="minorEastAsia" w:eastAsiaTheme="minorEastAsia"/>
          <w:b/>
          <w:sz w:val="24"/>
          <w:szCs w:val="24"/>
        </w:rPr>
      </w:pPr>
    </w:p>
    <w:p w14:paraId="725B066F">
      <w:pPr>
        <w:numPr>
          <w:ilvl w:val="0"/>
          <w:numId w:val="2"/>
        </w:numPr>
        <w:spacing w:line="420" w:lineRule="exact"/>
        <w:ind w:left="470" w:hanging="470" w:hangingChars="196"/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bCs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运输方式及运杂费负担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：</w:t>
      </w:r>
      <w:r>
        <w:rPr>
          <w:rFonts w:hint="eastAsia"/>
          <w:bCs/>
          <w:sz w:val="24"/>
          <w:szCs w:val="24"/>
        </w:rPr>
        <w:t>含税出厂价，卖方协助买方装入集装箱</w:t>
      </w:r>
    </w:p>
    <w:p w14:paraId="7243EF2F">
      <w:pPr>
        <w:numPr>
          <w:ilvl w:val="0"/>
          <w:numId w:val="0"/>
        </w:num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6</w:t>
      </w:r>
      <w:r>
        <w:rPr>
          <w:rFonts w:asciiTheme="minorEastAsia" w:hAnsiTheme="minorEastAsia" w:eastAsiaTheme="minorEastAsia"/>
          <w:bCs/>
          <w:sz w:val="24"/>
          <w:szCs w:val="24"/>
        </w:rPr>
        <w:t xml:space="preserve">. 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本合同一式贰份，双方各持一份，传真有效。</w:t>
      </w:r>
    </w:p>
    <w:p w14:paraId="0EA81E82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7</w:t>
      </w:r>
      <w:r>
        <w:rPr>
          <w:rFonts w:asciiTheme="minorEastAsia" w:hAnsiTheme="minorEastAsia" w:eastAsiaTheme="minorEastAsia"/>
          <w:bCs/>
          <w:sz w:val="24"/>
          <w:szCs w:val="24"/>
        </w:rPr>
        <w:t xml:space="preserve">. 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合同附件与本合同有同等的法律效应。</w:t>
      </w:r>
    </w:p>
    <w:p w14:paraId="6451EAD3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8</w:t>
      </w:r>
      <w:r>
        <w:rPr>
          <w:rFonts w:asciiTheme="minorEastAsia" w:hAnsiTheme="minorEastAsia" w:eastAsiaTheme="minorEastAsia"/>
          <w:bCs/>
          <w:sz w:val="24"/>
          <w:szCs w:val="24"/>
        </w:rPr>
        <w:t xml:space="preserve">. 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未尽事宜，按（（中华人民共和国合同法））相关条款或精神执行。</w:t>
      </w:r>
    </w:p>
    <w:p w14:paraId="105D24FB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9. 本合同经双方签字盖章确认后，就立即生效，如果产生纠纷将由上海浦东新区人民法院管辖</w:t>
      </w:r>
    </w:p>
    <w:p w14:paraId="16D8F4E0">
      <w:pPr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</w:p>
    <w:p w14:paraId="5E779644">
      <w:pPr>
        <w:snapToGrid w:val="0"/>
        <w:spacing w:line="42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 xml:space="preserve">买方：上海锦好国际贸易有限公司        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 xml:space="preserve">  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 xml:space="preserve">    卖方：</w:t>
      </w:r>
      <w:r>
        <w:rPr>
          <w:rFonts w:hint="eastAsia"/>
          <w:b/>
          <w:bCs/>
          <w:color w:val="000000"/>
          <w:sz w:val="24"/>
          <w:szCs w:val="24"/>
          <w:shd w:val="clear" w:color="auto" w:fill="FFFFFF"/>
        </w:rPr>
        <w:t>苏州苏德兰铁路配件有限公司</w:t>
      </w:r>
      <w:r>
        <w:rPr>
          <w:rFonts w:asciiTheme="minorEastAsia" w:hAnsiTheme="minorEastAsia" w:eastAsiaTheme="minorEastAsia"/>
          <w:bCs/>
          <w:sz w:val="24"/>
          <w:szCs w:val="24"/>
        </w:rPr>
        <w:t xml:space="preserve">                                      </w:t>
      </w:r>
    </w:p>
    <w:p w14:paraId="68F8E2B1">
      <w:pPr>
        <w:spacing w:line="42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买方敲章签名：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 xml:space="preserve">                              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卖方敲章签名：</w:t>
      </w:r>
    </w:p>
    <w:p w14:paraId="7BCB1195">
      <w:pPr>
        <w:spacing w:line="42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日期：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 xml:space="preserve">                                      </w:t>
      </w: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日期：</w:t>
      </w:r>
    </w:p>
    <w:sectPr>
      <w:pgSz w:w="11906" w:h="16838"/>
      <w:pgMar w:top="284" w:right="991" w:bottom="284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B"/>
    <w:multiLevelType w:val="multilevel"/>
    <w:tmpl w:val="0000000B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18029111"/>
    <w:multiLevelType w:val="singleLevel"/>
    <w:tmpl w:val="18029111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2MDU0NjZmMjRlZGQ5MWEwOTY4OGVkMWRiYWMxMjQifQ=="/>
  </w:docVars>
  <w:rsids>
    <w:rsidRoot w:val="00133191"/>
    <w:rsid w:val="00006777"/>
    <w:rsid w:val="000170E7"/>
    <w:rsid w:val="00017653"/>
    <w:rsid w:val="000229AD"/>
    <w:rsid w:val="00031256"/>
    <w:rsid w:val="00031A8E"/>
    <w:rsid w:val="00032733"/>
    <w:rsid w:val="00032874"/>
    <w:rsid w:val="00034699"/>
    <w:rsid w:val="000346AC"/>
    <w:rsid w:val="000563D1"/>
    <w:rsid w:val="00063182"/>
    <w:rsid w:val="000674AD"/>
    <w:rsid w:val="00070829"/>
    <w:rsid w:val="000714D2"/>
    <w:rsid w:val="000A3B8D"/>
    <w:rsid w:val="000B5998"/>
    <w:rsid w:val="000C424E"/>
    <w:rsid w:val="000C7062"/>
    <w:rsid w:val="000E36C5"/>
    <w:rsid w:val="000E4585"/>
    <w:rsid w:val="000E4CAB"/>
    <w:rsid w:val="000F04F5"/>
    <w:rsid w:val="000F1B26"/>
    <w:rsid w:val="000F25F3"/>
    <w:rsid w:val="00117F82"/>
    <w:rsid w:val="00130958"/>
    <w:rsid w:val="00131881"/>
    <w:rsid w:val="00131DEE"/>
    <w:rsid w:val="00133191"/>
    <w:rsid w:val="001424A0"/>
    <w:rsid w:val="001464FA"/>
    <w:rsid w:val="0014703F"/>
    <w:rsid w:val="0015436A"/>
    <w:rsid w:val="0015447C"/>
    <w:rsid w:val="00155E90"/>
    <w:rsid w:val="00162697"/>
    <w:rsid w:val="00164EE6"/>
    <w:rsid w:val="001749A1"/>
    <w:rsid w:val="00183F10"/>
    <w:rsid w:val="00184249"/>
    <w:rsid w:val="0018598C"/>
    <w:rsid w:val="001A0A17"/>
    <w:rsid w:val="001A5A15"/>
    <w:rsid w:val="001B113D"/>
    <w:rsid w:val="001B54D5"/>
    <w:rsid w:val="001B6C3C"/>
    <w:rsid w:val="001C5C66"/>
    <w:rsid w:val="001C5C73"/>
    <w:rsid w:val="001C5E40"/>
    <w:rsid w:val="001C6ED1"/>
    <w:rsid w:val="001C7765"/>
    <w:rsid w:val="001D0C04"/>
    <w:rsid w:val="001D2721"/>
    <w:rsid w:val="001D3C4D"/>
    <w:rsid w:val="001D4EFC"/>
    <w:rsid w:val="001D65A7"/>
    <w:rsid w:val="001D6DD6"/>
    <w:rsid w:val="001D7207"/>
    <w:rsid w:val="001F1752"/>
    <w:rsid w:val="001F22C0"/>
    <w:rsid w:val="001F2A21"/>
    <w:rsid w:val="001F4A21"/>
    <w:rsid w:val="00204238"/>
    <w:rsid w:val="0021541B"/>
    <w:rsid w:val="00221245"/>
    <w:rsid w:val="00231341"/>
    <w:rsid w:val="002367BC"/>
    <w:rsid w:val="002448B0"/>
    <w:rsid w:val="002451EA"/>
    <w:rsid w:val="00246FEF"/>
    <w:rsid w:val="00251F54"/>
    <w:rsid w:val="00255D36"/>
    <w:rsid w:val="002565F5"/>
    <w:rsid w:val="002566FC"/>
    <w:rsid w:val="00281BE2"/>
    <w:rsid w:val="00294332"/>
    <w:rsid w:val="002964CE"/>
    <w:rsid w:val="002A04A7"/>
    <w:rsid w:val="002A6842"/>
    <w:rsid w:val="002B1E00"/>
    <w:rsid w:val="002C29FB"/>
    <w:rsid w:val="002C531A"/>
    <w:rsid w:val="002D20E7"/>
    <w:rsid w:val="002D4765"/>
    <w:rsid w:val="002E0D4D"/>
    <w:rsid w:val="002E49E3"/>
    <w:rsid w:val="002F1AB5"/>
    <w:rsid w:val="002F335C"/>
    <w:rsid w:val="002F4A3B"/>
    <w:rsid w:val="00312641"/>
    <w:rsid w:val="00316A1A"/>
    <w:rsid w:val="00317A9B"/>
    <w:rsid w:val="00321C47"/>
    <w:rsid w:val="00323AF1"/>
    <w:rsid w:val="00325E94"/>
    <w:rsid w:val="003264FD"/>
    <w:rsid w:val="00344A43"/>
    <w:rsid w:val="003561A7"/>
    <w:rsid w:val="00356CCB"/>
    <w:rsid w:val="00364435"/>
    <w:rsid w:val="0036779E"/>
    <w:rsid w:val="0037295E"/>
    <w:rsid w:val="003832AD"/>
    <w:rsid w:val="00394400"/>
    <w:rsid w:val="00396083"/>
    <w:rsid w:val="00397BEE"/>
    <w:rsid w:val="003A33C6"/>
    <w:rsid w:val="003A7856"/>
    <w:rsid w:val="003B648D"/>
    <w:rsid w:val="003C27A3"/>
    <w:rsid w:val="003D63EC"/>
    <w:rsid w:val="003E0E02"/>
    <w:rsid w:val="003E28DD"/>
    <w:rsid w:val="0040463D"/>
    <w:rsid w:val="0040682A"/>
    <w:rsid w:val="0041180C"/>
    <w:rsid w:val="004118DA"/>
    <w:rsid w:val="00411B1E"/>
    <w:rsid w:val="00415AF6"/>
    <w:rsid w:val="00416E0C"/>
    <w:rsid w:val="00426BFF"/>
    <w:rsid w:val="00427A2C"/>
    <w:rsid w:val="004330A3"/>
    <w:rsid w:val="004437DB"/>
    <w:rsid w:val="00445516"/>
    <w:rsid w:val="004473CE"/>
    <w:rsid w:val="0046414A"/>
    <w:rsid w:val="004663E6"/>
    <w:rsid w:val="0047010C"/>
    <w:rsid w:val="00470244"/>
    <w:rsid w:val="00480379"/>
    <w:rsid w:val="004838F0"/>
    <w:rsid w:val="004A48F5"/>
    <w:rsid w:val="004A5714"/>
    <w:rsid w:val="004A6EE4"/>
    <w:rsid w:val="004C2BA3"/>
    <w:rsid w:val="004E78E5"/>
    <w:rsid w:val="004F3C24"/>
    <w:rsid w:val="005036BE"/>
    <w:rsid w:val="0052317E"/>
    <w:rsid w:val="00531BCD"/>
    <w:rsid w:val="005477F6"/>
    <w:rsid w:val="00554346"/>
    <w:rsid w:val="00556671"/>
    <w:rsid w:val="0056021F"/>
    <w:rsid w:val="00587669"/>
    <w:rsid w:val="00594DA1"/>
    <w:rsid w:val="005A0247"/>
    <w:rsid w:val="005A2A48"/>
    <w:rsid w:val="005A71FC"/>
    <w:rsid w:val="005B15AC"/>
    <w:rsid w:val="005B7F91"/>
    <w:rsid w:val="005D30FE"/>
    <w:rsid w:val="005D4646"/>
    <w:rsid w:val="005E28E8"/>
    <w:rsid w:val="005E29BF"/>
    <w:rsid w:val="005F2138"/>
    <w:rsid w:val="006002ED"/>
    <w:rsid w:val="0060636C"/>
    <w:rsid w:val="0061149A"/>
    <w:rsid w:val="0061284D"/>
    <w:rsid w:val="0061386E"/>
    <w:rsid w:val="00615582"/>
    <w:rsid w:val="00616D09"/>
    <w:rsid w:val="006243A5"/>
    <w:rsid w:val="0062711F"/>
    <w:rsid w:val="00632264"/>
    <w:rsid w:val="00635CE2"/>
    <w:rsid w:val="0064139F"/>
    <w:rsid w:val="00642125"/>
    <w:rsid w:val="00643ADF"/>
    <w:rsid w:val="00647070"/>
    <w:rsid w:val="00661E66"/>
    <w:rsid w:val="00667206"/>
    <w:rsid w:val="006713E5"/>
    <w:rsid w:val="00691C77"/>
    <w:rsid w:val="00692DE6"/>
    <w:rsid w:val="006A07FE"/>
    <w:rsid w:val="006A0BEA"/>
    <w:rsid w:val="006A463C"/>
    <w:rsid w:val="006A4A59"/>
    <w:rsid w:val="006A5F6B"/>
    <w:rsid w:val="006B7340"/>
    <w:rsid w:val="006C0A93"/>
    <w:rsid w:val="006D0BF3"/>
    <w:rsid w:val="006D1E33"/>
    <w:rsid w:val="006D2C2D"/>
    <w:rsid w:val="006D78DA"/>
    <w:rsid w:val="006E00AE"/>
    <w:rsid w:val="006E0C24"/>
    <w:rsid w:val="006E5857"/>
    <w:rsid w:val="006F2140"/>
    <w:rsid w:val="006F4870"/>
    <w:rsid w:val="006F4E4B"/>
    <w:rsid w:val="006F5222"/>
    <w:rsid w:val="00704EDD"/>
    <w:rsid w:val="007063F5"/>
    <w:rsid w:val="00711937"/>
    <w:rsid w:val="00717062"/>
    <w:rsid w:val="007175C4"/>
    <w:rsid w:val="00717A95"/>
    <w:rsid w:val="00722C41"/>
    <w:rsid w:val="00727225"/>
    <w:rsid w:val="00744155"/>
    <w:rsid w:val="00745AD6"/>
    <w:rsid w:val="007504A0"/>
    <w:rsid w:val="00753D9E"/>
    <w:rsid w:val="00753DD7"/>
    <w:rsid w:val="00754D0D"/>
    <w:rsid w:val="00756D7D"/>
    <w:rsid w:val="00757272"/>
    <w:rsid w:val="007603A0"/>
    <w:rsid w:val="00760A21"/>
    <w:rsid w:val="00761A0D"/>
    <w:rsid w:val="00762AC7"/>
    <w:rsid w:val="0076314F"/>
    <w:rsid w:val="007722D1"/>
    <w:rsid w:val="0077328A"/>
    <w:rsid w:val="0078270D"/>
    <w:rsid w:val="00786663"/>
    <w:rsid w:val="00792554"/>
    <w:rsid w:val="007A25C3"/>
    <w:rsid w:val="007A77CF"/>
    <w:rsid w:val="007C4531"/>
    <w:rsid w:val="007C539E"/>
    <w:rsid w:val="007C5BCE"/>
    <w:rsid w:val="007D3DAF"/>
    <w:rsid w:val="007D6D01"/>
    <w:rsid w:val="007E1BD6"/>
    <w:rsid w:val="007F0612"/>
    <w:rsid w:val="007F4595"/>
    <w:rsid w:val="008057BD"/>
    <w:rsid w:val="00812777"/>
    <w:rsid w:val="00815C59"/>
    <w:rsid w:val="00816F8F"/>
    <w:rsid w:val="0082278C"/>
    <w:rsid w:val="0083246F"/>
    <w:rsid w:val="00850381"/>
    <w:rsid w:val="00854794"/>
    <w:rsid w:val="008603A0"/>
    <w:rsid w:val="00860A87"/>
    <w:rsid w:val="008667A2"/>
    <w:rsid w:val="00881AD3"/>
    <w:rsid w:val="008869BA"/>
    <w:rsid w:val="008A1357"/>
    <w:rsid w:val="008A2359"/>
    <w:rsid w:val="008B0085"/>
    <w:rsid w:val="008B299A"/>
    <w:rsid w:val="008B7744"/>
    <w:rsid w:val="008C0218"/>
    <w:rsid w:val="008C35F8"/>
    <w:rsid w:val="008C43DE"/>
    <w:rsid w:val="008C6E71"/>
    <w:rsid w:val="008E120A"/>
    <w:rsid w:val="008E313C"/>
    <w:rsid w:val="008E44BB"/>
    <w:rsid w:val="008F7580"/>
    <w:rsid w:val="00901E15"/>
    <w:rsid w:val="009024CC"/>
    <w:rsid w:val="00913452"/>
    <w:rsid w:val="00915995"/>
    <w:rsid w:val="00931EE8"/>
    <w:rsid w:val="00932768"/>
    <w:rsid w:val="00933F47"/>
    <w:rsid w:val="0094221A"/>
    <w:rsid w:val="009549CF"/>
    <w:rsid w:val="00955CD4"/>
    <w:rsid w:val="00960FAE"/>
    <w:rsid w:val="00961CD5"/>
    <w:rsid w:val="00965FA0"/>
    <w:rsid w:val="00974016"/>
    <w:rsid w:val="009806AB"/>
    <w:rsid w:val="009840AB"/>
    <w:rsid w:val="00994BC2"/>
    <w:rsid w:val="009A0749"/>
    <w:rsid w:val="009A38BE"/>
    <w:rsid w:val="009A6DBF"/>
    <w:rsid w:val="009B2F37"/>
    <w:rsid w:val="009C0A5F"/>
    <w:rsid w:val="009C1C60"/>
    <w:rsid w:val="009C4087"/>
    <w:rsid w:val="009D00AE"/>
    <w:rsid w:val="009D13A3"/>
    <w:rsid w:val="009E75E9"/>
    <w:rsid w:val="009F152E"/>
    <w:rsid w:val="009F266D"/>
    <w:rsid w:val="00A00031"/>
    <w:rsid w:val="00A0219C"/>
    <w:rsid w:val="00A04CD6"/>
    <w:rsid w:val="00A065C9"/>
    <w:rsid w:val="00A20E6A"/>
    <w:rsid w:val="00A27DB1"/>
    <w:rsid w:val="00A31816"/>
    <w:rsid w:val="00A374DC"/>
    <w:rsid w:val="00A41B5F"/>
    <w:rsid w:val="00A44406"/>
    <w:rsid w:val="00A50995"/>
    <w:rsid w:val="00A62862"/>
    <w:rsid w:val="00A67C8E"/>
    <w:rsid w:val="00A722C6"/>
    <w:rsid w:val="00A72EFB"/>
    <w:rsid w:val="00A76F65"/>
    <w:rsid w:val="00A80761"/>
    <w:rsid w:val="00A80C7E"/>
    <w:rsid w:val="00A8594D"/>
    <w:rsid w:val="00A90794"/>
    <w:rsid w:val="00A95148"/>
    <w:rsid w:val="00AA18F7"/>
    <w:rsid w:val="00AA1927"/>
    <w:rsid w:val="00AA5CAC"/>
    <w:rsid w:val="00AB3E19"/>
    <w:rsid w:val="00AB4587"/>
    <w:rsid w:val="00AB7326"/>
    <w:rsid w:val="00AC1A66"/>
    <w:rsid w:val="00AC1F9F"/>
    <w:rsid w:val="00AC24E5"/>
    <w:rsid w:val="00AC311A"/>
    <w:rsid w:val="00AD1DBC"/>
    <w:rsid w:val="00AD44B4"/>
    <w:rsid w:val="00AD7DEC"/>
    <w:rsid w:val="00AF1053"/>
    <w:rsid w:val="00AF4E43"/>
    <w:rsid w:val="00AF6864"/>
    <w:rsid w:val="00B008F3"/>
    <w:rsid w:val="00B021A1"/>
    <w:rsid w:val="00B0546D"/>
    <w:rsid w:val="00B2375E"/>
    <w:rsid w:val="00B43CD8"/>
    <w:rsid w:val="00B52424"/>
    <w:rsid w:val="00B52F7D"/>
    <w:rsid w:val="00B5674D"/>
    <w:rsid w:val="00B6506D"/>
    <w:rsid w:val="00B65B10"/>
    <w:rsid w:val="00B66034"/>
    <w:rsid w:val="00B71561"/>
    <w:rsid w:val="00B72CE3"/>
    <w:rsid w:val="00B730F2"/>
    <w:rsid w:val="00B7560A"/>
    <w:rsid w:val="00B8172D"/>
    <w:rsid w:val="00BA393F"/>
    <w:rsid w:val="00BB0C19"/>
    <w:rsid w:val="00BB6B85"/>
    <w:rsid w:val="00BC04BA"/>
    <w:rsid w:val="00BC1683"/>
    <w:rsid w:val="00BC575E"/>
    <w:rsid w:val="00BD5293"/>
    <w:rsid w:val="00BD7BFE"/>
    <w:rsid w:val="00BE010D"/>
    <w:rsid w:val="00BE66A6"/>
    <w:rsid w:val="00BE6729"/>
    <w:rsid w:val="00BF22A7"/>
    <w:rsid w:val="00BF2FAF"/>
    <w:rsid w:val="00BF431B"/>
    <w:rsid w:val="00BF4830"/>
    <w:rsid w:val="00BF570D"/>
    <w:rsid w:val="00BF7AD7"/>
    <w:rsid w:val="00C005CC"/>
    <w:rsid w:val="00C0247A"/>
    <w:rsid w:val="00C03282"/>
    <w:rsid w:val="00C1298D"/>
    <w:rsid w:val="00C17244"/>
    <w:rsid w:val="00C25AB4"/>
    <w:rsid w:val="00C4303F"/>
    <w:rsid w:val="00C45307"/>
    <w:rsid w:val="00C461AE"/>
    <w:rsid w:val="00C47D4F"/>
    <w:rsid w:val="00C5030B"/>
    <w:rsid w:val="00C52910"/>
    <w:rsid w:val="00C6222D"/>
    <w:rsid w:val="00C63641"/>
    <w:rsid w:val="00C71000"/>
    <w:rsid w:val="00C7265C"/>
    <w:rsid w:val="00C827AE"/>
    <w:rsid w:val="00C91997"/>
    <w:rsid w:val="00C965BA"/>
    <w:rsid w:val="00CA4CE4"/>
    <w:rsid w:val="00CA56F4"/>
    <w:rsid w:val="00CC3FC5"/>
    <w:rsid w:val="00CC73A8"/>
    <w:rsid w:val="00CD0517"/>
    <w:rsid w:val="00CD0AE0"/>
    <w:rsid w:val="00CD1BD3"/>
    <w:rsid w:val="00CD22FB"/>
    <w:rsid w:val="00CD323F"/>
    <w:rsid w:val="00CD5E56"/>
    <w:rsid w:val="00CD6693"/>
    <w:rsid w:val="00CE0960"/>
    <w:rsid w:val="00CE4C8B"/>
    <w:rsid w:val="00CE4F66"/>
    <w:rsid w:val="00D142B8"/>
    <w:rsid w:val="00D14A8E"/>
    <w:rsid w:val="00D17064"/>
    <w:rsid w:val="00D17784"/>
    <w:rsid w:val="00D20C86"/>
    <w:rsid w:val="00D21684"/>
    <w:rsid w:val="00D42F8C"/>
    <w:rsid w:val="00D47E7F"/>
    <w:rsid w:val="00D51140"/>
    <w:rsid w:val="00D514A2"/>
    <w:rsid w:val="00D60554"/>
    <w:rsid w:val="00D61B31"/>
    <w:rsid w:val="00D72D21"/>
    <w:rsid w:val="00D772F0"/>
    <w:rsid w:val="00D852C8"/>
    <w:rsid w:val="00D85311"/>
    <w:rsid w:val="00D87056"/>
    <w:rsid w:val="00D90F30"/>
    <w:rsid w:val="00D97E04"/>
    <w:rsid w:val="00DA49D6"/>
    <w:rsid w:val="00DA77AB"/>
    <w:rsid w:val="00DC7C25"/>
    <w:rsid w:val="00DD21B2"/>
    <w:rsid w:val="00DD2678"/>
    <w:rsid w:val="00DD6D11"/>
    <w:rsid w:val="00DE4418"/>
    <w:rsid w:val="00DE4B98"/>
    <w:rsid w:val="00DF286F"/>
    <w:rsid w:val="00DF2DD7"/>
    <w:rsid w:val="00DF3436"/>
    <w:rsid w:val="00DF3F3E"/>
    <w:rsid w:val="00DF640F"/>
    <w:rsid w:val="00DF7DE0"/>
    <w:rsid w:val="00E00A94"/>
    <w:rsid w:val="00E018DD"/>
    <w:rsid w:val="00E1322D"/>
    <w:rsid w:val="00E13F51"/>
    <w:rsid w:val="00E2260B"/>
    <w:rsid w:val="00E2357A"/>
    <w:rsid w:val="00E36CB2"/>
    <w:rsid w:val="00E37BE7"/>
    <w:rsid w:val="00E402DC"/>
    <w:rsid w:val="00E439D2"/>
    <w:rsid w:val="00E66CBD"/>
    <w:rsid w:val="00E70627"/>
    <w:rsid w:val="00E73CB8"/>
    <w:rsid w:val="00E7500B"/>
    <w:rsid w:val="00E75E97"/>
    <w:rsid w:val="00E8608D"/>
    <w:rsid w:val="00E87EC8"/>
    <w:rsid w:val="00E95000"/>
    <w:rsid w:val="00E9642C"/>
    <w:rsid w:val="00EA34BA"/>
    <w:rsid w:val="00EA541B"/>
    <w:rsid w:val="00EB6971"/>
    <w:rsid w:val="00EB71EA"/>
    <w:rsid w:val="00EC3CB1"/>
    <w:rsid w:val="00EC56C2"/>
    <w:rsid w:val="00EC6270"/>
    <w:rsid w:val="00ED7F78"/>
    <w:rsid w:val="00EE21F8"/>
    <w:rsid w:val="00EF2554"/>
    <w:rsid w:val="00EF67CD"/>
    <w:rsid w:val="00F00948"/>
    <w:rsid w:val="00F31DC4"/>
    <w:rsid w:val="00F33258"/>
    <w:rsid w:val="00F35231"/>
    <w:rsid w:val="00F372E4"/>
    <w:rsid w:val="00F4008B"/>
    <w:rsid w:val="00F45F98"/>
    <w:rsid w:val="00F61E98"/>
    <w:rsid w:val="00F63C46"/>
    <w:rsid w:val="00F65DA9"/>
    <w:rsid w:val="00F67BC1"/>
    <w:rsid w:val="00F77FC0"/>
    <w:rsid w:val="00F818D7"/>
    <w:rsid w:val="00F90C24"/>
    <w:rsid w:val="00F91789"/>
    <w:rsid w:val="00F92321"/>
    <w:rsid w:val="00FA1E0C"/>
    <w:rsid w:val="00FA26AE"/>
    <w:rsid w:val="00FB589F"/>
    <w:rsid w:val="00FB5AF4"/>
    <w:rsid w:val="00FB67E2"/>
    <w:rsid w:val="00FC13CE"/>
    <w:rsid w:val="00FC1B4B"/>
    <w:rsid w:val="00FC6B1D"/>
    <w:rsid w:val="00FD0BE1"/>
    <w:rsid w:val="00FD7C59"/>
    <w:rsid w:val="00FE0BB5"/>
    <w:rsid w:val="00FE1AB3"/>
    <w:rsid w:val="0D120E70"/>
    <w:rsid w:val="0DFD5318"/>
    <w:rsid w:val="14A11B25"/>
    <w:rsid w:val="16F254EE"/>
    <w:rsid w:val="1CE7211B"/>
    <w:rsid w:val="2801272C"/>
    <w:rsid w:val="2A693B99"/>
    <w:rsid w:val="3BAB40D7"/>
    <w:rsid w:val="3BE5045F"/>
    <w:rsid w:val="42A32FC8"/>
    <w:rsid w:val="4A1D58D6"/>
    <w:rsid w:val="655E2D6E"/>
    <w:rsid w:val="71F933E2"/>
    <w:rsid w:val="7C4D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locked/>
    <w:uiPriority w:val="0"/>
    <w:rPr>
      <w:b/>
      <w:bCs/>
    </w:r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批注框文本 Char"/>
    <w:basedOn w:val="6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Char"/>
    <w:basedOn w:val="6"/>
    <w:link w:val="4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6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styleId="13">
    <w:name w:val="Placeholder Text"/>
    <w:basedOn w:val="6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165C0-48B8-4BCC-8637-18B0E1566D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2</Pages>
  <Words>1247</Words>
  <Characters>1385</Characters>
  <Lines>15</Lines>
  <Paragraphs>4</Paragraphs>
  <TotalTime>5</TotalTime>
  <ScaleCrop>false</ScaleCrop>
  <LinksUpToDate>false</LinksUpToDate>
  <CharactersWithSpaces>1658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2025-07-17T15:40:00Z</dcterms:created>
  <dc:creator>番茄花园</dc:creator>
  <cp:lastModifiedBy>●芣へ慬っ</cp:lastModifiedBy>
  <cp:lastPrinted>2021-10-20T00:15:00Z</cp:lastPrinted>
  <dcterms:modified xsi:type="dcterms:W3CDTF">2026-07-01T09:06:01Z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3FA9BEE484F5481EB211C7A72AF24514_13</vt:lpwstr>
  </property>
  <property fmtid="{D5CDD505-2E9C-101B-9397-08002B2CF9AE}" pid="4" name="KSOTemplateDocerSaveRecord">
    <vt:lpwstr>eyJoZGlkIjoiZDQ4Y2I5OGVhNGVjOWExYmU0NGUxZjZhZTA1M2Y0OWYiLCJ1c2VySWQiOiI3OTM0MTU0MDAifQ==</vt:lpwstr>
  </property>
</Properties>
</file>