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0B1E3D"/>
          <w:sz w:val="64"/>
          <w:szCs w:val="64"/>
        </w:rPr>
        <w:t xml:space="preserve">SMART MONEY</w:t>
      </w:r>
    </w:p>
    <w:p>
      <w:pPr>
        <w:spacing w:after="160"/>
        <w:jc w:val="center"/>
      </w:pPr>
      <w:r>
        <w:rPr>
          <w:rFonts w:ascii="Arial" w:cs="Arial" w:eastAsia="Arial" w:hAnsi="Arial"/>
          <w:i/>
          <w:iCs/>
          <w:color w:val="6B7A99"/>
          <w:sz w:val="28"/>
          <w:szCs w:val="28"/>
        </w:rPr>
        <w:t xml:space="preserve">AI-Powered Personal Finance Advisor</w:t>
      </w:r>
    </w:p>
    <w:p>
      <w:pPr>
        <w:spacing w:after="480"/>
        <w:jc w:val="center"/>
      </w:pPr>
      <w:r>
        <w:rPr>
          <w:rFonts w:ascii="Arial" w:cs="Arial" w:eastAsia="Arial" w:hAnsi="Arial"/>
          <w:b/>
          <w:bCs/>
          <w:color w:val="00A677"/>
          <w:sz w:val="28"/>
          <w:szCs w:val="28"/>
        </w:rPr>
        <w:t xml:space="preserve">Product Requirements Document</w:t>
      </w:r>
    </w:p>
    <w:p>
      <w:pPr>
        <w:spacing w:after="80"/>
        <w:jc w:val="center"/>
      </w:pPr>
      <w:r>
        <w:rPr>
          <w:rFonts w:ascii="Arial" w:cs="Arial" w:eastAsia="Arial" w:hAnsi="Arial"/>
          <w:color w:val="6B7A99"/>
          <w:sz w:val="22"/>
          <w:szCs w:val="22"/>
        </w:rPr>
        <w:t xml:space="preserve">Version 2.0  |  Updated June 2026</w:t>
      </w:r>
    </w:p>
    <w:p>
      <w:pPr>
        <w:spacing w:after="2400"/>
        <w:jc w:val="center"/>
      </w:pPr>
      <w:r>
        <w:rPr>
          <w:rFonts w:ascii="Arial" w:cs="Arial" w:eastAsia="Arial" w:hAnsi="Arial"/>
          <w:i/>
          <w:iCs/>
          <w:color w:val="6B7A99"/>
          <w:sz w:val="20"/>
          <w:szCs w:val="20"/>
        </w:rPr>
        <w:t xml:space="preserve">Confidential &amp; Proprietary</w:t>
      </w:r>
    </w:p>
    <w:p>
      <w:pPr>
        <w:pBdr>
          <w:bottom w:val="single" w:color="00A677" w:sz="6" w:space="1"/>
        </w:pBdr>
        <w:spacing w:after="200" w:before="160"/>
      </w:pPr>
      <w:r>
        <w:t xml:space="preserve"/>
      </w:r>
    </w:p>
    <w:p>
      <w:pPr>
        <w:spacing w:after="120"/>
        <w:jc w:val="center"/>
      </w:pPr>
      <w:r>
        <w:rPr>
          <w:rFonts w:ascii="Arial" w:cs="Arial" w:eastAsia="Arial" w:hAnsi="Arial"/>
          <w:b/>
          <w:bCs/>
          <w:color w:val="0B1E3D"/>
          <w:sz w:val="24"/>
          <w:szCs w:val="24"/>
        </w:rPr>
        <w:t xml:space="preserve">What changed in v2.0</w:t>
      </w:r>
    </w:p>
    <w:p>
      <w:pPr>
        <w:spacing w:after="120"/>
      </w:pPr>
      <w:r>
        <w:rPr>
          <w:rFonts w:ascii="Arial" w:cs="Arial" w:eastAsia="Arial" w:hAnsi="Arial"/>
          <w:color w:val="111111"/>
          <w:sz w:val="22"/>
          <w:szCs w:val="22"/>
        </w:rPr>
        <w:t xml:space="preserve">This document is a major update to PRD v1.1. The following features have been fully designed, built, and validated through iterative prototyping since v1.1 was published. Each is now reflected as a core product requirement rather than a roadmap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New Feature / Change</w:t>
            </w:r>
          </w:p>
        </w:tc>
        <w:tc>
          <w:tcPr>
            <w:tcW w:type="dxa" w:w="616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§4.1 Marketplace — Celebrity Hero</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Celebrity sim buddies now lead the homepage. A scrollable hero section surfaces Warren Buffett, Kiyosaki, Cardone, Ramsey, Lynch, and Trump as the first thing new users see.</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§4.1.3 Buddy Profiles</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profile pages with philosophy, sample responses, user reviews, and sticky subscription panel.</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§4.2 DataBank — Spending Analytics</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analytics dashboard with 5 sub-tabs: Overview (Financial Health Score), Spending, Investments, Cash Flow, Net Worth. Timeframe selector (1M/3M/6M/1Y/All). Chart view toggles (line/bar/area/stacked/donut).</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§4.2 DataBank — Open Banking API</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connection flow replacing Coming Soon placeholder. Bank selector, OAuth model, per-permission toggles, revoke access.</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§4.2 DataBank — Custom API Signal Sessions</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New feature: third-party data providers publish live signals via API. Buddy matches against past conversations and proactively surfaces relevant signals in chat.</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§4.2 DataBank — Live Signal Sources</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Expanded from news only to 4 source types: News Media, Social &amp; Creators (Twitter/X, YouTube), Podcasts, Newsletters.</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§4.3 AI Studio — Notification Triggers</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Creator-configurable trigger system: 6 trigger types, per-week caps, fully wired in the Studio.</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§4.3 AI Studio — Live Preview</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Working chat preview inside the Studio so creators test their buddy in real time before publishing.</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§4.4 Chat — Group Chat</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Multi-buddy group conversations. Users create named groups (e.g. "Investment Council"), pick 2-4 buddies, and see them respond to each other.</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§4.4 Chat — In-chat Goal Creation</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One-tap goal creation from any buddy message. Pre-filled form slides in below the message; one more tap commits to Goal Tracker.</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§4.4 Chat — In-chat Agentic Actions</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One-tap money movement from chat. Buddy suggests action; user sees full details; confirms; execution receipt appears in thread.</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§4.4 Chat — Signal Alert Messages</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Distinct message format for proactive signals from Custom API Session sources. Quotes relevant past conversation context.</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§4.5 Agentic Actions Dashboard</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New screen: Smart Money Wallet, pending approvals, execution history, bank/investment connections, per-action limits.</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§4.6 Live Signal Sources — Social &amp; Creators</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Signal sources now include finance influencers on Twitter/X, YouTube, TikTok, podcasts, and newsletters — not just traditional news.</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§4.7 Financial Health Score (Overview)</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DataBank Analytics Overview now leads with a Financial Health Score (0-100), a personal headline, buddy take, and 4 colour-coded insight tiles before any charts.</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§4.8 Follow-Through Check-ins</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72hr follow-up cards on AI advice. Yes/Partial/No response triggers character-accurate buddy reply and Milestone Celebration.</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§6.1 Information Architecture</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Settings and Profile collapsed into single screen. Agentic Actions added as standalone screen. Compare Buddies modal added.</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§7.1 MVP Scope</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Several Phase 2 items (Open Banking, group chat, agentic execution) moved to P1 given design completion.</w:t>
            </w:r>
          </w:p>
        </w:tc>
      </w:tr>
    </w:tbl>
    <w:p>
      <w:r>
        <w:t xml:space="preserve"/>
      </w:r>
    </w:p>
    <w:p>
      <w:r>
        <w:br w:type="page"/>
      </w:r>
    </w:p>
    <w:p>
      <w:pPr>
        <w:pStyle w:val="Heading1"/>
      </w:pPr>
      <w:r>
        <w:rPr>
          <w:rFonts w:ascii="Arial" w:cs="Arial" w:eastAsia="Arial" w:hAnsi="Arial"/>
          <w:b/>
          <w:bCs/>
          <w:color w:val="0B1E3D"/>
          <w:sz w:val="32"/>
          <w:szCs w:val="32"/>
        </w:rPr>
        <w:t xml:space="preserve">1. Executive Summary</w:t>
      </w:r>
    </w:p>
    <w:p>
      <w:pPr>
        <w:spacing w:after="120"/>
      </w:pPr>
      <w:r>
        <w:rPr>
          <w:rFonts w:ascii="Arial" w:cs="Arial" w:eastAsia="Arial" w:hAnsi="Arial"/>
          <w:color w:val="111111"/>
          <w:sz w:val="22"/>
          <w:szCs w:val="22"/>
        </w:rPr>
        <w:t xml:space="preserve">Smart Money is a contextual AI financial advisor platform that democratizes access to personalized financial guidance. Unlike generic financial chatbots, Smart Money connects users to AI simulations of their favourite finance personalities — giving the average person the experience of having a private conversation with the expert they already trust, powered by their real financial data.</w:t>
      </w:r>
    </w:p>
    <w:p>
      <w:pPr>
        <w:spacing w:after="120"/>
      </w:pPr>
      <w:r>
        <w:rPr>
          <w:rFonts w:ascii="Arial" w:cs="Arial" w:eastAsia="Arial" w:hAnsi="Arial"/>
          <w:color w:val="111111"/>
          <w:sz w:val="22"/>
          <w:szCs w:val="22"/>
        </w:rPr>
        <w:t xml:space="preserve">The product sits at the intersection of three converging trends: the rise of finance influencer culture, the mainstream adoption of AI assistants, and the growing demand for personalized money management tools.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MISSION</w:t>
            </w:r>
          </w:p>
        </w:tc>
        <w:tc>
          <w:tcPr>
            <w:tcW w:type="dxa" w:w="756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Give every person access to contextual, expert-level financial advice tailored to their actual financial reality — not generic platitudes.</w:t>
            </w:r>
          </w:p>
        </w:tc>
      </w:tr>
    </w:tbl>
    <w:p>
      <w:r>
        <w:t xml:space="preserve"/>
      </w:r>
    </w:p>
    <w:p>
      <w:pPr>
        <w:pStyle w:val="Heading2"/>
      </w:pPr>
      <w:r>
        <w:rPr>
          <w:rFonts w:ascii="Arial" w:cs="Arial" w:eastAsia="Arial" w:hAnsi="Arial"/>
          <w:b/>
          <w:bCs/>
          <w:color w:val="0B1E3D"/>
          <w:sz w:val="26"/>
          <w:szCs w:val="26"/>
        </w:rPr>
        <w:t xml:space="preserve">1.1 The Core Problem</w:t>
      </w:r>
    </w:p>
    <w:p>
      <w:pPr>
        <w:spacing w:after="120"/>
      </w:pPr>
      <w:r>
        <w:rPr>
          <w:rFonts w:ascii="Arial" w:cs="Arial" w:eastAsia="Arial" w:hAnsi="Arial"/>
          <w:color w:val="111111"/>
          <w:sz w:val="22"/>
          <w:szCs w:val="22"/>
        </w:rPr>
        <w:t xml:space="preserve">Millions of people follow finance influencers, read money books, and attend expensive conferences — yet they still leave without advice tailored to their specific financial situation. The gap between "I love what this expert teaches" and "I know what to do with my own money" remains wide and costly.</w:t>
      </w:r>
    </w:p>
    <w:p>
      <w:pPr>
        <w:pStyle w:val="Heading2"/>
      </w:pPr>
      <w:r>
        <w:rPr>
          <w:rFonts w:ascii="Arial" w:cs="Arial" w:eastAsia="Arial" w:hAnsi="Arial"/>
          <w:b/>
          <w:bCs/>
          <w:color w:val="0B1E3D"/>
          <w:sz w:val="26"/>
          <w:szCs w:val="26"/>
        </w:rPr>
        <w:t xml:space="preserve">1.2 The Solution</w:t>
      </w:r>
    </w:p>
    <w:p>
      <w:pPr>
        <w:spacing w:after="120"/>
      </w:pPr>
      <w:r>
        <w:rPr>
          <w:rFonts w:ascii="Arial" w:cs="Arial" w:eastAsia="Arial" w:hAnsi="Arial"/>
          <w:color w:val="111111"/>
          <w:sz w:val="22"/>
          <w:szCs w:val="22"/>
        </w:rPr>
        <w:t xml:space="preserve">Smart Money bridges that gap with four interlocking components:</w:t>
      </w:r>
    </w:p>
    <w:p>
      <w:pPr>
        <w:pStyle w:val="ListParagraph"/>
        <w:numPr>
          <w:ilvl w:val="0"/>
          <w:numId w:val="2"/>
        </w:numPr>
        <w:spacing w:after="80"/>
      </w:pPr>
      <w:r>
        <w:rPr>
          <w:rFonts w:ascii="Arial" w:cs="Arial" w:eastAsia="Arial" w:hAnsi="Arial"/>
          <w:sz w:val="22"/>
          <w:szCs w:val="22"/>
        </w:rPr>
        <w:t xml:space="preserve">A Marketplace of AI Finance Buddies — celebrity fan simulations and archetype personas, both free and paid, discoverable on the homepage</w:t>
      </w:r>
    </w:p>
    <w:p>
      <w:pPr>
        <w:pStyle w:val="ListParagraph"/>
        <w:numPr>
          <w:ilvl w:val="0"/>
          <w:numId w:val="2"/>
        </w:numPr>
        <w:spacing w:after="80"/>
      </w:pPr>
      <w:r>
        <w:rPr>
          <w:rFonts w:ascii="Arial" w:cs="Arial" w:eastAsia="Arial" w:hAnsi="Arial"/>
          <w:sz w:val="22"/>
          <w:szCs w:val="22"/>
        </w:rPr>
        <w:t xml:space="preserve">A DataBank — a secure, user-controlled store of financial context (bank statements, Gmail receipts, transaction alerts, custom API signals) that makes every conversation relevant and specific</w:t>
      </w:r>
    </w:p>
    <w:p>
      <w:pPr>
        <w:pStyle w:val="ListParagraph"/>
        <w:numPr>
          <w:ilvl w:val="0"/>
          <w:numId w:val="2"/>
        </w:numPr>
        <w:spacing w:after="80"/>
      </w:pPr>
      <w:r>
        <w:rPr>
          <w:rFonts w:ascii="Arial" w:cs="Arial" w:eastAsia="Arial" w:hAnsi="Arial"/>
          <w:sz w:val="22"/>
          <w:szCs w:val="22"/>
        </w:rPr>
        <w:t xml:space="preserve">An AI Studio — a creator tool that allows anyone to build, customize, and monetize their own Finance Buddy, including configuring notification triggers and publishing signal sources</w:t>
      </w:r>
    </w:p>
    <w:p>
      <w:pPr>
        <w:pStyle w:val="ListParagraph"/>
        <w:numPr>
          <w:ilvl w:val="0"/>
          <w:numId w:val="2"/>
        </w:numPr>
        <w:spacing w:after="80"/>
      </w:pPr>
      <w:r>
        <w:rPr>
          <w:rFonts w:ascii="Arial" w:cs="Arial" w:eastAsia="Arial" w:hAnsi="Arial"/>
          <w:sz w:val="22"/>
          <w:szCs w:val="22"/>
        </w:rPr>
        <w:t xml:space="preserve">An Agentic Actions layer — a first-of-its-kind system where the buddy can execute financial actions (transfers, subscription cancellations, investment deposits) with explicit user confirmation</w:t>
      </w:r>
    </w:p>
    <w:p>
      <w:r>
        <w:t xml:space="preserve"/>
      </w:r>
    </w:p>
    <w:p>
      <w:pPr>
        <w:pStyle w:val="Heading1"/>
      </w:pPr>
      <w:r>
        <w:rPr>
          <w:rFonts w:ascii="Arial" w:cs="Arial" w:eastAsia="Arial" w:hAnsi="Arial"/>
          <w:b/>
          <w:bCs/>
          <w:color w:val="0B1E3D"/>
          <w:sz w:val="32"/>
          <w:szCs w:val="32"/>
        </w:rPr>
        <w:t xml:space="preserve">2. Product Vision &amp; Goals</w:t>
      </w:r>
    </w:p>
    <w:p>
      <w:pPr>
        <w:pStyle w:val="Heading2"/>
      </w:pPr>
      <w:r>
        <w:rPr>
          <w:rFonts w:ascii="Arial" w:cs="Arial" w:eastAsia="Arial" w:hAnsi="Arial"/>
          <w:b/>
          <w:bCs/>
          <w:color w:val="0B1E3D"/>
          <w:sz w:val="26"/>
          <w:szCs w:val="26"/>
        </w:rPr>
        <w:t xml:space="preserve">2.1 Vision Statement</w:t>
      </w:r>
    </w:p>
    <w:p>
      <w:pPr>
        <w:spacing w:after="120" w:before="120"/>
        <w:jc w:val="center"/>
      </w:pPr>
      <w:r>
        <w:rPr>
          <w:rFonts w:ascii="Arial" w:cs="Arial" w:eastAsia="Arial" w:hAnsi="Arial"/>
          <w:i/>
          <w:iCs/>
          <w:color w:val="0B1E3D"/>
          <w:sz w:val="24"/>
          <w:szCs w:val="24"/>
        </w:rPr>
        <w:t xml:space="preserve">"To be the financial companion that knows your full story — and grows smarter with every transaction, decision, and goal you share."</w:t>
      </w:r>
    </w:p>
    <w:p>
      <w:pPr>
        <w:pStyle w:val="Heading2"/>
      </w:pPr>
      <w:r>
        <w:rPr>
          <w:rFonts w:ascii="Arial" w:cs="Arial" w:eastAsia="Arial" w:hAnsi="Arial"/>
          <w:b/>
          <w:bCs/>
          <w:color w:val="0B1E3D"/>
          <w:sz w:val="26"/>
          <w:szCs w:val="26"/>
        </w:rPr>
        <w:t xml:space="preserve">2.2 Strategic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960"/>
        <w:gridCol w:w="1800"/>
      </w:tblGrid>
      <w:tr>
        <w:tc>
          <w:tcPr>
            <w:tcW w:type="dxa" w:w="26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19"/>
                <w:szCs w:val="19"/>
              </w:rPr>
              <w:t xml:space="preserve">Goal</w:t>
            </w:r>
          </w:p>
        </w:tc>
        <w:tc>
          <w:tcPr>
            <w:tcW w:type="dxa" w:w="30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96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19"/>
                <w:szCs w:val="19"/>
              </w:rPr>
              <w:t xml:space="preserve">MVP Target</w:t>
            </w:r>
          </w:p>
        </w:tc>
        <w:tc>
          <w:tcPr>
            <w:tcW w:type="dxa" w:w="18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Marketplace Launch</w:t>
            </w:r>
          </w:p>
        </w:tc>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Working marketplace with celebrity sims and archetype buddies (free + paid)</w:t>
            </w:r>
          </w:p>
        </w:tc>
        <w:tc>
          <w:tcPr>
            <w:tcW w:type="dxa" w:w="1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10+ avatars at launch</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Celebrity Hook</w:t>
            </w:r>
          </w:p>
        </w:tc>
        <w:tc>
          <w:tcPr>
            <w:tcW w:type="dxa" w:w="30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Celebrity fan simulations lead the homepage and onboarding to drive first-click conversion</w:t>
            </w:r>
          </w:p>
        </w:tc>
        <w:tc>
          <w:tcPr>
            <w:tcW w:type="dxa" w:w="19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6 celebrities featured</w:t>
            </w:r>
          </w:p>
        </w:tc>
        <w:tc>
          <w:tcPr>
            <w:tcW w:type="dxa" w:w="1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DataBank Adoption</w:t>
            </w:r>
          </w:p>
        </w:tc>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Users connect financial data to enable contextual advice</w:t>
            </w:r>
          </w:p>
        </w:tc>
        <w:tc>
          <w:tcPr>
            <w:tcW w:type="dxa" w:w="1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60% connect one source</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Analytics Dashboard</w:t>
            </w:r>
          </w:p>
        </w:tc>
        <w:tc>
          <w:tcPr>
            <w:tcW w:type="dxa" w:w="30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Users understand their full financial picture via Spending Analytics</w:t>
            </w:r>
          </w:p>
        </w:tc>
        <w:tc>
          <w:tcPr>
            <w:tcW w:type="dxa" w:w="19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Financial Health Score visible to all</w:t>
            </w:r>
          </w:p>
        </w:tc>
        <w:tc>
          <w:tcPr>
            <w:tcW w:type="dxa" w:w="1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Creator Economy</w:t>
            </w:r>
          </w:p>
        </w:tc>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Enable community-built Finance Buddies in the AI Studio</w:t>
            </w:r>
          </w:p>
        </w:tc>
        <w:tc>
          <w:tcPr>
            <w:tcW w:type="dxa" w:w="1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 creator buddies in marketplace</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Agentic Execution</w:t>
            </w:r>
          </w:p>
        </w:tc>
        <w:tc>
          <w:tcPr>
            <w:tcW w:type="dxa" w:w="30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Users execute financial actions directly from chat confirmations</w:t>
            </w:r>
          </w:p>
        </w:tc>
        <w:tc>
          <w:tcPr>
            <w:tcW w:type="dxa" w:w="19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First executed action per user</w:t>
            </w:r>
          </w:p>
        </w:tc>
        <w:tc>
          <w:tcPr>
            <w:tcW w:type="dxa" w:w="1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Signal Marketplace</w:t>
            </w:r>
          </w:p>
        </w:tc>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Third-party API signal providers earn per subscriber</w:t>
            </w:r>
          </w:p>
        </w:tc>
        <w:tc>
          <w:tcPr>
            <w:tcW w:type="dxa" w:w="1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 verified signal sources at launch</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Revenue</w:t>
            </w:r>
          </w:p>
        </w:tc>
        <w:tc>
          <w:tcPr>
            <w:tcW w:type="dxa" w:w="30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First paid buddy subscriptions and creator revenue share</w:t>
            </w:r>
          </w:p>
        </w:tc>
        <w:tc>
          <w:tcPr>
            <w:tcW w:type="dxa" w:w="19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First ₦1M in GMV</w:t>
            </w:r>
          </w:p>
        </w:tc>
        <w:tc>
          <w:tcPr>
            <w:tcW w:type="dxa" w:w="1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Target</w:t>
            </w:r>
          </w:p>
        </w:tc>
      </w:tr>
    </w:tbl>
    <w:p>
      <w:r>
        <w:t xml:space="preserve"/>
      </w:r>
    </w:p>
    <w:p>
      <w:pPr>
        <w:pStyle w:val="Heading2"/>
      </w:pPr>
      <w:r>
        <w:rPr>
          <w:rFonts w:ascii="Arial" w:cs="Arial" w:eastAsia="Arial" w:hAnsi="Arial"/>
          <w:b/>
          <w:bCs/>
          <w:color w:val="0B1E3D"/>
          <w:sz w:val="26"/>
          <w:szCs w:val="26"/>
        </w:rPr>
        <w:t xml:space="preserve">2.3 Success Metrics</w:t>
      </w:r>
    </w:p>
    <w:p>
      <w:pPr>
        <w:pStyle w:val="ListParagraph"/>
        <w:numPr>
          <w:ilvl w:val="0"/>
          <w:numId w:val="2"/>
        </w:numPr>
        <w:spacing w:after="80"/>
      </w:pPr>
      <w:r>
        <w:rPr>
          <w:rFonts w:ascii="Arial" w:cs="Arial" w:eastAsia="Arial" w:hAnsi="Arial"/>
          <w:sz w:val="22"/>
          <w:szCs w:val="22"/>
        </w:rPr>
        <w:t xml:space="preserve">Primary: % of users who act on advice from their Finance Buddy (self-reported via in-app 72hr check-in prompt)</w:t>
      </w:r>
    </w:p>
    <w:p>
      <w:pPr>
        <w:pStyle w:val="ListParagraph"/>
        <w:numPr>
          <w:ilvl w:val="0"/>
          <w:numId w:val="2"/>
        </w:numPr>
        <w:spacing w:after="80"/>
      </w:pPr>
      <w:r>
        <w:rPr>
          <w:rFonts w:ascii="Arial" w:cs="Arial" w:eastAsia="Arial" w:hAnsi="Arial"/>
          <w:sz w:val="22"/>
          <w:szCs w:val="22"/>
        </w:rPr>
        <w:t xml:space="preserve">Engagement: Average sessions per user per month</w:t>
      </w:r>
    </w:p>
    <w:p>
      <w:pPr>
        <w:pStyle w:val="ListParagraph"/>
        <w:numPr>
          <w:ilvl w:val="0"/>
          <w:numId w:val="2"/>
        </w:numPr>
        <w:spacing w:after="80"/>
      </w:pPr>
      <w:r>
        <w:rPr>
          <w:rFonts w:ascii="Arial" w:cs="Arial" w:eastAsia="Arial" w:hAnsi="Arial"/>
          <w:sz w:val="22"/>
          <w:szCs w:val="22"/>
        </w:rPr>
        <w:t xml:space="preserve">DataBank: % of users with at least one active data source connected</w:t>
      </w:r>
    </w:p>
    <w:p>
      <w:pPr>
        <w:pStyle w:val="ListParagraph"/>
        <w:numPr>
          <w:ilvl w:val="0"/>
          <w:numId w:val="2"/>
        </w:numPr>
        <w:spacing w:after="80"/>
      </w:pPr>
      <w:r>
        <w:rPr>
          <w:rFonts w:ascii="Arial" w:cs="Arial" w:eastAsia="Arial" w:hAnsi="Arial"/>
          <w:sz w:val="22"/>
          <w:szCs w:val="22"/>
        </w:rPr>
        <w:t xml:space="preserve">Analytics: % of users who open Spending Analytics within first 7 days</w:t>
      </w:r>
    </w:p>
    <w:p>
      <w:pPr>
        <w:pStyle w:val="ListParagraph"/>
        <w:numPr>
          <w:ilvl w:val="0"/>
          <w:numId w:val="2"/>
        </w:numPr>
        <w:spacing w:after="80"/>
      </w:pPr>
      <w:r>
        <w:rPr>
          <w:rFonts w:ascii="Arial" w:cs="Arial" w:eastAsia="Arial" w:hAnsi="Arial"/>
          <w:sz w:val="22"/>
          <w:szCs w:val="22"/>
        </w:rPr>
        <w:t xml:space="preserve">Agentic: Number of agent actions executed per month across platform</w:t>
      </w:r>
    </w:p>
    <w:p>
      <w:pPr>
        <w:pStyle w:val="ListParagraph"/>
        <w:numPr>
          <w:ilvl w:val="0"/>
          <w:numId w:val="2"/>
        </w:numPr>
        <w:spacing w:after="80"/>
      </w:pPr>
      <w:r>
        <w:rPr>
          <w:rFonts w:ascii="Arial" w:cs="Arial" w:eastAsia="Arial" w:hAnsi="Arial"/>
          <w:sz w:val="22"/>
          <w:szCs w:val="22"/>
        </w:rPr>
        <w:t xml:space="preserve">Creator: Number of paid Finance Buddies live in marketplace</w:t>
      </w:r>
    </w:p>
    <w:p>
      <w:pPr>
        <w:pStyle w:val="ListParagraph"/>
        <w:numPr>
          <w:ilvl w:val="0"/>
          <w:numId w:val="2"/>
        </w:numPr>
        <w:spacing w:after="80"/>
      </w:pPr>
      <w:r>
        <w:rPr>
          <w:rFonts w:ascii="Arial" w:cs="Arial" w:eastAsia="Arial" w:hAnsi="Arial"/>
          <w:sz w:val="22"/>
          <w:szCs w:val="22"/>
        </w:rPr>
        <w:t xml:space="preserve">Signal Sources: Number of active Custom API Signal subscriptions</w:t>
      </w:r>
    </w:p>
    <w:p>
      <w:pPr>
        <w:pStyle w:val="ListParagraph"/>
        <w:numPr>
          <w:ilvl w:val="0"/>
          <w:numId w:val="2"/>
        </w:numPr>
        <w:spacing w:after="80"/>
      </w:pPr>
      <w:r>
        <w:rPr>
          <w:rFonts w:ascii="Arial" w:cs="Arial" w:eastAsia="Arial" w:hAnsi="Arial"/>
          <w:sz w:val="22"/>
          <w:szCs w:val="22"/>
        </w:rPr>
        <w:t xml:space="preserve">Revenue: Monthly GMV from buddy subscriptions, creator payouts, and signal source subscriptions</w:t>
      </w:r>
    </w:p>
    <w:p>
      <w:r>
        <w:t xml:space="preserve"/>
      </w:r>
    </w:p>
    <w:p>
      <w:pPr>
        <w:pStyle w:val="Heading1"/>
      </w:pPr>
      <w:r>
        <w:rPr>
          <w:rFonts w:ascii="Arial" w:cs="Arial" w:eastAsia="Arial" w:hAnsi="Arial"/>
          <w:b/>
          <w:bCs/>
          <w:color w:val="0B1E3D"/>
          <w:sz w:val="32"/>
          <w:szCs w:val="32"/>
        </w:rPr>
        <w:t xml:space="preserve">3. Target Users &amp; Personas</w:t>
      </w:r>
    </w:p>
    <w:p>
      <w:pPr>
        <w:pStyle w:val="Heading2"/>
      </w:pPr>
      <w:r>
        <w:rPr>
          <w:rFonts w:ascii="Arial" w:cs="Arial" w:eastAsia="Arial" w:hAnsi="Arial"/>
          <w:b/>
          <w:bCs/>
          <w:color w:val="0B1E3D"/>
          <w:sz w:val="26"/>
          <w:szCs w:val="26"/>
        </w:rPr>
        <w:t xml:space="preserve">3.1 Primary User — The Follower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16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Profile</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 average internet user who earns income and follows at least one finance influencer on social media or reads finance books</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Age Range</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22–42 years old</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Goal</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 tailored, contextual advice from a finance personality they trust — not generic tips</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Frustration</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Pays to attend conferences, rarely gets individual attention. Generic content doesn't address their specific situation</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Behaviour</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Checks social media daily, wants to act on financial decisions but lacks trusted, specific guidance</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Technical Comfort</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Moderate — comfortable with mobile apps, chat interfaces, and Gmail</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Willingness to Pay</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Already pays for conferences and events; would pay for on-demand access to a favourite expert. Highly motivated by celebrity name recognition</w:t>
            </w:r>
          </w:p>
        </w:tc>
      </w:tr>
    </w:tbl>
    <w:p>
      <w:r>
        <w:t xml:space="preserve"/>
      </w:r>
    </w:p>
    <w:p>
      <w:pPr>
        <w:pStyle w:val="Heading2"/>
      </w:pPr>
      <w:r>
        <w:rPr>
          <w:rFonts w:ascii="Arial" w:cs="Arial" w:eastAsia="Arial" w:hAnsi="Arial"/>
          <w:b/>
          <w:bCs/>
          <w:color w:val="0B1E3D"/>
          <w:sz w:val="26"/>
          <w:szCs w:val="26"/>
        </w:rPr>
        <w:t xml:space="preserve">3.2 Secondary User — The Creator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16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Profile</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 finance influencer, coach, educator, data provider, or enthusiast who wants to extend their brand and monetize their knowledge</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Goal</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Build a Finance Buddy or Signal Source that simulates their style and philosophy, sell access to followers</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Motivation</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Passive income from fans who want their specific perspective, without 1:1 time investment. Signal source creators earn from data distribution.</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Technical Comfort</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Moderate to high — comfortable with content creation tools, prompt engineering, and API integration</w:t>
            </w:r>
          </w:p>
        </w:tc>
      </w:tr>
    </w:tbl>
    <w:p>
      <w:r>
        <w:t xml:space="preserve"/>
      </w:r>
    </w:p>
    <w:p>
      <w:pPr>
        <w:pStyle w:val="Heading2"/>
      </w:pPr>
      <w:r>
        <w:rPr>
          <w:rFonts w:ascii="Arial" w:cs="Arial" w:eastAsia="Arial" w:hAnsi="Arial"/>
          <w:b/>
          <w:bCs/>
          <w:color w:val="0B1E3D"/>
          <w:sz w:val="26"/>
          <w:szCs w:val="26"/>
        </w:rPr>
        <w:t xml:space="preserve">3.3 User Journey — Primary User</w:t>
      </w:r>
    </w:p>
    <w:p>
      <w:pPr>
        <w:pStyle w:val="ListParagraph"/>
        <w:numPr>
          <w:ilvl w:val="0"/>
          <w:numId w:val="2"/>
        </w:numPr>
        <w:spacing w:after="80"/>
      </w:pPr>
      <w:r>
        <w:rPr>
          <w:rFonts w:ascii="Arial" w:cs="Arial" w:eastAsia="Arial" w:hAnsi="Arial"/>
          <w:sz w:val="22"/>
          <w:szCs w:val="22"/>
        </w:rPr>
        <w:t xml:space="preserve">Discovers Smart Money via social media or referral</w:t>
      </w:r>
    </w:p>
    <w:p>
      <w:pPr>
        <w:pStyle w:val="ListParagraph"/>
        <w:numPr>
          <w:ilvl w:val="0"/>
          <w:numId w:val="2"/>
        </w:numPr>
        <w:spacing w:after="80"/>
      </w:pPr>
      <w:r>
        <w:rPr>
          <w:rFonts w:ascii="Arial" w:cs="Arial" w:eastAsia="Arial" w:hAnsi="Arial"/>
          <w:sz w:val="22"/>
          <w:szCs w:val="22"/>
        </w:rPr>
        <w:t xml:space="preserve">Lands on Marketplace — sees celebrity finance legends front and centre (Buffett, Kiyosaki, Cardone, Ramsey)</w:t>
      </w:r>
    </w:p>
    <w:p>
      <w:pPr>
        <w:pStyle w:val="ListParagraph"/>
        <w:numPr>
          <w:ilvl w:val="0"/>
          <w:numId w:val="2"/>
        </w:numPr>
        <w:spacing w:after="80"/>
      </w:pPr>
      <w:r>
        <w:rPr>
          <w:rFonts w:ascii="Arial" w:cs="Arial" w:eastAsia="Arial" w:hAnsi="Arial"/>
          <w:sz w:val="22"/>
          <w:szCs w:val="22"/>
        </w:rPr>
        <w:t xml:space="preserve">Onboarding step 2 leads with celebrity buddy selection, archetypes below</w:t>
      </w:r>
    </w:p>
    <w:p>
      <w:pPr>
        <w:pStyle w:val="ListParagraph"/>
        <w:numPr>
          <w:ilvl w:val="0"/>
          <w:numId w:val="2"/>
        </w:numPr>
        <w:spacing w:after="80"/>
      </w:pPr>
      <w:r>
        <w:rPr>
          <w:rFonts w:ascii="Arial" w:cs="Arial" w:eastAsia="Arial" w:hAnsi="Arial"/>
          <w:sz w:val="22"/>
          <w:szCs w:val="22"/>
        </w:rPr>
        <w:t xml:space="preserve">Selects a buddy and is prompted to connect DataBank (Gmail or bank statement)</w:t>
      </w:r>
    </w:p>
    <w:p>
      <w:pPr>
        <w:pStyle w:val="ListParagraph"/>
        <w:numPr>
          <w:ilvl w:val="0"/>
          <w:numId w:val="2"/>
        </w:numPr>
        <w:spacing w:after="80"/>
      </w:pPr>
      <w:r>
        <w:rPr>
          <w:rFonts w:ascii="Arial" w:cs="Arial" w:eastAsia="Arial" w:hAnsi="Arial"/>
          <w:sz w:val="22"/>
          <w:szCs w:val="22"/>
        </w:rPr>
        <w:t xml:space="preserve">Has first contextual chat — buddy references their specific income, spending, or debt data</w:t>
      </w:r>
    </w:p>
    <w:p>
      <w:pPr>
        <w:pStyle w:val="ListParagraph"/>
        <w:numPr>
          <w:ilvl w:val="0"/>
          <w:numId w:val="2"/>
        </w:numPr>
        <w:spacing w:after="80"/>
      </w:pPr>
      <w:r>
        <w:rPr>
          <w:rFonts w:ascii="Arial" w:cs="Arial" w:eastAsia="Arial" w:hAnsi="Arial"/>
          <w:sz w:val="22"/>
          <w:szCs w:val="22"/>
        </w:rPr>
        <w:t xml:space="preserve">Receives a proactive notification on next significant financial event (salary credited, spending threshold hit)</w:t>
      </w:r>
    </w:p>
    <w:p>
      <w:pPr>
        <w:pStyle w:val="ListParagraph"/>
        <w:numPr>
          <w:ilvl w:val="0"/>
          <w:numId w:val="2"/>
        </w:numPr>
        <w:spacing w:after="80"/>
      </w:pPr>
      <w:r>
        <w:rPr>
          <w:rFonts w:ascii="Arial" w:cs="Arial" w:eastAsia="Arial" w:hAnsi="Arial"/>
          <w:sz w:val="22"/>
          <w:szCs w:val="22"/>
        </w:rPr>
        <w:t xml:space="preserve">Sees Financial Health Score in DataBank Analytics — the "aha moment" showing their full financial picture</w:t>
      </w:r>
    </w:p>
    <w:p>
      <w:pPr>
        <w:pStyle w:val="ListParagraph"/>
        <w:numPr>
          <w:ilvl w:val="0"/>
          <w:numId w:val="2"/>
        </w:numPr>
        <w:spacing w:after="80"/>
      </w:pPr>
      <w:r>
        <w:rPr>
          <w:rFonts w:ascii="Arial" w:cs="Arial" w:eastAsia="Arial" w:hAnsi="Arial"/>
          <w:sz w:val="22"/>
          <w:szCs w:val="22"/>
        </w:rPr>
        <w:t xml:space="preserve">Returns for ongoing advice, adds more data over time, enables Custom API Signal sources for proactive deal alerts</w:t>
      </w:r>
    </w:p>
    <w:p>
      <w:pPr>
        <w:pStyle w:val="ListParagraph"/>
        <w:numPr>
          <w:ilvl w:val="0"/>
          <w:numId w:val="2"/>
        </w:numPr>
        <w:spacing w:after="80"/>
      </w:pPr>
      <w:r>
        <w:rPr>
          <w:rFonts w:ascii="Arial" w:cs="Arial" w:eastAsia="Arial" w:hAnsi="Arial"/>
          <w:sz w:val="22"/>
          <w:szCs w:val="22"/>
        </w:rPr>
        <w:t xml:space="preserve">Executes first Agentic Action (e.g. debt payoff or MMF deposit) directly from chat</w:t>
      </w:r>
    </w:p>
    <w:p>
      <w:r>
        <w:t xml:space="preserve"/>
      </w:r>
    </w:p>
    <w:p>
      <w:pPr>
        <w:pStyle w:val="Heading1"/>
      </w:pPr>
      <w:r>
        <w:rPr>
          <w:rFonts w:ascii="Arial" w:cs="Arial" w:eastAsia="Arial" w:hAnsi="Arial"/>
          <w:b/>
          <w:bCs/>
          <w:color w:val="0B1E3D"/>
          <w:sz w:val="32"/>
          <w:szCs w:val="32"/>
        </w:rPr>
        <w:t xml:space="preserve">4. Core Features &amp; Functional Requirements</w:t>
      </w:r>
    </w:p>
    <w:p>
      <w:pPr>
        <w:pStyle w:val="Heading2"/>
      </w:pPr>
      <w:r>
        <w:rPr>
          <w:rFonts w:ascii="Arial" w:cs="Arial" w:eastAsia="Arial" w:hAnsi="Arial"/>
          <w:b/>
          <w:bCs/>
          <w:color w:val="0B1E3D"/>
          <w:sz w:val="26"/>
          <w:szCs w:val="26"/>
        </w:rPr>
        <w:t xml:space="preserve">4.1 The Marketplace</w:t>
      </w:r>
    </w:p>
    <w:p>
      <w:pPr>
        <w:spacing w:after="120"/>
      </w:pPr>
      <w:r>
        <w:rPr>
          <w:rFonts w:ascii="Arial" w:cs="Arial" w:eastAsia="Arial" w:hAnsi="Arial"/>
          <w:color w:val="111111"/>
          <w:sz w:val="22"/>
          <w:szCs w:val="22"/>
        </w:rPr>
        <w:t xml:space="preserve">The Marketplace is the entry point of the product. Users land here first and select a Finance Buddy before any other action. As of v2.0, the homepage structure has been redesigned to lead with celebrity fan simulations as the primary hook for new users.</w:t>
      </w:r>
    </w:p>
    <w:p>
      <w:pPr>
        <w:pStyle w:val="Heading3"/>
      </w:pPr>
      <w:r>
        <w:rPr>
          <w:rFonts w:ascii="Arial" w:cs="Arial" w:eastAsia="Arial" w:hAnsi="Arial"/>
          <w:b/>
          <w:bCs/>
          <w:color w:val="00A677"/>
          <w:sz w:val="22"/>
          <w:szCs w:val="22"/>
        </w:rPr>
        <w:t xml:space="preserve">4.1.1 Celebrity Hero Section (New in v2.0)</w:t>
      </w:r>
    </w:p>
    <w:p>
      <w:pPr>
        <w:spacing w:after="120"/>
      </w:pPr>
      <w:r>
        <w:rPr>
          <w:rFonts w:ascii="Arial" w:cs="Arial" w:eastAsia="Arial" w:hAnsi="Arial"/>
          <w:color w:val="111111"/>
          <w:sz w:val="22"/>
          <w:szCs w:val="22"/>
        </w:rPr>
        <w:t xml:space="preserve">The top of the Marketplace homepage is a full-width dark-themed hero section titled "Chat with the world's greatest financial minds." It contains:</w:t>
      </w:r>
    </w:p>
    <w:p>
      <w:pPr>
        <w:pStyle w:val="ListParagraph"/>
        <w:numPr>
          <w:ilvl w:val="0"/>
          <w:numId w:val="2"/>
        </w:numPr>
        <w:spacing w:after="80"/>
      </w:pPr>
      <w:r>
        <w:rPr>
          <w:rFonts w:ascii="Arial" w:cs="Arial" w:eastAsia="Arial" w:hAnsi="Arial"/>
          <w:sz w:val="22"/>
          <w:szCs w:val="22"/>
        </w:rPr>
        <w:t xml:space="preserve">A horizontally scrollable row of celebrity buddy chips — Warren Buffett (featured), Robert Kiyosaki, Grant Cardone, Dave Ramsey, Peter Lynch, Donald Trump</w:t>
      </w:r>
    </w:p>
    <w:p>
      <w:pPr>
        <w:pStyle w:val="ListParagraph"/>
        <w:numPr>
          <w:ilvl w:val="0"/>
          <w:numId w:val="2"/>
        </w:numPr>
        <w:spacing w:after="80"/>
      </w:pPr>
      <w:r>
        <w:rPr>
          <w:rFonts w:ascii="Arial" w:cs="Arial" w:eastAsia="Arial" w:hAnsi="Arial"/>
          <w:sz w:val="22"/>
          <w:szCs w:val="22"/>
        </w:rPr>
        <w:t xml:space="preserve">Each chip shows: name, style tag (e.g. "Value · Long-term Compounding"), price, and subscriber count</w:t>
      </w:r>
    </w:p>
    <w:p>
      <w:pPr>
        <w:pStyle w:val="ListParagraph"/>
        <w:numPr>
          <w:ilvl w:val="0"/>
          <w:numId w:val="2"/>
        </w:numPr>
        <w:spacing w:after="80"/>
      </w:pPr>
      <w:r>
        <w:rPr>
          <w:rFonts w:ascii="Arial" w:cs="Arial" w:eastAsia="Arial" w:hAnsi="Arial"/>
          <w:sz w:val="22"/>
          <w:szCs w:val="22"/>
        </w:rPr>
        <w:t xml:space="preserve">Tapping any chip navigates directly to that buddy's full profile page</w:t>
      </w:r>
    </w:p>
    <w:p>
      <w:pPr>
        <w:pStyle w:val="ListParagraph"/>
        <w:numPr>
          <w:ilvl w:val="0"/>
          <w:numId w:val="2"/>
        </w:numPr>
        <w:spacing w:after="80"/>
      </w:pPr>
      <w:r>
        <w:rPr>
          <w:rFonts w:ascii="Arial" w:cs="Arial" w:eastAsia="Arial" w:hAnsi="Arial"/>
          <w:sz w:val="22"/>
          <w:szCs w:val="22"/>
        </w:rPr>
        <w:t xml:space="preserve">A small fan disclaimer at the bottom of the hero section in subdued styling</w:t>
      </w:r>
    </w:p>
    <w:p>
      <w:pPr>
        <w:pStyle w:val="ListParagraph"/>
        <w:numPr>
          <w:ilvl w:val="0"/>
          <w:numId w:val="2"/>
        </w:numPr>
        <w:spacing w:after="80"/>
      </w:pPr>
      <w:r>
        <w:rPr>
          <w:rFonts w:ascii="Arial" w:cs="Arial" w:eastAsia="Arial" w:hAnsi="Arial"/>
          <w:sz w:val="22"/>
          <w:szCs w:val="22"/>
        </w:rPr>
        <w:t xml:space="preserve">The archetype buddy grid appears below under "Or choose an Archetype Buddy"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47F00" w:sz="1"/>
              <w:left w:val="single" w:color="C47F00" w:sz="1"/>
              <w:bottom w:val="single" w:color="C47F00" w:sz="1"/>
              <w:right w:val="single" w:color="C47F00" w:sz="1"/>
            </w:tcBorders>
            <w:shd w:fill="C47F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LEGAL NOTE</w:t>
            </w:r>
          </w:p>
        </w:tc>
        <w:tc>
          <w:tcPr>
            <w:tcW w:type="dxa" w:w="7960"/>
            <w:tcBorders>
              <w:top w:val="single" w:color="C47F00" w:sz="1"/>
              <w:left w:val="single" w:color="C47F00" w:sz="1"/>
              <w:bottom w:val="single" w:color="C47F00" w:sz="1"/>
              <w:right w:val="single" w:color="C47F00" w:sz="1"/>
            </w:tcBorders>
            <w:shd w:fill="FFF8EC" w:val="clear"/>
            <w:tcMar>
              <w:top w:type="dxa" w:w="80"/>
              <w:left w:type="dxa" w:w="160"/>
              <w:bottom w:type="dxa" w:w="80"/>
              <w:right w:type="dxa" w:w="120"/>
            </w:tcMar>
          </w:tcPr>
          <w:p>
            <w:r>
              <w:rPr>
                <w:rFonts w:ascii="Arial" w:cs="Arial" w:eastAsia="Arial" w:hAnsi="Arial"/>
                <w:i/>
                <w:iCs/>
                <w:color w:val="333333"/>
                <w:sz w:val="20"/>
                <w:szCs w:val="20"/>
              </w:rPr>
              <w:t xml:space="preserve">Celebrity fan simulations appear prominently on the homepage and in onboarding. All six celebrity buddies are built under the fan-created simulation framework. The fan disclaimer remains present on (a) the celebrity hero section, (b) each buddy card, (c) each buddy profile page (prominently, before the philosophy section), and (d) the subscription panel. Platform takes no revenue from celebrity sim buddies until legal review is complete.</w:t>
            </w:r>
          </w:p>
        </w:tc>
      </w:tr>
    </w:tbl>
    <w:p>
      <w:r>
        <w:t xml:space="preserve"/>
      </w:r>
    </w:p>
    <w:p>
      <w:pPr>
        <w:pStyle w:val="Heading3"/>
      </w:pPr>
      <w:r>
        <w:rPr>
          <w:rFonts w:ascii="Arial" w:cs="Arial" w:eastAsia="Arial" w:hAnsi="Arial"/>
          <w:b/>
          <w:bCs/>
          <w:color w:val="00A677"/>
          <w:sz w:val="22"/>
          <w:szCs w:val="22"/>
        </w:rPr>
        <w:t xml:space="preserve">4.1.2 Discovery &amp; Browsing</w:t>
      </w:r>
    </w:p>
    <w:p>
      <w:pPr>
        <w:pStyle w:val="ListParagraph"/>
        <w:numPr>
          <w:ilvl w:val="0"/>
          <w:numId w:val="2"/>
        </w:numPr>
        <w:spacing w:after="80"/>
      </w:pPr>
      <w:r>
        <w:rPr>
          <w:rFonts w:ascii="Arial" w:cs="Arial" w:eastAsia="Arial" w:hAnsi="Arial"/>
          <w:sz w:val="22"/>
          <w:szCs w:val="22"/>
        </w:rPr>
        <w:t xml:space="preserve">Grid view of Finance Buddy cards with profile previews</w:t>
      </w:r>
    </w:p>
    <w:p>
      <w:pPr>
        <w:pStyle w:val="ListParagraph"/>
        <w:numPr>
          <w:ilvl w:val="0"/>
          <w:numId w:val="2"/>
        </w:numPr>
        <w:spacing w:after="80"/>
      </w:pPr>
      <w:r>
        <w:rPr>
          <w:rFonts w:ascii="Arial" w:cs="Arial" w:eastAsia="Arial" w:hAnsi="Arial"/>
          <w:sz w:val="22"/>
          <w:szCs w:val="22"/>
        </w:rPr>
        <w:t xml:space="preserve">Each profile card shows: avatar name/initials, persona description, school of thought, price (Free / ₦X/month), AI model (Powered by Claude/GPT-4/Gemini), and star rating</w:t>
      </w:r>
    </w:p>
    <w:p>
      <w:pPr>
        <w:pStyle w:val="ListParagraph"/>
        <w:numPr>
          <w:ilvl w:val="0"/>
          <w:numId w:val="2"/>
        </w:numPr>
        <w:spacing w:after="80"/>
      </w:pPr>
      <w:r>
        <w:rPr>
          <w:rFonts w:ascii="Arial" w:cs="Arial" w:eastAsia="Arial" w:hAnsi="Arial"/>
          <w:sz w:val="22"/>
          <w:szCs w:val="22"/>
        </w:rPr>
        <w:t xml:space="preserve">Filter chips: All, Investing, Budgeting, Entrepreneurship, Academic, Crypto, Free Only, ⭐ Celebrity Sims</w:t>
      </w:r>
    </w:p>
    <w:p>
      <w:pPr>
        <w:pStyle w:val="ListParagraph"/>
        <w:numPr>
          <w:ilvl w:val="0"/>
          <w:numId w:val="2"/>
        </w:numPr>
        <w:spacing w:after="80"/>
      </w:pPr>
      <w:r>
        <w:rPr>
          <w:rFonts w:ascii="Arial" w:cs="Arial" w:eastAsia="Arial" w:hAnsi="Arial"/>
          <w:sz w:val="22"/>
          <w:szCs w:val="22"/>
        </w:rPr>
        <w:t xml:space="preserve">Live search: typing filters buddy list in real time by name or tag, showing results in a dropdown with price and click-to-profile</w:t>
      </w:r>
    </w:p>
    <w:p>
      <w:pPr>
        <w:pStyle w:val="ListParagraph"/>
        <w:numPr>
          <w:ilvl w:val="0"/>
          <w:numId w:val="2"/>
        </w:numPr>
        <w:spacing w:after="80"/>
      </w:pPr>
      <w:r>
        <w:rPr>
          <w:rFonts w:ascii="Arial" w:cs="Arial" w:eastAsia="Arial" w:hAnsi="Arial"/>
          <w:sz w:val="22"/>
          <w:szCs w:val="22"/>
        </w:rPr>
        <w:t xml:space="preserve">Compare Buddies: ⚔️ button opens a side-by-side modal where two buddies answer the same question simultaneously</w:t>
      </w:r>
    </w:p>
    <w:p>
      <w:pPr>
        <w:pStyle w:val="Heading3"/>
      </w:pPr>
      <w:r>
        <w:rPr>
          <w:rFonts w:ascii="Arial" w:cs="Arial" w:eastAsia="Arial" w:hAnsi="Arial"/>
          <w:b/>
          <w:bCs/>
          <w:color w:val="00A677"/>
          <w:sz w:val="22"/>
          <w:szCs w:val="22"/>
        </w:rPr>
        <w:t xml:space="preserve">4.1.3 Buddy Profiles</w:t>
      </w:r>
    </w:p>
    <w:p>
      <w:pPr>
        <w:pStyle w:val="ListParagraph"/>
        <w:numPr>
          <w:ilvl w:val="0"/>
          <w:numId w:val="2"/>
        </w:numPr>
        <w:spacing w:after="80"/>
      </w:pPr>
      <w:r>
        <w:rPr>
          <w:rFonts w:ascii="Arial" w:cs="Arial" w:eastAsia="Arial" w:hAnsi="Arial"/>
          <w:sz w:val="22"/>
          <w:szCs w:val="22"/>
        </w:rPr>
        <w:t xml:space="preserve">Full profile page: philosophy (with fan disclaimer if applicable), 2 sample responses, user reviews with star ratings</w:t>
      </w:r>
    </w:p>
    <w:p>
      <w:pPr>
        <w:pStyle w:val="ListParagraph"/>
        <w:numPr>
          <w:ilvl w:val="0"/>
          <w:numId w:val="2"/>
        </w:numPr>
        <w:spacing w:after="80"/>
      </w:pPr>
      <w:r>
        <w:rPr>
          <w:rFonts w:ascii="Arial" w:cs="Arial" w:eastAsia="Arial" w:hAnsi="Arial"/>
          <w:sz w:val="22"/>
          <w:szCs w:val="22"/>
        </w:rPr>
        <w:t xml:space="preserve">Sticky subscription panel: price, included features, CTA, fan disclaimer if applicable</w:t>
      </w:r>
    </w:p>
    <w:p>
      <w:pPr>
        <w:pStyle w:val="ListParagraph"/>
        <w:numPr>
          <w:ilvl w:val="0"/>
          <w:numId w:val="2"/>
        </w:numPr>
        <w:spacing w:after="80"/>
      </w:pPr>
      <w:r>
        <w:rPr>
          <w:rFonts w:ascii="Arial" w:cs="Arial" w:eastAsia="Arial" w:hAnsi="Arial"/>
          <w:sz w:val="22"/>
          <w:szCs w:val="22"/>
        </w:rPr>
        <w:t xml:space="preserve">Free tier: limited messages per month before paywall prompt</w:t>
      </w:r>
    </w:p>
    <w:p>
      <w:pPr>
        <w:pStyle w:val="ListParagraph"/>
        <w:numPr>
          <w:ilvl w:val="0"/>
          <w:numId w:val="2"/>
        </w:numPr>
        <w:spacing w:after="80"/>
      </w:pPr>
      <w:r>
        <w:rPr>
          <w:rFonts w:ascii="Arial" w:cs="Arial" w:eastAsia="Arial" w:hAnsi="Arial"/>
          <w:sz w:val="22"/>
          <w:szCs w:val="22"/>
        </w:rPr>
        <w:t xml:space="preserve">Paid tier: unlimited chats, notification access, full DataBank integration</w:t>
      </w:r>
    </w:p>
    <w:p>
      <w:pPr>
        <w:pStyle w:val="Heading3"/>
      </w:pPr>
      <w:r>
        <w:rPr>
          <w:rFonts w:ascii="Arial" w:cs="Arial" w:eastAsia="Arial" w:hAnsi="Arial"/>
          <w:b/>
          <w:bCs/>
          <w:color w:val="00A677"/>
          <w:sz w:val="22"/>
          <w:szCs w:val="22"/>
        </w:rPr>
        <w:t xml:space="preserve">4.1.4 Fan-Created Celebrity Simulations</w:t>
      </w:r>
    </w:p>
    <w:p>
      <w:pPr>
        <w:spacing w:after="120"/>
      </w:pPr>
      <w:r>
        <w:rPr>
          <w:rFonts w:ascii="Arial" w:cs="Arial" w:eastAsia="Arial" w:hAnsi="Arial"/>
          <w:color w:val="111111"/>
          <w:sz w:val="22"/>
          <w:szCs w:val="22"/>
        </w:rPr>
        <w:t xml:space="preserve">Six celebrity buddy simulations ship at launch, each with full profile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760"/>
      </w:tblGrid>
      <w:tr>
        <w:tc>
          <w:tcPr>
            <w:tcW w:type="dxa" w:w="26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Celebrity</w:t>
            </w:r>
          </w:p>
        </w:tc>
        <w:tc>
          <w:tcPr>
            <w:tcW w:type="dxa" w:w="50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Philosophy / Style</w:t>
            </w:r>
          </w:p>
        </w:tc>
        <w:tc>
          <w:tcPr>
            <w:tcW w:type="dxa" w:w="176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2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Warren Buffett</w:t>
            </w:r>
          </w:p>
        </w:tc>
        <w:tc>
          <w:tcPr>
            <w:tcW w:type="dxa" w:w="5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Value investing, patience, compound interest, "buy wonderful companies"</w:t>
            </w:r>
          </w:p>
        </w:tc>
        <w:tc>
          <w:tcPr>
            <w:tcW w:type="dxa" w:w="17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₦3,000/mo</w:t>
            </w:r>
          </w:p>
        </w:tc>
      </w:tr>
      <w:tr>
        <w:tc>
          <w:tcPr>
            <w:tcW w:type="dxa" w:w="2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Robert Kiyosaki</w:t>
            </w:r>
          </w:p>
        </w:tc>
        <w:tc>
          <w:tcPr>
            <w:tcW w:type="dxa" w:w="50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Rich Dad assets vs. liabilities, cashflow quadrant, financial IQ</w:t>
            </w:r>
          </w:p>
        </w:tc>
        <w:tc>
          <w:tcPr>
            <w:tcW w:type="dxa" w:w="17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₦2,000/mo</w:t>
            </w:r>
          </w:p>
        </w:tc>
      </w:tr>
      <w:tr>
        <w:tc>
          <w:tcPr>
            <w:tcW w:type="dxa" w:w="2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Grant Cardone</w:t>
            </w:r>
          </w:p>
        </w:tc>
        <w:tc>
          <w:tcPr>
            <w:tcW w:type="dxa" w:w="5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10X Rule, obsessive action, income over expenses, multi-family RE</w:t>
            </w:r>
          </w:p>
        </w:tc>
        <w:tc>
          <w:tcPr>
            <w:tcW w:type="dxa" w:w="17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₦2,500/mo</w:t>
            </w:r>
          </w:p>
        </w:tc>
      </w:tr>
      <w:tr>
        <w:tc>
          <w:tcPr>
            <w:tcW w:type="dxa" w:w="2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Dave Ramsey</w:t>
            </w:r>
          </w:p>
        </w:tc>
        <w:tc>
          <w:tcPr>
            <w:tcW w:type="dxa" w:w="50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Baby Steps, gazelle intensity debt payoff, zero tolerance for consumer debt</w:t>
            </w:r>
          </w:p>
        </w:tc>
        <w:tc>
          <w:tcPr>
            <w:tcW w:type="dxa" w:w="17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₦1,500/mo</w:t>
            </w:r>
          </w:p>
        </w:tc>
      </w:tr>
      <w:tr>
        <w:tc>
          <w:tcPr>
            <w:tcW w:type="dxa" w:w="2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Peter Lynch</w:t>
            </w:r>
          </w:p>
        </w:tc>
        <w:tc>
          <w:tcPr>
            <w:tcW w:type="dxa" w:w="5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"Invest in what you know," ten-baggers in everyday life, ignore Wall Street noise</w:t>
            </w:r>
          </w:p>
        </w:tc>
        <w:tc>
          <w:tcPr>
            <w:tcW w:type="dxa" w:w="17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₦2,000/mo</w:t>
            </w:r>
          </w:p>
        </w:tc>
      </w:tr>
      <w:tr>
        <w:tc>
          <w:tcPr>
            <w:tcW w:type="dxa" w:w="2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Donald Trump</w:t>
            </w:r>
          </w:p>
        </w:tc>
        <w:tc>
          <w:tcPr>
            <w:tcW w:type="dxa" w:w="50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Art of the Deal, negotiate from strength, brand as asset, OPM</w:t>
            </w:r>
          </w:p>
        </w:tc>
        <w:tc>
          <w:tcPr>
            <w:tcW w:type="dxa" w:w="17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₦2,500/mo</w:t>
            </w:r>
          </w:p>
        </w:tc>
      </w:tr>
    </w:tbl>
    <w:p>
      <w:r>
        <w:t xml:space="preserve"/>
      </w:r>
    </w:p>
    <w:p>
      <w:pPr>
        <w:pStyle w:val="Heading3"/>
      </w:pPr>
      <w:r>
        <w:rPr>
          <w:rFonts w:ascii="Arial" w:cs="Arial" w:eastAsia="Arial" w:hAnsi="Arial"/>
          <w:b/>
          <w:bCs/>
          <w:color w:val="00A677"/>
          <w:sz w:val="22"/>
          <w:szCs w:val="22"/>
        </w:rPr>
        <w:t xml:space="preserve">4.1.5 Compare Buddies Modal</w:t>
      </w:r>
    </w:p>
    <w:p>
      <w:pPr>
        <w:pStyle w:val="ListParagraph"/>
        <w:numPr>
          <w:ilvl w:val="0"/>
          <w:numId w:val="2"/>
        </w:numPr>
        <w:spacing w:after="80"/>
      </w:pPr>
      <w:r>
        <w:rPr>
          <w:rFonts w:ascii="Arial" w:cs="Arial" w:eastAsia="Arial" w:hAnsi="Arial"/>
          <w:sz w:val="22"/>
          <w:szCs w:val="22"/>
        </w:rPr>
        <w:t xml:space="preserve">Accessible via the ⚔️ Compare button in the topbar</w:t>
      </w:r>
    </w:p>
    <w:p>
      <w:pPr>
        <w:pStyle w:val="ListParagraph"/>
        <w:numPr>
          <w:ilvl w:val="0"/>
          <w:numId w:val="2"/>
        </w:numPr>
        <w:spacing w:after="80"/>
      </w:pPr>
      <w:r>
        <w:rPr>
          <w:rFonts w:ascii="Arial" w:cs="Arial" w:eastAsia="Arial" w:hAnsi="Arial"/>
          <w:sz w:val="22"/>
          <w:szCs w:val="22"/>
        </w:rPr>
        <w:t xml:space="preserve">User selects two buddies from dropdowns, types a question (or uses default salary allocation question)</w:t>
      </w:r>
    </w:p>
    <w:p>
      <w:pPr>
        <w:pStyle w:val="ListParagraph"/>
        <w:numPr>
          <w:ilvl w:val="0"/>
          <w:numId w:val="2"/>
        </w:numPr>
        <w:spacing w:after="80"/>
      </w:pPr>
      <w:r>
        <w:rPr>
          <w:rFonts w:ascii="Arial" w:cs="Arial" w:eastAsia="Arial" w:hAnsi="Arial"/>
          <w:sz w:val="22"/>
          <w:szCs w:val="22"/>
        </w:rPr>
        <w:t xml:space="preserve">Both buddies respond simultaneously in side-by-side columns, in character</w:t>
      </w:r>
    </w:p>
    <w:p>
      <w:pPr>
        <w:pStyle w:val="ListParagraph"/>
        <w:numPr>
          <w:ilvl w:val="0"/>
          <w:numId w:val="2"/>
        </w:numPr>
        <w:spacing w:after="80"/>
      </w:pPr>
      <w:r>
        <w:rPr>
          <w:rFonts w:ascii="Arial" w:cs="Arial" w:eastAsia="Arial" w:hAnsi="Arial"/>
          <w:sz w:val="22"/>
          <w:szCs w:val="22"/>
        </w:rPr>
        <w:t xml:space="preserve">Three topic clusters with persona-specific responses: salary allocation, debt, investing</w:t>
      </w:r>
    </w:p>
    <w:p>
      <w:pPr>
        <w:pStyle w:val="ListParagraph"/>
        <w:numPr>
          <w:ilvl w:val="0"/>
          <w:numId w:val="2"/>
        </w:numPr>
        <w:spacing w:after="80"/>
      </w:pPr>
      <w:r>
        <w:rPr>
          <w:rFonts w:ascii="Arial" w:cs="Arial" w:eastAsia="Arial" w:hAnsi="Arial"/>
          <w:sz w:val="22"/>
          <w:szCs w:val="22"/>
        </w:rPr>
        <w:t xml:space="preserve">Highly shareable — core social/viral mechanic</w:t>
      </w:r>
    </w:p>
    <w:p>
      <w:r>
        <w:t xml:space="preserve"/>
      </w:r>
    </w:p>
    <w:p>
      <w:pPr>
        <w:pStyle w:val="Heading2"/>
      </w:pPr>
      <w:r>
        <w:rPr>
          <w:rFonts w:ascii="Arial" w:cs="Arial" w:eastAsia="Arial" w:hAnsi="Arial"/>
          <w:b/>
          <w:bCs/>
          <w:color w:val="0B1E3D"/>
          <w:sz w:val="26"/>
          <w:szCs w:val="26"/>
        </w:rPr>
        <w:t xml:space="preserve">4.2 The DataBank</w:t>
      </w:r>
    </w:p>
    <w:p>
      <w:pPr>
        <w:spacing w:after="120"/>
      </w:pPr>
      <w:r>
        <w:rPr>
          <w:rFonts w:ascii="Arial" w:cs="Arial" w:eastAsia="Arial" w:hAnsi="Arial"/>
          <w:color w:val="111111"/>
          <w:sz w:val="22"/>
          <w:szCs w:val="22"/>
        </w:rPr>
        <w:t xml:space="preserve">The DataBank is the contextual engine of Smart Money. As of v2.0, it has been significantly expanded with a Spending Analytics dashboard, Open Banking API connection flow, Custom API Signal Sessions, and expanded signal source types.</w:t>
      </w:r>
    </w:p>
    <w:p>
      <w:pPr>
        <w:pStyle w:val="Heading3"/>
      </w:pPr>
      <w:r>
        <w:rPr>
          <w:rFonts w:ascii="Arial" w:cs="Arial" w:eastAsia="Arial" w:hAnsi="Arial"/>
          <w:b/>
          <w:bCs/>
          <w:color w:val="00A677"/>
          <w:sz w:val="22"/>
          <w:szCs w:val="22"/>
        </w:rPr>
        <w:t xml:space="preserve">4.2.1 Data Sources</w:t>
      </w:r>
    </w:p>
    <w:p>
      <w:pPr>
        <w:pStyle w:val="ListParagraph"/>
        <w:numPr>
          <w:ilvl w:val="0"/>
          <w:numId w:val="2"/>
        </w:numPr>
        <w:spacing w:after="80"/>
      </w:pPr>
      <w:r>
        <w:rPr>
          <w:rFonts w:ascii="Arial" w:cs="Arial" w:eastAsia="Arial" w:hAnsi="Arial"/>
          <w:sz w:val="22"/>
          <w:szCs w:val="22"/>
        </w:rPr>
        <w:t xml:space="preserve">Bank Statement Upload — PDF or CSV upload; parsed for income credits, debit patterns, recurring payments, large transactions</w:t>
      </w:r>
    </w:p>
    <w:p>
      <w:pPr>
        <w:pStyle w:val="ListParagraph"/>
        <w:numPr>
          <w:ilvl w:val="0"/>
          <w:numId w:val="2"/>
        </w:numPr>
        <w:spacing w:after="80"/>
      </w:pPr>
      <w:r>
        <w:rPr>
          <w:rFonts w:ascii="Arial" w:cs="Arial" w:eastAsia="Arial" w:hAnsi="Arial"/>
          <w:sz w:val="22"/>
          <w:szCs w:val="22"/>
        </w:rPr>
        <w:t xml:space="preserve">Gmail Integration — OAuth-based read-only access; searches for bank alerts, receipts, invoices, salary notifications, subscription renewals</w:t>
      </w:r>
    </w:p>
    <w:p>
      <w:pPr>
        <w:pStyle w:val="ListParagraph"/>
        <w:numPr>
          <w:ilvl w:val="0"/>
          <w:numId w:val="2"/>
        </w:numPr>
        <w:spacing w:after="80"/>
      </w:pPr>
      <w:r>
        <w:rPr>
          <w:rFonts w:ascii="Arial" w:cs="Arial" w:eastAsia="Arial" w:hAnsi="Arial"/>
          <w:sz w:val="22"/>
          <w:szCs w:val="22"/>
        </w:rPr>
        <w:t xml:space="preserve">Manual Entry — structured form: type (income/expense/goal/asset/debt), amount, description, date, category</w:t>
      </w:r>
    </w:p>
    <w:p>
      <w:pPr>
        <w:pStyle w:val="ListParagraph"/>
        <w:numPr>
          <w:ilvl w:val="0"/>
          <w:numId w:val="2"/>
        </w:numPr>
        <w:spacing w:after="80"/>
      </w:pPr>
      <w:r>
        <w:rPr>
          <w:rFonts w:ascii="Arial" w:cs="Arial" w:eastAsia="Arial" w:hAnsi="Arial"/>
          <w:sz w:val="22"/>
          <w:szCs w:val="22"/>
        </w:rPr>
        <w:t xml:space="preserve">Open Banking API — direct bank connection via CBN Open Banking OAuth (see §4.2.3)</w:t>
      </w:r>
    </w:p>
    <w:p>
      <w:pPr>
        <w:pStyle w:val="ListParagraph"/>
        <w:numPr>
          <w:ilvl w:val="0"/>
          <w:numId w:val="2"/>
        </w:numPr>
        <w:spacing w:after="80"/>
      </w:pPr>
      <w:r>
        <w:rPr>
          <w:rFonts w:ascii="Arial" w:cs="Arial" w:eastAsia="Arial" w:hAnsi="Arial"/>
          <w:sz w:val="22"/>
          <w:szCs w:val="22"/>
        </w:rPr>
        <w:t xml:space="preserve">Live Signal Sources — 4 types: News Media, Social &amp; Creators, Podcasts, Newsletters (see §4.2.4)</w:t>
      </w:r>
    </w:p>
    <w:p>
      <w:pPr>
        <w:pStyle w:val="ListParagraph"/>
        <w:numPr>
          <w:ilvl w:val="0"/>
          <w:numId w:val="2"/>
        </w:numPr>
        <w:spacing w:after="80"/>
      </w:pPr>
      <w:r>
        <w:rPr>
          <w:rFonts w:ascii="Arial" w:cs="Arial" w:eastAsia="Arial" w:hAnsi="Arial"/>
          <w:sz w:val="22"/>
          <w:szCs w:val="22"/>
        </w:rPr>
        <w:t xml:space="preserve">Custom API Signal Sessions — third-party data providers publish proactive signals (see §4.2.5)</w:t>
      </w:r>
    </w:p>
    <w:p>
      <w:pPr>
        <w:pStyle w:val="Heading3"/>
      </w:pPr>
      <w:r>
        <w:rPr>
          <w:rFonts w:ascii="Arial" w:cs="Arial" w:eastAsia="Arial" w:hAnsi="Arial"/>
          <w:b/>
          <w:bCs/>
          <w:color w:val="00A677"/>
          <w:sz w:val="22"/>
          <w:szCs w:val="22"/>
        </w:rPr>
        <w:t xml:space="preserve">4.2.2 Data Transparency &amp; Control</w:t>
      </w:r>
    </w:p>
    <w:p>
      <w:pPr>
        <w:pStyle w:val="ListParagraph"/>
        <w:numPr>
          <w:ilvl w:val="0"/>
          <w:numId w:val="2"/>
        </w:numPr>
        <w:spacing w:after="80"/>
      </w:pPr>
      <w:r>
        <w:rPr>
          <w:rFonts w:ascii="Arial" w:cs="Arial" w:eastAsia="Arial" w:hAnsi="Arial"/>
          <w:sz w:val="22"/>
          <w:szCs w:val="22"/>
        </w:rPr>
        <w:t xml:space="preserve">Dedicated DataBank page showing every piece of data the app holds on the user, by source</w:t>
      </w:r>
    </w:p>
    <w:p>
      <w:pPr>
        <w:pStyle w:val="ListParagraph"/>
        <w:numPr>
          <w:ilvl w:val="0"/>
          <w:numId w:val="2"/>
        </w:numPr>
        <w:spacing w:after="80"/>
      </w:pPr>
      <w:r>
        <w:rPr>
          <w:rFonts w:ascii="Arial" w:cs="Arial" w:eastAsia="Arial" w:hAnsi="Arial"/>
          <w:sz w:val="22"/>
          <w:szCs w:val="22"/>
        </w:rPr>
        <w:t xml:space="preserve">User can delete any item individually or wipe all data in one action</w:t>
      </w:r>
    </w:p>
    <w:p>
      <w:pPr>
        <w:pStyle w:val="ListParagraph"/>
        <w:numPr>
          <w:ilvl w:val="0"/>
          <w:numId w:val="2"/>
        </w:numPr>
        <w:spacing w:after="80"/>
      </w:pPr>
      <w:r>
        <w:rPr>
          <w:rFonts w:ascii="Arial" w:cs="Arial" w:eastAsia="Arial" w:hAnsi="Arial"/>
          <w:sz w:val="22"/>
          <w:szCs w:val="22"/>
        </w:rPr>
        <w:t xml:space="preserve">Privacy bar on DataBank page: "You are in full control. Raw files are never stored — only extracted insights are retained."</w:t>
      </w:r>
    </w:p>
    <w:p>
      <w:pPr>
        <w:pStyle w:val="ListParagraph"/>
        <w:numPr>
          <w:ilvl w:val="0"/>
          <w:numId w:val="2"/>
        </w:numPr>
        <w:spacing w:after="80"/>
      </w:pPr>
      <w:r>
        <w:rPr>
          <w:rFonts w:ascii="Arial" w:cs="Arial" w:eastAsia="Arial" w:hAnsi="Arial"/>
          <w:sz w:val="22"/>
          <w:szCs w:val="22"/>
        </w:rPr>
        <w:t xml:space="preserve">Last updated timestamp visible per data source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0A677" w:sz="1"/>
              <w:left w:val="single" w:color="00A677" w:sz="1"/>
              <w:bottom w:val="single" w:color="00A677" w:sz="1"/>
              <w:right w:val="single" w:color="00A677" w:sz="1"/>
            </w:tcBorders>
            <w:shd w:fill="00A67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KILLER FEATURE</w:t>
            </w:r>
          </w:p>
        </w:tc>
        <w:tc>
          <w:tcPr>
            <w:tcW w:type="dxa" w:w="7960"/>
            <w:tcBorders>
              <w:top w:val="single" w:color="00A677" w:sz="1"/>
              <w:left w:val="single" w:color="00A677" w:sz="1"/>
              <w:bottom w:val="single" w:color="00A677" w:sz="1"/>
              <w:right w:val="single" w:color="00A677" w:sz="1"/>
            </w:tcBorders>
            <w:shd w:fill="EAF4F0" w:val="clear"/>
            <w:tcMar>
              <w:top w:type="dxa" w:w="80"/>
              <w:left w:type="dxa" w:w="160"/>
              <w:bottom w:type="dxa" w:w="80"/>
              <w:right w:type="dxa" w:w="120"/>
            </w:tcMar>
          </w:tcPr>
          <w:p>
            <w:r>
              <w:rPr>
                <w:rFonts w:ascii="Arial" w:cs="Arial" w:eastAsia="Arial" w:hAnsi="Arial"/>
                <w:i/>
                <w:iCs/>
                <w:color w:val="333333"/>
                <w:sz w:val="20"/>
                <w:szCs w:val="20"/>
              </w:rPr>
              <w:t xml:space="preserve">The first time the AI references something specific from the user's own financial data — "I noticed you received a ₦450,000 credit last Friday, here's what I'd do with it" — is the product's core aha moment. Every design decision around the DataBank should serve this moment.</w:t>
            </w:r>
          </w:p>
        </w:tc>
      </w:tr>
    </w:tbl>
    <w:p>
      <w:r>
        <w:t xml:space="preserve"/>
      </w:r>
    </w:p>
    <w:p>
      <w:pPr>
        <w:pStyle w:val="Heading3"/>
      </w:pPr>
      <w:r>
        <w:rPr>
          <w:rFonts w:ascii="Arial" w:cs="Arial" w:eastAsia="Arial" w:hAnsi="Arial"/>
          <w:b/>
          <w:bCs/>
          <w:color w:val="00A677"/>
          <w:sz w:val="22"/>
          <w:szCs w:val="22"/>
        </w:rPr>
        <w:t xml:space="preserve">4.2.3 Open Banking API (New in v2.0)</w:t>
      </w:r>
    </w:p>
    <w:p>
      <w:pPr>
        <w:spacing w:after="120"/>
      </w:pPr>
      <w:r>
        <w:rPr>
          <w:rFonts w:ascii="Arial" w:cs="Arial" w:eastAsia="Arial" w:hAnsi="Arial"/>
          <w:color w:val="111111"/>
          <w:sz w:val="22"/>
          <w:szCs w:val="22"/>
        </w:rPr>
        <w:t xml:space="preserve">The previously "Coming Soon" Open Banking section is now a fully designed connection flow:</w:t>
      </w:r>
    </w:p>
    <w:p>
      <w:pPr>
        <w:pStyle w:val="ListParagraph"/>
        <w:numPr>
          <w:ilvl w:val="0"/>
          <w:numId w:val="2"/>
        </w:numPr>
        <w:spacing w:after="80"/>
      </w:pPr>
      <w:r>
        <w:rPr>
          <w:rFonts w:ascii="Arial" w:cs="Arial" w:eastAsia="Arial" w:hAnsi="Arial"/>
          <w:sz w:val="22"/>
          <w:szCs w:val="22"/>
        </w:rPr>
        <w:t xml:space="preserve">Step 1: User selects their bank from a grid (GTBank, Access Bank, Zenith Bank, UBA, Stanbic IBTC, First Bank)</w:t>
      </w:r>
    </w:p>
    <w:p>
      <w:pPr>
        <w:pStyle w:val="ListParagraph"/>
        <w:numPr>
          <w:ilvl w:val="0"/>
          <w:numId w:val="2"/>
        </w:numPr>
        <w:spacing w:after="80"/>
      </w:pPr>
      <w:r>
        <w:rPr>
          <w:rFonts w:ascii="Arial" w:cs="Arial" w:eastAsia="Arial" w:hAnsi="Arial"/>
          <w:sz w:val="22"/>
          <w:szCs w:val="22"/>
        </w:rPr>
        <w:t xml:space="preserve">Step 2: User is redirected to the bank's own secure OAuth page — Smart Money never sees login credentials</w:t>
      </w:r>
    </w:p>
    <w:p>
      <w:pPr>
        <w:pStyle w:val="ListParagraph"/>
        <w:numPr>
          <w:ilvl w:val="0"/>
          <w:numId w:val="2"/>
        </w:numPr>
        <w:spacing w:after="80"/>
      </w:pPr>
      <w:r>
        <w:rPr>
          <w:rFonts w:ascii="Arial" w:cs="Arial" w:eastAsia="Arial" w:hAnsi="Arial"/>
          <w:sz w:val="22"/>
          <w:szCs w:val="22"/>
        </w:rPr>
        <w:t xml:space="preserve">Step 3: Smart Money receives a time-limited permission token (not the password). User sees exactly what is being shared.</w:t>
      </w:r>
    </w:p>
    <w:p>
      <w:pPr>
        <w:spacing w:after="120"/>
      </w:pPr>
      <w:r>
        <w:rPr>
          <w:rFonts w:ascii="Arial" w:cs="Arial" w:eastAsia="Arial" w:hAnsi="Arial"/>
          <w:color w:val="111111"/>
          <w:sz w:val="22"/>
          <w:szCs w:val="22"/>
        </w:rPr>
        <w:t xml:space="preserve">Per-permission toggles for each connected bank:</w:t>
      </w:r>
    </w:p>
    <w:p>
      <w:pPr>
        <w:pStyle w:val="ListParagraph"/>
        <w:numPr>
          <w:ilvl w:val="0"/>
          <w:numId w:val="2"/>
        </w:numPr>
        <w:spacing w:after="80"/>
      </w:pPr>
      <w:r>
        <w:rPr>
          <w:rFonts w:ascii="Arial" w:cs="Arial" w:eastAsia="Arial" w:hAnsi="Arial"/>
          <w:sz w:val="22"/>
          <w:szCs w:val="22"/>
        </w:rPr>
        <w:t xml:space="preserve">Account balance (real-time)</w:t>
      </w:r>
    </w:p>
    <w:p>
      <w:pPr>
        <w:pStyle w:val="ListParagraph"/>
        <w:numPr>
          <w:ilvl w:val="0"/>
          <w:numId w:val="2"/>
        </w:numPr>
        <w:spacing w:after="80"/>
      </w:pPr>
      <w:r>
        <w:rPr>
          <w:rFonts w:ascii="Arial" w:cs="Arial" w:eastAsia="Arial" w:hAnsi="Arial"/>
          <w:sz w:val="22"/>
          <w:szCs w:val="22"/>
        </w:rPr>
        <w:t xml:space="preserve">Transaction history (last 6 months)</w:t>
      </w:r>
    </w:p>
    <w:p>
      <w:pPr>
        <w:pStyle w:val="ListParagraph"/>
        <w:numPr>
          <w:ilvl w:val="0"/>
          <w:numId w:val="2"/>
        </w:numPr>
        <w:spacing w:after="80"/>
      </w:pPr>
      <w:r>
        <w:rPr>
          <w:rFonts w:ascii="Arial" w:cs="Arial" w:eastAsia="Arial" w:hAnsi="Arial"/>
          <w:sz w:val="22"/>
          <w:szCs w:val="22"/>
        </w:rPr>
        <w:t xml:space="preserve">Credit / debit alerts (real-time)</w:t>
      </w:r>
    </w:p>
    <w:p>
      <w:pPr>
        <w:pStyle w:val="ListParagraph"/>
        <w:numPr>
          <w:ilvl w:val="0"/>
          <w:numId w:val="2"/>
        </w:numPr>
        <w:spacing w:after="80"/>
      </w:pPr>
      <w:r>
        <w:rPr>
          <w:rFonts w:ascii="Arial" w:cs="Arial" w:eastAsia="Arial" w:hAnsi="Arial"/>
          <w:sz w:val="22"/>
          <w:szCs w:val="22"/>
        </w:rPr>
        <w:t xml:space="preserve">Standing orders &amp; debit mandates</w:t>
      </w:r>
    </w:p>
    <w:p>
      <w:pPr>
        <w:pStyle w:val="ListParagraph"/>
        <w:numPr>
          <w:ilvl w:val="0"/>
          <w:numId w:val="2"/>
        </w:numPr>
        <w:spacing w:after="80"/>
      </w:pPr>
      <w:r>
        <w:rPr>
          <w:rFonts w:ascii="Arial" w:cs="Arial" w:eastAsia="Arial" w:hAnsi="Arial"/>
          <w:sz w:val="22"/>
          <w:szCs w:val="22"/>
        </w:rPr>
        <w:t xml:space="preserve">Execute transfers (Agentic Actions only — separate opt-in)</w:t>
      </w:r>
    </w:p>
    <w:p>
      <w:pPr>
        <w:spacing w:after="120"/>
      </w:pPr>
      <w:r>
        <w:rPr>
          <w:rFonts w:ascii="Arial" w:cs="Arial" w:eastAsia="Arial" w:hAnsi="Arial"/>
          <w:color w:val="111111"/>
          <w:sz w:val="22"/>
          <w:szCs w:val="22"/>
        </w:rPr>
        <w:t xml:space="preserve">Users can revoke access from the DataBank page or from their bank's own app. CBN Open Banking guideline compliance required.</w:t>
      </w:r>
    </w:p>
    <w:p>
      <w:r>
        <w:t xml:space="preserve"/>
      </w:r>
    </w:p>
    <w:p>
      <w:pPr>
        <w:pStyle w:val="Heading3"/>
      </w:pPr>
      <w:r>
        <w:rPr>
          <w:rFonts w:ascii="Arial" w:cs="Arial" w:eastAsia="Arial" w:hAnsi="Arial"/>
          <w:b/>
          <w:bCs/>
          <w:color w:val="00A677"/>
          <w:sz w:val="22"/>
          <w:szCs w:val="22"/>
        </w:rPr>
        <w:t xml:space="preserve">4.2.4 Live Signal Sources — Expanded (Updated in v2.0)</w:t>
      </w:r>
    </w:p>
    <w:p>
      <w:pPr>
        <w:spacing w:after="120"/>
      </w:pPr>
      <w:r>
        <w:rPr>
          <w:rFonts w:ascii="Arial" w:cs="Arial" w:eastAsia="Arial" w:hAnsi="Arial"/>
          <w:color w:val="111111"/>
          <w:sz w:val="22"/>
          <w:szCs w:val="22"/>
        </w:rPr>
        <w:t xml:space="preserve">Signal sources are organized into four tabs in the DataBank: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36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Sources</w:t>
            </w:r>
          </w:p>
        </w:tc>
        <w:tc>
          <w:tcPr>
            <w:tcW w:type="dxa" w:w="316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News Media</w:t>
            </w:r>
          </w:p>
        </w:tc>
        <w:tc>
          <w:tcPr>
            <w:tcW w:type="dxa" w:w="3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Nairametrics, BusinessDay NG, Reuters Finance, CoinDesk, Bloomberg</w:t>
            </w:r>
          </w:p>
        </w:tc>
        <w:tc>
          <w:tcPr>
            <w:tcW w:type="dxa" w:w="3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Traditional financial news — always available</w:t>
            </w:r>
          </w:p>
        </w:tc>
      </w:tr>
      <w:tr>
        <w:tc>
          <w:tcPr>
            <w:tcW w:type="dxa" w:w="2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 Social &amp; Creators</w:t>
            </w:r>
          </w:p>
        </w:tc>
        <w:tc>
          <w:tcPr>
            <w:tcW w:type="dxa" w:w="3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Twitter/X handles, YouTube channels, TikTok profiles, Instagram pages</w:t>
            </w:r>
          </w:p>
        </w:tc>
        <w:tc>
          <w:tcPr>
            <w:tcW w:type="dxa" w:w="3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Buddy monitors posts for financial signals relevant to user's situation — not as a raw feed</w:t>
            </w:r>
          </w:p>
        </w:tc>
      </w:tr>
      <w:tr>
        <w:tc>
          <w:tcPr>
            <w:tcW w:type="dxa" w:w="2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Podcasts</w:t>
            </w:r>
          </w:p>
        </w:tc>
        <w:tc>
          <w:tcPr>
            <w:tcW w:type="dxa" w:w="3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Stears Podcast, We Don't Do Stocks, Planet Money, Invest Like the Best</w:t>
            </w:r>
          </w:p>
        </w:tc>
        <w:tc>
          <w:tcPr>
            <w:tcW w:type="dxa" w:w="3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RSS or Spotify/Apple Podcasts link; episodes processed for signal extraction</w:t>
            </w:r>
          </w:p>
        </w:tc>
      </w:tr>
      <w:tr>
        <w:tc>
          <w:tcPr>
            <w:tcW w:type="dxa" w:w="2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 Newsletters</w:t>
            </w:r>
          </w:p>
        </w:tc>
        <w:tc>
          <w:tcPr>
            <w:tcW w:type="dxa" w:w="3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Stears Weekly, TechCabal Daily, The Hustle; custom Substack or email forwarding</w:t>
            </w:r>
          </w:p>
        </w:tc>
        <w:tc>
          <w:tcPr>
            <w:tcW w:type="dxa" w:w="3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Signals extracted from newsletter content, not pushed as a feed</w:t>
            </w:r>
          </w:p>
        </w:tc>
      </w:tr>
    </w:tbl>
    <w:p>
      <w:r>
        <w:t xml:space="preserve"/>
      </w:r>
    </w:p>
    <w:p>
      <w:pPr>
        <w:pStyle w:val="Heading3"/>
      </w:pPr>
      <w:r>
        <w:rPr>
          <w:rFonts w:ascii="Arial" w:cs="Arial" w:eastAsia="Arial" w:hAnsi="Arial"/>
          <w:b/>
          <w:bCs/>
          <w:color w:val="00A677"/>
          <w:sz w:val="22"/>
          <w:szCs w:val="22"/>
        </w:rPr>
        <w:t xml:space="preserve">4.2.5 Custom API Signal Sessions (New in v2.0)</w:t>
      </w:r>
    </w:p>
    <w:p>
      <w:pPr>
        <w:spacing w:after="120"/>
      </w:pPr>
      <w:r>
        <w:rPr>
          <w:rFonts w:ascii="Arial" w:cs="Arial" w:eastAsia="Arial" w:hAnsi="Arial"/>
          <w:color w:val="111111"/>
          <w:sz w:val="22"/>
          <w:szCs w:val="22"/>
        </w:rPr>
        <w:t xml:space="preserve">This is a new creator-economy feature that allows third-party data providers to publish live, context-aware signals into the Smart Money platform.</w:t>
      </w:r>
    </w:p>
    <w:p>
      <w:pPr>
        <w:spacing w:after="120"/>
      </w:pPr>
      <w:r>
        <w:rPr>
          <w:rFonts w:ascii="Arial" w:cs="Arial" w:eastAsia="Arial" w:hAnsi="Arial"/>
          <w:color w:val="111111"/>
          <w:sz w:val="22"/>
          <w:szCs w:val="22"/>
        </w:rPr>
        <w:t xml:space="preserve">How it works:</w:t>
      </w:r>
    </w:p>
    <w:p>
      <w:pPr>
        <w:pStyle w:val="ListParagraph"/>
        <w:numPr>
          <w:ilvl w:val="0"/>
          <w:numId w:val="2"/>
        </w:numPr>
        <w:spacing w:after="80"/>
      </w:pPr>
      <w:r>
        <w:rPr>
          <w:rFonts w:ascii="Arial" w:cs="Arial" w:eastAsia="Arial" w:hAnsi="Arial"/>
          <w:sz w:val="22"/>
          <w:szCs w:val="22"/>
        </w:rPr>
        <w:t xml:space="preserve">A verified data provider (e.g. a real estate platform, stock screener, or deal aggregator) registers as a Signal Source on Smart Money</w:t>
      </w:r>
    </w:p>
    <w:p>
      <w:pPr>
        <w:pStyle w:val="ListParagraph"/>
        <w:numPr>
          <w:ilvl w:val="0"/>
          <w:numId w:val="2"/>
        </w:numPr>
        <w:spacing w:after="80"/>
      </w:pPr>
      <w:r>
        <w:rPr>
          <w:rFonts w:ascii="Arial" w:cs="Arial" w:eastAsia="Arial" w:hAnsi="Arial"/>
          <w:sz w:val="22"/>
          <w:szCs w:val="22"/>
        </w:rPr>
        <w:t xml:space="preserve">They expose an API endpoint that Smart Money polls for new signals</w:t>
      </w:r>
    </w:p>
    <w:p>
      <w:pPr>
        <w:pStyle w:val="ListParagraph"/>
        <w:numPr>
          <w:ilvl w:val="0"/>
          <w:numId w:val="2"/>
        </w:numPr>
        <w:spacing w:after="80"/>
      </w:pPr>
      <w:r>
        <w:rPr>
          <w:rFonts w:ascii="Arial" w:cs="Arial" w:eastAsia="Arial" w:hAnsi="Arial"/>
          <w:sz w:val="22"/>
          <w:szCs w:val="22"/>
        </w:rPr>
        <w:t xml:space="preserve">Smart Money matches incoming signals against users' conversation history — "Tunde mentioned wanting land in Ikoyi under ₦500M"</w:t>
      </w:r>
    </w:p>
    <w:p>
      <w:pPr>
        <w:pStyle w:val="ListParagraph"/>
        <w:numPr>
          <w:ilvl w:val="0"/>
          <w:numId w:val="2"/>
        </w:numPr>
        <w:spacing w:after="80"/>
      </w:pPr>
      <w:r>
        <w:rPr>
          <w:rFonts w:ascii="Arial" w:cs="Arial" w:eastAsia="Arial" w:hAnsi="Arial"/>
          <w:sz w:val="22"/>
          <w:szCs w:val="22"/>
        </w:rPr>
        <w:t xml:space="preserve">When a match is found, the buddy proactively opens a Signal Alert message in the user's chat thread</w:t>
      </w:r>
    </w:p>
    <w:p>
      <w:pPr>
        <w:spacing w:after="120"/>
      </w:pPr>
      <w:r>
        <w:rPr>
          <w:rFonts w:ascii="Arial" w:cs="Arial" w:eastAsia="Arial" w:hAnsi="Arial"/>
          <w:color w:val="111111"/>
          <w:sz w:val="22"/>
          <w:szCs w:val="22"/>
        </w:rPr>
        <w:t xml:space="preserve">Signal Alert message format (in-chat):</w:t>
      </w:r>
    </w:p>
    <w:p>
      <w:pPr>
        <w:pStyle w:val="ListParagraph"/>
        <w:numPr>
          <w:ilvl w:val="0"/>
          <w:numId w:val="2"/>
        </w:numPr>
        <w:spacing w:after="80"/>
      </w:pPr>
      <w:r>
        <w:rPr>
          <w:rFonts w:ascii="Arial" w:cs="Arial" w:eastAsia="Arial" w:hAnsi="Arial"/>
          <w:sz w:val="22"/>
          <w:szCs w:val="22"/>
        </w:rPr>
        <w:t xml:space="preserve">Source badge: "⚡ Signal · Lagos Real Estate Radar"</w:t>
      </w:r>
    </w:p>
    <w:p>
      <w:pPr>
        <w:pStyle w:val="ListParagraph"/>
        <w:numPr>
          <w:ilvl w:val="0"/>
          <w:numId w:val="2"/>
        </w:numPr>
        <w:spacing w:after="80"/>
      </w:pPr>
      <w:r>
        <w:rPr>
          <w:rFonts w:ascii="Arial" w:cs="Arial" w:eastAsia="Arial" w:hAnsi="Arial"/>
          <w:sz w:val="22"/>
          <w:szCs w:val="22"/>
        </w:rPr>
        <w:t xml:space="preserve">Conversation context: "From our conversation on Mar 12: you told me you want to buy property in Ikoyi with a budget of ₦200M..."</w:t>
      </w:r>
    </w:p>
    <w:p>
      <w:pPr>
        <w:pStyle w:val="ListParagraph"/>
        <w:numPr>
          <w:ilvl w:val="0"/>
          <w:numId w:val="2"/>
        </w:numPr>
        <w:spacing w:after="80"/>
      </w:pPr>
      <w:r>
        <w:rPr>
          <w:rFonts w:ascii="Arial" w:cs="Arial" w:eastAsia="Arial" w:hAnsi="Arial"/>
          <w:sz w:val="22"/>
          <w:szCs w:val="22"/>
        </w:rPr>
        <w:t xml:space="preserve">Signal detail: specific data (property address, price, agent contact)</w:t>
      </w:r>
    </w:p>
    <w:p>
      <w:pPr>
        <w:pStyle w:val="ListParagraph"/>
        <w:numPr>
          <w:ilvl w:val="0"/>
          <w:numId w:val="2"/>
        </w:numPr>
        <w:spacing w:after="80"/>
      </w:pPr>
      <w:r>
        <w:rPr>
          <w:rFonts w:ascii="Arial" w:cs="Arial" w:eastAsia="Arial" w:hAnsi="Arial"/>
          <w:sz w:val="22"/>
          <w:szCs w:val="22"/>
        </w:rPr>
        <w:t xml:space="preserve">Data chips: location, price, budget fit, listing time</w:t>
      </w:r>
    </w:p>
    <w:p>
      <w:pPr>
        <w:pStyle w:val="ListParagraph"/>
        <w:numPr>
          <w:ilvl w:val="0"/>
          <w:numId w:val="2"/>
        </w:numPr>
        <w:spacing w:after="80"/>
      </w:pPr>
      <w:r>
        <w:rPr>
          <w:rFonts w:ascii="Arial" w:cs="Arial" w:eastAsia="Arial" w:hAnsi="Arial"/>
          <w:sz w:val="22"/>
          <w:szCs w:val="22"/>
        </w:rPr>
        <w:t xml:space="preserve">Three response buttons: "Yes, let's discuss it" / "Tell me more first" / "Not interested"</w:t>
      </w:r>
    </w:p>
    <w:p>
      <w:pPr>
        <w:pStyle w:val="ListParagraph"/>
        <w:numPr>
          <w:ilvl w:val="0"/>
          <w:numId w:val="2"/>
        </w:numPr>
        <w:spacing w:after="80"/>
      </w:pPr>
      <w:r>
        <w:rPr>
          <w:rFonts w:ascii="Arial" w:cs="Arial" w:eastAsia="Arial" w:hAnsi="Arial"/>
          <w:sz w:val="22"/>
          <w:szCs w:val="22"/>
        </w:rPr>
        <w:t xml:space="preserve">Each response triggers an immediate in-character buddy reply continuing the conversation</w:t>
      </w:r>
    </w:p>
    <w:p>
      <w:pPr>
        <w:spacing w:after="120"/>
      </w:pPr>
      <w:r>
        <w:rPr>
          <w:rFonts w:ascii="Arial" w:cs="Arial" w:eastAsia="Arial" w:hAnsi="Arial"/>
          <w:color w:val="111111"/>
          <w:sz w:val="22"/>
          <w:szCs w:val="22"/>
        </w:rPr>
        <w:t xml:space="preserve">Signal Source monetisation:</w:t>
      </w:r>
    </w:p>
    <w:p>
      <w:pPr>
        <w:pStyle w:val="ListParagraph"/>
        <w:numPr>
          <w:ilvl w:val="0"/>
          <w:numId w:val="2"/>
        </w:numPr>
        <w:spacing w:after="80"/>
      </w:pPr>
      <w:r>
        <w:rPr>
          <w:rFonts w:ascii="Arial" w:cs="Arial" w:eastAsia="Arial" w:hAnsi="Arial"/>
          <w:sz w:val="22"/>
          <w:szCs w:val="22"/>
        </w:rPr>
        <w:t xml:space="preserve">Signal source creators set a monthly subscription price (e.g. ₦800/mo for Lagos Real Estate Radar)</w:t>
      </w:r>
    </w:p>
    <w:p>
      <w:pPr>
        <w:pStyle w:val="ListParagraph"/>
        <w:numPr>
          <w:ilvl w:val="0"/>
          <w:numId w:val="2"/>
        </w:numPr>
        <w:spacing w:after="80"/>
      </w:pPr>
      <w:r>
        <w:rPr>
          <w:rFonts w:ascii="Arial" w:cs="Arial" w:eastAsia="Arial" w:hAnsi="Arial"/>
          <w:sz w:val="22"/>
          <w:szCs w:val="22"/>
        </w:rPr>
        <w:t xml:space="preserve">Users browse and enable Signal Sources from DataBank → Custom API Sessions</w:t>
      </w:r>
    </w:p>
    <w:p>
      <w:pPr>
        <w:pStyle w:val="ListParagraph"/>
        <w:numPr>
          <w:ilvl w:val="0"/>
          <w:numId w:val="2"/>
        </w:numPr>
        <w:spacing w:after="80"/>
      </w:pPr>
      <w:r>
        <w:rPr>
          <w:rFonts w:ascii="Arial" w:cs="Arial" w:eastAsia="Arial" w:hAnsi="Arial"/>
          <w:sz w:val="22"/>
          <w:szCs w:val="22"/>
        </w:rPr>
        <w:t xml:space="preserve">Platform takes 30% of signal source subscription revenue; 70% to the creator</w:t>
      </w:r>
    </w:p>
    <w:p>
      <w:pPr>
        <w:pStyle w:val="ListParagraph"/>
        <w:numPr>
          <w:ilvl w:val="0"/>
          <w:numId w:val="2"/>
        </w:numPr>
        <w:spacing w:after="80"/>
      </w:pPr>
      <w:r>
        <w:rPr>
          <w:rFonts w:ascii="Arial" w:cs="Arial" w:eastAsia="Arial" w:hAnsi="Arial"/>
          <w:sz w:val="22"/>
          <w:szCs w:val="22"/>
        </w:rPr>
        <w:t xml:space="preserve">Signal sources are displayed with: last-fired signal, signals fired this month, acted-on count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47F00" w:sz="1"/>
              <w:left w:val="single" w:color="C47F00" w:sz="1"/>
              <w:bottom w:val="single" w:color="C47F00" w:sz="1"/>
              <w:right w:val="single" w:color="C47F00" w:sz="1"/>
            </w:tcBorders>
            <w:shd w:fill="C47F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CREATOR INSIGHT</w:t>
            </w:r>
          </w:p>
        </w:tc>
        <w:tc>
          <w:tcPr>
            <w:tcW w:type="dxa" w:w="7960"/>
            <w:tcBorders>
              <w:top w:val="single" w:color="C47F00" w:sz="1"/>
              <w:left w:val="single" w:color="C47F00" w:sz="1"/>
              <w:bottom w:val="single" w:color="C47F00" w:sz="1"/>
              <w:right w:val="single" w:color="C47F00" w:sz="1"/>
            </w:tcBorders>
            <w:shd w:fill="FFF8EC" w:val="clear"/>
            <w:tcMar>
              <w:top w:type="dxa" w:w="80"/>
              <w:left w:type="dxa" w:w="160"/>
              <w:bottom w:type="dxa" w:w="80"/>
              <w:right w:type="dxa" w:w="120"/>
            </w:tcMar>
          </w:tcPr>
          <w:p>
            <w:r>
              <w:rPr>
                <w:rFonts w:ascii="Arial" w:cs="Arial" w:eastAsia="Arial" w:hAnsi="Arial"/>
                <w:i/>
                <w:iCs/>
                <w:color w:val="333333"/>
                <w:sz w:val="20"/>
                <w:szCs w:val="20"/>
              </w:rPr>
              <w:t xml:space="preserve">Signal Sources are a second creator economy on top of the buddy marketplace. A real estate agent, stock analyst, or deal platform can earn passive income every time their data triggers a meaningful conversation — and users pay because the signal is contextual to their life, not generic market noise.</w:t>
            </w:r>
          </w:p>
        </w:tc>
      </w:tr>
    </w:tbl>
    <w:p>
      <w:r>
        <w:t xml:space="preserve"/>
      </w:r>
    </w:p>
    <w:p>
      <w:pPr>
        <w:pStyle w:val="Heading3"/>
      </w:pPr>
      <w:r>
        <w:rPr>
          <w:rFonts w:ascii="Arial" w:cs="Arial" w:eastAsia="Arial" w:hAnsi="Arial"/>
          <w:b/>
          <w:bCs/>
          <w:color w:val="00A677"/>
          <w:sz w:val="22"/>
          <w:szCs w:val="22"/>
        </w:rPr>
        <w:t xml:space="preserve">4.2.6 Spending Analytics Dashboard (New in v2.0)</w:t>
      </w:r>
    </w:p>
    <w:p>
      <w:pPr>
        <w:spacing w:after="120"/>
      </w:pPr>
      <w:r>
        <w:rPr>
          <w:rFonts w:ascii="Arial" w:cs="Arial" w:eastAsia="Arial" w:hAnsi="Arial"/>
          <w:color w:val="111111"/>
          <w:sz w:val="22"/>
          <w:szCs w:val="22"/>
        </w:rPr>
        <w:t xml:space="preserve">A full financial analytics dashboard, accessible via the "📊 Spending Analytics" tab in DataBank. The dashboard has a timeframe selector (1M / 3M / 6M / 1Y / All) and five sub-tabs: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Sub-tab</w:t>
            </w:r>
          </w:p>
        </w:tc>
        <w:tc>
          <w:tcPr>
            <w:tcW w:type="dxa" w:w="616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Overview</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Financial Health Score card (see §4.7), Income vs. Spending chart (stacked horizontal bar default, with Line and Area view toggles), Spending by Category donut (with horizontal bar toggle), Budget Health Metrics with savings rate ring gauge</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 Spending</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3-month category trend table with ₦ amounts, month-on-month % change, and "💬 Discuss" button per row. Transaction drill-down list with category filter dropdown.</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Investments</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Portfolio KPIs (value, total invested, total return, avg yield). Portfolio allocation donut. Portfolio growth line chart. Holdings table: asset name, invested amount, current value, return ₦ and %, yield p.a., and 60px sparkline per row.</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 Cash Flow</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Monthly cash flow waterfall chart (income → categories → net saved). Subscription audit panel listing each subscription with usage frequency and agent-cancel button for idle ones.</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Net Worth</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Net worth over time line chart with actual data and dotted projection to year-end. Assets vs. Liabilities in two columns, fully itemised. Net worth total with "Set a Net Worth Goal" CTA.</w:t>
            </w:r>
          </w:p>
        </w:tc>
      </w:tr>
    </w:tbl>
    <w:p>
      <w:pPr>
        <w:spacing w:after="120"/>
      </w:pPr>
      <w:r>
        <w:rPr>
          <w:rFonts w:ascii="Arial" w:cs="Arial" w:eastAsia="Arial" w:hAnsi="Arial"/>
          <w:color w:val="111111"/>
          <w:sz w:val="22"/>
          <w:szCs w:val="22"/>
        </w:rPr>
        <w:t xml:space="preserve">Every chart has an "Ask buddy →" action that pre-fills the relevant question in the chat. Chart views are toggleable per chart (e.g. 📊 Stacked / 📈 Line / 🏔 Area for Income vs. Spending).</w:t>
      </w:r>
    </w:p>
    <w:p>
      <w:r>
        <w:t xml:space="preserve"/>
      </w:r>
    </w:p>
    <w:p>
      <w:pPr>
        <w:pStyle w:val="Heading2"/>
      </w:pPr>
      <w:r>
        <w:rPr>
          <w:rFonts w:ascii="Arial" w:cs="Arial" w:eastAsia="Arial" w:hAnsi="Arial"/>
          <w:b/>
          <w:bCs/>
          <w:color w:val="0B1E3D"/>
          <w:sz w:val="26"/>
          <w:szCs w:val="26"/>
        </w:rPr>
        <w:t xml:space="preserve">4.3 The AI Studio</w:t>
      </w:r>
    </w:p>
    <w:p>
      <w:pPr>
        <w:spacing w:after="120"/>
      </w:pPr>
      <w:r>
        <w:rPr>
          <w:rFonts w:ascii="Arial" w:cs="Arial" w:eastAsia="Arial" w:hAnsi="Arial"/>
          <w:color w:val="111111"/>
          <w:sz w:val="22"/>
          <w:szCs w:val="22"/>
        </w:rPr>
        <w:t xml:space="preserve">The AI Studio is the creator economy layer. It allows anyone to build, customize, and publish a Finance Buddy or Signal Source. The Studio now has 5 steps, an expanded Notification Triggers section, and a working Live Preview chat.</w:t>
      </w:r>
    </w:p>
    <w:p>
      <w:pPr>
        <w:pStyle w:val="Heading3"/>
      </w:pPr>
      <w:r>
        <w:rPr>
          <w:rFonts w:ascii="Arial" w:cs="Arial" w:eastAsia="Arial" w:hAnsi="Arial"/>
          <w:b/>
          <w:bCs/>
          <w:color w:val="00A677"/>
          <w:sz w:val="22"/>
          <w:szCs w:val="22"/>
        </w:rPr>
        <w:t xml:space="preserve">4.3.1 Knowledge Base Upload (Step 1)</w:t>
      </w:r>
    </w:p>
    <w:p>
      <w:pPr>
        <w:pStyle w:val="ListParagraph"/>
        <w:numPr>
          <w:ilvl w:val="0"/>
          <w:numId w:val="2"/>
        </w:numPr>
        <w:spacing w:after="80"/>
      </w:pPr>
      <w:r>
        <w:rPr>
          <w:rFonts w:ascii="Arial" w:cs="Arial" w:eastAsia="Arial" w:hAnsi="Arial"/>
          <w:sz w:val="22"/>
          <w:szCs w:val="22"/>
        </w:rPr>
        <w:t xml:space="preserve">Upload PDFs (books, articles, transcripts, course materials)</w:t>
      </w:r>
    </w:p>
    <w:p>
      <w:pPr>
        <w:pStyle w:val="ListParagraph"/>
        <w:numPr>
          <w:ilvl w:val="0"/>
          <w:numId w:val="2"/>
        </w:numPr>
        <w:spacing w:after="80"/>
      </w:pPr>
      <w:r>
        <w:rPr>
          <w:rFonts w:ascii="Arial" w:cs="Arial" w:eastAsia="Arial" w:hAnsi="Arial"/>
          <w:sz w:val="22"/>
          <w:szCs w:val="22"/>
        </w:rPr>
        <w:t xml:space="preserve">Upload video/audio with automatic transcription</w:t>
      </w:r>
    </w:p>
    <w:p>
      <w:pPr>
        <w:pStyle w:val="ListParagraph"/>
        <w:numPr>
          <w:ilvl w:val="0"/>
          <w:numId w:val="2"/>
        </w:numPr>
        <w:spacing w:after="80"/>
      </w:pPr>
      <w:r>
        <w:rPr>
          <w:rFonts w:ascii="Arial" w:cs="Arial" w:eastAsia="Arial" w:hAnsi="Arial"/>
          <w:sz w:val="22"/>
          <w:szCs w:val="22"/>
        </w:rPr>
        <w:t xml:space="preserve">Paste URLs for web content ingestion</w:t>
      </w:r>
    </w:p>
    <w:p>
      <w:pPr>
        <w:pStyle w:val="ListParagraph"/>
        <w:numPr>
          <w:ilvl w:val="0"/>
          <w:numId w:val="2"/>
        </w:numPr>
        <w:spacing w:after="80"/>
      </w:pPr>
      <w:r>
        <w:rPr>
          <w:rFonts w:ascii="Arial" w:cs="Arial" w:eastAsia="Arial" w:hAnsi="Arial"/>
          <w:sz w:val="22"/>
          <w:szCs w:val="22"/>
        </w:rPr>
        <w:t xml:space="preserve">Tag and categorize uploaded content by topic</w:t>
      </w:r>
    </w:p>
    <w:p>
      <w:pPr>
        <w:pStyle w:val="Heading3"/>
      </w:pPr>
      <w:r>
        <w:rPr>
          <w:rFonts w:ascii="Arial" w:cs="Arial" w:eastAsia="Arial" w:hAnsi="Arial"/>
          <w:b/>
          <w:bCs/>
          <w:color w:val="00A677"/>
          <w:sz w:val="22"/>
          <w:szCs w:val="22"/>
        </w:rPr>
        <w:t xml:space="preserve">4.3.2 Personality Engineering (Step 2)</w:t>
      </w:r>
    </w:p>
    <w:p>
      <w:pPr>
        <w:pStyle w:val="ListParagraph"/>
        <w:numPr>
          <w:ilvl w:val="0"/>
          <w:numId w:val="2"/>
        </w:numPr>
        <w:spacing w:after="80"/>
      </w:pPr>
      <w:r>
        <w:rPr>
          <w:rFonts w:ascii="Arial" w:cs="Arial" w:eastAsia="Arial" w:hAnsi="Arial"/>
          <w:sz w:val="22"/>
          <w:szCs w:val="22"/>
        </w:rPr>
        <w:t xml:space="preserve">Tone sliders: Aggressive ↔ Conservative, Blunt ↔ Encouraging, Formal ↔ Casual</w:t>
      </w:r>
    </w:p>
    <w:p>
      <w:pPr>
        <w:pStyle w:val="ListParagraph"/>
        <w:numPr>
          <w:ilvl w:val="0"/>
          <w:numId w:val="2"/>
        </w:numPr>
        <w:spacing w:after="80"/>
      </w:pPr>
      <w:r>
        <w:rPr>
          <w:rFonts w:ascii="Arial" w:cs="Arial" w:eastAsia="Arial" w:hAnsi="Arial"/>
          <w:sz w:val="22"/>
          <w:szCs w:val="22"/>
        </w:rPr>
        <w:t xml:space="preserve">Signature phrases: define recurring phrases the buddy always uses</w:t>
      </w:r>
    </w:p>
    <w:p>
      <w:pPr>
        <w:pStyle w:val="ListParagraph"/>
        <w:numPr>
          <w:ilvl w:val="0"/>
          <w:numId w:val="2"/>
        </w:numPr>
        <w:spacing w:after="80"/>
      </w:pPr>
      <w:r>
        <w:rPr>
          <w:rFonts w:ascii="Arial" w:cs="Arial" w:eastAsia="Arial" w:hAnsi="Arial"/>
          <w:sz w:val="22"/>
          <w:szCs w:val="22"/>
        </w:rPr>
        <w:t xml:space="preserve">Topic boundaries: specify what the buddy will and will not advise on</w:t>
      </w:r>
    </w:p>
    <w:p>
      <w:pPr>
        <w:pStyle w:val="ListParagraph"/>
        <w:numPr>
          <w:ilvl w:val="0"/>
          <w:numId w:val="2"/>
        </w:numPr>
        <w:spacing w:after="80"/>
      </w:pPr>
      <w:r>
        <w:rPr>
          <w:rFonts w:ascii="Arial" w:cs="Arial" w:eastAsia="Arial" w:hAnsi="Arial"/>
          <w:sz w:val="22"/>
          <w:szCs w:val="22"/>
        </w:rPr>
        <w:t xml:space="preserve">Response to bad news: configure how the buddy handles negative financial situations</w:t>
      </w:r>
    </w:p>
    <w:p>
      <w:pPr>
        <w:pStyle w:val="Heading3"/>
      </w:pPr>
      <w:r>
        <w:rPr>
          <w:rFonts w:ascii="Arial" w:cs="Arial" w:eastAsia="Arial" w:hAnsi="Arial"/>
          <w:b/>
          <w:bCs/>
          <w:color w:val="00A677"/>
          <w:sz w:val="22"/>
          <w:szCs w:val="22"/>
        </w:rPr>
        <w:t xml:space="preserve">4.3.3 AI Model Selection (Step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6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c>
          <w:tcPr>
            <w:tcW w:type="dxa" w:w="316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Best Suited For</w:t>
            </w:r>
          </w:p>
        </w:tc>
      </w:tr>
      <w:tr>
        <w:tc>
          <w:tcPr>
            <w:tcW w:type="dxa" w:w="2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Claude (Anthropic)</w:t>
            </w:r>
          </w:p>
        </w:tc>
        <w:tc>
          <w:tcPr>
            <w:tcW w:type="dxa" w:w="3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Nuanced, cautious, strong on reasoning and ethics. More likely to flag risk and present balanced perspectives.</w:t>
            </w:r>
          </w:p>
        </w:tc>
        <w:tc>
          <w:tcPr>
            <w:tcW w:type="dxa" w:w="3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Academic, conservative, or long-term wealth-building personas</w:t>
            </w:r>
          </w:p>
        </w:tc>
      </w:tr>
      <w:tr>
        <w:tc>
          <w:tcPr>
            <w:tcW w:type="dxa" w:w="2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GPT-4 (OpenAI)</w:t>
            </w:r>
          </w:p>
        </w:tc>
        <w:tc>
          <w:tcPr>
            <w:tcW w:type="dxa" w:w="3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Direct, confident, strong on structured output and tactical advice. Tone can be adjusted widely.</w:t>
            </w:r>
          </w:p>
        </w:tc>
        <w:tc>
          <w:tcPr>
            <w:tcW w:type="dxa" w:w="3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Aggressive investor or entrepreneurship personas</w:t>
            </w:r>
          </w:p>
        </w:tc>
      </w:tr>
      <w:tr>
        <w:tc>
          <w:tcPr>
            <w:tcW w:type="dxa" w:w="2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Gemini (Google)</w:t>
            </w:r>
          </w:p>
        </w:tc>
        <w:tc>
          <w:tcPr>
            <w:tcW w:type="dxa" w:w="3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Strong real-time data access and web grounding. More up-to-date on market conditions.</w:t>
            </w:r>
          </w:p>
        </w:tc>
        <w:tc>
          <w:tcPr>
            <w:tcW w:type="dxa" w:w="3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Market-aware or news-driven personas</w:t>
            </w:r>
          </w:p>
        </w:tc>
      </w:tr>
      <w:tr>
        <w:tc>
          <w:tcPr>
            <w:tcW w:type="dxa" w:w="2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Custom / Future Models</w:t>
            </w:r>
          </w:p>
        </w:tc>
        <w:tc>
          <w:tcPr>
            <w:tcW w:type="dxa" w:w="3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Platform will add new models as they mature. Creators can switch model without rebuilding the buddy.</w:t>
            </w:r>
          </w:p>
        </w:tc>
        <w:tc>
          <w:tcPr>
            <w:tcW w:type="dxa" w:w="3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Specialist or experimental use cases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47F00" w:sz="1"/>
              <w:left w:val="single" w:color="C47F00" w:sz="1"/>
              <w:bottom w:val="single" w:color="C47F00" w:sz="1"/>
              <w:right w:val="single" w:color="C47F00" w:sz="1"/>
            </w:tcBorders>
            <w:shd w:fill="C47F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DESIGN NOTE</w:t>
            </w:r>
          </w:p>
        </w:tc>
        <w:tc>
          <w:tcPr>
            <w:tcW w:type="dxa" w:w="7960"/>
            <w:tcBorders>
              <w:top w:val="single" w:color="C47F00" w:sz="1"/>
              <w:left w:val="single" w:color="C47F00" w:sz="1"/>
              <w:bottom w:val="single" w:color="C47F00" w:sz="1"/>
              <w:right w:val="single" w:color="C47F00" w:sz="1"/>
            </w:tcBorders>
            <w:shd w:fill="FFF8EC" w:val="clear"/>
            <w:tcMar>
              <w:top w:type="dxa" w:w="80"/>
              <w:left w:type="dxa" w:w="160"/>
              <w:bottom w:type="dxa" w:w="80"/>
              <w:right w:type="dxa" w:w="120"/>
            </w:tcMar>
          </w:tcPr>
          <w:p>
            <w:r>
              <w:rPr>
                <w:rFonts w:ascii="Arial" w:cs="Arial" w:eastAsia="Arial" w:hAnsi="Arial"/>
                <w:i/>
                <w:iCs/>
                <w:color w:val="333333"/>
                <w:sz w:val="20"/>
                <w:szCs w:val="20"/>
              </w:rPr>
              <w:t xml:space="preserve">Model selection is a creator-facing tool, not a user-facing toggle. Users see the buddy's persona and philosophy — not the technical stack. The model choice shapes the output; the persona shapes the identity. Both matter, but only one is marketed.</w:t>
            </w:r>
          </w:p>
        </w:tc>
      </w:tr>
    </w:tbl>
    <w:p>
      <w:r>
        <w:t xml:space="preserve"/>
      </w:r>
    </w:p>
    <w:p>
      <w:pPr>
        <w:pStyle w:val="Heading3"/>
      </w:pPr>
      <w:r>
        <w:rPr>
          <w:rFonts w:ascii="Arial" w:cs="Arial" w:eastAsia="Arial" w:hAnsi="Arial"/>
          <w:b/>
          <w:bCs/>
          <w:color w:val="00A677"/>
          <w:sz w:val="22"/>
          <w:szCs w:val="22"/>
        </w:rPr>
        <w:t xml:space="preserve">4.3.4 Notification Triggers (Step 4 — Updated in v2.0)</w:t>
      </w:r>
    </w:p>
    <w:p>
      <w:pPr>
        <w:spacing w:after="120"/>
      </w:pPr>
      <w:r>
        <w:rPr>
          <w:rFonts w:ascii="Arial" w:cs="Arial" w:eastAsia="Arial" w:hAnsi="Arial"/>
          <w:color w:val="111111"/>
          <w:sz w:val="22"/>
          <w:szCs w:val="22"/>
        </w:rPr>
        <w:t xml:space="preserve">Creators configure which financial events trigger proactive outreach from their buddy. Six trigger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6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2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Salary / Large Credit</w:t>
            </w:r>
          </w:p>
        </w:tc>
        <w:tc>
          <w:tcPr>
            <w:tcW w:type="dxa" w:w="3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Fires when a credit above a configurable threshold is detected in the user's connected accounts</w:t>
            </w:r>
          </w:p>
        </w:tc>
        <w:tc>
          <w:tcPr>
            <w:tcW w:type="dxa" w:w="3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On</w:t>
            </w:r>
          </w:p>
        </w:tc>
      </w:tr>
      <w:tr>
        <w:tc>
          <w:tcPr>
            <w:tcW w:type="dxa" w:w="2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Spending Threshold</w:t>
            </w:r>
          </w:p>
        </w:tc>
        <w:tc>
          <w:tcPr>
            <w:tcW w:type="dxa" w:w="3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Fires when weekly or monthly spend in a category exceeds a limit the user sets</w:t>
            </w:r>
          </w:p>
        </w:tc>
        <w:tc>
          <w:tcPr>
            <w:tcW w:type="dxa" w:w="3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On</w:t>
            </w:r>
          </w:p>
        </w:tc>
      </w:tr>
      <w:tr>
        <w:tc>
          <w:tcPr>
            <w:tcW w:type="dxa" w:w="2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Goal Deadline Approaching</w:t>
            </w:r>
          </w:p>
        </w:tc>
        <w:tc>
          <w:tcPr>
            <w:tcW w:type="dxa" w:w="3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Fires 2 weeks before a goal's target date</w:t>
            </w:r>
          </w:p>
        </w:tc>
        <w:tc>
          <w:tcPr>
            <w:tcW w:type="dxa" w:w="3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On</w:t>
            </w:r>
          </w:p>
        </w:tc>
      </w:tr>
      <w:tr>
        <w:tc>
          <w:tcPr>
            <w:tcW w:type="dxa" w:w="2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New Subscription Detected</w:t>
            </w:r>
          </w:p>
        </w:tc>
        <w:tc>
          <w:tcPr>
            <w:tcW w:type="dxa" w:w="3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Fires when Gmail or bank data shows a new recurring payment</w:t>
            </w:r>
          </w:p>
        </w:tc>
        <w:tc>
          <w:tcPr>
            <w:tcW w:type="dxa" w:w="3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On</w:t>
            </w:r>
          </w:p>
        </w:tc>
      </w:tr>
      <w:tr>
        <w:tc>
          <w:tcPr>
            <w:tcW w:type="dxa" w:w="2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Significant Market / News Event</w:t>
            </w:r>
          </w:p>
        </w:tc>
        <w:tc>
          <w:tcPr>
            <w:tcW w:type="dxa" w:w="3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Fires when a signal source the user follows publishes a high-relevance signal</w:t>
            </w:r>
          </w:p>
        </w:tc>
        <w:tc>
          <w:tcPr>
            <w:tcW w:type="dxa" w:w="3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On</w:t>
            </w:r>
          </w:p>
        </w:tc>
      </w:tr>
      <w:tr>
        <w:tc>
          <w:tcPr>
            <w:tcW w:type="dxa" w:w="2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Weekly Check-in Summary</w:t>
            </w:r>
          </w:p>
        </w:tc>
        <w:tc>
          <w:tcPr>
            <w:tcW w:type="dxa" w:w="36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An optional Sunday evening summary from the buddy</w:t>
            </w:r>
          </w:p>
        </w:tc>
        <w:tc>
          <w:tcPr>
            <w:tcW w:type="dxa" w:w="3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Off</w:t>
            </w:r>
          </w:p>
        </w:tc>
      </w:tr>
    </w:tbl>
    <w:p>
      <w:pPr>
        <w:spacing w:after="120"/>
      </w:pPr>
      <w:r>
        <w:rPr>
          <w:rFonts w:ascii="Arial" w:cs="Arial" w:eastAsia="Arial" w:hAnsi="Arial"/>
          <w:color w:val="111111"/>
          <w:sz w:val="22"/>
          <w:szCs w:val="22"/>
        </w:rPr>
        <w:t xml:space="preserve">Creators also set a max notifications per week cap (default: 3). Users can override this up or down in their Settings.</w:t>
      </w:r>
    </w:p>
    <w:p>
      <w:pPr>
        <w:pStyle w:val="Heading3"/>
      </w:pPr>
      <w:r>
        <w:rPr>
          <w:rFonts w:ascii="Arial" w:cs="Arial" w:eastAsia="Arial" w:hAnsi="Arial"/>
          <w:b/>
          <w:bCs/>
          <w:color w:val="00A677"/>
          <w:sz w:val="22"/>
          <w:szCs w:val="22"/>
        </w:rPr>
        <w:t xml:space="preserve">4.3.5 Live Preview (Step 4b — New in v2.0)</w:t>
      </w:r>
    </w:p>
    <w:p>
      <w:pPr>
        <w:pStyle w:val="ListParagraph"/>
        <w:numPr>
          <w:ilvl w:val="0"/>
          <w:numId w:val="2"/>
        </w:numPr>
        <w:spacing w:after="80"/>
      </w:pPr>
      <w:r>
        <w:rPr>
          <w:rFonts w:ascii="Arial" w:cs="Arial" w:eastAsia="Arial" w:hAnsi="Arial"/>
          <w:sz w:val="22"/>
          <w:szCs w:val="22"/>
        </w:rPr>
        <w:t xml:space="preserve">A working chat panel inside the Studio that responds to test messages in real time</w:t>
      </w:r>
    </w:p>
    <w:p>
      <w:pPr>
        <w:pStyle w:val="ListParagraph"/>
        <w:numPr>
          <w:ilvl w:val="0"/>
          <w:numId w:val="2"/>
        </w:numPr>
        <w:spacing w:after="80"/>
      </w:pPr>
      <w:r>
        <w:rPr>
          <w:rFonts w:ascii="Arial" w:cs="Arial" w:eastAsia="Arial" w:hAnsi="Arial"/>
          <w:sz w:val="22"/>
          <w:szCs w:val="22"/>
        </w:rPr>
        <w:t xml:space="preserve">Preview reflects the current state of all configuration sliders and persona settings</w:t>
      </w:r>
    </w:p>
    <w:p>
      <w:pPr>
        <w:pStyle w:val="ListParagraph"/>
        <w:numPr>
          <w:ilvl w:val="0"/>
          <w:numId w:val="2"/>
        </w:numPr>
        <w:spacing w:after="80"/>
      </w:pPr>
      <w:r>
        <w:rPr>
          <w:rFonts w:ascii="Arial" w:cs="Arial" w:eastAsia="Arial" w:hAnsi="Arial"/>
          <w:sz w:val="22"/>
          <w:szCs w:val="22"/>
        </w:rPr>
        <w:t xml:space="preserve">Revenue projection panel alongside the preview: shows estimated monthly earnings at 50, 100, and 500 subscribers based on the set price</w:t>
      </w:r>
    </w:p>
    <w:p>
      <w:pPr>
        <w:pStyle w:val="Heading3"/>
      </w:pPr>
      <w:r>
        <w:rPr>
          <w:rFonts w:ascii="Arial" w:cs="Arial" w:eastAsia="Arial" w:hAnsi="Arial"/>
          <w:b/>
          <w:bCs/>
          <w:color w:val="00A677"/>
          <w:sz w:val="22"/>
          <w:szCs w:val="22"/>
        </w:rPr>
        <w:t xml:space="preserve">4.3.6 Publishing &amp; Monetisation (Step 5)</w:t>
      </w:r>
    </w:p>
    <w:p>
      <w:pPr>
        <w:pStyle w:val="ListParagraph"/>
        <w:numPr>
          <w:ilvl w:val="0"/>
          <w:numId w:val="2"/>
        </w:numPr>
        <w:spacing w:after="80"/>
      </w:pPr>
      <w:r>
        <w:rPr>
          <w:rFonts w:ascii="Arial" w:cs="Arial" w:eastAsia="Arial" w:hAnsi="Arial"/>
          <w:sz w:val="22"/>
          <w:szCs w:val="22"/>
        </w:rPr>
        <w:t xml:space="preserve">Creator sets price: Free (10 messages/mo), ₦X/mo (unlimited), or Custom</w:t>
      </w:r>
    </w:p>
    <w:p>
      <w:pPr>
        <w:pStyle w:val="ListParagraph"/>
        <w:numPr>
          <w:ilvl w:val="0"/>
          <w:numId w:val="2"/>
        </w:numPr>
        <w:spacing w:after="80"/>
      </w:pPr>
      <w:r>
        <w:rPr>
          <w:rFonts w:ascii="Arial" w:cs="Arial" w:eastAsia="Arial" w:hAnsi="Arial"/>
          <w:sz w:val="22"/>
          <w:szCs w:val="22"/>
        </w:rPr>
        <w:t xml:space="preserve">Platform review step before paid buddies go live (quality and compliance check)</w:t>
      </w:r>
    </w:p>
    <w:p>
      <w:pPr>
        <w:pStyle w:val="ListParagraph"/>
        <w:numPr>
          <w:ilvl w:val="0"/>
          <w:numId w:val="2"/>
        </w:numPr>
        <w:spacing w:after="80"/>
      </w:pPr>
      <w:r>
        <w:rPr>
          <w:rFonts w:ascii="Arial" w:cs="Arial" w:eastAsia="Arial" w:hAnsi="Arial"/>
          <w:sz w:val="22"/>
          <w:szCs w:val="22"/>
        </w:rPr>
        <w:t xml:space="preserve">Creator dashboard: subscriber count, monthly revenue (gross and 70% take), average session length, buddy-level analytics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0A677" w:sz="1"/>
              <w:left w:val="single" w:color="00A677" w:sz="1"/>
              <w:bottom w:val="single" w:color="00A677" w:sz="1"/>
              <w:right w:val="single" w:color="00A677" w:sz="1"/>
            </w:tcBorders>
            <w:shd w:fill="00A67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CREATOR INSIGHT</w:t>
            </w:r>
          </w:p>
        </w:tc>
        <w:tc>
          <w:tcPr>
            <w:tcW w:type="dxa" w:w="7960"/>
            <w:tcBorders>
              <w:top w:val="single" w:color="00A677" w:sz="1"/>
              <w:left w:val="single" w:color="00A677" w:sz="1"/>
              <w:bottom w:val="single" w:color="00A677" w:sz="1"/>
              <w:right w:val="single" w:color="00A677" w:sz="1"/>
            </w:tcBorders>
            <w:shd w:fill="EAF4F0" w:val="clear"/>
            <w:tcMar>
              <w:top w:type="dxa" w:w="80"/>
              <w:left w:type="dxa" w:w="160"/>
              <w:bottom w:type="dxa" w:w="80"/>
              <w:right w:type="dxa" w:w="120"/>
            </w:tcMar>
          </w:tcPr>
          <w:p>
            <w:r>
              <w:rPr>
                <w:rFonts w:ascii="Arial" w:cs="Arial" w:eastAsia="Arial" w:hAnsi="Arial"/>
                <w:i/>
                <w:iCs/>
                <w:color w:val="333333"/>
                <w:sz w:val="20"/>
                <w:szCs w:val="20"/>
              </w:rPr>
              <w:t xml:space="preserve">Creators who can see "340 people pay ₦2,000/month to use my buddy" will become the product's most powerful marketers. The creator dashboard is as important as the creator tools.</w:t>
            </w:r>
          </w:p>
        </w:tc>
      </w:tr>
    </w:tbl>
    <w:p>
      <w:r>
        <w:t xml:space="preserve"/>
      </w:r>
    </w:p>
    <w:p>
      <w:pPr>
        <w:pStyle w:val="Heading2"/>
      </w:pPr>
      <w:r>
        <w:rPr>
          <w:rFonts w:ascii="Arial" w:cs="Arial" w:eastAsia="Arial" w:hAnsi="Arial"/>
          <w:b/>
          <w:bCs/>
          <w:color w:val="0B1E3D"/>
          <w:sz w:val="26"/>
          <w:szCs w:val="26"/>
        </w:rPr>
        <w:t xml:space="preserve">4.4 Chat Interface</w:t>
      </w:r>
    </w:p>
    <w:p>
      <w:pPr>
        <w:pStyle w:val="Heading3"/>
      </w:pPr>
      <w:r>
        <w:rPr>
          <w:rFonts w:ascii="Arial" w:cs="Arial" w:eastAsia="Arial" w:hAnsi="Arial"/>
          <w:b/>
          <w:bCs/>
          <w:color w:val="00A677"/>
          <w:sz w:val="22"/>
          <w:szCs w:val="22"/>
        </w:rPr>
        <w:t xml:space="preserve">4.4.1 1:1 Chat Experience</w:t>
      </w:r>
    </w:p>
    <w:p>
      <w:pPr>
        <w:pStyle w:val="ListParagraph"/>
        <w:numPr>
          <w:ilvl w:val="0"/>
          <w:numId w:val="2"/>
        </w:numPr>
        <w:spacing w:after="80"/>
      </w:pPr>
      <w:r>
        <w:rPr>
          <w:rFonts w:ascii="Arial" w:cs="Arial" w:eastAsia="Arial" w:hAnsi="Arial"/>
          <w:sz w:val="22"/>
          <w:szCs w:val="22"/>
        </w:rPr>
        <w:t xml:space="preserve">Clean messaging UI with avatar presence (name, icon, persona tag, AI model indicator)</w:t>
      </w:r>
    </w:p>
    <w:p>
      <w:pPr>
        <w:pStyle w:val="ListParagraph"/>
        <w:numPr>
          <w:ilvl w:val="0"/>
          <w:numId w:val="2"/>
        </w:numPr>
        <w:spacing w:after="80"/>
      </w:pPr>
      <w:r>
        <w:rPr>
          <w:rFonts w:ascii="Arial" w:cs="Arial" w:eastAsia="Arial" w:hAnsi="Arial"/>
          <w:sz w:val="22"/>
          <w:szCs w:val="22"/>
        </w:rPr>
        <w:t xml:space="preserve">Each message from the buddy feels in-character — the UI reinforces the persona</w:t>
      </w:r>
    </w:p>
    <w:p>
      <w:pPr>
        <w:pStyle w:val="ListParagraph"/>
        <w:numPr>
          <w:ilvl w:val="0"/>
          <w:numId w:val="2"/>
        </w:numPr>
        <w:spacing w:after="80"/>
      </w:pPr>
      <w:r>
        <w:rPr>
          <w:rFonts w:ascii="Arial" w:cs="Arial" w:eastAsia="Arial" w:hAnsi="Arial"/>
          <w:sz w:val="22"/>
          <w:szCs w:val="22"/>
        </w:rPr>
        <w:t xml:space="preserve">Context chips in the header: active data sources visible at a glance (📊 Statement · 📧 Gmail · 📰 Nairametrics)</w:t>
      </w:r>
    </w:p>
    <w:p>
      <w:pPr>
        <w:pStyle w:val="ListParagraph"/>
        <w:numPr>
          <w:ilvl w:val="0"/>
          <w:numId w:val="2"/>
        </w:numPr>
        <w:spacing w:after="80"/>
      </w:pPr>
      <w:r>
        <w:rPr>
          <w:rFonts w:ascii="Arial" w:cs="Arial" w:eastAsia="Arial" w:hAnsi="Arial"/>
          <w:sz w:val="22"/>
          <w:szCs w:val="22"/>
        </w:rPr>
        <w:t xml:space="preserve">Inline spending charts inside AI messages: when referencing spending data, buddy renders a proportional bar chart inside the message bubble</w:t>
      </w:r>
    </w:p>
    <w:p>
      <w:pPr>
        <w:pStyle w:val="ListParagraph"/>
        <w:numPr>
          <w:ilvl w:val="0"/>
          <w:numId w:val="2"/>
        </w:numPr>
        <w:spacing w:after="80"/>
      </w:pPr>
      <w:r>
        <w:rPr>
          <w:rFonts w:ascii="Arial" w:cs="Arial" w:eastAsia="Arial" w:hAnsi="Arial"/>
          <w:sz w:val="22"/>
          <w:szCs w:val="22"/>
        </w:rPr>
        <w:t xml:space="preserve">DataBank context sidebar: financial snapshot, active signal sources, "Manage DataBank →" shortcut</w:t>
      </w:r>
    </w:p>
    <w:p>
      <w:pPr>
        <w:pStyle w:val="ListParagraph"/>
        <w:numPr>
          <w:ilvl w:val="0"/>
          <w:numId w:val="2"/>
        </w:numPr>
        <w:spacing w:after="80"/>
      </w:pPr>
      <w:r>
        <w:rPr>
          <w:rFonts w:ascii="Arial" w:cs="Arial" w:eastAsia="Arial" w:hAnsi="Arial"/>
          <w:sz w:val="22"/>
          <w:szCs w:val="22"/>
        </w:rPr>
        <w:t xml:space="preserve">Chat suggestion chips below input pre-fill relevant questions based on current context</w:t>
      </w:r>
    </w:p>
    <w:p>
      <w:pPr>
        <w:pStyle w:val="Heading3"/>
      </w:pPr>
      <w:r>
        <w:rPr>
          <w:rFonts w:ascii="Arial" w:cs="Arial" w:eastAsia="Arial" w:hAnsi="Arial"/>
          <w:b/>
          <w:bCs/>
          <w:color w:val="00A677"/>
          <w:sz w:val="22"/>
          <w:szCs w:val="22"/>
        </w:rPr>
        <w:t xml:space="preserve">4.4.2 Group Chat (New in v2.0)</w:t>
      </w:r>
    </w:p>
    <w:p>
      <w:pPr>
        <w:pStyle w:val="ListParagraph"/>
        <w:numPr>
          <w:ilvl w:val="0"/>
          <w:numId w:val="2"/>
        </w:numPr>
        <w:spacing w:after="80"/>
      </w:pPr>
      <w:r>
        <w:rPr>
          <w:rFonts w:ascii="Arial" w:cs="Arial" w:eastAsia="Arial" w:hAnsi="Arial"/>
          <w:sz w:val="22"/>
          <w:szCs w:val="22"/>
        </w:rPr>
        <w:t xml:space="preserve">Two-tab sidebar: "1:1 Chats" and "Group Chats"</w:t>
      </w:r>
    </w:p>
    <w:p>
      <w:pPr>
        <w:pStyle w:val="ListParagraph"/>
        <w:numPr>
          <w:ilvl w:val="0"/>
          <w:numId w:val="2"/>
        </w:numPr>
        <w:spacing w:after="80"/>
      </w:pPr>
      <w:r>
        <w:rPr>
          <w:rFonts w:ascii="Arial" w:cs="Arial" w:eastAsia="Arial" w:hAnsi="Arial"/>
          <w:sz w:val="22"/>
          <w:szCs w:val="22"/>
        </w:rPr>
        <w:t xml:space="preserve">Users create named groups (e.g. "Investment Council") and select 2–4 buddies</w:t>
      </w:r>
    </w:p>
    <w:p>
      <w:pPr>
        <w:pStyle w:val="ListParagraph"/>
        <w:numPr>
          <w:ilvl w:val="0"/>
          <w:numId w:val="2"/>
        </w:numPr>
        <w:spacing w:after="80"/>
      </w:pPr>
      <w:r>
        <w:rPr>
          <w:rFonts w:ascii="Arial" w:cs="Arial" w:eastAsia="Arial" w:hAnsi="Arial"/>
          <w:sz w:val="22"/>
          <w:szCs w:val="22"/>
        </w:rPr>
        <w:t xml:space="preserve">Group avatars shown as stacked chips in sidebar and chat header</w:t>
      </w:r>
    </w:p>
    <w:p>
      <w:pPr>
        <w:pStyle w:val="ListParagraph"/>
        <w:numPr>
          <w:ilvl w:val="0"/>
          <w:numId w:val="2"/>
        </w:numPr>
        <w:spacing w:after="80"/>
      </w:pPr>
      <w:r>
        <w:rPr>
          <w:rFonts w:ascii="Arial" w:cs="Arial" w:eastAsia="Arial" w:hAnsi="Arial"/>
          <w:sz w:val="22"/>
          <w:szCs w:val="22"/>
        </w:rPr>
        <w:t xml:space="preserve">Each buddy responds in turn with staggered timing, colour-coded name tags</w:t>
      </w:r>
    </w:p>
    <w:p>
      <w:pPr>
        <w:pStyle w:val="ListParagraph"/>
        <w:numPr>
          <w:ilvl w:val="0"/>
          <w:numId w:val="2"/>
        </w:numPr>
        <w:spacing w:after="80"/>
      </w:pPr>
      <w:r>
        <w:rPr>
          <w:rFonts w:ascii="Arial" w:cs="Arial" w:eastAsia="Arial" w:hAnsi="Arial"/>
          <w:sz w:val="22"/>
          <w:szCs w:val="22"/>
        </w:rPr>
        <w:t xml:space="preserve">Buddies can reference and respond to each other's points within the conversation</w:t>
      </w:r>
    </w:p>
    <w:p>
      <w:pPr>
        <w:pStyle w:val="ListParagraph"/>
        <w:numPr>
          <w:ilvl w:val="0"/>
          <w:numId w:val="2"/>
        </w:numPr>
        <w:spacing w:after="80"/>
      </w:pPr>
      <w:r>
        <w:rPr>
          <w:rFonts w:ascii="Arial" w:cs="Arial" w:eastAsia="Arial" w:hAnsi="Arial"/>
          <w:sz w:val="22"/>
          <w:szCs w:val="22"/>
        </w:rPr>
        <w:t xml:space="preserve">@ Reply button lets users direct follow-up questions at a specific buddy</w:t>
      </w:r>
    </w:p>
    <w:p>
      <w:pPr>
        <w:pStyle w:val="ListParagraph"/>
        <w:numPr>
          <w:ilvl w:val="0"/>
          <w:numId w:val="2"/>
        </w:numPr>
        <w:spacing w:after="80"/>
      </w:pPr>
      <w:r>
        <w:rPr>
          <w:rFonts w:ascii="Arial" w:cs="Arial" w:eastAsia="Arial" w:hAnsi="Arial"/>
          <w:sz w:val="22"/>
          <w:szCs w:val="22"/>
        </w:rPr>
        <w:t xml:space="preserve">Three pre-built sample groups ship: Investment Council (Contrarian + Buffett), Debt War Room (Ramsey + Frugalist), Full Council (Contrarian + Cardone + Kiyosaki)</w:t>
      </w:r>
    </w:p>
    <w:p>
      <w:pPr>
        <w:pStyle w:val="Heading3"/>
      </w:pPr>
      <w:r>
        <w:rPr>
          <w:rFonts w:ascii="Arial" w:cs="Arial" w:eastAsia="Arial" w:hAnsi="Arial"/>
          <w:b/>
          <w:bCs/>
          <w:color w:val="00A677"/>
          <w:sz w:val="22"/>
          <w:szCs w:val="22"/>
        </w:rPr>
        <w:t xml:space="preserve">4.4.3 In-chat Goal Creation (New in v2.0)</w:t>
      </w:r>
    </w:p>
    <w:p>
      <w:pPr>
        <w:spacing w:after="120"/>
      </w:pPr>
      <w:r>
        <w:rPr>
          <w:rFonts w:ascii="Arial" w:cs="Arial" w:eastAsia="Arial" w:hAnsi="Arial"/>
          <w:color w:val="111111"/>
          <w:sz w:val="22"/>
          <w:szCs w:val="22"/>
        </w:rPr>
        <w:t xml:space="preserve">When a buddy message contains a goal recommendation, a "🎯 Set as Goal" button appears in the message action row. Tapping it:</w:t>
      </w:r>
    </w:p>
    <w:p>
      <w:pPr>
        <w:pStyle w:val="ListParagraph"/>
        <w:numPr>
          <w:ilvl w:val="0"/>
          <w:numId w:val="2"/>
        </w:numPr>
        <w:spacing w:after="80"/>
      </w:pPr>
      <w:r>
        <w:rPr>
          <w:rFonts w:ascii="Arial" w:cs="Arial" w:eastAsia="Arial" w:hAnsi="Arial"/>
          <w:sz w:val="22"/>
          <w:szCs w:val="22"/>
        </w:rPr>
        <w:t xml:space="preserve">Opens an inline goal card directly beneath the message (does not navigate away)</w:t>
      </w:r>
    </w:p>
    <w:p>
      <w:pPr>
        <w:pStyle w:val="ListParagraph"/>
        <w:numPr>
          <w:ilvl w:val="0"/>
          <w:numId w:val="2"/>
        </w:numPr>
        <w:spacing w:after="80"/>
      </w:pPr>
      <w:r>
        <w:rPr>
          <w:rFonts w:ascii="Arial" w:cs="Arial" w:eastAsia="Arial" w:hAnsi="Arial"/>
          <w:sz w:val="22"/>
          <w:szCs w:val="22"/>
        </w:rPr>
        <w:t xml:space="preserve">Pre-fills: goal name (from buddy's suggestion), target amount, target date, attributing buddy</w:t>
      </w:r>
    </w:p>
    <w:p>
      <w:pPr>
        <w:pStyle w:val="ListParagraph"/>
        <w:numPr>
          <w:ilvl w:val="0"/>
          <w:numId w:val="2"/>
        </w:numPr>
        <w:spacing w:after="80"/>
      </w:pPr>
      <w:r>
        <w:rPr>
          <w:rFonts w:ascii="Arial" w:cs="Arial" w:eastAsia="Arial" w:hAnsi="Arial"/>
          <w:sz w:val="22"/>
          <w:szCs w:val="22"/>
        </w:rPr>
        <w:t xml:space="preserve">User adjusts if needed, taps "Add to Goals" — card transforms to success confirmation with "View in Goal Tracker →" link</w:t>
      </w:r>
    </w:p>
    <w:p>
      <w:pPr>
        <w:pStyle w:val="ListParagraph"/>
        <w:numPr>
          <w:ilvl w:val="0"/>
          <w:numId w:val="2"/>
        </w:numPr>
        <w:spacing w:after="80"/>
      </w:pPr>
      <w:r>
        <w:rPr>
          <w:rFonts w:ascii="Arial" w:cs="Arial" w:eastAsia="Arial" w:hAnsi="Arial"/>
          <w:sz w:val="22"/>
          <w:szCs w:val="22"/>
        </w:rPr>
        <w:t xml:space="preserve">Goal appears immediately in the Goal Tracker screen</w:t>
      </w:r>
    </w:p>
    <w:p>
      <w:pPr>
        <w:pStyle w:val="ListParagraph"/>
        <w:numPr>
          <w:ilvl w:val="0"/>
          <w:numId w:val="2"/>
        </w:numPr>
        <w:spacing w:after="80"/>
      </w:pPr>
      <w:r>
        <w:rPr>
          <w:rFonts w:ascii="Arial" w:cs="Arial" w:eastAsia="Arial" w:hAnsi="Arial"/>
          <w:sz w:val="22"/>
          <w:szCs w:val="22"/>
        </w:rPr>
        <w:t xml:space="preserve">Milestone Celebration fires when the user later reports completing the goal</w:t>
      </w:r>
    </w:p>
    <w:p>
      <w:pPr>
        <w:pStyle w:val="Heading3"/>
      </w:pPr>
      <w:r>
        <w:rPr>
          <w:rFonts w:ascii="Arial" w:cs="Arial" w:eastAsia="Arial" w:hAnsi="Arial"/>
          <w:b/>
          <w:bCs/>
          <w:color w:val="00A677"/>
          <w:sz w:val="22"/>
          <w:szCs w:val="22"/>
        </w:rPr>
        <w:t xml:space="preserve">4.4.4 In-chat Agentic Actions (New in v2.0)</w:t>
      </w:r>
    </w:p>
    <w:p>
      <w:pPr>
        <w:spacing w:after="120"/>
      </w:pPr>
      <w:r>
        <w:rPr>
          <w:rFonts w:ascii="Arial" w:cs="Arial" w:eastAsia="Arial" w:hAnsi="Arial"/>
          <w:color w:val="111111"/>
          <w:sz w:val="22"/>
          <w:szCs w:val="22"/>
        </w:rPr>
        <w:t xml:space="preserve">When a buddy message recommends a financial action, an "⚡ Execute This" button appears in the message action row. The execution flow:</w:t>
      </w:r>
    </w:p>
    <w:p>
      <w:pPr>
        <w:pStyle w:val="ListParagraph"/>
        <w:numPr>
          <w:ilvl w:val="0"/>
          <w:numId w:val="2"/>
        </w:numPr>
        <w:spacing w:after="80"/>
      </w:pPr>
      <w:r>
        <w:rPr>
          <w:rFonts w:ascii="Arial" w:cs="Arial" w:eastAsia="Arial" w:hAnsi="Arial"/>
          <w:sz w:val="22"/>
          <w:szCs w:val="22"/>
        </w:rPr>
        <w:t xml:space="preserve">Inline agent card appears beneath the message showing: action type, amount, source account, fee (₦0 for internal transfers), expected yield or interest saved</w:t>
      </w:r>
    </w:p>
    <w:p>
      <w:pPr>
        <w:pStyle w:val="ListParagraph"/>
        <w:numPr>
          <w:ilvl w:val="0"/>
          <w:numId w:val="2"/>
        </w:numPr>
        <w:spacing w:after="80"/>
      </w:pPr>
      <w:r>
        <w:rPr>
          <w:rFonts w:ascii="Arial" w:cs="Arial" w:eastAsia="Arial" w:hAnsi="Arial"/>
          <w:sz w:val="22"/>
          <w:szCs w:val="22"/>
        </w:rPr>
        <w:t xml:space="preserve">Lock disclaimer: explains the execution model and logging</w:t>
      </w:r>
    </w:p>
    <w:p>
      <w:pPr>
        <w:pStyle w:val="ListParagraph"/>
        <w:numPr>
          <w:ilvl w:val="0"/>
          <w:numId w:val="2"/>
        </w:numPr>
        <w:spacing w:after="80"/>
      </w:pPr>
      <w:r>
        <w:rPr>
          <w:rFonts w:ascii="Arial" w:cs="Arial" w:eastAsia="Arial" w:hAnsi="Arial"/>
          <w:sz w:val="22"/>
          <w:szCs w:val="22"/>
        </w:rPr>
        <w:t xml:space="preserve">Three buttons: Confirm &amp; Execute / Decline / Discuss first</w:t>
      </w:r>
    </w:p>
    <w:p>
      <w:pPr>
        <w:pStyle w:val="ListParagraph"/>
        <w:numPr>
          <w:ilvl w:val="0"/>
          <w:numId w:val="2"/>
        </w:numPr>
        <w:spacing w:after="80"/>
      </w:pPr>
      <w:r>
        <w:rPr>
          <w:rFonts w:ascii="Arial" w:cs="Arial" w:eastAsia="Arial" w:hAnsi="Arial"/>
          <w:sz w:val="22"/>
          <w:szCs w:val="22"/>
        </w:rPr>
        <w:t xml:space="preserve">On confirm: browser confirmation dialog, then card transforms into execution receipt in the thread showing amount, timestamp, and unique reference number</w:t>
      </w:r>
    </w:p>
    <w:p>
      <w:pPr>
        <w:pStyle w:val="ListParagraph"/>
        <w:numPr>
          <w:ilvl w:val="0"/>
          <w:numId w:val="2"/>
        </w:numPr>
        <w:spacing w:after="80"/>
      </w:pPr>
      <w:r>
        <w:rPr>
          <w:rFonts w:ascii="Arial" w:cs="Arial" w:eastAsia="Arial" w:hAnsi="Arial"/>
          <w:sz w:val="22"/>
          <w:szCs w:val="22"/>
        </w:rPr>
        <w:t xml:space="preserve">Link to Agentic Actions → Execution History appears at the bottom of the receipt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0A677" w:sz="1"/>
              <w:left w:val="single" w:color="00A677" w:sz="1"/>
              <w:bottom w:val="single" w:color="00A677" w:sz="1"/>
              <w:right w:val="single" w:color="00A677" w:sz="1"/>
            </w:tcBorders>
            <w:shd w:fill="00A67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DESIGN PRINCIPLE</w:t>
            </w:r>
          </w:p>
        </w:tc>
        <w:tc>
          <w:tcPr>
            <w:tcW w:type="dxa" w:w="7960"/>
            <w:tcBorders>
              <w:top w:val="single" w:color="00A677" w:sz="1"/>
              <w:left w:val="single" w:color="00A677" w:sz="1"/>
              <w:bottom w:val="single" w:color="00A677" w:sz="1"/>
              <w:right w:val="single" w:color="00A677" w:sz="1"/>
            </w:tcBorders>
            <w:shd w:fill="EAF4F0" w:val="clear"/>
            <w:tcMar>
              <w:top w:type="dxa" w:w="80"/>
              <w:left w:type="dxa" w:w="160"/>
              <w:bottom w:type="dxa" w:w="80"/>
              <w:right w:type="dxa" w:w="120"/>
            </w:tcMar>
          </w:tcPr>
          <w:p>
            <w:r>
              <w:rPr>
                <w:rFonts w:ascii="Arial" w:cs="Arial" w:eastAsia="Arial" w:hAnsi="Arial"/>
                <w:i/>
                <w:iCs/>
                <w:color w:val="333333"/>
                <w:sz w:val="20"/>
                <w:szCs w:val="20"/>
              </w:rPr>
              <w:t xml:space="preserve">Advice → commitment → execution should all happen in one continuous scroll, not three different screens. The user should never have to navigate away from a conversation to act on what their buddy just told them.</w:t>
            </w:r>
          </w:p>
        </w:tc>
      </w:tr>
    </w:tbl>
    <w:p>
      <w:r>
        <w:t xml:space="preserve"/>
      </w:r>
    </w:p>
    <w:p>
      <w:pPr>
        <w:pStyle w:val="Heading3"/>
      </w:pPr>
      <w:r>
        <w:rPr>
          <w:rFonts w:ascii="Arial" w:cs="Arial" w:eastAsia="Arial" w:hAnsi="Arial"/>
          <w:b/>
          <w:bCs/>
          <w:color w:val="00A677"/>
          <w:sz w:val="22"/>
          <w:szCs w:val="22"/>
        </w:rPr>
        <w:t xml:space="preserve">4.4.5 Signal Alert Messages (New in v2.0)</w:t>
      </w:r>
    </w:p>
    <w:p>
      <w:pPr>
        <w:spacing w:after="120"/>
      </w:pPr>
      <w:r>
        <w:rPr>
          <w:rFonts w:ascii="Arial" w:cs="Arial" w:eastAsia="Arial" w:hAnsi="Arial"/>
          <w:color w:val="111111"/>
          <w:sz w:val="22"/>
          <w:szCs w:val="22"/>
        </w:rPr>
        <w:t xml:space="preserve">When a Custom API Signal Session fires a relevant signal, the buddy proactively opens a Signal Alert message — a visually distinct card in the chat thread:</w:t>
      </w:r>
    </w:p>
    <w:p>
      <w:pPr>
        <w:pStyle w:val="ListParagraph"/>
        <w:numPr>
          <w:ilvl w:val="0"/>
          <w:numId w:val="2"/>
        </w:numPr>
        <w:spacing w:after="80"/>
      </w:pPr>
      <w:r>
        <w:rPr>
          <w:rFonts w:ascii="Arial" w:cs="Arial" w:eastAsia="Arial" w:hAnsi="Arial"/>
          <w:sz w:val="22"/>
          <w:szCs w:val="22"/>
        </w:rPr>
        <w:t xml:space="preserve">Blue left border and "⚡ Signal · [Source Name]" badge distinguishes it from regular advice</w:t>
      </w:r>
    </w:p>
    <w:p>
      <w:pPr>
        <w:pStyle w:val="ListParagraph"/>
        <w:numPr>
          <w:ilvl w:val="0"/>
          <w:numId w:val="2"/>
        </w:numPr>
        <w:spacing w:after="80"/>
      </w:pPr>
      <w:r>
        <w:rPr>
          <w:rFonts w:ascii="Arial" w:cs="Arial" w:eastAsia="Arial" w:hAnsi="Arial"/>
          <w:sz w:val="22"/>
          <w:szCs w:val="22"/>
        </w:rPr>
        <w:t xml:space="preserve">Conversation context quote: shows exactly which past conversation the signal is referencing</w:t>
      </w:r>
    </w:p>
    <w:p>
      <w:pPr>
        <w:pStyle w:val="ListParagraph"/>
        <w:numPr>
          <w:ilvl w:val="0"/>
          <w:numId w:val="2"/>
        </w:numPr>
        <w:spacing w:after="80"/>
      </w:pPr>
      <w:r>
        <w:rPr>
          <w:rFonts w:ascii="Arial" w:cs="Arial" w:eastAsia="Arial" w:hAnsi="Arial"/>
          <w:sz w:val="22"/>
          <w:szCs w:val="22"/>
        </w:rPr>
        <w:t xml:space="preserve">Signal data: specific actionable information (property details, stock info, deal terms)</w:t>
      </w:r>
    </w:p>
    <w:p>
      <w:pPr>
        <w:pStyle w:val="ListParagraph"/>
        <w:numPr>
          <w:ilvl w:val="0"/>
          <w:numId w:val="2"/>
        </w:numPr>
        <w:spacing w:after="80"/>
      </w:pPr>
      <w:r>
        <w:rPr>
          <w:rFonts w:ascii="Arial" w:cs="Arial" w:eastAsia="Arial" w:hAnsi="Arial"/>
          <w:sz w:val="22"/>
          <w:szCs w:val="22"/>
        </w:rPr>
        <w:t xml:space="preserve">Data chips: structured key facts (location, price, budget fit, time-sensitive indicators)</w:t>
      </w:r>
    </w:p>
    <w:p>
      <w:pPr>
        <w:pStyle w:val="ListParagraph"/>
        <w:numPr>
          <w:ilvl w:val="0"/>
          <w:numId w:val="2"/>
        </w:numPr>
        <w:spacing w:after="80"/>
      </w:pPr>
      <w:r>
        <w:rPr>
          <w:rFonts w:ascii="Arial" w:cs="Arial" w:eastAsia="Arial" w:hAnsi="Arial"/>
          <w:sz w:val="22"/>
          <w:szCs w:val="22"/>
        </w:rPr>
        <w:t xml:space="preserve">Three response buttons: Yes / Tell me more / Not interested — each triggers an in-character buddy reply</w:t>
      </w:r>
    </w:p>
    <w:p>
      <w:r>
        <w:t xml:space="preserve"/>
      </w:r>
    </w:p>
    <w:p>
      <w:pPr>
        <w:pStyle w:val="Heading3"/>
      </w:pPr>
      <w:r>
        <w:rPr>
          <w:rFonts w:ascii="Arial" w:cs="Arial" w:eastAsia="Arial" w:hAnsi="Arial"/>
          <w:b/>
          <w:bCs/>
          <w:color w:val="00A677"/>
          <w:sz w:val="22"/>
          <w:szCs w:val="22"/>
        </w:rPr>
        <w:t xml:space="preserve">4.4.6 Progress &amp; Outcome Layer</w:t>
      </w:r>
    </w:p>
    <w:p>
      <w:pPr>
        <w:pStyle w:val="ListParagraph"/>
        <w:numPr>
          <w:ilvl w:val="0"/>
          <w:numId w:val="2"/>
        </w:numPr>
        <w:spacing w:after="80"/>
      </w:pPr>
      <w:r>
        <w:rPr>
          <w:rFonts w:ascii="Arial" w:cs="Arial" w:eastAsia="Arial" w:hAnsi="Arial"/>
          <w:sz w:val="22"/>
          <w:szCs w:val="22"/>
        </w:rPr>
        <w:t xml:space="preserve">"Did you act on this?" prompt (72hr Follow-Through Check-In) appears after significant advice — Yes / Partially / No</w:t>
      </w:r>
    </w:p>
    <w:p>
      <w:pPr>
        <w:pStyle w:val="ListParagraph"/>
        <w:numPr>
          <w:ilvl w:val="0"/>
          <w:numId w:val="2"/>
        </w:numPr>
        <w:spacing w:after="80"/>
      </w:pPr>
      <w:r>
        <w:rPr>
          <w:rFonts w:ascii="Arial" w:cs="Arial" w:eastAsia="Arial" w:hAnsi="Arial"/>
          <w:sz w:val="22"/>
          <w:szCs w:val="22"/>
        </w:rPr>
        <w:t xml:space="preserve">Each response triggers a character-accurate buddy reply (e.g. Ramsey: "Baby Step completed. Now move to the next one immediately."</w:t>
      </w:r>
    </w:p>
    <w:p>
      <w:pPr>
        <w:pStyle w:val="ListParagraph"/>
        <w:numPr>
          <w:ilvl w:val="0"/>
          <w:numId w:val="2"/>
        </w:numPr>
        <w:spacing w:after="80"/>
      </w:pPr>
      <w:r>
        <w:rPr>
          <w:rFonts w:ascii="Arial" w:cs="Arial" w:eastAsia="Arial" w:hAnsi="Arial"/>
          <w:sz w:val="22"/>
          <w:szCs w:val="22"/>
        </w:rPr>
        <w:t xml:space="preserve">Answering "Yes" triggers a Milestone Celebration toast with character-specific message</w:t>
      </w:r>
    </w:p>
    <w:p>
      <w:pPr>
        <w:pStyle w:val="ListParagraph"/>
        <w:numPr>
          <w:ilvl w:val="0"/>
          <w:numId w:val="2"/>
        </w:numPr>
        <w:spacing w:after="80"/>
      </w:pPr>
      <w:r>
        <w:rPr>
          <w:rFonts w:ascii="Arial" w:cs="Arial" w:eastAsia="Arial" w:hAnsi="Arial"/>
          <w:sz w:val="22"/>
          <w:szCs w:val="22"/>
        </w:rPr>
        <w:t xml:space="preserve">Conversation history searchable by date and topic</w:t>
      </w:r>
    </w:p>
    <w:p>
      <w:r>
        <w:t xml:space="preserve"/>
      </w:r>
    </w:p>
    <w:p>
      <w:pPr>
        <w:pStyle w:val="Heading2"/>
      </w:pPr>
      <w:r>
        <w:rPr>
          <w:rFonts w:ascii="Arial" w:cs="Arial" w:eastAsia="Arial" w:hAnsi="Arial"/>
          <w:b/>
          <w:bCs/>
          <w:color w:val="0B1E3D"/>
          <w:sz w:val="26"/>
          <w:szCs w:val="26"/>
        </w:rPr>
        <w:t xml:space="preserve">4.5 Notifications</w:t>
      </w:r>
    </w:p>
    <w:p>
      <w:pPr>
        <w:pStyle w:val="ListParagraph"/>
        <w:numPr>
          <w:ilvl w:val="0"/>
          <w:numId w:val="2"/>
        </w:numPr>
        <w:spacing w:after="80"/>
      </w:pPr>
      <w:r>
        <w:rPr>
          <w:rFonts w:ascii="Arial" w:cs="Arial" w:eastAsia="Arial" w:hAnsi="Arial"/>
          <w:sz w:val="22"/>
          <w:szCs w:val="22"/>
        </w:rPr>
        <w:t xml:space="preserve">Event-driven notification dropdown in topbar with unread count badge</w:t>
      </w:r>
    </w:p>
    <w:p>
      <w:pPr>
        <w:pStyle w:val="ListParagraph"/>
        <w:numPr>
          <w:ilvl w:val="0"/>
          <w:numId w:val="2"/>
        </w:numPr>
        <w:spacing w:after="80"/>
      </w:pPr>
      <w:r>
        <w:rPr>
          <w:rFonts w:ascii="Arial" w:cs="Arial" w:eastAsia="Arial" w:hAnsi="Arial"/>
          <w:sz w:val="22"/>
          <w:szCs w:val="22"/>
        </w:rPr>
        <w:t xml:space="preserve">Each notification shows: buddy name, message preview, trigger source (e.g. "Triggered by: salary credit detected in Gmail"), and timestamp</w:t>
      </w:r>
    </w:p>
    <w:p>
      <w:pPr>
        <w:pStyle w:val="ListParagraph"/>
        <w:numPr>
          <w:ilvl w:val="0"/>
          <w:numId w:val="2"/>
        </w:numPr>
        <w:spacing w:after="80"/>
      </w:pPr>
      <w:r>
        <w:rPr>
          <w:rFonts w:ascii="Arial" w:cs="Arial" w:eastAsia="Arial" w:hAnsi="Arial"/>
          <w:sz w:val="22"/>
          <w:szCs w:val="22"/>
        </w:rPr>
        <w:t xml:space="preserve">Notification types: salary/large credit, spending threshold, goal deadline, new subscription detected, market/news event, weekly check-in</w:t>
      </w:r>
    </w:p>
    <w:p>
      <w:pPr>
        <w:pStyle w:val="ListParagraph"/>
        <w:numPr>
          <w:ilvl w:val="0"/>
          <w:numId w:val="2"/>
        </w:numPr>
        <w:spacing w:after="80"/>
      </w:pPr>
      <w:r>
        <w:rPr>
          <w:rFonts w:ascii="Arial" w:cs="Arial" w:eastAsia="Arial" w:hAnsi="Arial"/>
          <w:sz w:val="22"/>
          <w:szCs w:val="22"/>
        </w:rPr>
        <w:t xml:space="preserve">Each notification links to a pre-loaded chat with the relevant context already surfaced</w:t>
      </w:r>
    </w:p>
    <w:p>
      <w:pPr>
        <w:pStyle w:val="ListParagraph"/>
        <w:numPr>
          <w:ilvl w:val="0"/>
          <w:numId w:val="2"/>
        </w:numPr>
        <w:spacing w:after="80"/>
      </w:pPr>
      <w:r>
        <w:rPr>
          <w:rFonts w:ascii="Arial" w:cs="Arial" w:eastAsia="Arial" w:hAnsi="Arial"/>
          <w:sz w:val="22"/>
          <w:szCs w:val="22"/>
        </w:rPr>
        <w:t xml:space="preserve">User controls: notification frequency cap, quiet hours, toggle per buddy — in Settings → Notifications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47F00" w:sz="1"/>
              <w:left w:val="single" w:color="C47F00" w:sz="1"/>
              <w:bottom w:val="single" w:color="C47F00" w:sz="1"/>
              <w:right w:val="single" w:color="C47F00" w:sz="1"/>
            </w:tcBorders>
            <w:shd w:fill="C47F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DESIGN PRINCIPLE</w:t>
            </w:r>
          </w:p>
        </w:tc>
        <w:tc>
          <w:tcPr>
            <w:tcW w:type="dxa" w:w="7960"/>
            <w:tcBorders>
              <w:top w:val="single" w:color="C47F00" w:sz="1"/>
              <w:left w:val="single" w:color="C47F00" w:sz="1"/>
              <w:bottom w:val="single" w:color="C47F00" w:sz="1"/>
              <w:right w:val="single" w:color="C47F00" w:sz="1"/>
            </w:tcBorders>
            <w:shd w:fill="FFF8EC" w:val="clear"/>
            <w:tcMar>
              <w:top w:type="dxa" w:w="80"/>
              <w:left w:type="dxa" w:w="160"/>
              <w:bottom w:type="dxa" w:w="80"/>
              <w:right w:type="dxa" w:w="120"/>
            </w:tcMar>
          </w:tcPr>
          <w:p>
            <w:r>
              <w:rPr>
                <w:rFonts w:ascii="Arial" w:cs="Arial" w:eastAsia="Arial" w:hAnsi="Arial"/>
                <w:i/>
                <w:iCs/>
                <w:color w:val="333333"/>
                <w:sz w:val="20"/>
                <w:szCs w:val="20"/>
              </w:rPr>
              <w:t xml:space="preserve">"Constant notifications" = fastest way to get uninstalled. Every notification must answer: why is this relevant to me right now? If it cannot answer that question, it does not go out.</w:t>
            </w:r>
          </w:p>
        </w:tc>
      </w:tr>
    </w:tbl>
    <w:p>
      <w:r>
        <w:t xml:space="preserve"/>
      </w:r>
    </w:p>
    <w:p>
      <w:pPr>
        <w:pStyle w:val="Heading2"/>
      </w:pPr>
      <w:r>
        <w:rPr>
          <w:rFonts w:ascii="Arial" w:cs="Arial" w:eastAsia="Arial" w:hAnsi="Arial"/>
          <w:b/>
          <w:bCs/>
          <w:color w:val="0B1E3D"/>
          <w:sz w:val="26"/>
          <w:szCs w:val="26"/>
        </w:rPr>
        <w:t xml:space="preserve">4.6 Agentic Actions Dashboard (New in v2.0)</w:t>
      </w:r>
    </w:p>
    <w:p>
      <w:pPr>
        <w:spacing w:after="120"/>
      </w:pPr>
      <w:r>
        <w:rPr>
          <w:rFonts w:ascii="Arial" w:cs="Arial" w:eastAsia="Arial" w:hAnsi="Arial"/>
          <w:color w:val="111111"/>
          <w:sz w:val="22"/>
          <w:szCs w:val="22"/>
        </w:rPr>
        <w:t xml:space="preserve">The Agentic Actions screen (⚡ in sidebar) is a standalone dashboard for managing the buddy's ability to execute financial actions on the user's behalf.</w:t>
      </w:r>
    </w:p>
    <w:p>
      <w:pPr>
        <w:pStyle w:val="Heading3"/>
      </w:pPr>
      <w:r>
        <w:rPr>
          <w:rFonts w:ascii="Arial" w:cs="Arial" w:eastAsia="Arial" w:hAnsi="Arial"/>
          <w:b/>
          <w:bCs/>
          <w:color w:val="00A677"/>
          <w:sz w:val="22"/>
          <w:szCs w:val="22"/>
        </w:rPr>
        <w:t xml:space="preserve">4.6.1 Trust Hierarchy</w:t>
      </w:r>
    </w:p>
    <w:p>
      <w:pPr>
        <w:spacing w:after="120"/>
      </w:pPr>
      <w:r>
        <w:rPr>
          <w:rFonts w:ascii="Arial" w:cs="Arial" w:eastAsia="Arial" w:hAnsi="Arial"/>
          <w:color w:val="111111"/>
          <w:sz w:val="22"/>
          <w:szCs w:val="22"/>
        </w:rPr>
        <w:t xml:space="preserve">Three tiers of buddy capability, each requiring progressive user authorisation:</w:t>
      </w:r>
    </w:p>
    <w:p>
      <w:pPr>
        <w:pStyle w:val="ListParagraph"/>
        <w:numPr>
          <w:ilvl w:val="0"/>
          <w:numId w:val="2"/>
        </w:numPr>
        <w:spacing w:after="80"/>
      </w:pPr>
      <w:r>
        <w:rPr>
          <w:rFonts w:ascii="Arial" w:cs="Arial" w:eastAsia="Arial" w:hAnsi="Arial"/>
          <w:sz w:val="22"/>
          <w:szCs w:val="22"/>
        </w:rPr>
        <w:t xml:space="preserve">Read — buddy sees your DataBank data (automatic once connected)</w:t>
      </w:r>
    </w:p>
    <w:p>
      <w:pPr>
        <w:pStyle w:val="ListParagraph"/>
        <w:numPr>
          <w:ilvl w:val="0"/>
          <w:numId w:val="2"/>
        </w:numPr>
        <w:spacing w:after="80"/>
      </w:pPr>
      <w:r>
        <w:rPr>
          <w:rFonts w:ascii="Arial" w:cs="Arial" w:eastAsia="Arial" w:hAnsi="Arial"/>
          <w:sz w:val="22"/>
          <w:szCs w:val="22"/>
        </w:rPr>
        <w:t xml:space="preserve">Recommend — buddy advises in chat (core product function)</w:t>
      </w:r>
    </w:p>
    <w:p>
      <w:pPr>
        <w:pStyle w:val="ListParagraph"/>
        <w:numPr>
          <w:ilvl w:val="0"/>
          <w:numId w:val="2"/>
        </w:numPr>
        <w:spacing w:after="80"/>
      </w:pPr>
      <w:r>
        <w:rPr>
          <w:rFonts w:ascii="Arial" w:cs="Arial" w:eastAsia="Arial" w:hAnsi="Arial"/>
          <w:sz w:val="22"/>
          <w:szCs w:val="22"/>
        </w:rPr>
        <w:t xml:space="preserve">Execute — buddy moves money with explicit user confirmation per action</w:t>
      </w:r>
    </w:p>
    <w:p>
      <w:pPr>
        <w:pStyle w:val="Heading3"/>
      </w:pPr>
      <w:r>
        <w:rPr>
          <w:rFonts w:ascii="Arial" w:cs="Arial" w:eastAsia="Arial" w:hAnsi="Arial"/>
          <w:b/>
          <w:bCs/>
          <w:color w:val="00A677"/>
          <w:sz w:val="22"/>
          <w:szCs w:val="22"/>
        </w:rPr>
        <w:t xml:space="preserve">4.6.2 Smart Money Wallet</w:t>
      </w:r>
    </w:p>
    <w:p>
      <w:pPr>
        <w:pStyle w:val="ListParagraph"/>
        <w:numPr>
          <w:ilvl w:val="0"/>
          <w:numId w:val="2"/>
        </w:numPr>
        <w:spacing w:after="80"/>
      </w:pPr>
      <w:r>
        <w:rPr>
          <w:rFonts w:ascii="Arial" w:cs="Arial" w:eastAsia="Arial" w:hAnsi="Arial"/>
          <w:sz w:val="22"/>
          <w:szCs w:val="22"/>
        </w:rPr>
        <w:t xml:space="preserve">A controlled float account that agents operate within — separate from the user's main bank account</w:t>
      </w:r>
    </w:p>
    <w:p>
      <w:pPr>
        <w:pStyle w:val="ListParagraph"/>
        <w:numPr>
          <w:ilvl w:val="0"/>
          <w:numId w:val="2"/>
        </w:numPr>
        <w:spacing w:after="80"/>
      </w:pPr>
      <w:r>
        <w:rPr>
          <w:rFonts w:ascii="Arial" w:cs="Arial" w:eastAsia="Arial" w:hAnsi="Arial"/>
          <w:sz w:val="22"/>
          <w:szCs w:val="22"/>
        </w:rPr>
        <w:t xml:space="preserve">User funds the wallet deliberately (e.g. ₦50,000–₦200,000)</w:t>
      </w:r>
    </w:p>
    <w:p>
      <w:pPr>
        <w:pStyle w:val="ListParagraph"/>
        <w:numPr>
          <w:ilvl w:val="0"/>
          <w:numId w:val="2"/>
        </w:numPr>
        <w:spacing w:after="80"/>
      </w:pPr>
      <w:r>
        <w:rPr>
          <w:rFonts w:ascii="Arial" w:cs="Arial" w:eastAsia="Arial" w:hAnsi="Arial"/>
          <w:sz w:val="22"/>
          <w:szCs w:val="22"/>
        </w:rPr>
        <w:t xml:space="preserve">All agent executions draw from the wallet balance, never directly from the bank account unless specifically authorised</w:t>
      </w:r>
    </w:p>
    <w:p>
      <w:pPr>
        <w:pStyle w:val="ListParagraph"/>
        <w:numPr>
          <w:ilvl w:val="0"/>
          <w:numId w:val="2"/>
        </w:numPr>
        <w:spacing w:after="80"/>
      </w:pPr>
      <w:r>
        <w:rPr>
          <w:rFonts w:ascii="Arial" w:cs="Arial" w:eastAsia="Arial" w:hAnsi="Arial"/>
          <w:sz w:val="22"/>
          <w:szCs w:val="22"/>
        </w:rPr>
        <w:t xml:space="preserve">Per-action spending limit (default: ₦50,000 per action)</w:t>
      </w:r>
    </w:p>
    <w:p>
      <w:pPr>
        <w:pStyle w:val="ListParagraph"/>
        <w:numPr>
          <w:ilvl w:val="0"/>
          <w:numId w:val="2"/>
        </w:numPr>
        <w:spacing w:after="80"/>
      </w:pPr>
      <w:r>
        <w:rPr>
          <w:rFonts w:ascii="Arial" w:cs="Arial" w:eastAsia="Arial" w:hAnsi="Arial"/>
          <w:sz w:val="22"/>
          <w:szCs w:val="22"/>
        </w:rPr>
        <w:t xml:space="preserve">Daily spending limit across all agents (default: ₦200,000/day)</w:t>
      </w:r>
    </w:p>
    <w:p>
      <w:pPr>
        <w:pStyle w:val="ListParagraph"/>
        <w:numPr>
          <w:ilvl w:val="0"/>
          <w:numId w:val="2"/>
        </w:numPr>
        <w:spacing w:after="80"/>
      </w:pPr>
      <w:r>
        <w:rPr>
          <w:rFonts w:ascii="Arial" w:cs="Arial" w:eastAsia="Arial" w:hAnsi="Arial"/>
          <w:sz w:val="22"/>
          <w:szCs w:val="22"/>
        </w:rPr>
        <w:t xml:space="preserve">Withdraw to bank available at any time; freeze agent access instantly in Settings</w:t>
      </w:r>
    </w:p>
    <w:p>
      <w:pPr>
        <w:pStyle w:val="Heading3"/>
      </w:pPr>
      <w:r>
        <w:rPr>
          <w:rFonts w:ascii="Arial" w:cs="Arial" w:eastAsia="Arial" w:hAnsi="Arial"/>
          <w:b/>
          <w:bCs/>
          <w:color w:val="00A677"/>
          <w:sz w:val="22"/>
          <w:szCs w:val="22"/>
        </w:rPr>
        <w:t xml:space="preserve">4.6.3 Pending Approval Queue</w:t>
      </w:r>
    </w:p>
    <w:p>
      <w:pPr>
        <w:pStyle w:val="ListParagraph"/>
        <w:numPr>
          <w:ilvl w:val="0"/>
          <w:numId w:val="2"/>
        </w:numPr>
        <w:spacing w:after="80"/>
      </w:pPr>
      <w:r>
        <w:rPr>
          <w:rFonts w:ascii="Arial" w:cs="Arial" w:eastAsia="Arial" w:hAnsi="Arial"/>
          <w:sz w:val="22"/>
          <w:szCs w:val="22"/>
        </w:rPr>
        <w:t xml:space="preserve">Agent-suggested actions appear in a "Pending Your Approval" panel before execution</w:t>
      </w:r>
    </w:p>
    <w:p>
      <w:pPr>
        <w:pStyle w:val="ListParagraph"/>
        <w:numPr>
          <w:ilvl w:val="0"/>
          <w:numId w:val="2"/>
        </w:numPr>
        <w:spacing w:after="80"/>
      </w:pPr>
      <w:r>
        <w:rPr>
          <w:rFonts w:ascii="Arial" w:cs="Arial" w:eastAsia="Arial" w:hAnsi="Arial"/>
          <w:sz w:val="22"/>
          <w:szCs w:val="22"/>
        </w:rPr>
        <w:t xml:space="preserve">Each pending action shows: action description, source buddy, amount, source account, expected outcome (e.g. interest saved), time-since-request</w:t>
      </w:r>
    </w:p>
    <w:p>
      <w:pPr>
        <w:pStyle w:val="ListParagraph"/>
        <w:numPr>
          <w:ilvl w:val="0"/>
          <w:numId w:val="2"/>
        </w:numPr>
        <w:spacing w:after="80"/>
      </w:pPr>
      <w:r>
        <w:rPr>
          <w:rFonts w:ascii="Arial" w:cs="Arial" w:eastAsia="Arial" w:hAnsi="Arial"/>
          <w:sz w:val="22"/>
          <w:szCs w:val="22"/>
        </w:rPr>
        <w:t xml:space="preserve">Three options per action: Approve &amp; Execute / Decline / Discuss → (routes back to chat)</w:t>
      </w:r>
    </w:p>
    <w:p>
      <w:pPr>
        <w:pStyle w:val="ListParagraph"/>
        <w:numPr>
          <w:ilvl w:val="0"/>
          <w:numId w:val="2"/>
        </w:numPr>
        <w:spacing w:after="80"/>
      </w:pPr>
      <w:r>
        <w:rPr>
          <w:rFonts w:ascii="Arial" w:cs="Arial" w:eastAsia="Arial" w:hAnsi="Arial"/>
          <w:sz w:val="22"/>
          <w:szCs w:val="22"/>
        </w:rPr>
        <w:t xml:space="preserve">Approval triggers a native confirm dialog as a final gate before execution</w:t>
      </w:r>
    </w:p>
    <w:p>
      <w:pPr>
        <w:pStyle w:val="Heading3"/>
      </w:pPr>
      <w:r>
        <w:rPr>
          <w:rFonts w:ascii="Arial" w:cs="Arial" w:eastAsia="Arial" w:hAnsi="Arial"/>
          <w:b/>
          <w:bCs/>
          <w:color w:val="00A677"/>
          <w:sz w:val="22"/>
          <w:szCs w:val="22"/>
        </w:rPr>
        <w:t xml:space="preserve">4.6.4 Execution History</w:t>
      </w:r>
    </w:p>
    <w:p>
      <w:pPr>
        <w:pStyle w:val="ListParagraph"/>
        <w:numPr>
          <w:ilvl w:val="0"/>
          <w:numId w:val="2"/>
        </w:numPr>
        <w:spacing w:after="80"/>
      </w:pPr>
      <w:r>
        <w:rPr>
          <w:rFonts w:ascii="Arial" w:cs="Arial" w:eastAsia="Arial" w:hAnsi="Arial"/>
          <w:sz w:val="22"/>
          <w:szCs w:val="22"/>
        </w:rPr>
        <w:t xml:space="preserve">Full audit log of every action: approved, declined, or pending</w:t>
      </w:r>
    </w:p>
    <w:p>
      <w:pPr>
        <w:pStyle w:val="ListParagraph"/>
        <w:numPr>
          <w:ilvl w:val="0"/>
          <w:numId w:val="2"/>
        </w:numPr>
        <w:spacing w:after="80"/>
      </w:pPr>
      <w:r>
        <w:rPr>
          <w:rFonts w:ascii="Arial" w:cs="Arial" w:eastAsia="Arial" w:hAnsi="Arial"/>
          <w:sz w:val="22"/>
          <w:szCs w:val="22"/>
        </w:rPr>
        <w:t xml:space="preserve">Each entry: action description, buddy name, date, amount, outcome (Completed / Declined)</w:t>
      </w:r>
    </w:p>
    <w:p>
      <w:pPr>
        <w:pStyle w:val="ListParagraph"/>
        <w:numPr>
          <w:ilvl w:val="0"/>
          <w:numId w:val="2"/>
        </w:numPr>
        <w:spacing w:after="80"/>
      </w:pPr>
      <w:r>
        <w:rPr>
          <w:rFonts w:ascii="Arial" w:cs="Arial" w:eastAsia="Arial" w:hAnsi="Arial"/>
          <w:sz w:val="22"/>
          <w:szCs w:val="22"/>
        </w:rPr>
        <w:t xml:space="preserve">User note field on declined actions to capture reason</w:t>
      </w:r>
    </w:p>
    <w:p>
      <w:pPr>
        <w:pStyle w:val="Heading3"/>
      </w:pPr>
      <w:r>
        <w:rPr>
          <w:rFonts w:ascii="Arial" w:cs="Arial" w:eastAsia="Arial" w:hAnsi="Arial"/>
          <w:b/>
          <w:bCs/>
          <w:color w:val="00A677"/>
          <w:sz w:val="22"/>
          <w:szCs w:val="22"/>
        </w:rPr>
        <w:t xml:space="preserve">4.6.5 Allowed Action Types</w:t>
      </w:r>
    </w:p>
    <w:p>
      <w:pPr>
        <w:pStyle w:val="ListParagraph"/>
        <w:numPr>
          <w:ilvl w:val="0"/>
          <w:numId w:val="2"/>
        </w:numPr>
        <w:spacing w:after="80"/>
      </w:pPr>
      <w:r>
        <w:rPr>
          <w:rFonts w:ascii="Arial" w:cs="Arial" w:eastAsia="Arial" w:hAnsi="Arial"/>
          <w:sz w:val="22"/>
          <w:szCs w:val="22"/>
        </w:rPr>
        <w:t xml:space="preserve">MMF / T-bill deposits (from Wallet to connected investment account)</w:t>
      </w:r>
    </w:p>
    <w:p>
      <w:pPr>
        <w:pStyle w:val="ListParagraph"/>
        <w:numPr>
          <w:ilvl w:val="0"/>
          <w:numId w:val="2"/>
        </w:numPr>
        <w:spacing w:after="80"/>
      </w:pPr>
      <w:r>
        <w:rPr>
          <w:rFonts w:ascii="Arial" w:cs="Arial" w:eastAsia="Arial" w:hAnsi="Arial"/>
          <w:sz w:val="22"/>
          <w:szCs w:val="22"/>
        </w:rPr>
        <w:t xml:space="preserve">Debt payoff transfers (from Wallet to credit card or loan)</w:t>
      </w:r>
    </w:p>
    <w:p>
      <w:pPr>
        <w:pStyle w:val="ListParagraph"/>
        <w:numPr>
          <w:ilvl w:val="0"/>
          <w:numId w:val="2"/>
        </w:numPr>
        <w:spacing w:after="80"/>
      </w:pPr>
      <w:r>
        <w:rPr>
          <w:rFonts w:ascii="Arial" w:cs="Arial" w:eastAsia="Arial" w:hAnsi="Arial"/>
          <w:sz w:val="22"/>
          <w:szCs w:val="22"/>
        </w:rPr>
        <w:t xml:space="preserve">Subscription cancellations (via bank debit order)</w:t>
      </w:r>
    </w:p>
    <w:p>
      <w:pPr>
        <w:pStyle w:val="ListParagraph"/>
        <w:numPr>
          <w:ilvl w:val="0"/>
          <w:numId w:val="2"/>
        </w:numPr>
        <w:spacing w:after="80"/>
      </w:pPr>
      <w:r>
        <w:rPr>
          <w:rFonts w:ascii="Arial" w:cs="Arial" w:eastAsia="Arial" w:hAnsi="Arial"/>
          <w:sz w:val="22"/>
          <w:szCs w:val="22"/>
        </w:rPr>
        <w:t xml:space="preserve">Savings transfers (from Wallet to designated savings account)</w:t>
      </w:r>
    </w:p>
    <w:p>
      <w:pPr>
        <w:pStyle w:val="ListParagraph"/>
        <w:numPr>
          <w:ilvl w:val="0"/>
          <w:numId w:val="2"/>
        </w:numPr>
        <w:spacing w:after="80"/>
      </w:pPr>
      <w:r>
        <w:rPr>
          <w:rFonts w:ascii="Arial" w:cs="Arial" w:eastAsia="Arial" w:hAnsi="Arial"/>
          <w:sz w:val="22"/>
          <w:szCs w:val="22"/>
        </w:rPr>
        <w:t xml:space="preserve">Arbitrary bank transfers are NOT allowed — action types are pre-approved and enumerated</w:t>
      </w:r>
    </w:p>
    <w:p>
      <w:r>
        <w:t xml:space="preserve"/>
      </w:r>
    </w:p>
    <w:p>
      <w:pPr>
        <w:pStyle w:val="Heading2"/>
      </w:pPr>
      <w:r>
        <w:rPr>
          <w:rFonts w:ascii="Arial" w:cs="Arial" w:eastAsia="Arial" w:hAnsi="Arial"/>
          <w:b/>
          <w:bCs/>
          <w:color w:val="0B1E3D"/>
          <w:sz w:val="26"/>
          <w:szCs w:val="26"/>
        </w:rPr>
        <w:t xml:space="preserve">4.7 Financial Health Score — The Overview Aha Moment (New in v2.0)</w:t>
      </w:r>
    </w:p>
    <w:p>
      <w:pPr>
        <w:spacing w:after="120"/>
      </w:pPr>
      <w:r>
        <w:rPr>
          <w:rFonts w:ascii="Arial" w:cs="Arial" w:eastAsia="Arial" w:hAnsi="Arial"/>
          <w:color w:val="111111"/>
          <w:sz w:val="22"/>
          <w:szCs w:val="22"/>
        </w:rPr>
        <w:t xml:space="preserve">The DataBank Analytics Overview tab leads with a Financial Health Score card — the product's key retention and engagement mechanic. This is the screen users open just to look at themselves.</w:t>
      </w:r>
    </w:p>
    <w:p>
      <w:pPr>
        <w:pStyle w:val="ListParagraph"/>
        <w:numPr>
          <w:ilvl w:val="0"/>
          <w:numId w:val="2"/>
        </w:numPr>
        <w:spacing w:after="80"/>
      </w:pPr>
      <w:r>
        <w:rPr>
          <w:rFonts w:ascii="Arial" w:cs="Arial" w:eastAsia="Arial" w:hAnsi="Arial"/>
          <w:sz w:val="22"/>
          <w:szCs w:val="22"/>
        </w:rPr>
        <w:t xml:space="preserve">Health Score: a 0–100 composite score visible as a circular arc gauge. Calculated from savings rate, net worth growth trajectory, debt-to-income ratio, emergency fund progress, and investment rate.</w:t>
      </w:r>
    </w:p>
    <w:p>
      <w:pPr>
        <w:pStyle w:val="ListParagraph"/>
        <w:numPr>
          <w:ilvl w:val="0"/>
          <w:numId w:val="2"/>
        </w:numPr>
        <w:spacing w:after="80"/>
      </w:pPr>
      <w:r>
        <w:rPr>
          <w:rFonts w:ascii="Arial" w:cs="Arial" w:eastAsia="Arial" w:hAnsi="Arial"/>
          <w:sz w:val="22"/>
          <w:szCs w:val="22"/>
        </w:rPr>
        <w:t xml:space="preserve">Personal headline: e.g. "You're in strong shape, Tunde. Your savings rate is 3× the national average."</w:t>
      </w:r>
    </w:p>
    <w:p>
      <w:pPr>
        <w:pStyle w:val="ListParagraph"/>
        <w:numPr>
          <w:ilvl w:val="0"/>
          <w:numId w:val="2"/>
        </w:numPr>
        <w:spacing w:after="80"/>
      </w:pPr>
      <w:r>
        <w:rPr>
          <w:rFonts w:ascii="Arial" w:cs="Arial" w:eastAsia="Arial" w:hAnsi="Arial"/>
          <w:sz w:val="22"/>
          <w:szCs w:val="22"/>
        </w:rPr>
        <w:t xml:space="preserve">Supporting narrative: one paragraph identifying what's going right and the top 1–2 things to fix, with specific naira amounts</w:t>
      </w:r>
    </w:p>
    <w:p>
      <w:pPr>
        <w:pStyle w:val="ListParagraph"/>
        <w:numPr>
          <w:ilvl w:val="0"/>
          <w:numId w:val="2"/>
        </w:numPr>
        <w:spacing w:after="80"/>
      </w:pPr>
      <w:r>
        <w:rPr>
          <w:rFonts w:ascii="Arial" w:cs="Arial" w:eastAsia="Arial" w:hAnsi="Arial"/>
          <w:sz w:val="22"/>
          <w:szCs w:val="22"/>
        </w:rPr>
        <w:t xml:space="preserve">4 insight tiles (colour-coded): green for positive metrics, amber for watch items, red for urgent issues. Each tile is tappable and pre-fills the relevant chat question.</w:t>
      </w:r>
    </w:p>
    <w:p>
      <w:pPr>
        <w:pStyle w:val="ListParagraph"/>
        <w:numPr>
          <w:ilvl w:val="0"/>
          <w:numId w:val="2"/>
        </w:numPr>
        <w:spacing w:after="80"/>
      </w:pPr>
      <w:r>
        <w:rPr>
          <w:rFonts w:ascii="Arial" w:cs="Arial" w:eastAsia="Arial" w:hAnsi="Arial"/>
          <w:sz w:val="22"/>
          <w:szCs w:val="22"/>
        </w:rPr>
        <w:t xml:space="preserve">Buddy's take: an in-character quote from the active buddy providing their specific interpretation of the score and recommending 1–2 actions</w:t>
      </w:r>
    </w:p>
    <w:p>
      <w:pPr>
        <w:pStyle w:val="ListParagraph"/>
        <w:numPr>
          <w:ilvl w:val="0"/>
          <w:numId w:val="2"/>
        </w:numPr>
        <w:spacing w:after="80"/>
      </w:pPr>
      <w:r>
        <w:rPr>
          <w:rFonts w:ascii="Arial" w:cs="Arial" w:eastAsia="Arial" w:hAnsi="Arial"/>
          <w:sz w:val="22"/>
          <w:szCs w:val="22"/>
        </w:rPr>
        <w:t xml:space="preserve">Three CTAs: "Discuss With My Buddy →", "⚡ Execute Recommended Action", "See Spending Detail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0A677" w:sz="1"/>
              <w:left w:val="single" w:color="00A677" w:sz="1"/>
              <w:bottom w:val="single" w:color="00A677" w:sz="1"/>
              <w:right w:val="single" w:color="00A677" w:sz="1"/>
            </w:tcBorders>
            <w:shd w:fill="00A67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DESIGN PRINCIPLE</w:t>
            </w:r>
          </w:p>
        </w:tc>
        <w:tc>
          <w:tcPr>
            <w:tcW w:type="dxa" w:w="7960"/>
            <w:tcBorders>
              <w:top w:val="single" w:color="00A677" w:sz="1"/>
              <w:left w:val="single" w:color="00A677" w:sz="1"/>
              <w:bottom w:val="single" w:color="00A677" w:sz="1"/>
              <w:right w:val="single" w:color="00A677" w:sz="1"/>
            </w:tcBorders>
            <w:shd w:fill="EAF4F0" w:val="clear"/>
            <w:tcMar>
              <w:top w:type="dxa" w:w="80"/>
              <w:left w:type="dxa" w:w="160"/>
              <w:bottom w:type="dxa" w:w="80"/>
              <w:right w:type="dxa" w:w="120"/>
            </w:tcMar>
          </w:tcPr>
          <w:p>
            <w:r>
              <w:rPr>
                <w:rFonts w:ascii="Arial" w:cs="Arial" w:eastAsia="Arial" w:hAnsi="Arial"/>
                <w:i/>
                <w:iCs/>
                <w:color w:val="333333"/>
                <w:sz w:val="20"/>
                <w:szCs w:val="20"/>
              </w:rPr>
              <w:t xml:space="preserve">The Financial Health Score is the one screen that creates a reason to open the app without having a question to ask. Every other feature in the product is reactive (you ask, the buddy answers). This screen is the one users open proactively, daily, just to look. Design it to be beautiful and personal.</w:t>
            </w:r>
          </w:p>
        </w:tc>
      </w:tr>
    </w:tbl>
    <w:p>
      <w:r>
        <w:t xml:space="preserve"/>
      </w:r>
    </w:p>
    <w:p>
      <w:pPr>
        <w:pStyle w:val="Heading2"/>
      </w:pPr>
      <w:r>
        <w:rPr>
          <w:rFonts w:ascii="Arial" w:cs="Arial" w:eastAsia="Arial" w:hAnsi="Arial"/>
          <w:b/>
          <w:bCs/>
          <w:color w:val="0B1E3D"/>
          <w:sz w:val="26"/>
          <w:szCs w:val="26"/>
        </w:rPr>
        <w:t xml:space="preserve">4.8 Settings &amp; Profile (Updated in v2.0)</w:t>
      </w:r>
    </w:p>
    <w:p>
      <w:pPr>
        <w:spacing w:after="120"/>
      </w:pPr>
      <w:r>
        <w:rPr>
          <w:rFonts w:ascii="Arial" w:cs="Arial" w:eastAsia="Arial" w:hAnsi="Arial"/>
          <w:color w:val="111111"/>
          <w:sz w:val="22"/>
          <w:szCs w:val="22"/>
        </w:rPr>
        <w:t xml:space="preserve">The separate Settings nav item and theme toggle have been collapsed into a single "Profile &amp; Settings" widget at the bottom of the sidebar — avatar (with online indicator) stacked with the theme toggle above it. The Settings screen has five tabs:</w:t>
      </w:r>
    </w:p>
    <w:p>
      <w:pPr>
        <w:pStyle w:val="ListParagraph"/>
        <w:numPr>
          <w:ilvl w:val="0"/>
          <w:numId w:val="2"/>
        </w:numPr>
        <w:spacing w:after="80"/>
      </w:pPr>
      <w:r>
        <w:rPr>
          <w:rFonts w:ascii="Arial" w:cs="Arial" w:eastAsia="Arial" w:hAnsi="Arial"/>
          <w:sz w:val="22"/>
          <w:szCs w:val="22"/>
        </w:rPr>
        <w:t xml:space="preserve">Profile — personal info, financial profile (income range, primary goal, risk tolerance)</w:t>
      </w:r>
    </w:p>
    <w:p>
      <w:pPr>
        <w:pStyle w:val="ListParagraph"/>
        <w:numPr>
          <w:ilvl w:val="0"/>
          <w:numId w:val="2"/>
        </w:numPr>
        <w:spacing w:after="80"/>
      </w:pPr>
      <w:r>
        <w:rPr>
          <w:rFonts w:ascii="Arial" w:cs="Arial" w:eastAsia="Arial" w:hAnsi="Arial"/>
          <w:sz w:val="22"/>
          <w:szCs w:val="22"/>
        </w:rPr>
        <w:t xml:space="preserve">Notifications — per-trigger toggles, quiet hours, max notifications/day</w:t>
      </w:r>
    </w:p>
    <w:p>
      <w:pPr>
        <w:pStyle w:val="ListParagraph"/>
        <w:numPr>
          <w:ilvl w:val="0"/>
          <w:numId w:val="2"/>
        </w:numPr>
        <w:spacing w:after="80"/>
      </w:pPr>
      <w:r>
        <w:rPr>
          <w:rFonts w:ascii="Arial" w:cs="Arial" w:eastAsia="Arial" w:hAnsi="Arial"/>
          <w:sz w:val="22"/>
          <w:szCs w:val="22"/>
        </w:rPr>
        <w:t xml:space="preserve">Subscriptions &amp; Billing — active buddy subscriptions, payment method</w:t>
      </w:r>
    </w:p>
    <w:p>
      <w:pPr>
        <w:pStyle w:val="ListParagraph"/>
        <w:numPr>
          <w:ilvl w:val="0"/>
          <w:numId w:val="2"/>
        </w:numPr>
        <w:spacing w:after="80"/>
      </w:pPr>
      <w:r>
        <w:rPr>
          <w:rFonts w:ascii="Arial" w:cs="Arial" w:eastAsia="Arial" w:hAnsi="Arial"/>
          <w:sz w:val="22"/>
          <w:szCs w:val="22"/>
        </w:rPr>
        <w:t xml:space="preserve">Privacy &amp; Data — export data, revoke Gmail access, delete all DataBank data, delete account</w:t>
      </w:r>
    </w:p>
    <w:p>
      <w:pPr>
        <w:pStyle w:val="ListParagraph"/>
        <w:numPr>
          <w:ilvl w:val="0"/>
          <w:numId w:val="2"/>
        </w:numPr>
        <w:spacing w:after="80"/>
      </w:pPr>
      <w:r>
        <w:rPr>
          <w:rFonts w:ascii="Arial" w:cs="Arial" w:eastAsia="Arial" w:hAnsi="Arial"/>
          <w:sz w:val="22"/>
          <w:szCs w:val="22"/>
        </w:rPr>
        <w:t xml:space="preserve">Appearance — dark/light mode toggle, font size, compact mode, chat bubble style</w:t>
      </w:r>
    </w:p>
    <w:p>
      <w:r>
        <w:t xml:space="preserve"/>
      </w:r>
    </w:p>
    <w:p>
      <w:pPr>
        <w:pStyle w:val="Heading1"/>
      </w:pPr>
      <w:r>
        <w:rPr>
          <w:rFonts w:ascii="Arial" w:cs="Arial" w:eastAsia="Arial" w:hAnsi="Arial"/>
          <w:b/>
          <w:bCs/>
          <w:color w:val="0B1E3D"/>
          <w:sz w:val="32"/>
          <w:szCs w:val="32"/>
        </w:rPr>
        <w:t xml:space="preserve">5. Non-Functional Requirements</w:t>
      </w:r>
    </w:p>
    <w:p>
      <w:pPr>
        <w:pStyle w:val="Heading2"/>
      </w:pPr>
      <w:r>
        <w:rPr>
          <w:rFonts w:ascii="Arial" w:cs="Arial" w:eastAsia="Arial" w:hAnsi="Arial"/>
          <w:b/>
          <w:bCs/>
          <w:color w:val="0B1E3D"/>
          <w:sz w:val="26"/>
          <w:szCs w:val="26"/>
        </w:rPr>
        <w:t xml:space="preserve">5.1 Security &amp; Privacy</w:t>
      </w:r>
    </w:p>
    <w:p>
      <w:pPr>
        <w:pStyle w:val="ListParagraph"/>
        <w:numPr>
          <w:ilvl w:val="0"/>
          <w:numId w:val="2"/>
        </w:numPr>
        <w:spacing w:after="80"/>
      </w:pPr>
      <w:r>
        <w:rPr>
          <w:rFonts w:ascii="Arial" w:cs="Arial" w:eastAsia="Arial" w:hAnsi="Arial"/>
          <w:sz w:val="22"/>
          <w:szCs w:val="22"/>
        </w:rPr>
        <w:t xml:space="preserve">All financial data encrypted at rest (AES-256) and in transit (TLS 1.3)</w:t>
      </w:r>
    </w:p>
    <w:p>
      <w:pPr>
        <w:pStyle w:val="ListParagraph"/>
        <w:numPr>
          <w:ilvl w:val="0"/>
          <w:numId w:val="2"/>
        </w:numPr>
        <w:spacing w:after="80"/>
      </w:pPr>
      <w:r>
        <w:rPr>
          <w:rFonts w:ascii="Arial" w:cs="Arial" w:eastAsia="Arial" w:hAnsi="Arial"/>
          <w:sz w:val="22"/>
          <w:szCs w:val="22"/>
        </w:rPr>
        <w:t xml:space="preserve">Gmail OAuth uses read-only scopes — the app can never send emails or modify data</w:t>
      </w:r>
    </w:p>
    <w:p>
      <w:pPr>
        <w:pStyle w:val="ListParagraph"/>
        <w:numPr>
          <w:ilvl w:val="0"/>
          <w:numId w:val="2"/>
        </w:numPr>
        <w:spacing w:after="80"/>
      </w:pPr>
      <w:r>
        <w:rPr>
          <w:rFonts w:ascii="Arial" w:cs="Arial" w:eastAsia="Arial" w:hAnsi="Arial"/>
          <w:sz w:val="22"/>
          <w:szCs w:val="22"/>
        </w:rPr>
        <w:t xml:space="preserve">Bank statement files are parsed and discarded after ingestion — raw files are not stored</w:t>
      </w:r>
    </w:p>
    <w:p>
      <w:pPr>
        <w:pStyle w:val="ListParagraph"/>
        <w:numPr>
          <w:ilvl w:val="0"/>
          <w:numId w:val="2"/>
        </w:numPr>
        <w:spacing w:after="80"/>
      </w:pPr>
      <w:r>
        <w:rPr>
          <w:rFonts w:ascii="Arial" w:cs="Arial" w:eastAsia="Arial" w:hAnsi="Arial"/>
          <w:sz w:val="22"/>
          <w:szCs w:val="22"/>
        </w:rPr>
        <w:t xml:space="preserve">Open Banking connections use time-limited permission tokens — no passwords stored</w:t>
      </w:r>
    </w:p>
    <w:p>
      <w:pPr>
        <w:pStyle w:val="ListParagraph"/>
        <w:numPr>
          <w:ilvl w:val="0"/>
          <w:numId w:val="2"/>
        </w:numPr>
        <w:spacing w:after="80"/>
      </w:pPr>
      <w:r>
        <w:rPr>
          <w:rFonts w:ascii="Arial" w:cs="Arial" w:eastAsia="Arial" w:hAnsi="Arial"/>
          <w:sz w:val="22"/>
          <w:szCs w:val="22"/>
        </w:rPr>
        <w:t xml:space="preserve">Agent execution requires explicit in-app confirmation per action — no automatic money movement</w:t>
      </w:r>
    </w:p>
    <w:p>
      <w:pPr>
        <w:pStyle w:val="ListParagraph"/>
        <w:numPr>
          <w:ilvl w:val="0"/>
          <w:numId w:val="2"/>
        </w:numPr>
        <w:spacing w:after="80"/>
      </w:pPr>
      <w:r>
        <w:rPr>
          <w:rFonts w:ascii="Arial" w:cs="Arial" w:eastAsia="Arial" w:hAnsi="Arial"/>
          <w:sz w:val="22"/>
          <w:szCs w:val="22"/>
        </w:rPr>
        <w:t xml:space="preserve">Users can permanently delete all their data from Settings in one action</w:t>
      </w:r>
    </w:p>
    <w:p>
      <w:pPr>
        <w:pStyle w:val="ListParagraph"/>
        <w:numPr>
          <w:ilvl w:val="0"/>
          <w:numId w:val="2"/>
        </w:numPr>
        <w:spacing w:after="80"/>
      </w:pPr>
      <w:r>
        <w:rPr>
          <w:rFonts w:ascii="Arial" w:cs="Arial" w:eastAsia="Arial" w:hAnsi="Arial"/>
          <w:sz w:val="22"/>
          <w:szCs w:val="22"/>
        </w:rPr>
        <w:t xml:space="preserve">GDPR and NDPR (Nigeria Data Protection Regulation) compliant</w:t>
      </w:r>
    </w:p>
    <w:p>
      <w:pPr>
        <w:pStyle w:val="ListParagraph"/>
        <w:numPr>
          <w:ilvl w:val="0"/>
          <w:numId w:val="2"/>
        </w:numPr>
        <w:spacing w:after="80"/>
      </w:pPr>
      <w:r>
        <w:rPr>
          <w:rFonts w:ascii="Arial" w:cs="Arial" w:eastAsia="Arial" w:hAnsi="Arial"/>
          <w:sz w:val="22"/>
          <w:szCs w:val="22"/>
        </w:rPr>
        <w:t xml:space="preserve">Two-factor authentication available for account access</w:t>
      </w:r>
    </w:p>
    <w:p>
      <w:pPr>
        <w:pStyle w:val="Heading2"/>
      </w:pPr>
      <w:r>
        <w:rPr>
          <w:rFonts w:ascii="Arial" w:cs="Arial" w:eastAsia="Arial" w:hAnsi="Arial"/>
          <w:b/>
          <w:bCs/>
          <w:color w:val="0B1E3D"/>
          <w:sz w:val="26"/>
          <w:szCs w:val="26"/>
        </w:rPr>
        <w:t xml:space="preserve">5.2 Performance</w:t>
      </w:r>
    </w:p>
    <w:p>
      <w:pPr>
        <w:pStyle w:val="ListParagraph"/>
        <w:numPr>
          <w:ilvl w:val="0"/>
          <w:numId w:val="2"/>
        </w:numPr>
        <w:spacing w:after="80"/>
      </w:pPr>
      <w:r>
        <w:rPr>
          <w:rFonts w:ascii="Arial" w:cs="Arial" w:eastAsia="Arial" w:hAnsi="Arial"/>
          <w:sz w:val="22"/>
          <w:szCs w:val="22"/>
        </w:rPr>
        <w:t xml:space="preserve">Chat response time: under 3 seconds for 95% of messages</w:t>
      </w:r>
    </w:p>
    <w:p>
      <w:pPr>
        <w:pStyle w:val="ListParagraph"/>
        <w:numPr>
          <w:ilvl w:val="0"/>
          <w:numId w:val="2"/>
        </w:numPr>
        <w:spacing w:after="80"/>
      </w:pPr>
      <w:r>
        <w:rPr>
          <w:rFonts w:ascii="Arial" w:cs="Arial" w:eastAsia="Arial" w:hAnsi="Arial"/>
          <w:sz w:val="22"/>
          <w:szCs w:val="22"/>
        </w:rPr>
        <w:t xml:space="preserve">App load time: under 2 seconds on mobile (4G connection)</w:t>
      </w:r>
    </w:p>
    <w:p>
      <w:pPr>
        <w:pStyle w:val="ListParagraph"/>
        <w:numPr>
          <w:ilvl w:val="0"/>
          <w:numId w:val="2"/>
        </w:numPr>
        <w:spacing w:after="80"/>
      </w:pPr>
      <w:r>
        <w:rPr>
          <w:rFonts w:ascii="Arial" w:cs="Arial" w:eastAsia="Arial" w:hAnsi="Arial"/>
          <w:sz w:val="22"/>
          <w:szCs w:val="22"/>
        </w:rPr>
        <w:t xml:space="preserve">Analytics dashboard: charts render within 1 second of tab switch</w:t>
      </w:r>
    </w:p>
    <w:p>
      <w:pPr>
        <w:pStyle w:val="ListParagraph"/>
        <w:numPr>
          <w:ilvl w:val="0"/>
          <w:numId w:val="2"/>
        </w:numPr>
        <w:spacing w:after="80"/>
      </w:pPr>
      <w:r>
        <w:rPr>
          <w:rFonts w:ascii="Arial" w:cs="Arial" w:eastAsia="Arial" w:hAnsi="Arial"/>
          <w:sz w:val="22"/>
          <w:szCs w:val="22"/>
        </w:rPr>
        <w:t xml:space="preserve">Gmail sync: background job, does not block UI</w:t>
      </w:r>
    </w:p>
    <w:p>
      <w:pPr>
        <w:pStyle w:val="ListParagraph"/>
        <w:numPr>
          <w:ilvl w:val="0"/>
          <w:numId w:val="2"/>
        </w:numPr>
        <w:spacing w:after="80"/>
      </w:pPr>
      <w:r>
        <w:rPr>
          <w:rFonts w:ascii="Arial" w:cs="Arial" w:eastAsia="Arial" w:hAnsi="Arial"/>
          <w:sz w:val="22"/>
          <w:szCs w:val="22"/>
        </w:rPr>
        <w:t xml:space="preserve">Signal source polling: configurable frequency, does not block chat</w:t>
      </w:r>
    </w:p>
    <w:p>
      <w:pPr>
        <w:pStyle w:val="Heading2"/>
      </w:pPr>
      <w:r>
        <w:rPr>
          <w:rFonts w:ascii="Arial" w:cs="Arial" w:eastAsia="Arial" w:hAnsi="Arial"/>
          <w:b/>
          <w:bCs/>
          <w:color w:val="0B1E3D"/>
          <w:sz w:val="26"/>
          <w:szCs w:val="26"/>
        </w:rPr>
        <w:t xml:space="preserve">5.3 Platform &amp; Compatibility</w:t>
      </w:r>
    </w:p>
    <w:p>
      <w:pPr>
        <w:pStyle w:val="ListParagraph"/>
        <w:numPr>
          <w:ilvl w:val="0"/>
          <w:numId w:val="2"/>
        </w:numPr>
        <w:spacing w:after="80"/>
      </w:pPr>
      <w:r>
        <w:rPr>
          <w:rFonts w:ascii="Arial" w:cs="Arial" w:eastAsia="Arial" w:hAnsi="Arial"/>
          <w:sz w:val="22"/>
          <w:szCs w:val="22"/>
        </w:rPr>
        <w:t xml:space="preserve">Progressive Web App (PWA) — works on mobile and desktop browsers without app store</w:t>
      </w:r>
    </w:p>
    <w:p>
      <w:pPr>
        <w:pStyle w:val="ListParagraph"/>
        <w:numPr>
          <w:ilvl w:val="0"/>
          <w:numId w:val="2"/>
        </w:numPr>
        <w:spacing w:after="80"/>
      </w:pPr>
      <w:r>
        <w:rPr>
          <w:rFonts w:ascii="Arial" w:cs="Arial" w:eastAsia="Arial" w:hAnsi="Arial"/>
          <w:sz w:val="22"/>
          <w:szCs w:val="22"/>
        </w:rPr>
        <w:t xml:space="preserve">Mobile-first responsive design: bottom navigation bar replaces sidebar on screens under 768px</w:t>
      </w:r>
    </w:p>
    <w:p>
      <w:pPr>
        <w:pStyle w:val="ListParagraph"/>
        <w:numPr>
          <w:ilvl w:val="0"/>
          <w:numId w:val="2"/>
        </w:numPr>
        <w:spacing w:after="80"/>
      </w:pPr>
      <w:r>
        <w:rPr>
          <w:rFonts w:ascii="Arial" w:cs="Arial" w:eastAsia="Arial" w:hAnsi="Arial"/>
          <w:sz w:val="22"/>
          <w:szCs w:val="22"/>
        </w:rPr>
        <w:t xml:space="preserve">Native iOS and Android apps in post-MVP roadmap</w:t>
      </w:r>
    </w:p>
    <w:p>
      <w:pPr>
        <w:pStyle w:val="ListParagraph"/>
        <w:numPr>
          <w:ilvl w:val="0"/>
          <w:numId w:val="2"/>
        </w:numPr>
        <w:spacing w:after="80"/>
      </w:pPr>
      <w:r>
        <w:rPr>
          <w:rFonts w:ascii="Arial" w:cs="Arial" w:eastAsia="Arial" w:hAnsi="Arial"/>
          <w:sz w:val="22"/>
          <w:szCs w:val="22"/>
        </w:rPr>
        <w:t xml:space="preserve">Minimum supported: iOS 14+, Android 8+, Chrome 90+, Safari 14+</w:t>
      </w:r>
    </w:p>
    <w:p>
      <w:pPr>
        <w:pStyle w:val="Heading2"/>
      </w:pPr>
      <w:r>
        <w:rPr>
          <w:rFonts w:ascii="Arial" w:cs="Arial" w:eastAsia="Arial" w:hAnsi="Arial"/>
          <w:b/>
          <w:bCs/>
          <w:color w:val="0B1E3D"/>
          <w:sz w:val="26"/>
          <w:szCs w:val="26"/>
        </w:rPr>
        <w:t xml:space="preserve">5.4 Accessibility</w:t>
      </w:r>
    </w:p>
    <w:p>
      <w:pPr>
        <w:pStyle w:val="ListParagraph"/>
        <w:numPr>
          <w:ilvl w:val="0"/>
          <w:numId w:val="2"/>
        </w:numPr>
        <w:spacing w:after="80"/>
      </w:pPr>
      <w:r>
        <w:rPr>
          <w:rFonts w:ascii="Arial" w:cs="Arial" w:eastAsia="Arial" w:hAnsi="Arial"/>
          <w:sz w:val="22"/>
          <w:szCs w:val="22"/>
        </w:rPr>
        <w:t xml:space="preserve">WCAG 2.1 AA compliance</w:t>
      </w:r>
    </w:p>
    <w:p>
      <w:pPr>
        <w:pStyle w:val="ListParagraph"/>
        <w:numPr>
          <w:ilvl w:val="0"/>
          <w:numId w:val="2"/>
        </w:numPr>
        <w:spacing w:after="80"/>
      </w:pPr>
      <w:r>
        <w:rPr>
          <w:rFonts w:ascii="Arial" w:cs="Arial" w:eastAsia="Arial" w:hAnsi="Arial"/>
          <w:sz w:val="22"/>
          <w:szCs w:val="22"/>
        </w:rPr>
        <w:t xml:space="preserve">Font size minimum 16px for body text</w:t>
      </w:r>
    </w:p>
    <w:p>
      <w:pPr>
        <w:pStyle w:val="ListParagraph"/>
        <w:numPr>
          <w:ilvl w:val="0"/>
          <w:numId w:val="2"/>
        </w:numPr>
        <w:spacing w:after="80"/>
      </w:pPr>
      <w:r>
        <w:rPr>
          <w:rFonts w:ascii="Arial" w:cs="Arial" w:eastAsia="Arial" w:hAnsi="Arial"/>
          <w:sz w:val="22"/>
          <w:szCs w:val="22"/>
        </w:rPr>
        <w:t xml:space="preserve">Sufficient color contrast across all UI components (including dark mode)</w:t>
      </w:r>
    </w:p>
    <w:p>
      <w:r>
        <w:t xml:space="preserve"/>
      </w:r>
    </w:p>
    <w:p>
      <w:pPr>
        <w:pStyle w:val="Heading1"/>
      </w:pPr>
      <w:r>
        <w:rPr>
          <w:rFonts w:ascii="Arial" w:cs="Arial" w:eastAsia="Arial" w:hAnsi="Arial"/>
          <w:b/>
          <w:bCs/>
          <w:color w:val="0B1E3D"/>
          <w:sz w:val="32"/>
          <w:szCs w:val="32"/>
        </w:rPr>
        <w:t xml:space="preserve">6. Information Architecture</w:t>
      </w:r>
    </w:p>
    <w:p>
      <w:pPr>
        <w:pStyle w:val="Heading2"/>
      </w:pPr>
      <w:r>
        <w:rPr>
          <w:rFonts w:ascii="Arial" w:cs="Arial" w:eastAsia="Arial" w:hAnsi="Arial"/>
          <w:b/>
          <w:bCs/>
          <w:color w:val="0B1E3D"/>
          <w:sz w:val="26"/>
          <w:szCs w:val="26"/>
        </w:rPr>
        <w:t xml:space="preserve">6.1 Page Structure (Updated in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16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Purpose &amp; Key Actions</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Marketplace (Home)</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Celebrity hero section → archetype grid → celebrity detail cards. Browse, filter, search, compare, select buddy.</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Buddy Profile</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profile: philosophy, sample responses, reviews, subscription panel. Subscribe or preview.</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Chat — 1:1</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Active conversation with Finance Buddy. Send message, view inline charts, create goal, execute action, respond to signals.</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Chat — Group</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Multi-buddy conversation. Create group, select buddies, ask questions, @ reply specific buddies.</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DataBank — Sources</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Manage all financial data: bank statements, Gmail, manual entry, Open Banking, Signal Sources, Custom API Sessions.</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DataBank — Analytics</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Financial Health Score + 5-tab analytics dashboard. Overview, Spending, Investments, Cash Flow, Net Worth.</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Goal Tracker</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View and manage financial goals set in chat. Progress bars, milestone alerts, buddy attribution.</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Agentic Actions</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Smart Money Wallet, pending approvals, execution history, bank/investment connections, per-action limits.</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AI Studio</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Create and manage Finance Buddies (5 steps) or Signal Sources. Knowledge base, personality, model, triggers, preview, publish.</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Creator Dashboard</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Analytics and earnings: subscriber count, monthly revenue (gross + 70% share), average session length, buddy table.</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Notifications</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Inbox of past notifications. Each shows buddy, trigger source, message preview, action link.</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Profile &amp; Settings</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Profile info, notifications config, subscriptions, privacy &amp; data, appearance. Sidebar widget: avatar + theme toggle.</w:t>
            </w:r>
          </w:p>
        </w:tc>
      </w:tr>
    </w:tbl>
    <w:p>
      <w:r>
        <w:t xml:space="preserve"/>
      </w:r>
    </w:p>
    <w:p>
      <w:pPr>
        <w:pStyle w:val="Heading2"/>
      </w:pPr>
      <w:r>
        <w:rPr>
          <w:rFonts w:ascii="Arial" w:cs="Arial" w:eastAsia="Arial" w:hAnsi="Arial"/>
          <w:b/>
          <w:bCs/>
          <w:color w:val="0B1E3D"/>
          <w:sz w:val="26"/>
          <w:szCs w:val="26"/>
        </w:rPr>
        <w:t xml:space="preserve">6.2 Navigation</w:t>
      </w:r>
    </w:p>
    <w:p>
      <w:pPr>
        <w:pStyle w:val="ListParagraph"/>
        <w:numPr>
          <w:ilvl w:val="0"/>
          <w:numId w:val="2"/>
        </w:numPr>
        <w:spacing w:after="80"/>
      </w:pPr>
      <w:r>
        <w:rPr>
          <w:rFonts w:ascii="Arial" w:cs="Arial" w:eastAsia="Arial" w:hAnsi="Arial"/>
          <w:sz w:val="22"/>
          <w:szCs w:val="22"/>
        </w:rPr>
        <w:t xml:space="preserve">Sidebar (desktop): Marketplace · Chat · DataBank · Goals · Studio · Creator · Agentic Actions · Profile &amp; Settings</w:t>
      </w:r>
    </w:p>
    <w:p>
      <w:pPr>
        <w:pStyle w:val="ListParagraph"/>
        <w:numPr>
          <w:ilvl w:val="0"/>
          <w:numId w:val="2"/>
        </w:numPr>
        <w:spacing w:after="80"/>
      </w:pPr>
      <w:r>
        <w:rPr>
          <w:rFonts w:ascii="Arial" w:cs="Arial" w:eastAsia="Arial" w:hAnsi="Arial"/>
          <w:sz w:val="22"/>
          <w:szCs w:val="22"/>
        </w:rPr>
        <w:t xml:space="preserve">Bottom nav (mobile, ≤768px): Marketplace · Chat · DataBank · Goals · Settings — replaces sidebar entirely</w:t>
      </w:r>
    </w:p>
    <w:p>
      <w:pPr>
        <w:pStyle w:val="ListParagraph"/>
        <w:numPr>
          <w:ilvl w:val="0"/>
          <w:numId w:val="2"/>
        </w:numPr>
        <w:spacing w:after="80"/>
      </w:pPr>
      <w:r>
        <w:rPr>
          <w:rFonts w:ascii="Arial" w:cs="Arial" w:eastAsia="Arial" w:hAnsi="Arial"/>
          <w:sz w:val="22"/>
          <w:szCs w:val="22"/>
        </w:rPr>
        <w:t xml:space="preserve">Theme toggle sits above the profile avatar in the sidebar bottom widget</w:t>
      </w:r>
    </w:p>
    <w:p>
      <w:pPr>
        <w:pStyle w:val="ListParagraph"/>
        <w:numPr>
          <w:ilvl w:val="0"/>
          <w:numId w:val="2"/>
        </w:numPr>
        <w:spacing w:after="80"/>
      </w:pPr>
      <w:r>
        <w:rPr>
          <w:rFonts w:ascii="Arial" w:cs="Arial" w:eastAsia="Arial" w:hAnsi="Arial"/>
          <w:sz w:val="22"/>
          <w:szCs w:val="22"/>
        </w:rPr>
        <w:t xml:space="preserve">Topbar: search (live buddy search) · Compare (⚔️) · Notifications (bell) · Chat Now button</w:t>
      </w:r>
    </w:p>
    <w:p>
      <w:r>
        <w:t xml:space="preserve"/>
      </w:r>
    </w:p>
    <w:p>
      <w:pPr>
        <w:pStyle w:val="Heading1"/>
      </w:pPr>
      <w:r>
        <w:rPr>
          <w:rFonts w:ascii="Arial" w:cs="Arial" w:eastAsia="Arial" w:hAnsi="Arial"/>
          <w:b/>
          <w:bCs/>
          <w:color w:val="0B1E3D"/>
          <w:sz w:val="32"/>
          <w:szCs w:val="32"/>
        </w:rPr>
        <w:t xml:space="preserve">7. MVP Scope &amp; Phasing</w:t>
      </w:r>
    </w:p>
    <w:p>
      <w:pPr>
        <w:pStyle w:val="Heading2"/>
      </w:pPr>
      <w:r>
        <w:rPr>
          <w:rFonts w:ascii="Arial" w:cs="Arial" w:eastAsia="Arial" w:hAnsi="Arial"/>
          <w:b/>
          <w:bCs/>
          <w:color w:val="0B1E3D"/>
          <w:sz w:val="26"/>
          <w:szCs w:val="26"/>
        </w:rPr>
        <w:t xml:space="preserve">7.1 MVP — Must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360"/>
        <w:gridCol w:w="1800"/>
      </w:tblGrid>
      <w:tr>
        <w:tc>
          <w:tcPr>
            <w:tcW w:type="dxa" w:w="28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4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36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8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19"/>
                <w:szCs w:val="19"/>
              </w:rPr>
              <w:t xml:space="preserve">v2 Status</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Marketplace</w:t>
            </w:r>
          </w:p>
        </w:tc>
        <w:tc>
          <w:tcPr>
            <w:tcW w:type="dxa" w:w="3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Celebrity hero section + archetype grid, filter, search, compare</w:t>
            </w:r>
          </w:p>
        </w:tc>
        <w:tc>
          <w:tcPr>
            <w:tcW w:type="dxa" w:w="1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P0</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Celebrity Sims</w:t>
            </w:r>
          </w:p>
        </w:tc>
        <w:tc>
          <w:tcPr>
            <w:tcW w:type="dxa" w:w="3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6 celebrity fan simulation buddies with full profiles</w:t>
            </w:r>
          </w:p>
        </w:tc>
        <w:tc>
          <w:tcPr>
            <w:tcW w:type="dxa" w:w="13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P0</w:t>
            </w:r>
          </w:p>
        </w:tc>
        <w:tc>
          <w:tcPr>
            <w:tcW w:type="dxa" w:w="1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Buddy Profiles</w:t>
            </w:r>
          </w:p>
        </w:tc>
        <w:tc>
          <w:tcPr>
            <w:tcW w:type="dxa" w:w="3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Full profile page, philosophy, samples, reviews, subscription panel</w:t>
            </w:r>
          </w:p>
        </w:tc>
        <w:tc>
          <w:tcPr>
            <w:tcW w:type="dxa" w:w="1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P0</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Chat Interface</w:t>
            </w:r>
          </w:p>
        </w:tc>
        <w:tc>
          <w:tcPr>
            <w:tcW w:type="dxa" w:w="3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Full 1:1 chat with inline charts, goal creation, agent actions, signal alerts</w:t>
            </w:r>
          </w:p>
        </w:tc>
        <w:tc>
          <w:tcPr>
            <w:tcW w:type="dxa" w:w="13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P0</w:t>
            </w:r>
          </w:p>
        </w:tc>
        <w:tc>
          <w:tcPr>
            <w:tcW w:type="dxa" w:w="1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Group Chat</w:t>
            </w:r>
          </w:p>
        </w:tc>
        <w:tc>
          <w:tcPr>
            <w:tcW w:type="dxa" w:w="3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Multi-buddy conversations, named groups, staggered responses</w:t>
            </w:r>
          </w:p>
        </w:tc>
        <w:tc>
          <w:tcPr>
            <w:tcW w:type="dxa" w:w="1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P0</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DataBank — Upload</w:t>
            </w:r>
          </w:p>
        </w:tc>
        <w:tc>
          <w:tcPr>
            <w:tcW w:type="dxa" w:w="3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Bank statement upload (PDF/CSV) and parsing</w:t>
            </w:r>
          </w:p>
        </w:tc>
        <w:tc>
          <w:tcPr>
            <w:tcW w:type="dxa" w:w="13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P0</w:t>
            </w:r>
          </w:p>
        </w:tc>
        <w:tc>
          <w:tcPr>
            <w:tcW w:type="dxa" w:w="1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DataBank — Gmail</w:t>
            </w:r>
          </w:p>
        </w:tc>
        <w:tc>
          <w:tcPr>
            <w:tcW w:type="dxa" w:w="3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OAuth Gmail integration for transaction context</w:t>
            </w:r>
          </w:p>
        </w:tc>
        <w:tc>
          <w:tcPr>
            <w:tcW w:type="dxa" w:w="1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P0</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DataBank — Manual Entry</w:t>
            </w:r>
          </w:p>
        </w:tc>
        <w:tc>
          <w:tcPr>
            <w:tcW w:type="dxa" w:w="3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Structured form to add income/expenses/goals manually</w:t>
            </w:r>
          </w:p>
        </w:tc>
        <w:tc>
          <w:tcPr>
            <w:tcW w:type="dxa" w:w="13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P0</w:t>
            </w:r>
          </w:p>
        </w:tc>
        <w:tc>
          <w:tcPr>
            <w:tcW w:type="dxa" w:w="1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DataBank — Open Banking</w:t>
            </w:r>
          </w:p>
        </w:tc>
        <w:tc>
          <w:tcPr>
            <w:tcW w:type="dxa" w:w="3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Full OAuth bank connection flow with per-permission toggles</w:t>
            </w:r>
          </w:p>
        </w:tc>
        <w:tc>
          <w:tcPr>
            <w:tcW w:type="dxa" w:w="1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P1</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DataBank — Analytics</w:t>
            </w:r>
          </w:p>
        </w:tc>
        <w:tc>
          <w:tcPr>
            <w:tcW w:type="dxa" w:w="3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Financial Health Score + 5-tab analytics dashboard with chart view toggles</w:t>
            </w:r>
          </w:p>
        </w:tc>
        <w:tc>
          <w:tcPr>
            <w:tcW w:type="dxa" w:w="13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P0</w:t>
            </w:r>
          </w:p>
        </w:tc>
        <w:tc>
          <w:tcPr>
            <w:tcW w:type="dxa" w:w="1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DataBank — Signal Sources</w:t>
            </w:r>
          </w:p>
        </w:tc>
        <w:tc>
          <w:tcPr>
            <w:tcW w:type="dxa" w:w="3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4-tab signal sources: News, Social, Podcasts, Newsletters</w:t>
            </w:r>
          </w:p>
        </w:tc>
        <w:tc>
          <w:tcPr>
            <w:tcW w:type="dxa" w:w="1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P1</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Custom API Signal Sessions</w:t>
            </w:r>
          </w:p>
        </w:tc>
        <w:tc>
          <w:tcPr>
            <w:tcW w:type="dxa" w:w="3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Third-party signal source marketplace, proactive in-chat signal alerts</w:t>
            </w:r>
          </w:p>
        </w:tc>
        <w:tc>
          <w:tcPr>
            <w:tcW w:type="dxa" w:w="13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P1</w:t>
            </w:r>
          </w:p>
        </w:tc>
        <w:tc>
          <w:tcPr>
            <w:tcW w:type="dxa" w:w="1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Notifications</w:t>
            </w:r>
          </w:p>
        </w:tc>
        <w:tc>
          <w:tcPr>
            <w:tcW w:type="dxa" w:w="3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Event-triggered notifications with topbar dropdown inbox</w:t>
            </w:r>
          </w:p>
        </w:tc>
        <w:tc>
          <w:tcPr>
            <w:tcW w:type="dxa" w:w="1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P0</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AI Studio — Basic</w:t>
            </w:r>
          </w:p>
        </w:tc>
        <w:tc>
          <w:tcPr>
            <w:tcW w:type="dxa" w:w="3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Upload knowledge base, personality config, model selection, triggers, preview, publish</w:t>
            </w:r>
          </w:p>
        </w:tc>
        <w:tc>
          <w:tcPr>
            <w:tcW w:type="dxa" w:w="13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P0</w:t>
            </w:r>
          </w:p>
        </w:tc>
        <w:tc>
          <w:tcPr>
            <w:tcW w:type="dxa" w:w="1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Creator Dashboard</w:t>
            </w:r>
          </w:p>
        </w:tc>
        <w:tc>
          <w:tcPr>
            <w:tcW w:type="dxa" w:w="3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Subscriber count, revenue (gross + 70%), avg session length, buddy table</w:t>
            </w:r>
          </w:p>
        </w:tc>
        <w:tc>
          <w:tcPr>
            <w:tcW w:type="dxa" w:w="1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P1</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Goal Tracker</w:t>
            </w:r>
          </w:p>
        </w:tc>
        <w:tc>
          <w:tcPr>
            <w:tcW w:type="dxa" w:w="3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In-chat goal creation, progress tracker, milestone celebrations</w:t>
            </w:r>
          </w:p>
        </w:tc>
        <w:tc>
          <w:tcPr>
            <w:tcW w:type="dxa" w:w="13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P0</w:t>
            </w:r>
          </w:p>
        </w:tc>
        <w:tc>
          <w:tcPr>
            <w:tcW w:type="dxa" w:w="1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Follow-Through Check-ins</w:t>
            </w:r>
          </w:p>
        </w:tc>
        <w:tc>
          <w:tcPr>
            <w:tcW w:type="dxa" w:w="3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72hr "Did you act on this?" prompt with character-specific buddy responses</w:t>
            </w:r>
          </w:p>
        </w:tc>
        <w:tc>
          <w:tcPr>
            <w:tcW w:type="dxa" w:w="1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P0</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Agentic Actions</w:t>
            </w:r>
          </w:p>
        </w:tc>
        <w:tc>
          <w:tcPr>
            <w:tcW w:type="dxa" w:w="3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Smart Money Wallet, pending approvals, execution history, bank connections</w:t>
            </w:r>
          </w:p>
        </w:tc>
        <w:tc>
          <w:tcPr>
            <w:tcW w:type="dxa" w:w="13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P1</w:t>
            </w:r>
          </w:p>
        </w:tc>
        <w:tc>
          <w:tcPr>
            <w:tcW w:type="dxa" w:w="1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Settings &amp; Profile</w:t>
            </w:r>
          </w:p>
        </w:tc>
        <w:tc>
          <w:tcPr>
            <w:tcW w:type="dxa" w:w="3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Account, notifications, subscriptions, privacy, appearance — collapsed sidebar widget</w:t>
            </w:r>
          </w:p>
        </w:tc>
        <w:tc>
          <w:tcPr>
            <w:tcW w:type="dxa" w:w="1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P0</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r>
        <w:tc>
          <w:tcPr>
            <w:tcW w:type="dxa" w:w="2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Mobile-responsive PWA</w:t>
            </w:r>
          </w:p>
        </w:tc>
        <w:tc>
          <w:tcPr>
            <w:tcW w:type="dxa" w:w="3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Bottom nav on mobile, responsive grids, full feature parity</w:t>
            </w:r>
          </w:p>
        </w:tc>
        <w:tc>
          <w:tcPr>
            <w:tcW w:type="dxa" w:w="13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P0</w:t>
            </w:r>
          </w:p>
        </w:tc>
        <w:tc>
          <w:tcPr>
            <w:tcW w:type="dxa" w:w="1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Designed</w:t>
            </w:r>
          </w:p>
        </w:tc>
      </w:tr>
    </w:tbl>
    <w:p>
      <w:r>
        <w:t xml:space="preserve"/>
      </w:r>
    </w:p>
    <w:p>
      <w:pPr>
        <w:pStyle w:val="Heading2"/>
      </w:pPr>
      <w:r>
        <w:rPr>
          <w:rFonts w:ascii="Arial" w:cs="Arial" w:eastAsia="Arial" w:hAnsi="Arial"/>
          <w:b/>
          <w:bCs/>
          <w:color w:val="0B1E3D"/>
          <w:sz w:val="26"/>
          <w:szCs w:val="26"/>
        </w:rPr>
        <w:t xml:space="preserve">7.2 Post-MVP — Phase 2</w:t>
      </w:r>
    </w:p>
    <w:p>
      <w:pPr>
        <w:pStyle w:val="ListParagraph"/>
        <w:numPr>
          <w:ilvl w:val="0"/>
          <w:numId w:val="2"/>
        </w:numPr>
        <w:spacing w:after="80"/>
      </w:pPr>
      <w:r>
        <w:rPr>
          <w:rFonts w:ascii="Arial" w:cs="Arial" w:eastAsia="Arial" w:hAnsi="Arial"/>
          <w:sz w:val="22"/>
          <w:szCs w:val="22"/>
        </w:rPr>
        <w:t xml:space="preserve">Native iOS and Android apps</w:t>
      </w:r>
    </w:p>
    <w:p>
      <w:pPr>
        <w:pStyle w:val="ListParagraph"/>
        <w:numPr>
          <w:ilvl w:val="0"/>
          <w:numId w:val="2"/>
        </w:numPr>
        <w:spacing w:after="80"/>
      </w:pPr>
      <w:r>
        <w:rPr>
          <w:rFonts w:ascii="Arial" w:cs="Arial" w:eastAsia="Arial" w:hAnsi="Arial"/>
          <w:sz w:val="22"/>
          <w:szCs w:val="22"/>
        </w:rPr>
        <w:t xml:space="preserve">Video or voice chat with Finance Buddy</w:t>
      </w:r>
    </w:p>
    <w:p>
      <w:pPr>
        <w:pStyle w:val="ListParagraph"/>
        <w:numPr>
          <w:ilvl w:val="0"/>
          <w:numId w:val="2"/>
        </w:numPr>
        <w:spacing w:after="80"/>
      </w:pPr>
      <w:r>
        <w:rPr>
          <w:rFonts w:ascii="Arial" w:cs="Arial" w:eastAsia="Arial" w:hAnsi="Arial"/>
          <w:sz w:val="22"/>
          <w:szCs w:val="22"/>
        </w:rPr>
        <w:t xml:space="preserve">Buddy certification / verification badge for high-quality creators</w:t>
      </w:r>
    </w:p>
    <w:p>
      <w:pPr>
        <w:pStyle w:val="ListParagraph"/>
        <w:numPr>
          <w:ilvl w:val="0"/>
          <w:numId w:val="2"/>
        </w:numPr>
        <w:spacing w:after="80"/>
      </w:pPr>
      <w:r>
        <w:rPr>
          <w:rFonts w:ascii="Arial" w:cs="Arial" w:eastAsia="Arial" w:hAnsi="Arial"/>
          <w:sz w:val="22"/>
          <w:szCs w:val="22"/>
        </w:rPr>
        <w:t xml:space="preserve">Advanced Signal Source analytics for providers (conversion rates, revenue per signal)</w:t>
      </w:r>
    </w:p>
    <w:p>
      <w:pPr>
        <w:pStyle w:val="ListParagraph"/>
        <w:numPr>
          <w:ilvl w:val="0"/>
          <w:numId w:val="2"/>
        </w:numPr>
        <w:spacing w:after="80"/>
      </w:pPr>
      <w:r>
        <w:rPr>
          <w:rFonts w:ascii="Arial" w:cs="Arial" w:eastAsia="Arial" w:hAnsi="Arial"/>
          <w:sz w:val="22"/>
          <w:szCs w:val="22"/>
        </w:rPr>
        <w:t xml:space="preserve">Community features: share insights, public goal boards</w:t>
      </w:r>
    </w:p>
    <w:p>
      <w:pPr>
        <w:pStyle w:val="ListParagraph"/>
        <w:numPr>
          <w:ilvl w:val="0"/>
          <w:numId w:val="2"/>
        </w:numPr>
        <w:spacing w:after="80"/>
      </w:pPr>
      <w:r>
        <w:rPr>
          <w:rFonts w:ascii="Arial" w:cs="Arial" w:eastAsia="Arial" w:hAnsi="Arial"/>
          <w:sz w:val="22"/>
          <w:szCs w:val="22"/>
        </w:rPr>
        <w:t xml:space="preserve">AI Studio v2: video/audio upload with transcription</w:t>
      </w:r>
    </w:p>
    <w:p>
      <w:pPr>
        <w:pStyle w:val="ListParagraph"/>
        <w:numPr>
          <w:ilvl w:val="0"/>
          <w:numId w:val="2"/>
        </w:numPr>
        <w:spacing w:after="80"/>
      </w:pPr>
      <w:r>
        <w:rPr>
          <w:rFonts w:ascii="Arial" w:cs="Arial" w:eastAsia="Arial" w:hAnsi="Arial"/>
          <w:sz w:val="22"/>
          <w:szCs w:val="22"/>
        </w:rPr>
        <w:t xml:space="preserve">Buddy-to-buddy formal debate format (structured, moderated multi-buddy sessions)</w:t>
      </w:r>
    </w:p>
    <w:p>
      <w:pPr>
        <w:pStyle w:val="ListParagraph"/>
        <w:numPr>
          <w:ilvl w:val="0"/>
          <w:numId w:val="2"/>
        </w:numPr>
        <w:spacing w:after="80"/>
      </w:pPr>
      <w:r>
        <w:rPr>
          <w:rFonts w:ascii="Arial" w:cs="Arial" w:eastAsia="Arial" w:hAnsi="Arial"/>
          <w:sz w:val="22"/>
          <w:szCs w:val="22"/>
        </w:rPr>
        <w:t xml:space="preserve">Open Banking API expansion to additional African markets (Ghana, Kenya, South Africa)</w:t>
      </w:r>
    </w:p>
    <w:p>
      <w:pPr>
        <w:pStyle w:val="Heading2"/>
      </w:pPr>
      <w:r>
        <w:rPr>
          <w:rFonts w:ascii="Arial" w:cs="Arial" w:eastAsia="Arial" w:hAnsi="Arial"/>
          <w:b/>
          <w:bCs/>
          <w:color w:val="0B1E3D"/>
          <w:sz w:val="26"/>
          <w:szCs w:val="26"/>
        </w:rPr>
        <w:t xml:space="preserve">7.3 Out of Scope (MVP)</w:t>
      </w:r>
    </w:p>
    <w:p>
      <w:pPr>
        <w:pStyle w:val="ListParagraph"/>
        <w:numPr>
          <w:ilvl w:val="0"/>
          <w:numId w:val="2"/>
        </w:numPr>
        <w:spacing w:after="80"/>
      </w:pPr>
      <w:r>
        <w:rPr>
          <w:rFonts w:ascii="Arial" w:cs="Arial" w:eastAsia="Arial" w:hAnsi="Arial"/>
          <w:sz w:val="22"/>
          <w:szCs w:val="22"/>
        </w:rPr>
        <w:t xml:space="preserve">Native mobile apps (PWA first)</w:t>
      </w:r>
    </w:p>
    <w:p>
      <w:pPr>
        <w:pStyle w:val="ListParagraph"/>
        <w:numPr>
          <w:ilvl w:val="0"/>
          <w:numId w:val="2"/>
        </w:numPr>
        <w:spacing w:after="80"/>
      </w:pPr>
      <w:r>
        <w:rPr>
          <w:rFonts w:ascii="Arial" w:cs="Arial" w:eastAsia="Arial" w:hAnsi="Arial"/>
          <w:sz w:val="22"/>
          <w:szCs w:val="22"/>
        </w:rPr>
        <w:t xml:space="preserve">Direct investment execution via brokerage integration (buddy advises; wallet executes internal transfers only)</w:t>
      </w:r>
    </w:p>
    <w:p>
      <w:pPr>
        <w:pStyle w:val="ListParagraph"/>
        <w:numPr>
          <w:ilvl w:val="0"/>
          <w:numId w:val="2"/>
        </w:numPr>
        <w:spacing w:after="80"/>
      </w:pPr>
      <w:r>
        <w:rPr>
          <w:rFonts w:ascii="Arial" w:cs="Arial" w:eastAsia="Arial" w:hAnsi="Arial"/>
          <w:sz w:val="22"/>
          <w:szCs w:val="22"/>
        </w:rPr>
        <w:t xml:space="preserve">Video or voice chat with Finance Buddy</w:t>
      </w:r>
    </w:p>
    <w:p>
      <w:pPr>
        <w:pStyle w:val="ListParagraph"/>
        <w:numPr>
          <w:ilvl w:val="0"/>
          <w:numId w:val="2"/>
        </w:numPr>
        <w:spacing w:after="80"/>
      </w:pPr>
      <w:r>
        <w:rPr>
          <w:rFonts w:ascii="Arial" w:cs="Arial" w:eastAsia="Arial" w:hAnsi="Arial"/>
          <w:sz w:val="22"/>
          <w:szCs w:val="22"/>
        </w:rPr>
        <w:t xml:space="preserve">Automated trading or portfolio management</w:t>
      </w:r>
    </w:p>
    <w:p>
      <w:r>
        <w:t xml:space="preserve"/>
      </w:r>
    </w:p>
    <w:p>
      <w:pPr>
        <w:pStyle w:val="Heading1"/>
      </w:pPr>
      <w:r>
        <w:rPr>
          <w:rFonts w:ascii="Arial" w:cs="Arial" w:eastAsia="Arial" w:hAnsi="Arial"/>
          <w:b/>
          <w:bCs/>
          <w:color w:val="0B1E3D"/>
          <w:sz w:val="32"/>
          <w:szCs w:val="32"/>
        </w:rPr>
        <w:t xml:space="preserve">8. Go-to-Market &amp; First 100 Users</w:t>
      </w:r>
    </w:p>
    <w:p>
      <w:pPr>
        <w:pStyle w:val="Heading2"/>
      </w:pPr>
      <w:r>
        <w:rPr>
          <w:rFonts w:ascii="Arial" w:cs="Arial" w:eastAsia="Arial" w:hAnsi="Arial"/>
          <w:b/>
          <w:bCs/>
          <w:color w:val="0B1E3D"/>
          <w:sz w:val="26"/>
          <w:szCs w:val="26"/>
        </w:rPr>
        <w:t xml:space="preserve">8.1 Core GTM Principle</w:t>
      </w:r>
    </w:p>
    <w:p>
      <w:pPr>
        <w:spacing w:after="120"/>
      </w:pPr>
      <w:r>
        <w:rPr>
          <w:rFonts w:ascii="Arial" w:cs="Arial" w:eastAsia="Arial" w:hAnsi="Arial"/>
          <w:color w:val="111111"/>
          <w:sz w:val="22"/>
          <w:szCs w:val="22"/>
        </w:rPr>
        <w:t xml:space="preserve">The first 100 users should not come from advertising. They should come from trust, specificity, and community. The goal is 100 users so well-matched that their feedback shapes the product for the next 10,000.</w:t>
      </w:r>
    </w:p>
    <w:p>
      <w:pPr>
        <w:pStyle w:val="Heading2"/>
      </w:pPr>
      <w:r>
        <w:rPr>
          <w:rFonts w:ascii="Arial" w:cs="Arial" w:eastAsia="Arial" w:hAnsi="Arial"/>
          <w:b/>
          <w:bCs/>
          <w:color w:val="0B1E3D"/>
          <w:sz w:val="26"/>
          <w:szCs w:val="26"/>
        </w:rPr>
        <w:t xml:space="preserve">8.2 Acquisition Tactics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19"/>
                <w:szCs w:val="19"/>
              </w:rPr>
              <w:t xml:space="preserve">Tactic</w:t>
            </w:r>
          </w:p>
        </w:tc>
        <w:tc>
          <w:tcPr>
            <w:tcW w:type="dxa" w:w="32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2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19"/>
                <w:szCs w:val="19"/>
              </w:rPr>
              <w:t xml:space="preserve">Target Outcome</w:t>
            </w:r>
          </w:p>
        </w:tc>
        <w:tc>
          <w:tcPr>
            <w:tcW w:type="dxa" w:w="216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19"/>
                <w:szCs w:val="19"/>
              </w:rPr>
              <w:t xml:space="preserve">v2 Update</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Celebrity Hook</w:t>
            </w:r>
          </w:p>
        </w:tc>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The celebrity sims on the homepage do the selling before any copy. Warren Buffett as the first thing a new user sees converts faster than any feature explanation.</w:t>
            </w:r>
          </w:p>
        </w:tc>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 intent sign-up rate from first-time visitors</w:t>
            </w:r>
          </w:p>
        </w:tc>
        <w:tc>
          <w:tcPr>
            <w:tcW w:type="dxa" w:w="2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New — primary hook</w:t>
            </w:r>
          </w:p>
        </w:tc>
      </w:tr>
      <w:tr>
        <w:tc>
          <w:tcPr>
            <w:tcW w:type="dxa" w:w="1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Influencer Partnership</w:t>
            </w:r>
          </w:p>
        </w:tc>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Approach one mid-tier finance influencer (100k–500k followers) to build their own Finance Buddy for free. They distribute to their audience.</w:t>
            </w:r>
          </w:p>
        </w:tc>
        <w:tc>
          <w:tcPr>
            <w:tcW w:type="dxa" w:w="2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500–2,000 warm sign-ups</w:t>
            </w:r>
          </w:p>
        </w:tc>
        <w:tc>
          <w:tcPr>
            <w:tcW w:type="dxa" w:w="2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Unchanged</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Signal Source Launch Partner</w:t>
            </w:r>
          </w:p>
        </w:tc>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Partner with one real estate or stock data provider as the first verified Signal Source. Their existing user base gets onboarded with a reason to connect DataBank.</w:t>
            </w:r>
          </w:p>
        </w:tc>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200–500 DataBank-connected users from partner's audience</w:t>
            </w:r>
          </w:p>
        </w:tc>
        <w:tc>
          <w:tcPr>
            <w:tcW w:type="dxa" w:w="2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New</w:t>
            </w:r>
          </w:p>
        </w:tc>
      </w:tr>
      <w:tr>
        <w:tc>
          <w:tcPr>
            <w:tcW w:type="dxa" w:w="1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DataBank Demo</w:t>
            </w:r>
          </w:p>
        </w:tc>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Public shareable demo — paste a sample bank statement and see a Finance Buddy respond with specific contextual advice. No sign-up required.</w:t>
            </w:r>
          </w:p>
        </w:tc>
        <w:tc>
          <w:tcPr>
            <w:tcW w:type="dxa" w:w="2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Viral sharing; 1,000+ demo users</w:t>
            </w:r>
          </w:p>
        </w:tc>
        <w:tc>
          <w:tcPr>
            <w:tcW w:type="dxa" w:w="2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Unchanged</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Build in Public</w:t>
            </w:r>
          </w:p>
        </w:tc>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Weekly Twitter/X and LinkedIn updates showing real product progress. Tag the celebrities whose simulations are being built.</w:t>
            </w:r>
          </w:p>
        </w:tc>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200–500 early followers converted</w:t>
            </w:r>
          </w:p>
        </w:tc>
        <w:tc>
          <w:tcPr>
            <w:tcW w:type="dxa" w:w="2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Enhanced with celebrity angle</w:t>
            </w:r>
          </w:p>
        </w:tc>
      </w:tr>
      <w:tr>
        <w:tc>
          <w:tcPr>
            <w:tcW w:type="dxa" w:w="18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Founding Member Programme</w:t>
            </w:r>
          </w:p>
        </w:tc>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First 100 users get free lifetime access to premium buddies + direct product input. Waitlist creates scarcity and urgency.</w:t>
            </w:r>
          </w:p>
        </w:tc>
        <w:tc>
          <w:tcPr>
            <w:tcW w:type="dxa" w:w="2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100 highly engaged founding members</w:t>
            </w:r>
          </w:p>
        </w:tc>
        <w:tc>
          <w:tcPr>
            <w:tcW w:type="dxa" w:w="2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Unchanged</w:t>
            </w:r>
          </w:p>
        </w:tc>
      </w:tr>
    </w:tbl>
    <w:p>
      <w:r>
        <w:t xml:space="preserve"/>
      </w:r>
    </w:p>
    <w:p>
      <w:pPr>
        <w:pStyle w:val="Heading2"/>
      </w:pPr>
      <w:r>
        <w:rPr>
          <w:rFonts w:ascii="Arial" w:cs="Arial" w:eastAsia="Arial" w:hAnsi="Arial"/>
          <w:b/>
          <w:bCs/>
          <w:color w:val="0B1E3D"/>
          <w:sz w:val="26"/>
          <w:szCs w:val="26"/>
        </w:rPr>
        <w:t xml:space="preserve">8.3 Retention Strategy</w:t>
      </w:r>
    </w:p>
    <w:p>
      <w:pPr>
        <w:pStyle w:val="ListParagraph"/>
        <w:numPr>
          <w:ilvl w:val="0"/>
          <w:numId w:val="2"/>
        </w:numPr>
        <w:spacing w:after="80"/>
      </w:pPr>
      <w:r>
        <w:rPr>
          <w:rFonts w:ascii="Arial" w:cs="Arial" w:eastAsia="Arial" w:hAnsi="Arial"/>
          <w:sz w:val="22"/>
          <w:szCs w:val="22"/>
        </w:rPr>
        <w:t xml:space="preserve">Proactive notifications tied to real financial events create habit without being requested</w:t>
      </w:r>
    </w:p>
    <w:p>
      <w:pPr>
        <w:pStyle w:val="ListParagraph"/>
        <w:numPr>
          <w:ilvl w:val="0"/>
          <w:numId w:val="2"/>
        </w:numPr>
        <w:spacing w:after="80"/>
      </w:pPr>
      <w:r>
        <w:rPr>
          <w:rFonts w:ascii="Arial" w:cs="Arial" w:eastAsia="Arial" w:hAnsi="Arial"/>
          <w:sz w:val="22"/>
          <w:szCs w:val="22"/>
        </w:rPr>
        <w:t xml:space="preserve">Financial Health Score creates a reason to open the app even without a question to ask</w:t>
      </w:r>
    </w:p>
    <w:p>
      <w:pPr>
        <w:pStyle w:val="ListParagraph"/>
        <w:numPr>
          <w:ilvl w:val="0"/>
          <w:numId w:val="2"/>
        </w:numPr>
        <w:spacing w:after="80"/>
      </w:pPr>
      <w:r>
        <w:rPr>
          <w:rFonts w:ascii="Arial" w:cs="Arial" w:eastAsia="Arial" w:hAnsi="Arial"/>
          <w:sz w:val="22"/>
          <w:szCs w:val="22"/>
        </w:rPr>
        <w:t xml:space="preserve">Context accumulation — the longer users stay, the smarter the advice becomes, creating switching cost</w:t>
      </w:r>
    </w:p>
    <w:p>
      <w:pPr>
        <w:pStyle w:val="ListParagraph"/>
        <w:numPr>
          <w:ilvl w:val="0"/>
          <w:numId w:val="2"/>
        </w:numPr>
        <w:spacing w:after="80"/>
      </w:pPr>
      <w:r>
        <w:rPr>
          <w:rFonts w:ascii="Arial" w:cs="Arial" w:eastAsia="Arial" w:hAnsi="Arial"/>
          <w:sz w:val="22"/>
          <w:szCs w:val="22"/>
        </w:rPr>
        <w:t xml:space="preserve">Goal tracking creates emotional investment in the product</w:t>
      </w:r>
    </w:p>
    <w:p>
      <w:pPr>
        <w:pStyle w:val="ListParagraph"/>
        <w:numPr>
          <w:ilvl w:val="0"/>
          <w:numId w:val="2"/>
        </w:numPr>
        <w:spacing w:after="80"/>
      </w:pPr>
      <w:r>
        <w:rPr>
          <w:rFonts w:ascii="Arial" w:cs="Arial" w:eastAsia="Arial" w:hAnsi="Arial"/>
          <w:sz w:val="22"/>
          <w:szCs w:val="22"/>
        </w:rPr>
        <w:t xml:space="preserve">Follow-through check-ins close the advice-to-action loop and reinforce value perception</w:t>
      </w:r>
    </w:p>
    <w:p>
      <w:pPr>
        <w:pStyle w:val="ListParagraph"/>
        <w:numPr>
          <w:ilvl w:val="0"/>
          <w:numId w:val="2"/>
        </w:numPr>
        <w:spacing w:after="80"/>
      </w:pPr>
      <w:r>
        <w:rPr>
          <w:rFonts w:ascii="Arial" w:cs="Arial" w:eastAsia="Arial" w:hAnsi="Arial"/>
          <w:sz w:val="22"/>
          <w:szCs w:val="22"/>
        </w:rPr>
        <w:t xml:space="preserve">Custom API Signal Sessions create ongoing relevance as the buddy proactively surfaces deals matching the user's stated goals</w:t>
      </w:r>
    </w:p>
    <w:p>
      <w:r>
        <w:t xml:space="preserve"/>
      </w:r>
    </w:p>
    <w:p>
      <w:pPr>
        <w:pStyle w:val="Heading1"/>
      </w:pPr>
      <w:r>
        <w:rPr>
          <w:rFonts w:ascii="Arial" w:cs="Arial" w:eastAsia="Arial" w:hAnsi="Arial"/>
          <w:b/>
          <w:bCs/>
          <w:color w:val="0B1E3D"/>
          <w:sz w:val="32"/>
          <w:szCs w:val="32"/>
        </w:rPr>
        <w:t xml:space="preserve">9. Monetisation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c>
          <w:tcPr>
            <w:tcW w:type="dxa" w:w="22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19"/>
                <w:szCs w:val="19"/>
              </w:rPr>
              <w:t xml:space="preserve">Revenue Stream</w:t>
            </w:r>
          </w:p>
        </w:tc>
        <w:tc>
          <w:tcPr>
            <w:tcW w:type="dxa" w:w="22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14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19"/>
                <w:szCs w:val="19"/>
              </w:rPr>
              <w:t xml:space="preserve">Platform Take</w:t>
            </w:r>
          </w:p>
        </w:tc>
        <w:tc>
          <w:tcPr>
            <w:tcW w:type="dxa" w:w="356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Paid Finance Buddy Subscriptions</w:t>
            </w:r>
          </w:p>
        </w:tc>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Monthly subscription set by creator</w:t>
            </w:r>
          </w:p>
        </w:tc>
        <w:tc>
          <w:tcPr>
            <w:tcW w:type="dxa" w:w="1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30%</w:t>
            </w:r>
          </w:p>
        </w:tc>
        <w:tc>
          <w:tcPr>
            <w:tcW w:type="dxa" w:w="3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Primary revenue stream; includes celebrity sims once legal review complete</w:t>
            </w:r>
          </w:p>
        </w:tc>
      </w:tr>
      <w:tr>
        <w:tc>
          <w:tcPr>
            <w:tcW w:type="dxa" w:w="2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Custom API Signal Source Subscriptions</w:t>
            </w:r>
          </w:p>
        </w:tc>
        <w:tc>
          <w:tcPr>
            <w:tcW w:type="dxa" w:w="2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Monthly fee per signal source, set by provider</w:t>
            </w:r>
          </w:p>
        </w:tc>
        <w:tc>
          <w:tcPr>
            <w:tcW w:type="dxa" w:w="1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30%</w:t>
            </w:r>
          </w:p>
        </w:tc>
        <w:tc>
          <w:tcPr>
            <w:tcW w:type="dxa" w:w="35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New in v2.0; scales with signal marketplace growth</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DataBank Pro</w:t>
            </w:r>
          </w:p>
        </w:tc>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Monthly fee for advanced DataBank features: Gmail sync, unlimited history, multi-source connection</w:t>
            </w:r>
          </w:p>
        </w:tc>
        <w:tc>
          <w:tcPr>
            <w:tcW w:type="dxa" w:w="1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100%</w:t>
            </w:r>
          </w:p>
        </w:tc>
        <w:tc>
          <w:tcPr>
            <w:tcW w:type="dxa" w:w="3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Platform subscription separate from buddy access</w:t>
            </w:r>
          </w:p>
        </w:tc>
      </w:tr>
      <w:tr>
        <w:tc>
          <w:tcPr>
            <w:tcW w:type="dxa" w:w="2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Featured Placement</w:t>
            </w:r>
          </w:p>
        </w:tc>
        <w:tc>
          <w:tcPr>
            <w:tcW w:type="dxa" w:w="2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Creators pay for featured placement in Marketplace</w:t>
            </w:r>
          </w:p>
        </w:tc>
        <w:tc>
          <w:tcPr>
            <w:tcW w:type="dxa" w:w="1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100%</w:t>
            </w:r>
          </w:p>
        </w:tc>
        <w:tc>
          <w:tcPr>
            <w:tcW w:type="dxa" w:w="35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Post-MVP; only after marketplace has traction</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Smart Money Wallet Spread</w:t>
            </w:r>
          </w:p>
        </w:tc>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Marginal spread on Wallet transactions routed through platform treasury</w:t>
            </w:r>
          </w:p>
        </w:tc>
        <w:tc>
          <w:tcPr>
            <w:tcW w:type="dxa" w:w="1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TBD</w:t>
            </w:r>
          </w:p>
        </w:tc>
        <w:tc>
          <w:tcPr>
            <w:tcW w:type="dxa" w:w="3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Long-term; requires financial licensing</w:t>
            </w:r>
          </w:p>
        </w:tc>
      </w:tr>
      <w:tr>
        <w:tc>
          <w:tcPr>
            <w:tcW w:type="dxa" w:w="2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Enterprise / White Label</w:t>
            </w:r>
          </w:p>
        </w:tc>
        <w:tc>
          <w:tcPr>
            <w:tcW w:type="dxa" w:w="2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Financial institutions license Smart Money to offer to their customers</w:t>
            </w:r>
          </w:p>
        </w:tc>
        <w:tc>
          <w:tcPr>
            <w:tcW w:type="dxa" w:w="1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100%</w:t>
            </w:r>
          </w:p>
        </w:tc>
        <w:tc>
          <w:tcPr>
            <w:tcW w:type="dxa" w:w="35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Long-term revenue stream; post-MVP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47F00" w:sz="1"/>
              <w:left w:val="single" w:color="C47F00" w:sz="1"/>
              <w:bottom w:val="single" w:color="C47F00" w:sz="1"/>
              <w:right w:val="single" w:color="C47F00" w:sz="1"/>
            </w:tcBorders>
            <w:shd w:fill="C47F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PRICING NOTE</w:t>
            </w:r>
          </w:p>
        </w:tc>
        <w:tc>
          <w:tcPr>
            <w:tcW w:type="dxa" w:w="7960"/>
            <w:tcBorders>
              <w:top w:val="single" w:color="C47F00" w:sz="1"/>
              <w:left w:val="single" w:color="C47F00" w:sz="1"/>
              <w:bottom w:val="single" w:color="C47F00" w:sz="1"/>
              <w:right w:val="single" w:color="C47F00" w:sz="1"/>
            </w:tcBorders>
            <w:shd w:fill="FFF8EC" w:val="clear"/>
            <w:tcMar>
              <w:top w:type="dxa" w:w="80"/>
              <w:left w:type="dxa" w:w="160"/>
              <w:bottom w:type="dxa" w:w="80"/>
              <w:right w:type="dxa" w:w="120"/>
            </w:tcMar>
          </w:tcPr>
          <w:p>
            <w:r>
              <w:rPr>
                <w:rFonts w:ascii="Arial" w:cs="Arial" w:eastAsia="Arial" w:hAnsi="Arial"/>
                <w:i/>
                <w:iCs/>
                <w:color w:val="333333"/>
                <w:sz w:val="20"/>
                <w:szCs w:val="20"/>
              </w:rPr>
              <w:t xml:space="preserve">Free tier must be genuinely useful — limited chat messages with one free Finance Buddy and basic DataBank upload (no Gmail). Paid tiers unlock unlimited access, Gmail integration, notifications, and Agentic Actions. The free tier is the acquisition engine; the paid tier is the retention engine.</w:t>
            </w:r>
          </w:p>
        </w:tc>
      </w:tr>
    </w:tbl>
    <w:p>
      <w:r>
        <w:t xml:space="preserve"/>
      </w:r>
    </w:p>
    <w:p>
      <w:pPr>
        <w:pStyle w:val="Heading1"/>
      </w:pPr>
      <w:r>
        <w:rPr>
          <w:rFonts w:ascii="Arial" w:cs="Arial" w:eastAsia="Arial" w:hAnsi="Arial"/>
          <w:b/>
          <w:bCs/>
          <w:color w:val="0B1E3D"/>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4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19"/>
                <w:szCs w:val="19"/>
              </w:rPr>
              <w:t xml:space="preserve">Likelihood</w:t>
            </w:r>
          </w:p>
        </w:tc>
        <w:tc>
          <w:tcPr>
            <w:tcW w:type="dxa" w:w="12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436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Legal exposure from celebrity simulations</w:t>
            </w:r>
          </w:p>
        </w:tc>
        <w:tc>
          <w:tcPr>
            <w:tcW w:type="dxa" w:w="1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Medium</w:t>
            </w:r>
          </w:p>
        </w:tc>
        <w:tc>
          <w:tcPr>
            <w:tcW w:type="dxa" w:w="1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w:t>
            </w:r>
          </w:p>
        </w:tc>
        <w:tc>
          <w:tcPr>
            <w:tcW w:type="dxa" w:w="4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Disclaimer on all chats and profiles; celebrity buddies are user-created, never platform-featured; no platform revenue until legal review; fan disclaimer in onboarding</w:t>
            </w:r>
          </w:p>
        </w:tc>
      </w:tr>
      <w:tr>
        <w:tc>
          <w:tcPr>
            <w:tcW w:type="dxa" w:w="2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Agentic Actions trust barrier</w:t>
            </w:r>
          </w:p>
        </w:tc>
        <w:tc>
          <w:tcPr>
            <w:tcW w:type="dxa" w:w="1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Medium</w:t>
            </w:r>
          </w:p>
        </w:tc>
        <w:tc>
          <w:tcPr>
            <w:tcW w:type="dxa" w:w="1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w:t>
            </w:r>
          </w:p>
        </w:tc>
        <w:tc>
          <w:tcPr>
            <w:tcW w:type="dxa" w:w="43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Smart Money Wallet as controlled float limits exposure; per-action confirmation required; execution history audit log; instant freeze available in Settings</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Signal source data quality</w:t>
            </w:r>
          </w:p>
        </w:tc>
        <w:tc>
          <w:tcPr>
            <w:tcW w:type="dxa" w:w="1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w:t>
            </w:r>
          </w:p>
        </w:tc>
        <w:tc>
          <w:tcPr>
            <w:tcW w:type="dxa" w:w="1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Medium</w:t>
            </w:r>
          </w:p>
        </w:tc>
        <w:tc>
          <w:tcPr>
            <w:tcW w:type="dxa" w:w="4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Verified Provider badge for approved sources; user-facing "acted on" rate per source; easy revocation from DataBank; 30-day signal source trial before billing</w:t>
            </w:r>
          </w:p>
        </w:tc>
      </w:tr>
      <w:tr>
        <w:tc>
          <w:tcPr>
            <w:tcW w:type="dxa" w:w="2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Low DataBank adoption due to privacy concerns</w:t>
            </w:r>
          </w:p>
        </w:tc>
        <w:tc>
          <w:tcPr>
            <w:tcW w:type="dxa" w:w="1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Medium</w:t>
            </w:r>
          </w:p>
        </w:tc>
        <w:tc>
          <w:tcPr>
            <w:tcW w:type="dxa" w:w="1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w:t>
            </w:r>
          </w:p>
        </w:tc>
        <w:tc>
          <w:tcPr>
            <w:tcW w:type="dxa" w:w="43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Transparent DataBank page; clear privacy policy; delete-all option; Gmail read-only scope; Open Banking OAuth (no passwords stored); emphasize control in onboarding</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Creator quality control</w:t>
            </w:r>
          </w:p>
        </w:tc>
        <w:tc>
          <w:tcPr>
            <w:tcW w:type="dxa" w:w="1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w:t>
            </w:r>
          </w:p>
        </w:tc>
        <w:tc>
          <w:tcPr>
            <w:tcW w:type="dxa" w:w="1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Medium</w:t>
            </w:r>
          </w:p>
        </w:tc>
        <w:tc>
          <w:tcPr>
            <w:tcW w:type="dxa" w:w="4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Paid buddy review step; user reporting system; quality rating visible on all cards; AI-generated quality score for creators</w:t>
            </w:r>
          </w:p>
        </w:tc>
      </w:tr>
      <w:tr>
        <w:tc>
          <w:tcPr>
            <w:tcW w:type="dxa" w:w="2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Notification fatigue causing uninstalls</w:t>
            </w:r>
          </w:p>
        </w:tc>
        <w:tc>
          <w:tcPr>
            <w:tcW w:type="dxa" w:w="1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Medium</w:t>
            </w:r>
          </w:p>
        </w:tc>
        <w:tc>
          <w:tcPr>
            <w:tcW w:type="dxa" w:w="1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w:t>
            </w:r>
          </w:p>
        </w:tc>
        <w:tc>
          <w:tcPr>
            <w:tcW w:type="dxa" w:w="43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Strict event-driven notification rule; user frequency controls; creator caps; "quiet hours" in Settings</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hallucination of financial advice</w:t>
            </w:r>
          </w:p>
        </w:tc>
        <w:tc>
          <w:tcPr>
            <w:tcW w:type="dxa" w:w="1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w:t>
            </w:r>
          </w:p>
        </w:tc>
        <w:tc>
          <w:tcPr>
            <w:tcW w:type="dxa" w:w="1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Medium</w:t>
            </w:r>
          </w:p>
        </w:tc>
        <w:tc>
          <w:tcPr>
            <w:tcW w:type="dxa" w:w="4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Disclaimers on all advice; "not a licensed financial advisor" on all chats; prompt engineering to cite data sources; follow-through check-in creates accountability loop</w:t>
            </w:r>
          </w:p>
        </w:tc>
      </w:tr>
      <w:tr>
        <w:tc>
          <w:tcPr>
            <w:tcW w:type="dxa" w:w="2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Gmail OAuth trust barrier</w:t>
            </w:r>
          </w:p>
        </w:tc>
        <w:tc>
          <w:tcPr>
            <w:tcW w:type="dxa" w:w="1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Medium</w:t>
            </w:r>
          </w:p>
        </w:tc>
        <w:tc>
          <w:tcPr>
            <w:tcW w:type="dxa" w:w="1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Medium</w:t>
            </w:r>
          </w:p>
        </w:tc>
        <w:tc>
          <w:tcPr>
            <w:tcW w:type="dxa" w:w="43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Show exactly what is read before access is granted; clearly explain value; offer bank statement upload as alternative; Open Banking as third option</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model provider pricing changes</w:t>
            </w:r>
          </w:p>
        </w:tc>
        <w:tc>
          <w:tcPr>
            <w:tcW w:type="dxa" w:w="1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Medium</w:t>
            </w:r>
          </w:p>
        </w:tc>
        <w:tc>
          <w:tcPr>
            <w:tcW w:type="dxa" w:w="1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w:t>
            </w:r>
          </w:p>
        </w:tc>
        <w:tc>
          <w:tcPr>
            <w:tcW w:type="dxa" w:w="4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Maintain contracts with multiple providers; creator migration tools if model deprecated; platform absorbs short-term cost spikes</w:t>
            </w:r>
          </w:p>
        </w:tc>
      </w:tr>
      <w:tr>
        <w:tc>
          <w:tcPr>
            <w:tcW w:type="dxa" w:w="2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News / signal feed causing poor advice</w:t>
            </w:r>
          </w:p>
        </w:tc>
        <w:tc>
          <w:tcPr>
            <w:tcW w:type="dxa" w:w="14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Medium</w:t>
            </w:r>
          </w:p>
        </w:tc>
        <w:tc>
          <w:tcPr>
            <w:tcW w:type="dxa" w:w="1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Medium</w:t>
            </w:r>
          </w:p>
        </w:tc>
        <w:tc>
          <w:tcPr>
            <w:tcW w:type="dxa" w:w="43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19"/>
                <w:szCs w:val="19"/>
              </w:rPr>
              <w:t xml:space="preserve">Signal relevance filter before passing to AI; signals are context amplifiers, not substitutes for personal data; signal sources are optional</w:t>
            </w:r>
          </w:p>
        </w:tc>
      </w:tr>
    </w:tbl>
    <w:p>
      <w:r>
        <w:t xml:space="preserve"/>
      </w:r>
    </w:p>
    <w:p>
      <w:pPr>
        <w:pStyle w:val="Heading1"/>
      </w:pPr>
      <w:r>
        <w:rPr>
          <w:rFonts w:ascii="Arial" w:cs="Arial" w:eastAsia="Arial" w:hAnsi="Arial"/>
          <w:b/>
          <w:bCs/>
          <w:color w:val="0B1E3D"/>
          <w:sz w:val="32"/>
          <w:szCs w:val="32"/>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160"/>
            <w:tcBorders>
              <w:top w:val="single" w:color="D0D7E2" w:sz="1"/>
              <w:left w:val="single" w:color="D0D7E2" w:sz="1"/>
              <w:bottom w:val="single" w:color="D0D7E2" w:sz="1"/>
              <w:right w:val="single" w:color="D0D7E2" w:sz="1"/>
            </w:tcBorders>
            <w:shd w:fill="0B1E3D"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Agentic Actions</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system by which a Finance Buddy can execute financial operations (transfers, cancellations, deposits) on behalf of the user with explicit per-action confirmation</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AI Model Selection</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A creator setting in the AI Studio that determines which underlying AI model (Claude, GPT-4, Gemini) powers a given Finance Buddy</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Celebrity Sim</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 fan-created Finance Buddy simulating a real public financial figure, built under the Smart Money AI Studio. Prominently featured on the Marketplace homepage.</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Compare Buddies</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A feature allowing users to ask the same question to two Finance Buddies simultaneously and see both responses side by side</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Context Engine</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system that parses, structures, and delivers financial data as context to the AI on each conversation</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Custom API Signal Sessions</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A DataBank feature allowing third-party data providers to publish live, context-aware signals into Smart Money via API. Buddy proactively surfaces matching signals in chat.</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DataBank</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user's personal financial data store — the source of context that makes conversations specific and relevant</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Finance Buddy</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An AI avatar in the Smart Money platform that simulates a specific finance personality, school of thought, or expert framework</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Financial Health Score</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 0–100 composite score visible in DataBank Analytics Overview, calculated from savings rate, net worth growth, debt ratio, emergency fund progress, and investment rate</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Follow-Through Check-in</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A 72hr "Did you act on this?" prompt that appears after significant buddy advice. Yes/Partial/No triggers a character-accurate buddy response.</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Group Chat</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 chat session with 2–4 Finance Buddies responding simultaneously to the same user question, with buddies able to reference each other's points</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Live Signal Sources</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Signal inputs for the Finance Buddy beyond personal data: News Media, Social &amp; Creators, Podcasts, Newsletters, and Custom API Sessions</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Marketplace</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discovery and access hub where users browse and subscribe to Finance Buddies — leads with celebrity sims</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Milestone Celebration</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A toast notification triggered when a user confirms they acted on advice or hit a goal milestone. In-character message from the relevant buddy.</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Signal Alert</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 proactive message type in chat, triggered by a Custom API Signal Session, that quotes the relevant past conversation and presents actionable data with response options</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Signal Source</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A third-party data provider registered in Smart Money who publishes live signals via API. Signal Sources earn per user who subscribes to their feed.</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Smart Money Wallet</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 controlled float account that Agentic Actions draw from. User funds it deliberately; separate from their main bank account.</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AI Studio</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creator tool for building, configuring, and publishing Finance Buddies and Signal Sources</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Founding Member</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first 100 users of the platform, given special access and direct product input rights</w:t>
            </w:r>
          </w:p>
        </w:tc>
      </w:tr>
      <w:tr>
        <w:tc>
          <w:tcPr>
            <w:tcW w:type="dxa" w:w="320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GMV</w:t>
            </w:r>
          </w:p>
        </w:tc>
        <w:tc>
          <w:tcPr>
            <w:tcW w:type="dxa" w:w="6160"/>
            <w:tcBorders>
              <w:top w:val="single" w:color="D0D7E2" w:sz="1"/>
              <w:left w:val="single" w:color="D0D7E2" w:sz="1"/>
              <w:bottom w:val="single" w:color="D0D7E2" w:sz="1"/>
              <w:right w:val="single" w:color="D0D7E2" w:sz="1"/>
            </w:tcBorders>
            <w:shd w:fill="F8FAFD" w:val="clear"/>
            <w:tcMar>
              <w:top w:type="dxa" w:w="80"/>
              <w:left w:type="dxa" w:w="120"/>
              <w:bottom w:type="dxa" w:w="80"/>
              <w:right w:type="dxa" w:w="120"/>
            </w:tcMar>
          </w:tcPr>
          <w:p>
            <w:r>
              <w:rPr>
                <w:rFonts w:ascii="Arial" w:cs="Arial" w:eastAsia="Arial" w:hAnsi="Arial"/>
                <w:b w:val="false"/>
                <w:bCs w:val="false"/>
                <w:color w:val="222222"/>
                <w:sz w:val="20"/>
                <w:szCs w:val="20"/>
              </w:rPr>
              <w:t xml:space="preserve">Gross Merchandise Value — total value of transactions processed through the marketplace</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PWA</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Progressive Web App — a web application that works like a native app on mobile and desktop without requiring an app store</w:t>
            </w:r>
          </w:p>
        </w:tc>
      </w:tr>
    </w:tbl>
    <w:p>
      <w:r>
        <w:t xml:space="preserve"/>
      </w:r>
    </w:p>
    <w:p>
      <w:pPr>
        <w:pBdr>
          <w:bottom w:val="single" w:color="00A677" w:sz="6" w:space="1"/>
        </w:pBdr>
        <w:spacing w:after="200" w:before="160"/>
      </w:pPr>
      <w:r>
        <w:t xml:space="preserve"/>
      </w:r>
    </w:p>
    <w:p>
      <w:pPr>
        <w:jc w:val="center"/>
      </w:pPr>
      <w:r>
        <w:rPr>
          <w:rFonts w:ascii="Arial" w:cs="Arial" w:eastAsia="Arial" w:hAnsi="Arial"/>
          <w:i/>
          <w:iCs/>
          <w:color w:val="6B7A99"/>
          <w:sz w:val="18"/>
          <w:szCs w:val="18"/>
        </w:rPr>
        <w:t xml:space="preserve">Smart Money — Product Requirements Document v2.0  |  June 2026  |  Confidential &amp; Proprietary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B1E3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B1E3D"/>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A6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2026-04-07T03:57:48.162Z</dcterms:created>
  <dcterms:modified xsi:type="dcterms:W3CDTF">2026-04-07T03:57:48.163Z</dcterms:modified>
</cp:coreProperties>
</file>

<file path=docProps/custom.xml><?xml version="1.0" encoding="utf-8"?>
<Properties xmlns="http://schemas.openxmlformats.org/officeDocument/2006/custom-properties" xmlns:vt="http://schemas.openxmlformats.org/officeDocument/2006/docPropsVTypes"/>
</file>