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bottom w:color="000000" w:space="0" w:sz="12" w:val="single"/>
        </w:tblBorders>
        <w:tblLayout w:type="fixed"/>
        <w:tblLook w:val="0000"/>
      </w:tblPr>
      <w:tblGrid>
        <w:gridCol w:w="806"/>
        <w:gridCol w:w="9115"/>
        <w:tblGridChange w:id="0">
          <w:tblGrid>
            <w:gridCol w:w="806"/>
            <w:gridCol w:w="9115"/>
          </w:tblGrid>
        </w:tblGridChange>
      </w:tblGrid>
      <w:tr>
        <w:trPr>
          <w:cantSplit w:val="0"/>
          <w:trHeight w:val="113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4"/>
              <w:spacing w:after="0" w:before="0" w:lineRule="auto"/>
              <w:ind w:right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МИНИСТЕРСТВО ОБРАЗОВАНИЯ И НАУКИ РЕСПУБЛИКИ ТАТАРСТАН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Государственное автономное профессиональное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ind w:left="0" w:right="0" w:hanging="18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 w:rsidDel="00000000" w:rsidR="00000000" w:rsidRPr="00000000">
              <w:rPr>
                <w:b w:val="1"/>
                <w:sz w:val="22"/>
                <w:szCs w:val="22"/>
                <w:u w:val="non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(ГАПОУ «ЗМК»)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09.02.07 «Информационные системы и программирование»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МДК 07.01. УПРАВЛЕНИЕ И АВТОМАТИЗАЦИЯ БАЗ ДАННЫХ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Отчет о практических работах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Исполнитель</w:t>
      </w:r>
      <w:r w:rsidDel="00000000" w:rsidR="00000000" w:rsidRPr="00000000">
        <w:rPr>
          <w:sz w:val="28"/>
          <w:szCs w:val="28"/>
          <w:rtl w:val="0"/>
        </w:rPr>
        <w:t xml:space="preserve">: Лашманов Денис Валерьевич</w:t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sz w:val="28"/>
          <w:szCs w:val="28"/>
          <w:rtl w:val="0"/>
        </w:rPr>
        <w:t xml:space="preserve">: 225</w:t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sz w:val="28"/>
          <w:szCs w:val="28"/>
          <w:rtl w:val="0"/>
        </w:rPr>
        <w:t xml:space="preserve"> Алемасов Евгений Павлович</w:t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Дата сдачи</w:t>
      </w:r>
      <w:r w:rsidDel="00000000" w:rsidR="00000000" w:rsidRPr="00000000">
        <w:rPr>
          <w:sz w:val="28"/>
          <w:szCs w:val="28"/>
          <w:rtl w:val="0"/>
        </w:rPr>
        <w:t xml:space="preserve"> 07.10.2024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Оценка</w:t>
      </w:r>
      <w:r w:rsidDel="00000000" w:rsidR="00000000" w:rsidRPr="00000000">
        <w:rPr>
          <w:sz w:val="28"/>
          <w:szCs w:val="28"/>
          <w:rtl w:val="0"/>
        </w:rPr>
        <w:t xml:space="preserve"> ____________</w:t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Подпись преподавателя  </w:t>
      </w:r>
      <w:r w:rsidDel="00000000" w:rsidR="00000000" w:rsidRPr="00000000">
        <w:rPr>
          <w:sz w:val="28"/>
          <w:szCs w:val="28"/>
          <w:rtl w:val="0"/>
        </w:rPr>
        <w:t xml:space="preserve"> _______________________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ЗЕЛЕНОДОЛЬСК –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№1. Нормализация баз данных</w:t>
      </w:r>
    </w:p>
    <w:p w:rsidR="00000000" w:rsidDel="00000000" w:rsidP="00000000" w:rsidRDefault="00000000" w:rsidRPr="00000000" w14:paraId="00000020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Повторите все действия по примеру.</w:t>
      </w:r>
    </w:p>
    <w:p w:rsidR="00000000" w:rsidDel="00000000" w:rsidP="00000000" w:rsidRDefault="00000000" w:rsidRPr="00000000" w14:paraId="0000002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Создайте свою БД, содержащую не менее 3 таблиц, заполните данными (не менее 5 записей в каждой таблице).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3.  Оформите отчет о практической работе.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отчете отобразить скриншотами основные действия, выполняемые в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рамках самостоятельной работы (по аналогии с примером).</w:t>
      </w:r>
    </w:p>
    <w:p w:rsidR="00000000" w:rsidDel="00000000" w:rsidP="00000000" w:rsidRDefault="00000000" w:rsidRPr="00000000" w14:paraId="0000002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выполнения работы:</w:t>
      </w:r>
    </w:p>
    <w:p w:rsidR="00000000" w:rsidDel="00000000" w:rsidP="00000000" w:rsidRDefault="00000000" w:rsidRPr="00000000" w14:paraId="00000029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28321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2832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28321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28321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2832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28321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1" w:before="222" w:lineRule="auto"/>
      <w:ind w:left="3520" w:right="704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111" w:lineRule="auto"/>
      <w:jc w:val="both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11" w:before="111" w:lineRule="auto"/>
      <w:ind w:right="792"/>
      <w:jc w:val="center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