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2C00" w:rsidRPr="00462C00" w:rsidRDefault="00462C00" w:rsidP="00462C00">
      <w:pPr>
        <w:pStyle w:val="Title"/>
        <w:rPr>
          <w:rFonts w:ascii="Aptos" w:hAnsi="Aptos"/>
          <w:sz w:val="40"/>
          <w:szCs w:val="40"/>
        </w:rPr>
      </w:pPr>
      <w:r w:rsidRPr="00462C00">
        <w:rPr>
          <w:rFonts w:ascii="Aptos" w:hAnsi="Aptos"/>
          <w:sz w:val="40"/>
          <w:szCs w:val="40"/>
        </w:rPr>
        <w:t>Project Instructions: Clinical Language Model Evaluation</w:t>
      </w:r>
    </w:p>
    <w:p w:rsidR="00462C00" w:rsidRPr="00462C00" w:rsidRDefault="00462C00" w:rsidP="00462C00">
      <w:pPr>
        <w:pStyle w:val="Heading1"/>
        <w:rPr>
          <w:rFonts w:ascii="Aptos" w:hAnsi="Aptos"/>
          <w:b/>
          <w:bCs/>
        </w:rPr>
      </w:pPr>
      <w:r w:rsidRPr="00462C00">
        <w:rPr>
          <w:rFonts w:ascii="Aptos" w:hAnsi="Aptos"/>
          <w:b/>
          <w:bCs/>
        </w:rPr>
        <w:t>Overview of the Task</w:t>
      </w:r>
    </w:p>
    <w:p w:rsidR="00462C00" w:rsidRDefault="00462C00" w:rsidP="00462C00">
      <w:p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</w:rPr>
        <w:t xml:space="preserve">We have prepared </w:t>
      </w:r>
      <w:r w:rsidR="0025534B">
        <w:rPr>
          <w:rFonts w:ascii="Aptos" w:hAnsi="Aptos"/>
        </w:rPr>
        <w:t>50</w:t>
      </w:r>
      <w:r w:rsidRPr="00462C00">
        <w:rPr>
          <w:rFonts w:ascii="Aptos" w:hAnsi="Aptos"/>
        </w:rPr>
        <w:t xml:space="preserve"> anonymized patient cases, each including:</w:t>
      </w:r>
    </w:p>
    <w:p w:rsidR="00462C00" w:rsidRPr="00462C00" w:rsidRDefault="00462C00" w:rsidP="00462C00">
      <w:pPr>
        <w:pStyle w:val="ListParagraph"/>
        <w:numPr>
          <w:ilvl w:val="0"/>
          <w:numId w:val="14"/>
        </w:num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  <w:b/>
          <w:bCs/>
        </w:rPr>
        <w:t xml:space="preserve">Clinical Information </w:t>
      </w:r>
      <w:r w:rsidRPr="00462C00">
        <w:rPr>
          <w:rFonts w:ascii="Aptos" w:hAnsi="Aptos"/>
        </w:rPr>
        <w:t>about each patient</w:t>
      </w:r>
    </w:p>
    <w:p w:rsidR="00462C00" w:rsidRPr="00462C00" w:rsidRDefault="00462C00" w:rsidP="00462C00">
      <w:pPr>
        <w:pStyle w:val="ListParagraph"/>
        <w:numPr>
          <w:ilvl w:val="0"/>
          <w:numId w:val="14"/>
        </w:num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  <w:b/>
          <w:bCs/>
        </w:rPr>
        <w:t>Treatment Plans</w:t>
      </w:r>
      <w:r>
        <w:rPr>
          <w:rFonts w:ascii="Aptos" w:hAnsi="Aptos"/>
          <w:b/>
          <w:bCs/>
        </w:rPr>
        <w:t xml:space="preserve"> </w:t>
      </w:r>
      <w:r>
        <w:rPr>
          <w:rFonts w:ascii="Aptos" w:hAnsi="Aptos"/>
        </w:rPr>
        <w:t>u</w:t>
      </w:r>
      <w:r w:rsidRPr="00462C00">
        <w:rPr>
          <w:rFonts w:ascii="Aptos" w:hAnsi="Aptos"/>
        </w:rPr>
        <w:t xml:space="preserve">sing this </w:t>
      </w:r>
      <w:r>
        <w:rPr>
          <w:rFonts w:ascii="Aptos" w:hAnsi="Aptos"/>
        </w:rPr>
        <w:t>clinical information</w:t>
      </w:r>
      <w:r w:rsidRPr="00462C00">
        <w:rPr>
          <w:rFonts w:ascii="Aptos" w:hAnsi="Aptos"/>
        </w:rPr>
        <w:t>, we generated personalized treatment plans for each patient with three different AI large language models (LLMs), each designed to provide recommendations based on established clinical guidelines.</w:t>
      </w:r>
    </w:p>
    <w:p w:rsidR="00462C00" w:rsidRDefault="00462C00" w:rsidP="00462C00">
      <w:p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</w:rPr>
        <w:t>The models used are:</w:t>
      </w:r>
    </w:p>
    <w:tbl>
      <w:tblPr>
        <w:tblStyle w:val="TableGrid"/>
        <w:tblW w:w="10170" w:type="dxa"/>
        <w:tblInd w:w="-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7920"/>
      </w:tblGrid>
      <w:tr w:rsidR="00462C00" w:rsidTr="00462C00">
        <w:tc>
          <w:tcPr>
            <w:tcW w:w="2250" w:type="dxa"/>
          </w:tcPr>
          <w:p w:rsidR="00462C00" w:rsidRDefault="00015B8B" w:rsidP="00462C00">
            <w:pPr>
              <w:spacing w:after="160" w:line="278" w:lineRule="auto"/>
              <w:rPr>
                <w:rFonts w:ascii="Aptos" w:hAnsi="Aptos"/>
              </w:rPr>
            </w:pPr>
            <w:r>
              <w:rPr>
                <w:rFonts w:ascii="Aptos" w:hAnsi="Aptos"/>
                <w:b/>
                <w:bCs/>
              </w:rPr>
              <w:t>In-house RAG Model</w:t>
            </w:r>
          </w:p>
        </w:tc>
        <w:tc>
          <w:tcPr>
            <w:tcW w:w="792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 xml:space="preserve">Developed in our lab, based on </w:t>
            </w:r>
            <w:r w:rsidR="0025534B">
              <w:rPr>
                <w:rFonts w:ascii="Aptos" w:hAnsi="Aptos"/>
              </w:rPr>
              <w:t>NIH</w:t>
            </w:r>
            <w:r w:rsidRPr="00462C00">
              <w:rPr>
                <w:rFonts w:ascii="Aptos" w:hAnsi="Aptos"/>
              </w:rPr>
              <w:t xml:space="preserve"> guidelines, </w:t>
            </w:r>
            <w:r w:rsidR="0025534B">
              <w:rPr>
                <w:rFonts w:ascii="Aptos" w:hAnsi="Aptos"/>
              </w:rPr>
              <w:t>and</w:t>
            </w:r>
            <w:r w:rsidRPr="00462C00">
              <w:rPr>
                <w:rFonts w:ascii="Aptos" w:hAnsi="Aptos"/>
              </w:rPr>
              <w:t xml:space="preserve"> PubMed references</w:t>
            </w:r>
          </w:p>
        </w:tc>
      </w:tr>
      <w:tr w:rsidR="00462C00" w:rsidTr="00462C00">
        <w:tc>
          <w:tcPr>
            <w:tcW w:w="225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Claude</w:t>
            </w:r>
            <w:r>
              <w:rPr>
                <w:rFonts w:ascii="Aptos" w:hAnsi="Aptos"/>
                <w:b/>
                <w:bCs/>
              </w:rPr>
              <w:t xml:space="preserve"> Sonnet</w:t>
            </w:r>
            <w:r w:rsidRPr="00462C00">
              <w:rPr>
                <w:rFonts w:ascii="Aptos" w:hAnsi="Aptos"/>
                <w:b/>
                <w:bCs/>
              </w:rPr>
              <w:t xml:space="preserve"> 3.5</w:t>
            </w:r>
          </w:p>
        </w:tc>
        <w:tc>
          <w:tcPr>
            <w:tcW w:w="7920" w:type="dxa"/>
          </w:tcPr>
          <w:p w:rsidR="00462C00" w:rsidRDefault="00462C00" w:rsidP="00462C00">
            <w:pPr>
              <w:tabs>
                <w:tab w:val="left" w:pos="938"/>
              </w:tabs>
              <w:spacing w:after="160" w:line="278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An </w:t>
            </w:r>
            <w:r w:rsidRPr="00462C00">
              <w:rPr>
                <w:rFonts w:ascii="Aptos" w:hAnsi="Aptos"/>
              </w:rPr>
              <w:t xml:space="preserve">advanced AI, guided by prompts for </w:t>
            </w:r>
            <w:r w:rsidR="0025534B">
              <w:rPr>
                <w:rFonts w:ascii="Aptos" w:hAnsi="Aptos"/>
              </w:rPr>
              <w:t>NIH</w:t>
            </w:r>
            <w:r w:rsidRPr="00462C00">
              <w:rPr>
                <w:rFonts w:ascii="Aptos" w:hAnsi="Aptos"/>
              </w:rPr>
              <w:t xml:space="preserve">-compliant </w:t>
            </w:r>
            <w:r>
              <w:rPr>
                <w:rFonts w:ascii="Aptos" w:hAnsi="Aptos"/>
              </w:rPr>
              <w:t xml:space="preserve">treatment </w:t>
            </w:r>
            <w:r w:rsidRPr="00462C00">
              <w:rPr>
                <w:rFonts w:ascii="Aptos" w:hAnsi="Aptos"/>
              </w:rPr>
              <w:t>plans</w:t>
            </w:r>
          </w:p>
        </w:tc>
      </w:tr>
      <w:tr w:rsidR="00462C00" w:rsidTr="00462C00">
        <w:tc>
          <w:tcPr>
            <w:tcW w:w="225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Llama 3</w:t>
            </w:r>
          </w:p>
        </w:tc>
        <w:tc>
          <w:tcPr>
            <w:tcW w:w="792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 xml:space="preserve">Another advanced AI, also guided by prompts for </w:t>
            </w:r>
            <w:r w:rsidR="0025534B">
              <w:rPr>
                <w:rFonts w:ascii="Aptos" w:hAnsi="Aptos"/>
              </w:rPr>
              <w:t>NIH</w:t>
            </w:r>
            <w:r w:rsidRPr="00462C00">
              <w:rPr>
                <w:rFonts w:ascii="Aptos" w:hAnsi="Aptos"/>
              </w:rPr>
              <w:t>-compliant plans</w:t>
            </w:r>
          </w:p>
        </w:tc>
      </w:tr>
    </w:tbl>
    <w:p w:rsidR="00462C00" w:rsidRPr="00462C00" w:rsidRDefault="00462C00" w:rsidP="00462C00">
      <w:pPr>
        <w:spacing w:before="240" w:after="160" w:line="278" w:lineRule="auto"/>
        <w:rPr>
          <w:rFonts w:ascii="Aptos" w:hAnsi="Aptos"/>
        </w:rPr>
      </w:pPr>
      <w:r w:rsidRPr="00462C00">
        <w:rPr>
          <w:rFonts w:ascii="Aptos" w:hAnsi="Aptos"/>
        </w:rPr>
        <w:t xml:space="preserve">The goal of this evaluation is to assess each treatment plan’s </w:t>
      </w:r>
      <w:r w:rsidRPr="00462C00">
        <w:rPr>
          <w:rFonts w:ascii="Aptos" w:hAnsi="Aptos"/>
          <w:b/>
          <w:bCs/>
        </w:rPr>
        <w:t>quality</w:t>
      </w:r>
      <w:r w:rsidRPr="00462C00">
        <w:rPr>
          <w:rFonts w:ascii="Aptos" w:hAnsi="Aptos"/>
        </w:rPr>
        <w:t xml:space="preserve">, </w:t>
      </w:r>
      <w:r w:rsidRPr="00462C00">
        <w:rPr>
          <w:rFonts w:ascii="Aptos" w:hAnsi="Aptos"/>
          <w:b/>
          <w:bCs/>
        </w:rPr>
        <w:t>accuracy</w:t>
      </w:r>
      <w:r w:rsidRPr="00462C00">
        <w:rPr>
          <w:rFonts w:ascii="Aptos" w:hAnsi="Aptos"/>
        </w:rPr>
        <w:t xml:space="preserve">, </w:t>
      </w:r>
      <w:r w:rsidRPr="00462C00">
        <w:rPr>
          <w:rFonts w:ascii="Aptos" w:hAnsi="Aptos"/>
          <w:b/>
          <w:bCs/>
        </w:rPr>
        <w:t>reasoning</w:t>
      </w:r>
      <w:r w:rsidRPr="00462C00">
        <w:rPr>
          <w:rFonts w:ascii="Aptos" w:hAnsi="Aptos"/>
        </w:rPr>
        <w:t xml:space="preserve">, and </w:t>
      </w:r>
      <w:r w:rsidRPr="00462C00">
        <w:rPr>
          <w:rFonts w:ascii="Aptos" w:hAnsi="Aptos"/>
          <w:b/>
          <w:bCs/>
        </w:rPr>
        <w:t>personalization</w:t>
      </w:r>
      <w:r>
        <w:rPr>
          <w:rFonts w:ascii="Aptos" w:hAnsi="Aptos"/>
        </w:rPr>
        <w:t xml:space="preserve">. </w:t>
      </w:r>
      <w:r w:rsidRPr="00462C00">
        <w:rPr>
          <w:rFonts w:ascii="Aptos" w:hAnsi="Aptos"/>
        </w:rPr>
        <w:t>Additionally, we aim to compare the performance of these three models to better understand their strengths, weaknesses, and areas for improvement. Your expert evaluations will play a crucial role in achieving these objectives and advancing the development of AI-driven treatment planning.</w:t>
      </w:r>
    </w:p>
    <w:p w:rsidR="00462C00" w:rsidRPr="00462C00" w:rsidRDefault="00462C00" w:rsidP="00462C00">
      <w:pPr>
        <w:pStyle w:val="Heading1"/>
        <w:spacing w:after="240"/>
        <w:rPr>
          <w:rFonts w:ascii="Aptos" w:hAnsi="Aptos"/>
          <w:b/>
          <w:bCs/>
        </w:rPr>
      </w:pPr>
      <w:r w:rsidRPr="00462C00">
        <w:rPr>
          <w:rFonts w:ascii="Aptos" w:hAnsi="Aptos"/>
          <w:b/>
          <w:bCs/>
        </w:rPr>
        <w:t>Documents provided for the Evaluation</w:t>
      </w:r>
    </w:p>
    <w:p w:rsidR="00462C00" w:rsidRPr="00462C00" w:rsidRDefault="00462C00" w:rsidP="00462C00">
      <w:pPr>
        <w:pStyle w:val="Heading2"/>
        <w:numPr>
          <w:ilvl w:val="0"/>
          <w:numId w:val="13"/>
        </w:numPr>
        <w:tabs>
          <w:tab w:val="num" w:pos="360"/>
        </w:tabs>
        <w:spacing w:after="240"/>
        <w:ind w:left="0" w:firstLine="0"/>
        <w:rPr>
          <w:rFonts w:ascii="Aptos" w:hAnsi="Aptos"/>
        </w:rPr>
      </w:pPr>
      <w:r w:rsidRPr="00462C00">
        <w:rPr>
          <w:rFonts w:ascii="Aptos" w:hAnsi="Aptos"/>
        </w:rPr>
        <w:t>Word Document: Patient Cases and AI-Generated Treatment Plans</w:t>
      </w:r>
    </w:p>
    <w:p w:rsidR="00462C00" w:rsidRPr="00462C00" w:rsidRDefault="00462C00" w:rsidP="00462C00">
      <w:p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</w:rPr>
        <w:t>Each patient case includes:</w:t>
      </w:r>
    </w:p>
    <w:p w:rsidR="00462C00" w:rsidRPr="00462C00" w:rsidRDefault="00462C00" w:rsidP="00462C00">
      <w:pPr>
        <w:numPr>
          <w:ilvl w:val="0"/>
          <w:numId w:val="6"/>
        </w:num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  <w:b/>
          <w:bCs/>
        </w:rPr>
        <w:t>Patient Description</w:t>
      </w:r>
      <w:r w:rsidRPr="00462C00">
        <w:rPr>
          <w:rFonts w:ascii="Aptos" w:hAnsi="Aptos"/>
        </w:rPr>
        <w:t>: A detailed clinical case summary.</w:t>
      </w:r>
    </w:p>
    <w:p w:rsidR="00462C00" w:rsidRPr="00462C00" w:rsidRDefault="00462C00" w:rsidP="00462C00">
      <w:pPr>
        <w:numPr>
          <w:ilvl w:val="0"/>
          <w:numId w:val="6"/>
        </w:num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  <w:b/>
          <w:bCs/>
        </w:rPr>
        <w:t>Ground Truth Treatment Plan</w:t>
      </w:r>
      <w:r w:rsidRPr="00462C00">
        <w:rPr>
          <w:rFonts w:ascii="Aptos" w:hAnsi="Aptos"/>
        </w:rPr>
        <w:t>: Provided for reference only. Note that this is not evaluated and may not always be accurate or complete.</w:t>
      </w:r>
    </w:p>
    <w:p w:rsidR="00462C00" w:rsidRPr="00462C00" w:rsidRDefault="00462C00" w:rsidP="00462C00">
      <w:pPr>
        <w:numPr>
          <w:ilvl w:val="0"/>
          <w:numId w:val="6"/>
        </w:num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  <w:b/>
          <w:bCs/>
        </w:rPr>
        <w:t xml:space="preserve">Treatment Plans from </w:t>
      </w:r>
      <w:r w:rsidR="0025534B">
        <w:rPr>
          <w:rFonts w:ascii="Aptos" w:hAnsi="Aptos"/>
          <w:b/>
          <w:bCs/>
        </w:rPr>
        <w:t>four</w:t>
      </w:r>
      <w:r w:rsidRPr="00462C00">
        <w:rPr>
          <w:rFonts w:ascii="Aptos" w:hAnsi="Aptos"/>
          <w:b/>
          <w:bCs/>
        </w:rPr>
        <w:t xml:space="preserve"> LLMs</w:t>
      </w:r>
      <w:r w:rsidRPr="00462C00">
        <w:rPr>
          <w:rFonts w:ascii="Aptos" w:hAnsi="Aptos"/>
        </w:rPr>
        <w:t>: Model 1</w:t>
      </w:r>
      <w:r w:rsidR="0025534B">
        <w:rPr>
          <w:rFonts w:ascii="Aptos" w:hAnsi="Aptos"/>
        </w:rPr>
        <w:t xml:space="preserve"> (NIH)</w:t>
      </w:r>
      <w:r w:rsidRPr="00462C00">
        <w:rPr>
          <w:rFonts w:ascii="Aptos" w:hAnsi="Aptos"/>
        </w:rPr>
        <w:t>, Model 2</w:t>
      </w:r>
      <w:r w:rsidR="0025534B">
        <w:rPr>
          <w:rFonts w:ascii="Aptos" w:hAnsi="Aptos"/>
        </w:rPr>
        <w:t xml:space="preserve"> (NIH)</w:t>
      </w:r>
      <w:r w:rsidRPr="00462C00">
        <w:rPr>
          <w:rFonts w:ascii="Aptos" w:hAnsi="Aptos"/>
        </w:rPr>
        <w:t>, Model 3</w:t>
      </w:r>
      <w:r w:rsidR="0025534B">
        <w:rPr>
          <w:rFonts w:ascii="Aptos" w:hAnsi="Aptos"/>
        </w:rPr>
        <w:t xml:space="preserve"> (NIH), Model 3 (PubMed)</w:t>
      </w:r>
    </w:p>
    <w:p w:rsidR="00462C00" w:rsidRPr="00462C00" w:rsidRDefault="00462C00" w:rsidP="00023520">
      <w:pPr>
        <w:pStyle w:val="Heading2"/>
        <w:numPr>
          <w:ilvl w:val="0"/>
          <w:numId w:val="13"/>
        </w:numPr>
        <w:tabs>
          <w:tab w:val="num" w:pos="360"/>
        </w:tabs>
        <w:spacing w:after="240"/>
        <w:ind w:left="0" w:firstLine="0"/>
        <w:rPr>
          <w:rFonts w:ascii="Aptos" w:hAnsi="Aptos"/>
        </w:rPr>
      </w:pPr>
      <w:r w:rsidRPr="00462C00">
        <w:rPr>
          <w:rFonts w:ascii="Aptos" w:hAnsi="Aptos"/>
        </w:rPr>
        <w:t>Excel Document: Evaluation Template</w:t>
      </w:r>
    </w:p>
    <w:p w:rsidR="00462C00" w:rsidRPr="00462C00" w:rsidRDefault="00462C00" w:rsidP="00462C00">
      <w:p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</w:rPr>
        <w:t>The evaluation template where you will record assessments.</w:t>
      </w:r>
      <w:r>
        <w:rPr>
          <w:rFonts w:ascii="Aptos" w:hAnsi="Aptos"/>
        </w:rPr>
        <w:t xml:space="preserve"> Further Information in “Evaluation Criteria”.</w:t>
      </w:r>
    </w:p>
    <w:p w:rsidR="00462C00" w:rsidRPr="00462C00" w:rsidRDefault="00462C00" w:rsidP="00462C00">
      <w:pPr>
        <w:pStyle w:val="Heading1"/>
        <w:spacing w:after="24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lastRenderedPageBreak/>
        <w:t>Evaluation Criteria</w:t>
      </w:r>
    </w:p>
    <w:p w:rsidR="00462C00" w:rsidRPr="00462C00" w:rsidRDefault="00462C00" w:rsidP="00462C00">
      <w:pPr>
        <w:pStyle w:val="Heading2"/>
        <w:numPr>
          <w:ilvl w:val="0"/>
          <w:numId w:val="16"/>
        </w:numPr>
        <w:spacing w:after="240"/>
        <w:rPr>
          <w:rFonts w:ascii="Aptos" w:hAnsi="Aptos"/>
          <w:u w:val="single"/>
        </w:rPr>
      </w:pPr>
      <w:r w:rsidRPr="00462C00">
        <w:rPr>
          <w:rFonts w:ascii="Aptos" w:hAnsi="Aptos"/>
          <w:u w:val="single"/>
        </w:rPr>
        <w:t>Clinical and Scientific Consensus</w:t>
      </w:r>
    </w:p>
    <w:p w:rsidR="00462C00" w:rsidRDefault="00462C00" w:rsidP="00462C00">
      <w:p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</w:rPr>
        <w:t>Assess how well the treatment plan aligns with established clinical guidelines and scientific evidence.</w:t>
      </w:r>
    </w:p>
    <w:tbl>
      <w:tblPr>
        <w:tblStyle w:val="TableGrid"/>
        <w:tblW w:w="98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7650"/>
      </w:tblGrid>
      <w:tr w:rsidR="00462C00" w:rsidTr="00CA0423">
        <w:tc>
          <w:tcPr>
            <w:tcW w:w="224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Aligned</w:t>
            </w:r>
          </w:p>
        </w:tc>
        <w:tc>
          <w:tcPr>
            <w:tcW w:w="765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Consistent with current guideline</w:t>
            </w:r>
            <w:r w:rsidR="00023520">
              <w:rPr>
                <w:rFonts w:ascii="Aptos" w:hAnsi="Aptos"/>
              </w:rPr>
              <w:t xml:space="preserve">s </w:t>
            </w:r>
            <w:r w:rsidRPr="00462C00">
              <w:rPr>
                <w:rFonts w:ascii="Aptos" w:hAnsi="Aptos"/>
              </w:rPr>
              <w:t>and supported by evidence</w:t>
            </w:r>
          </w:p>
        </w:tc>
      </w:tr>
      <w:tr w:rsidR="00F81C27" w:rsidTr="00CA0423">
        <w:tc>
          <w:tcPr>
            <w:tcW w:w="2245" w:type="dxa"/>
          </w:tcPr>
          <w:p w:rsidR="00F81C27" w:rsidRPr="00462C00" w:rsidRDefault="00F81C27" w:rsidP="00F81C27">
            <w:pPr>
              <w:spacing w:after="160" w:line="278" w:lineRule="auto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Partially Aligned</w:t>
            </w:r>
          </w:p>
        </w:tc>
        <w:tc>
          <w:tcPr>
            <w:tcW w:w="7650" w:type="dxa"/>
          </w:tcPr>
          <w:p w:rsidR="00F81C27" w:rsidRPr="00462C00" w:rsidRDefault="00F81C27" w:rsidP="00F81C27">
            <w:pPr>
              <w:spacing w:after="160" w:line="278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Partially c</w:t>
            </w:r>
            <w:r w:rsidRPr="00462C00">
              <w:rPr>
                <w:rFonts w:ascii="Aptos" w:hAnsi="Aptos"/>
              </w:rPr>
              <w:t>onsistent with current guideline</w:t>
            </w:r>
            <w:r>
              <w:rPr>
                <w:rFonts w:ascii="Aptos" w:hAnsi="Aptos"/>
              </w:rPr>
              <w:t xml:space="preserve">s </w:t>
            </w:r>
            <w:r w:rsidRPr="00462C00">
              <w:rPr>
                <w:rFonts w:ascii="Aptos" w:hAnsi="Aptos"/>
              </w:rPr>
              <w:t>and supported by eviden</w:t>
            </w:r>
            <w:r>
              <w:rPr>
                <w:rFonts w:ascii="Aptos" w:hAnsi="Aptos"/>
              </w:rPr>
              <w:t>ce</w:t>
            </w:r>
          </w:p>
        </w:tc>
      </w:tr>
      <w:tr w:rsidR="00F81C27" w:rsidTr="00CA0423">
        <w:tc>
          <w:tcPr>
            <w:tcW w:w="2245" w:type="dxa"/>
          </w:tcPr>
          <w:p w:rsidR="00F81C27" w:rsidRDefault="00F81C27" w:rsidP="00F81C27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Opposed</w:t>
            </w:r>
          </w:p>
        </w:tc>
        <w:tc>
          <w:tcPr>
            <w:tcW w:w="7650" w:type="dxa"/>
          </w:tcPr>
          <w:p w:rsidR="00F81C27" w:rsidRDefault="00F81C27" w:rsidP="00F81C27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Contradicts established guidelines or evidence</w:t>
            </w:r>
          </w:p>
        </w:tc>
      </w:tr>
      <w:tr w:rsidR="00F81C27" w:rsidTr="00CA0423">
        <w:tc>
          <w:tcPr>
            <w:tcW w:w="2245" w:type="dxa"/>
          </w:tcPr>
          <w:p w:rsidR="00F81C27" w:rsidRDefault="00F81C27" w:rsidP="00F81C27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No</w:t>
            </w:r>
            <w:r w:rsidRPr="00462C00">
              <w:rPr>
                <w:rFonts w:ascii="Aptos" w:hAnsi="Aptos"/>
              </w:rPr>
              <w:t xml:space="preserve"> </w:t>
            </w:r>
            <w:r w:rsidRPr="00462C00">
              <w:rPr>
                <w:rFonts w:ascii="Aptos" w:hAnsi="Aptos"/>
                <w:b/>
                <w:bCs/>
              </w:rPr>
              <w:t>Consensus</w:t>
            </w:r>
          </w:p>
        </w:tc>
        <w:tc>
          <w:tcPr>
            <w:tcW w:w="7650" w:type="dxa"/>
          </w:tcPr>
          <w:p w:rsidR="00F81C27" w:rsidRDefault="00F81C27" w:rsidP="00F81C27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Addresses areas where no clear clinical or scientific agreement exists</w:t>
            </w:r>
          </w:p>
        </w:tc>
      </w:tr>
    </w:tbl>
    <w:p w:rsidR="00462C00" w:rsidRPr="00462C00" w:rsidRDefault="00462C00" w:rsidP="00462C00">
      <w:pPr>
        <w:spacing w:after="160" w:line="278" w:lineRule="auto"/>
        <w:rPr>
          <w:rFonts w:ascii="Aptos" w:hAnsi="Aptos"/>
        </w:rPr>
      </w:pPr>
    </w:p>
    <w:p w:rsidR="00462C00" w:rsidRPr="00462C00" w:rsidRDefault="00462C00" w:rsidP="00462C00">
      <w:pPr>
        <w:pStyle w:val="Heading2"/>
        <w:numPr>
          <w:ilvl w:val="0"/>
          <w:numId w:val="16"/>
        </w:numPr>
        <w:spacing w:after="240"/>
        <w:rPr>
          <w:rFonts w:ascii="Aptos" w:hAnsi="Aptos"/>
          <w:u w:val="single"/>
        </w:rPr>
      </w:pPr>
      <w:r w:rsidRPr="00462C00">
        <w:rPr>
          <w:rFonts w:ascii="Aptos" w:hAnsi="Aptos"/>
          <w:u w:val="single"/>
        </w:rPr>
        <w:t>Reasoning and Chain of Thought</w:t>
      </w:r>
    </w:p>
    <w:p w:rsidR="00462C00" w:rsidRDefault="00462C00" w:rsidP="00462C00">
      <w:p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</w:rPr>
        <w:t>Evaluate the logical progression and clarity of reasoning in the treatment plan.</w:t>
      </w:r>
    </w:p>
    <w:tbl>
      <w:tblPr>
        <w:tblStyle w:val="TableGrid"/>
        <w:tblW w:w="98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660"/>
      </w:tblGrid>
      <w:tr w:rsidR="00462C00" w:rsidTr="00462C00">
        <w:tc>
          <w:tcPr>
            <w:tcW w:w="323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Disjointed Chain of Thought</w:t>
            </w:r>
          </w:p>
        </w:tc>
        <w:tc>
          <w:tcPr>
            <w:tcW w:w="666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Lacks a clear and logical structure; reasoning is fragmented and difficult to follow</w:t>
            </w:r>
          </w:p>
        </w:tc>
      </w:tr>
      <w:tr w:rsidR="00462C00" w:rsidTr="00462C00">
        <w:tc>
          <w:tcPr>
            <w:tcW w:w="323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Partially Coherent Chain of Thought</w:t>
            </w:r>
          </w:p>
        </w:tc>
        <w:tc>
          <w:tcPr>
            <w:tcW w:w="666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Demonstrates some logical progression but has gaps or inconsistencies; alternative approaches are not well addressed</w:t>
            </w:r>
          </w:p>
        </w:tc>
      </w:tr>
      <w:tr w:rsidR="00462C00" w:rsidTr="00462C00">
        <w:tc>
          <w:tcPr>
            <w:tcW w:w="323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Comprehensive and Insightful Chain of Thought</w:t>
            </w:r>
          </w:p>
        </w:tc>
        <w:tc>
          <w:tcPr>
            <w:tcW w:w="666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Clear, logical, and well-constructed reasoning, incorporating evidence and considering alternatives effectively</w:t>
            </w:r>
          </w:p>
        </w:tc>
      </w:tr>
    </w:tbl>
    <w:p w:rsidR="00462C00" w:rsidRPr="00462C00" w:rsidRDefault="00462C00" w:rsidP="00462C00">
      <w:pPr>
        <w:spacing w:after="160" w:line="278" w:lineRule="auto"/>
        <w:rPr>
          <w:rFonts w:ascii="Aptos" w:hAnsi="Aptos"/>
        </w:rPr>
      </w:pPr>
    </w:p>
    <w:p w:rsidR="00462C00" w:rsidRPr="00462C00" w:rsidRDefault="00462C00" w:rsidP="00462C00">
      <w:pPr>
        <w:pStyle w:val="Heading2"/>
        <w:numPr>
          <w:ilvl w:val="0"/>
          <w:numId w:val="16"/>
        </w:numPr>
        <w:spacing w:after="240"/>
        <w:rPr>
          <w:rFonts w:ascii="Aptos" w:hAnsi="Aptos"/>
          <w:u w:val="single"/>
        </w:rPr>
      </w:pPr>
      <w:r w:rsidRPr="00462C00">
        <w:rPr>
          <w:rFonts w:ascii="Aptos" w:hAnsi="Aptos"/>
          <w:u w:val="single"/>
        </w:rPr>
        <w:t>Content Accuracy and Completeness</w:t>
      </w:r>
    </w:p>
    <w:p w:rsidR="00462C00" w:rsidRDefault="00462C00" w:rsidP="00462C00">
      <w:p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</w:rPr>
        <w:t>Determine the factual accuracy and thoroughness of the plan.</w:t>
      </w:r>
    </w:p>
    <w:tbl>
      <w:tblPr>
        <w:tblStyle w:val="TableGrid"/>
        <w:tblW w:w="9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7110"/>
      </w:tblGrid>
      <w:tr w:rsidR="00462C00" w:rsidTr="00462C00">
        <w:tc>
          <w:tcPr>
            <w:tcW w:w="260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Incorrect with harm</w:t>
            </w:r>
          </w:p>
        </w:tc>
        <w:tc>
          <w:tcPr>
            <w:tcW w:w="711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Contains errors that could harm the patient</w:t>
            </w:r>
          </w:p>
        </w:tc>
      </w:tr>
      <w:tr w:rsidR="00462C00" w:rsidTr="00462C00">
        <w:tc>
          <w:tcPr>
            <w:tcW w:w="260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Incorrect but no harm</w:t>
            </w:r>
          </w:p>
        </w:tc>
        <w:tc>
          <w:tcPr>
            <w:tcW w:w="711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Contains errors that do not negatively impact patient care</w:t>
            </w:r>
          </w:p>
        </w:tc>
      </w:tr>
      <w:tr w:rsidR="00462C00" w:rsidTr="00462C00">
        <w:tc>
          <w:tcPr>
            <w:tcW w:w="260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Incomplete</w:t>
            </w:r>
          </w:p>
        </w:tc>
        <w:tc>
          <w:tcPr>
            <w:tcW w:w="711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Missing major components of a comprehensive treatment plan</w:t>
            </w:r>
          </w:p>
        </w:tc>
      </w:tr>
      <w:tr w:rsidR="00462C00" w:rsidTr="00462C00">
        <w:tc>
          <w:tcPr>
            <w:tcW w:w="260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Partially complete</w:t>
            </w:r>
          </w:p>
        </w:tc>
        <w:tc>
          <w:tcPr>
            <w:tcW w:w="711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Covers most essential elements but lacks some important details</w:t>
            </w:r>
          </w:p>
        </w:tc>
      </w:tr>
      <w:tr w:rsidR="00462C00" w:rsidTr="00462C00">
        <w:tc>
          <w:tcPr>
            <w:tcW w:w="260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lastRenderedPageBreak/>
              <w:t>Content is Good and Complete</w:t>
            </w:r>
          </w:p>
        </w:tc>
        <w:tc>
          <w:tcPr>
            <w:tcW w:w="7110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Accurate and addresses all necessary aspects of treatment</w:t>
            </w:r>
          </w:p>
        </w:tc>
      </w:tr>
    </w:tbl>
    <w:p w:rsidR="00462C00" w:rsidRPr="00462C00" w:rsidRDefault="00462C00" w:rsidP="00462C00">
      <w:pPr>
        <w:pStyle w:val="Heading2"/>
        <w:numPr>
          <w:ilvl w:val="0"/>
          <w:numId w:val="16"/>
        </w:numPr>
        <w:spacing w:after="240"/>
        <w:rPr>
          <w:rFonts w:ascii="Aptos" w:hAnsi="Aptos"/>
          <w:u w:val="single"/>
        </w:rPr>
      </w:pPr>
      <w:r w:rsidRPr="00462C00">
        <w:rPr>
          <w:rFonts w:ascii="Aptos" w:hAnsi="Aptos"/>
          <w:u w:val="single"/>
        </w:rPr>
        <w:t>Personalization of Treatment Plan</w:t>
      </w:r>
    </w:p>
    <w:p w:rsidR="00462C00" w:rsidRDefault="00462C00" w:rsidP="00462C00">
      <w:pPr>
        <w:spacing w:after="160" w:line="278" w:lineRule="auto"/>
        <w:rPr>
          <w:rFonts w:ascii="Aptos" w:hAnsi="Aptos"/>
        </w:rPr>
      </w:pPr>
      <w:r w:rsidRPr="00462C00">
        <w:rPr>
          <w:rFonts w:ascii="Aptos" w:hAnsi="Aptos"/>
        </w:rPr>
        <w:t>Assess how well the plan is tailored to the specific patient case.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745"/>
      </w:tblGrid>
      <w:tr w:rsidR="00462C00" w:rsidTr="00462C00">
        <w:tc>
          <w:tcPr>
            <w:tcW w:w="260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Not personalized</w:t>
            </w:r>
          </w:p>
        </w:tc>
        <w:tc>
          <w:tcPr>
            <w:tcW w:w="674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Generic, does not consider patient-specific factors</w:t>
            </w:r>
          </w:p>
        </w:tc>
      </w:tr>
      <w:tr w:rsidR="00462C00" w:rsidTr="00462C00">
        <w:tc>
          <w:tcPr>
            <w:tcW w:w="260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Partially personalized</w:t>
            </w:r>
          </w:p>
        </w:tc>
        <w:tc>
          <w:tcPr>
            <w:tcW w:w="674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Incorporates some relevant patient-specific factors</w:t>
            </w:r>
          </w:p>
        </w:tc>
      </w:tr>
      <w:tr w:rsidR="00462C00" w:rsidTr="00462C00">
        <w:tc>
          <w:tcPr>
            <w:tcW w:w="2605" w:type="dxa"/>
          </w:tcPr>
          <w:p w:rsid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  <w:b/>
                <w:bCs/>
              </w:rPr>
              <w:t>Highly personalized</w:t>
            </w:r>
          </w:p>
        </w:tc>
        <w:tc>
          <w:tcPr>
            <w:tcW w:w="6745" w:type="dxa"/>
          </w:tcPr>
          <w:p w:rsidR="00462C00" w:rsidRPr="00462C00" w:rsidRDefault="00462C00" w:rsidP="00462C00">
            <w:pPr>
              <w:spacing w:after="160" w:line="278" w:lineRule="auto"/>
              <w:rPr>
                <w:rFonts w:ascii="Aptos" w:hAnsi="Aptos"/>
              </w:rPr>
            </w:pPr>
            <w:r w:rsidRPr="00462C00">
              <w:rPr>
                <w:rFonts w:ascii="Aptos" w:hAnsi="Aptos"/>
              </w:rPr>
              <w:t>Fully tailored to the patient’s unique characteristics and needs</w:t>
            </w:r>
          </w:p>
        </w:tc>
      </w:tr>
    </w:tbl>
    <w:p w:rsidR="00462C00" w:rsidRDefault="00462C00" w:rsidP="00462C00">
      <w:pPr>
        <w:spacing w:after="160" w:line="278" w:lineRule="auto"/>
        <w:rPr>
          <w:rFonts w:ascii="Aptos" w:hAnsi="Aptos"/>
        </w:rPr>
      </w:pPr>
    </w:p>
    <w:p w:rsidR="00462C00" w:rsidRDefault="00462C00" w:rsidP="00462C00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t>In the Excel Document:</w:t>
      </w:r>
    </w:p>
    <w:p w:rsidR="00462C00" w:rsidRDefault="00462C00" w:rsidP="00462C00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t>Columns B-E for Model 1</w:t>
      </w:r>
      <w:r w:rsidR="0025534B">
        <w:rPr>
          <w:rFonts w:ascii="Aptos" w:hAnsi="Aptos"/>
        </w:rPr>
        <w:t xml:space="preserve"> (NIH)</w:t>
      </w:r>
    </w:p>
    <w:p w:rsidR="00462C00" w:rsidRDefault="00462C00" w:rsidP="00462C00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t>Columns F-I for Model 2</w:t>
      </w:r>
      <w:r w:rsidR="0025534B">
        <w:rPr>
          <w:rFonts w:ascii="Aptos" w:hAnsi="Aptos"/>
        </w:rPr>
        <w:t xml:space="preserve"> (NIH)</w:t>
      </w:r>
    </w:p>
    <w:p w:rsidR="00462C00" w:rsidRDefault="00462C00" w:rsidP="00462C00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t>Columns J-M for Model 3</w:t>
      </w:r>
      <w:r w:rsidR="0025534B">
        <w:rPr>
          <w:rFonts w:ascii="Aptos" w:hAnsi="Aptos"/>
        </w:rPr>
        <w:t xml:space="preserve"> (NIH)</w:t>
      </w:r>
    </w:p>
    <w:p w:rsidR="0025534B" w:rsidRPr="00462C00" w:rsidRDefault="0025534B" w:rsidP="00462C00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t>Columns N-Q for Model 3 (PubMed)</w:t>
      </w:r>
    </w:p>
    <w:p w:rsidR="00462C00" w:rsidRPr="00462C00" w:rsidRDefault="008E7825" w:rsidP="00462C00">
      <w:pPr>
        <w:spacing w:after="160" w:line="278" w:lineRule="auto"/>
        <w:rPr>
          <w:rFonts w:ascii="Aptos" w:hAnsi="Aptos"/>
        </w:rPr>
      </w:pPr>
      <w:r w:rsidRPr="008E7825">
        <w:rPr>
          <w:rFonts w:ascii="Aptos" w:hAnsi="Aptos"/>
          <w:b/>
          <w:bCs/>
          <w:noProof/>
          <w14:ligatures w14:val="standardContextual"/>
        </w:rPr>
        <w:pict w14:anchorId="035F0A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62C00" w:rsidRPr="00462C00" w:rsidRDefault="00462C00" w:rsidP="00462C00">
      <w:pPr>
        <w:pStyle w:val="Heading2"/>
        <w:spacing w:after="240"/>
        <w:rPr>
          <w:rFonts w:ascii="Aptos" w:hAnsi="Aptos"/>
          <w:u w:val="single"/>
        </w:rPr>
      </w:pPr>
      <w:r w:rsidRPr="00462C00">
        <w:rPr>
          <w:rFonts w:ascii="Aptos" w:hAnsi="Aptos"/>
          <w:u w:val="single"/>
        </w:rPr>
        <w:t>Comments Section</w:t>
      </w:r>
      <w:r>
        <w:rPr>
          <w:rFonts w:ascii="Aptos" w:hAnsi="Aptos"/>
          <w:u w:val="single"/>
        </w:rPr>
        <w:t xml:space="preserve"> (Column </w:t>
      </w:r>
      <w:r w:rsidR="00015B8B">
        <w:rPr>
          <w:rFonts w:ascii="Aptos" w:hAnsi="Aptos"/>
          <w:u w:val="single"/>
        </w:rPr>
        <w:t>R</w:t>
      </w:r>
      <w:r>
        <w:rPr>
          <w:rFonts w:ascii="Aptos" w:hAnsi="Aptos"/>
          <w:u w:val="single"/>
        </w:rPr>
        <w:t>)</w:t>
      </w:r>
    </w:p>
    <w:p w:rsidR="000C4CFA" w:rsidRPr="00015B8B" w:rsidRDefault="00F81C27" w:rsidP="00015B8B">
      <w:pPr>
        <w:pStyle w:val="ListParagraph"/>
        <w:numPr>
          <w:ilvl w:val="0"/>
          <w:numId w:val="17"/>
        </w:numPr>
        <w:spacing w:after="160" w:line="278" w:lineRule="auto"/>
        <w:rPr>
          <w:rFonts w:ascii="Aptos" w:hAnsi="Aptos"/>
        </w:rPr>
      </w:pPr>
      <w:r w:rsidRPr="00F81C27">
        <w:rPr>
          <w:rFonts w:ascii="Aptos" w:hAnsi="Aptos"/>
          <w:b/>
          <w:bCs/>
        </w:rPr>
        <w:t>Optional:</w:t>
      </w:r>
      <w:r w:rsidRPr="00F81C27">
        <w:rPr>
          <w:rFonts w:ascii="Aptos" w:hAnsi="Aptos"/>
        </w:rPr>
        <w:t xml:space="preserve"> </w:t>
      </w:r>
      <w:r w:rsidR="00462C00" w:rsidRPr="00F81C27">
        <w:rPr>
          <w:rFonts w:ascii="Aptos" w:hAnsi="Aptos"/>
        </w:rPr>
        <w:t xml:space="preserve">Provide any additional observations, concerns, or suggestions regarding the LLM-generated treatment plan or comments of your review </w:t>
      </w:r>
      <w:r w:rsidRPr="00F81C27">
        <w:rPr>
          <w:rFonts w:ascii="Aptos" w:hAnsi="Aptos"/>
          <w:b/>
          <w:bCs/>
        </w:rPr>
        <w:t xml:space="preserve">only </w:t>
      </w:r>
      <w:r w:rsidR="00462C00" w:rsidRPr="00F81C27">
        <w:rPr>
          <w:rFonts w:ascii="Aptos" w:hAnsi="Aptos"/>
          <w:b/>
          <w:bCs/>
        </w:rPr>
        <w:t>if</w:t>
      </w:r>
      <w:r w:rsidR="00462C00" w:rsidRPr="00F81C27">
        <w:rPr>
          <w:rFonts w:ascii="Aptos" w:hAnsi="Aptos"/>
        </w:rPr>
        <w:t xml:space="preserve"> needed</w:t>
      </w:r>
    </w:p>
    <w:sectPr w:rsidR="000C4CFA" w:rsidRPr="0001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21A8A"/>
    <w:multiLevelType w:val="hybridMultilevel"/>
    <w:tmpl w:val="E1B8F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1738D"/>
    <w:multiLevelType w:val="multilevel"/>
    <w:tmpl w:val="4D960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27300"/>
    <w:multiLevelType w:val="hybridMultilevel"/>
    <w:tmpl w:val="1EC2463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45702CB"/>
    <w:multiLevelType w:val="multilevel"/>
    <w:tmpl w:val="8F760B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439"/>
    <w:multiLevelType w:val="multilevel"/>
    <w:tmpl w:val="028C275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B574B8"/>
    <w:multiLevelType w:val="multilevel"/>
    <w:tmpl w:val="35FE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A21FF"/>
    <w:multiLevelType w:val="hybridMultilevel"/>
    <w:tmpl w:val="B6264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BC3804"/>
    <w:multiLevelType w:val="multilevel"/>
    <w:tmpl w:val="3EB2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640D3"/>
    <w:multiLevelType w:val="multilevel"/>
    <w:tmpl w:val="4D960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82FFC"/>
    <w:multiLevelType w:val="multilevel"/>
    <w:tmpl w:val="44FA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44EDA"/>
    <w:multiLevelType w:val="multilevel"/>
    <w:tmpl w:val="6818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176A2"/>
    <w:multiLevelType w:val="multilevel"/>
    <w:tmpl w:val="15E6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74026"/>
    <w:multiLevelType w:val="multilevel"/>
    <w:tmpl w:val="4D7A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048AE"/>
    <w:multiLevelType w:val="multilevel"/>
    <w:tmpl w:val="15E6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883F8F"/>
    <w:multiLevelType w:val="multilevel"/>
    <w:tmpl w:val="452C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67DC0"/>
    <w:multiLevelType w:val="multilevel"/>
    <w:tmpl w:val="15EC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A6372E"/>
    <w:multiLevelType w:val="multilevel"/>
    <w:tmpl w:val="314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333629">
    <w:abstractNumId w:val="6"/>
  </w:num>
  <w:num w:numId="2" w16cid:durableId="124273679">
    <w:abstractNumId w:val="15"/>
  </w:num>
  <w:num w:numId="3" w16cid:durableId="30763898">
    <w:abstractNumId w:val="10"/>
  </w:num>
  <w:num w:numId="4" w16cid:durableId="711997744">
    <w:abstractNumId w:val="17"/>
  </w:num>
  <w:num w:numId="5" w16cid:durableId="1112556347">
    <w:abstractNumId w:val="9"/>
  </w:num>
  <w:num w:numId="6" w16cid:durableId="353196336">
    <w:abstractNumId w:val="14"/>
  </w:num>
  <w:num w:numId="7" w16cid:durableId="1202742911">
    <w:abstractNumId w:val="0"/>
  </w:num>
  <w:num w:numId="8" w16cid:durableId="1030493914">
    <w:abstractNumId w:val="16"/>
  </w:num>
  <w:num w:numId="9" w16cid:durableId="736514120">
    <w:abstractNumId w:val="3"/>
  </w:num>
  <w:num w:numId="10" w16cid:durableId="726538553">
    <w:abstractNumId w:val="4"/>
  </w:num>
  <w:num w:numId="11" w16cid:durableId="829369861">
    <w:abstractNumId w:val="13"/>
  </w:num>
  <w:num w:numId="12" w16cid:durableId="1363239419">
    <w:abstractNumId w:val="11"/>
  </w:num>
  <w:num w:numId="13" w16cid:durableId="1400596559">
    <w:abstractNumId w:val="1"/>
  </w:num>
  <w:num w:numId="14" w16cid:durableId="887228056">
    <w:abstractNumId w:val="7"/>
  </w:num>
  <w:num w:numId="15" w16cid:durableId="65685026">
    <w:abstractNumId w:val="12"/>
  </w:num>
  <w:num w:numId="16" w16cid:durableId="844443000">
    <w:abstractNumId w:val="5"/>
  </w:num>
  <w:num w:numId="17" w16cid:durableId="1098406327">
    <w:abstractNumId w:val="2"/>
  </w:num>
  <w:num w:numId="18" w16cid:durableId="1026906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00"/>
    <w:rsid w:val="00015B8B"/>
    <w:rsid w:val="00023520"/>
    <w:rsid w:val="000531B4"/>
    <w:rsid w:val="00063353"/>
    <w:rsid w:val="000C4CFA"/>
    <w:rsid w:val="0025534B"/>
    <w:rsid w:val="002E0089"/>
    <w:rsid w:val="002F6CBC"/>
    <w:rsid w:val="00462C00"/>
    <w:rsid w:val="00481A11"/>
    <w:rsid w:val="004D58A5"/>
    <w:rsid w:val="004E565E"/>
    <w:rsid w:val="00546E88"/>
    <w:rsid w:val="00605B7A"/>
    <w:rsid w:val="008217BF"/>
    <w:rsid w:val="00836AB2"/>
    <w:rsid w:val="00866FDD"/>
    <w:rsid w:val="008D62B0"/>
    <w:rsid w:val="008E7825"/>
    <w:rsid w:val="00A83DB9"/>
    <w:rsid w:val="00B27E0D"/>
    <w:rsid w:val="00B7440B"/>
    <w:rsid w:val="00CA0423"/>
    <w:rsid w:val="00EC25F1"/>
    <w:rsid w:val="00F8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E492"/>
  <w15:chartTrackingRefBased/>
  <w15:docId w15:val="{3AFAE131-DED4-B749-A30F-2F33EC46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C0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0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62C0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462C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0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Hyperlink">
    <w:name w:val="Hyperlink"/>
    <w:basedOn w:val="DefaultParagraphFont"/>
    <w:uiPriority w:val="99"/>
    <w:unhideWhenUsed/>
    <w:rsid w:val="00462C0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C0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2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2C00"/>
    <w:rPr>
      <w:color w:val="605E5C"/>
      <w:shd w:val="clear" w:color="auto" w:fill="E1DFDD"/>
    </w:rPr>
  </w:style>
  <w:style w:type="paragraph" w:customStyle="1" w:styleId="xmsonormal">
    <w:name w:val="xmsonormal"/>
    <w:basedOn w:val="Normal"/>
    <w:rsid w:val="00F81C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Gaber, Farieda</dc:creator>
  <cp:keywords/>
  <dc:description/>
  <cp:lastModifiedBy>Gaber, Farieda</cp:lastModifiedBy>
  <cp:revision>8</cp:revision>
  <dcterms:created xsi:type="dcterms:W3CDTF">2024-11-24T21:36:00Z</dcterms:created>
  <dcterms:modified xsi:type="dcterms:W3CDTF">2025-04-15T12:36:00Z</dcterms:modified>
</cp:coreProperties>
</file>