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First two trials at 100% max luminance.   Guess: 143 cd/m2.  Low contrast.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Second two trials at 2.56% max luminance.  Guess: 3.66 cd/m2. High contrast.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